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72998" w14:textId="77777777" w:rsidR="00B13FA9" w:rsidRDefault="00B13FA9" w:rsidP="00B4257C">
      <w:pPr>
        <w:rPr>
          <w:b/>
          <w:bCs/>
          <w:sz w:val="28"/>
          <w:szCs w:val="28"/>
        </w:rPr>
      </w:pPr>
    </w:p>
    <w:p w14:paraId="5DABEE2D" w14:textId="1397EBEE" w:rsidR="00B13FA9" w:rsidRDefault="00B13FA9" w:rsidP="00B13FA9">
      <w:pPr>
        <w:rPr>
          <w:color w:val="0070C0"/>
          <w:sz w:val="28"/>
          <w:szCs w:val="28"/>
          <w:u w:val="single"/>
        </w:rPr>
      </w:pPr>
      <w:r w:rsidRPr="003923CC">
        <w:rPr>
          <w:b/>
          <w:bCs/>
          <w:sz w:val="28"/>
          <w:szCs w:val="28"/>
        </w:rPr>
        <w:t>Paper</w:t>
      </w:r>
      <w:r w:rsidRPr="003923CC">
        <w:rPr>
          <w:sz w:val="28"/>
          <w:szCs w:val="28"/>
        </w:rPr>
        <w:t xml:space="preserve">:  </w:t>
      </w:r>
      <w:r>
        <w:rPr>
          <w:color w:val="0070C0"/>
          <w:sz w:val="28"/>
          <w:szCs w:val="28"/>
          <w:u w:val="single"/>
        </w:rPr>
        <w:t>Systematic Historical Misrepresentation –</w:t>
      </w:r>
    </w:p>
    <w:p w14:paraId="3DAC12C2" w14:textId="21C0FA4F" w:rsidR="00B13FA9" w:rsidRPr="003923CC" w:rsidRDefault="00B13FA9" w:rsidP="00B13FA9">
      <w:pPr>
        <w:rPr>
          <w:sz w:val="28"/>
          <w:szCs w:val="28"/>
          <w:u w:val="single"/>
        </w:rPr>
      </w:pPr>
      <w:r w:rsidRPr="00B13FA9">
        <w:rPr>
          <w:color w:val="0070C0"/>
          <w:sz w:val="28"/>
          <w:szCs w:val="28"/>
        </w:rPr>
        <w:tab/>
      </w:r>
      <w:r>
        <w:rPr>
          <w:color w:val="0070C0"/>
          <w:sz w:val="28"/>
          <w:szCs w:val="28"/>
          <w:u w:val="single"/>
        </w:rPr>
        <w:t>Rudolph Ludwig Carl Virchow &amp; Pierre Jacques Antoine Bechamp</w:t>
      </w:r>
    </w:p>
    <w:p w14:paraId="27DD20EC" w14:textId="1846745C" w:rsidR="00B13FA9" w:rsidRPr="003923CC" w:rsidRDefault="00B13FA9" w:rsidP="00B13FA9">
      <w:pPr>
        <w:rPr>
          <w:sz w:val="28"/>
          <w:szCs w:val="28"/>
          <w:u w:val="single"/>
        </w:rPr>
      </w:pPr>
      <w:r w:rsidRPr="003923CC">
        <w:rPr>
          <w:b/>
          <w:bCs/>
          <w:sz w:val="28"/>
          <w:szCs w:val="28"/>
        </w:rPr>
        <w:t>Date</w:t>
      </w:r>
      <w:r w:rsidRPr="003923CC">
        <w:rPr>
          <w:sz w:val="28"/>
          <w:szCs w:val="28"/>
        </w:rPr>
        <w:t xml:space="preserve">:  </w:t>
      </w:r>
      <w:r>
        <w:rPr>
          <w:color w:val="0070C0"/>
          <w:sz w:val="28"/>
          <w:szCs w:val="28"/>
        </w:rPr>
        <w:t>23 March 2021</w:t>
      </w:r>
    </w:p>
    <w:p w14:paraId="6944B8C7" w14:textId="77777777" w:rsidR="00B13FA9" w:rsidRPr="003923CC" w:rsidRDefault="00B13FA9" w:rsidP="00B13FA9">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4001DF32" w14:textId="6CB55740" w:rsidR="00B13FA9" w:rsidRDefault="00B13FA9" w:rsidP="00B13FA9">
      <w:pPr>
        <w:rPr>
          <w:color w:val="0070C0"/>
          <w:sz w:val="28"/>
          <w:szCs w:val="28"/>
        </w:rPr>
      </w:pPr>
      <w:r w:rsidRPr="003923CC">
        <w:rPr>
          <w:b/>
          <w:bCs/>
          <w:sz w:val="28"/>
          <w:szCs w:val="28"/>
        </w:rPr>
        <w:t>Topic</w:t>
      </w:r>
      <w:r w:rsidRPr="003923CC">
        <w:rPr>
          <w:sz w:val="28"/>
          <w:szCs w:val="28"/>
        </w:rPr>
        <w:t xml:space="preserve">:  </w:t>
      </w:r>
      <w:r>
        <w:rPr>
          <w:color w:val="0070C0"/>
          <w:sz w:val="28"/>
          <w:szCs w:val="28"/>
        </w:rPr>
        <w:t xml:space="preserve">What is being revealed, in an ever-increasing fashion, over the past 12 months, is that the planetary races have been led by a manipulated falsehood, that has spanned just about every aspect of our existence.  This is neither </w:t>
      </w:r>
      <w:r w:rsidRPr="00B13FA9">
        <w:rPr>
          <w:i/>
          <w:iCs/>
          <w:color w:val="0070C0"/>
          <w:sz w:val="28"/>
          <w:szCs w:val="28"/>
        </w:rPr>
        <w:t>conspiracy theory</w:t>
      </w:r>
      <w:r>
        <w:rPr>
          <w:color w:val="0070C0"/>
          <w:sz w:val="28"/>
          <w:szCs w:val="28"/>
        </w:rPr>
        <w:t xml:space="preserve">, nor </w:t>
      </w:r>
      <w:r w:rsidRPr="00B13FA9">
        <w:rPr>
          <w:i/>
          <w:iCs/>
          <w:color w:val="0070C0"/>
          <w:sz w:val="28"/>
          <w:szCs w:val="28"/>
        </w:rPr>
        <w:t>conjecture</w:t>
      </w:r>
      <w:r>
        <w:rPr>
          <w:color w:val="0070C0"/>
          <w:sz w:val="28"/>
          <w:szCs w:val="28"/>
        </w:rPr>
        <w:t xml:space="preserve">, </w:t>
      </w:r>
      <w:r w:rsidRPr="00B13FA9">
        <w:rPr>
          <w:b/>
          <w:bCs/>
          <w:sz w:val="28"/>
          <w:szCs w:val="28"/>
        </w:rPr>
        <w:t>because</w:t>
      </w:r>
      <w:r>
        <w:rPr>
          <w:color w:val="0070C0"/>
          <w:sz w:val="28"/>
          <w:szCs w:val="28"/>
        </w:rPr>
        <w:t>, it is, and has been revealing itself, every day, for the past 12 months!</w:t>
      </w:r>
    </w:p>
    <w:p w14:paraId="03E1135C" w14:textId="258A04A9" w:rsidR="00B13FA9" w:rsidRDefault="00B13FA9" w:rsidP="00B13FA9">
      <w:pPr>
        <w:rPr>
          <w:color w:val="0070C0"/>
          <w:sz w:val="28"/>
          <w:szCs w:val="28"/>
        </w:rPr>
      </w:pPr>
      <w:r>
        <w:rPr>
          <w:color w:val="0070C0"/>
          <w:sz w:val="28"/>
          <w:szCs w:val="28"/>
        </w:rPr>
        <w:t xml:space="preserve">As always, the human race has the choice to </w:t>
      </w:r>
      <w:r w:rsidRPr="00B13FA9">
        <w:rPr>
          <w:i/>
          <w:iCs/>
          <w:color w:val="0070C0"/>
          <w:sz w:val="28"/>
          <w:szCs w:val="28"/>
        </w:rPr>
        <w:t>observe</w:t>
      </w:r>
      <w:r>
        <w:rPr>
          <w:color w:val="0070C0"/>
          <w:sz w:val="28"/>
          <w:szCs w:val="28"/>
        </w:rPr>
        <w:t xml:space="preserve"> what is occurring right under its nose, or, by way of </w:t>
      </w:r>
      <w:r w:rsidRPr="00B13FA9">
        <w:rPr>
          <w:b/>
          <w:bCs/>
          <w:color w:val="0070C0"/>
          <w:sz w:val="28"/>
          <w:szCs w:val="28"/>
        </w:rPr>
        <w:t>cognitive dissonance</w:t>
      </w:r>
      <w:r>
        <w:rPr>
          <w:color w:val="0070C0"/>
          <w:sz w:val="28"/>
          <w:szCs w:val="28"/>
        </w:rPr>
        <w:t xml:space="preserve">, </w:t>
      </w:r>
      <w:r w:rsidRPr="00B13FA9">
        <w:rPr>
          <w:i/>
          <w:iCs/>
          <w:color w:val="0070C0"/>
          <w:sz w:val="28"/>
          <w:szCs w:val="28"/>
        </w:rPr>
        <w:t>reject</w:t>
      </w:r>
      <w:r>
        <w:rPr>
          <w:color w:val="0070C0"/>
          <w:sz w:val="28"/>
          <w:szCs w:val="28"/>
        </w:rPr>
        <w:t xml:space="preserve"> the Reality that is before them.</w:t>
      </w:r>
    </w:p>
    <w:p w14:paraId="3AE18762" w14:textId="77ACDD49" w:rsidR="00B13FA9" w:rsidRDefault="00B13FA9" w:rsidP="00B13FA9">
      <w:pPr>
        <w:rPr>
          <w:color w:val="0070C0"/>
          <w:sz w:val="28"/>
          <w:szCs w:val="28"/>
        </w:rPr>
      </w:pPr>
      <w:r>
        <w:rPr>
          <w:color w:val="0070C0"/>
          <w:sz w:val="28"/>
          <w:szCs w:val="28"/>
        </w:rPr>
        <w:t>By way of such documentaries as “JFK to 911 – Everything is a Rich Man’s Trick” (YouTube), a person is able to begin to address the incredible manipulation of, not only everyday activity, but what is turning out to be the bulk of history itself.</w:t>
      </w:r>
    </w:p>
    <w:p w14:paraId="3DB22771" w14:textId="3DDCE679" w:rsidR="00B13FA9" w:rsidRDefault="00B13FA9" w:rsidP="00B13FA9">
      <w:pPr>
        <w:rPr>
          <w:color w:val="0070C0"/>
          <w:sz w:val="28"/>
          <w:szCs w:val="28"/>
        </w:rPr>
      </w:pPr>
      <w:r>
        <w:rPr>
          <w:color w:val="0070C0"/>
          <w:sz w:val="28"/>
          <w:szCs w:val="28"/>
        </w:rPr>
        <w:t xml:space="preserve">While history has tried to bury &amp; slander such notable &amp; prestigious beings, as the ones within this Paper, </w:t>
      </w:r>
      <w:r w:rsidR="00AC430C">
        <w:rPr>
          <w:color w:val="0070C0"/>
          <w:sz w:val="28"/>
          <w:szCs w:val="28"/>
        </w:rPr>
        <w:t>the Truth is something that will always prevail in the end.  This is indicated in the notation, “The seeds of destruction are contained within every evil act/thought or word.”</w:t>
      </w:r>
    </w:p>
    <w:p w14:paraId="41E83B17" w14:textId="2135960E" w:rsidR="00B13FA9" w:rsidRDefault="00B13FA9" w:rsidP="00B4257C">
      <w:pPr>
        <w:rPr>
          <w:b/>
          <w:bCs/>
          <w:sz w:val="28"/>
          <w:szCs w:val="28"/>
        </w:rPr>
      </w:pPr>
    </w:p>
    <w:p w14:paraId="1FCA6816" w14:textId="2C39FA9B" w:rsidR="00AC430C" w:rsidRDefault="00AC430C" w:rsidP="00B4257C">
      <w:pPr>
        <w:rPr>
          <w:sz w:val="28"/>
          <w:szCs w:val="28"/>
        </w:rPr>
      </w:pPr>
      <w:r>
        <w:rPr>
          <w:b/>
          <w:bCs/>
          <w:sz w:val="28"/>
          <w:szCs w:val="28"/>
        </w:rPr>
        <w:t xml:space="preserve">Two of the </w:t>
      </w:r>
      <w:r>
        <w:rPr>
          <w:sz w:val="28"/>
          <w:szCs w:val="28"/>
        </w:rPr>
        <w:t xml:space="preserve">most accomplished and </w:t>
      </w:r>
      <w:r w:rsidR="001E6979">
        <w:rPr>
          <w:sz w:val="28"/>
          <w:szCs w:val="28"/>
        </w:rPr>
        <w:t>esteem</w:t>
      </w:r>
      <w:r>
        <w:rPr>
          <w:sz w:val="28"/>
          <w:szCs w:val="28"/>
        </w:rPr>
        <w:t>ed scientists of the late 19</w:t>
      </w:r>
      <w:r w:rsidRPr="00AC430C">
        <w:rPr>
          <w:sz w:val="28"/>
          <w:szCs w:val="28"/>
          <w:vertAlign w:val="superscript"/>
        </w:rPr>
        <w:t>th</w:t>
      </w:r>
      <w:r>
        <w:rPr>
          <w:sz w:val="28"/>
          <w:szCs w:val="28"/>
        </w:rPr>
        <w:t xml:space="preserve"> century, came from Germany &amp; France.  Their respective bodies of study, mirrored each other, even though they were from different nations.  This is the </w:t>
      </w:r>
      <w:r w:rsidR="001E6979">
        <w:rPr>
          <w:sz w:val="28"/>
          <w:szCs w:val="28"/>
        </w:rPr>
        <w:t xml:space="preserve">universal </w:t>
      </w:r>
      <w:r>
        <w:rPr>
          <w:sz w:val="28"/>
          <w:szCs w:val="28"/>
        </w:rPr>
        <w:t xml:space="preserve">nature of </w:t>
      </w:r>
      <w:r w:rsidRPr="00AC430C">
        <w:rPr>
          <w:b/>
          <w:bCs/>
          <w:sz w:val="28"/>
          <w:szCs w:val="28"/>
        </w:rPr>
        <w:t>Truth</w:t>
      </w:r>
      <w:r>
        <w:rPr>
          <w:sz w:val="28"/>
          <w:szCs w:val="28"/>
        </w:rPr>
        <w:t>, and they are:</w:t>
      </w:r>
    </w:p>
    <w:p w14:paraId="173A3967" w14:textId="77777777" w:rsidR="00AC430C" w:rsidRPr="00AC430C" w:rsidRDefault="00AC430C" w:rsidP="00B4257C">
      <w:pPr>
        <w:rPr>
          <w:sz w:val="28"/>
          <w:szCs w:val="28"/>
        </w:rPr>
      </w:pPr>
    </w:p>
    <w:p w14:paraId="3CE6D570" w14:textId="7420C1DC" w:rsidR="00B4257C" w:rsidRDefault="00B4257C" w:rsidP="00B4257C">
      <w:pPr>
        <w:rPr>
          <w:b/>
          <w:bCs/>
        </w:rPr>
      </w:pPr>
      <w:r w:rsidRPr="00B4257C">
        <w:rPr>
          <w:b/>
          <w:bCs/>
          <w:sz w:val="28"/>
          <w:szCs w:val="28"/>
        </w:rPr>
        <w:t>Rudolf Ludwig Carl Virchow</w:t>
      </w:r>
      <w:r w:rsidRPr="00B4257C">
        <w:rPr>
          <w:b/>
          <w:bCs/>
        </w:rPr>
        <w:t> (</w:t>
      </w:r>
      <w:hyperlink r:id="rId4" w:tooltip="Help:IPA/English" w:history="1">
        <w:r w:rsidRPr="00B4257C">
          <w:rPr>
            <w:rStyle w:val="Hyperlink"/>
            <w:b/>
            <w:bCs/>
          </w:rPr>
          <w:t>/ˈ</w:t>
        </w:r>
        <w:proofErr w:type="spellStart"/>
        <w:r w:rsidRPr="00B4257C">
          <w:rPr>
            <w:rStyle w:val="Hyperlink"/>
            <w:b/>
            <w:bCs/>
          </w:rPr>
          <w:t>vɪərkoʊ</w:t>
        </w:r>
        <w:proofErr w:type="spellEnd"/>
        <w:r w:rsidRPr="00B4257C">
          <w:rPr>
            <w:rStyle w:val="Hyperlink"/>
            <w:b/>
            <w:bCs/>
          </w:rPr>
          <w:t>, ˈ</w:t>
        </w:r>
        <w:proofErr w:type="spellStart"/>
        <w:r w:rsidRPr="00B4257C">
          <w:rPr>
            <w:rStyle w:val="Hyperlink"/>
            <w:b/>
            <w:bCs/>
          </w:rPr>
          <w:t>fɪərxoʊ</w:t>
        </w:r>
        <w:proofErr w:type="spellEnd"/>
        <w:r w:rsidRPr="00B4257C">
          <w:rPr>
            <w:rStyle w:val="Hyperlink"/>
            <w:b/>
            <w:bCs/>
          </w:rPr>
          <w:t>/</w:t>
        </w:r>
      </w:hyperlink>
      <w:r w:rsidRPr="00B4257C">
        <w:rPr>
          <w:b/>
          <w:bCs/>
        </w:rPr>
        <w:t>;</w:t>
      </w:r>
      <w:hyperlink r:id="rId5" w:anchor="cite_note-1" w:history="1">
        <w:r w:rsidRPr="00B4257C">
          <w:rPr>
            <w:rStyle w:val="Hyperlink"/>
            <w:b/>
            <w:bCs/>
            <w:vertAlign w:val="superscript"/>
          </w:rPr>
          <w:t>[1]</w:t>
        </w:r>
      </w:hyperlink>
      <w:r w:rsidRPr="00B4257C">
        <w:rPr>
          <w:b/>
          <w:bCs/>
        </w:rPr>
        <w:t> </w:t>
      </w:r>
    </w:p>
    <w:p w14:paraId="014C9827" w14:textId="4567D003" w:rsidR="00B4257C" w:rsidRPr="00B4257C" w:rsidRDefault="00B4257C" w:rsidP="00B4257C">
      <w:r w:rsidRPr="00B4257C">
        <w:t>German: </w:t>
      </w:r>
      <w:hyperlink r:id="rId6" w:tooltip="Help:IPA/Standard German" w:history="1">
        <w:r w:rsidRPr="00B4257C">
          <w:rPr>
            <w:rStyle w:val="Hyperlink"/>
          </w:rPr>
          <w:t>[ˈ</w:t>
        </w:r>
        <w:proofErr w:type="spellStart"/>
        <w:r w:rsidRPr="00B4257C">
          <w:rPr>
            <w:rStyle w:val="Hyperlink"/>
          </w:rPr>
          <w:t>fɪʁço</w:t>
        </w:r>
        <w:proofErr w:type="spellEnd"/>
        <w:r w:rsidRPr="00B4257C">
          <w:rPr>
            <w:rStyle w:val="Hyperlink"/>
          </w:rPr>
          <w:t>]</w:t>
        </w:r>
      </w:hyperlink>
      <w:r w:rsidRPr="00B4257C">
        <w:t> or </w:t>
      </w:r>
      <w:hyperlink r:id="rId7" w:tooltip="Help:IPA/Standard German" w:history="1">
        <w:r w:rsidRPr="00B4257C">
          <w:rPr>
            <w:rStyle w:val="Hyperlink"/>
          </w:rPr>
          <w:t>[ˈ</w:t>
        </w:r>
        <w:proofErr w:type="spellStart"/>
        <w:r w:rsidRPr="00B4257C">
          <w:rPr>
            <w:rStyle w:val="Hyperlink"/>
          </w:rPr>
          <w:t>vɪʁço</w:t>
        </w:r>
        <w:proofErr w:type="spellEnd"/>
        <w:r w:rsidRPr="00B4257C">
          <w:rPr>
            <w:rStyle w:val="Hyperlink"/>
          </w:rPr>
          <w:t>]</w:t>
        </w:r>
      </w:hyperlink>
      <w:r w:rsidRPr="00B4257C">
        <w:t>;</w:t>
      </w:r>
      <w:hyperlink r:id="rId8" w:anchor="cite_note-2" w:history="1"/>
      <w:r w:rsidRPr="00B4257C">
        <w:t> 13 October 1821 – 5 September 1902) was a German physician, anthropologist, pathologist, prehistorian, biologist, writer, editor, and politician. He is known as "the father of modern </w:t>
      </w:r>
      <w:hyperlink r:id="rId9" w:tooltip="Pathology" w:history="1">
        <w:r w:rsidRPr="00B4257C">
          <w:rPr>
            <w:rStyle w:val="Hyperlink"/>
          </w:rPr>
          <w:t>pathology</w:t>
        </w:r>
      </w:hyperlink>
      <w:r w:rsidRPr="00B4257C">
        <w:t>" and as the founder of </w:t>
      </w:r>
      <w:hyperlink r:id="rId10" w:tooltip="Social medicine" w:history="1">
        <w:r w:rsidRPr="00B4257C">
          <w:rPr>
            <w:rStyle w:val="Hyperlink"/>
          </w:rPr>
          <w:t>social medicine</w:t>
        </w:r>
      </w:hyperlink>
      <w:r w:rsidRPr="00B4257C">
        <w:t>, and to his colleagues, the "Pope of medicine". He received the </w:t>
      </w:r>
      <w:hyperlink r:id="rId11" w:tooltip="Copley Medal" w:history="1">
        <w:r w:rsidRPr="00B4257C">
          <w:rPr>
            <w:rStyle w:val="Hyperlink"/>
          </w:rPr>
          <w:t>Copley Medal</w:t>
        </w:r>
      </w:hyperlink>
      <w:r w:rsidRPr="00B4257C">
        <w:t> of the </w:t>
      </w:r>
      <w:hyperlink r:id="rId12" w:tooltip="Royal Society" w:history="1">
        <w:r w:rsidRPr="00B4257C">
          <w:rPr>
            <w:rStyle w:val="Hyperlink"/>
          </w:rPr>
          <w:t>Royal Society</w:t>
        </w:r>
      </w:hyperlink>
      <w:r w:rsidRPr="00B4257C">
        <w:t> in 1892. He was a foreign member of the </w:t>
      </w:r>
      <w:hyperlink r:id="rId13" w:tooltip="Royal Swedish Academy of Sciences" w:history="1">
        <w:r w:rsidRPr="00B4257C">
          <w:rPr>
            <w:rStyle w:val="Hyperlink"/>
          </w:rPr>
          <w:t>Royal Swedish Academy of Sciences</w:t>
        </w:r>
      </w:hyperlink>
      <w:r w:rsidRPr="00B4257C">
        <w:t> and was elected to the </w:t>
      </w:r>
      <w:hyperlink r:id="rId14" w:tooltip="Prussian Academy of Sciences" w:history="1">
        <w:r w:rsidRPr="00B4257C">
          <w:rPr>
            <w:rStyle w:val="Hyperlink"/>
          </w:rPr>
          <w:t>Prussian Academy of Sciences</w:t>
        </w:r>
      </w:hyperlink>
      <w:r w:rsidRPr="00B4257C">
        <w:t>, but he declined to be ennobled as "von Virchow".</w:t>
      </w:r>
    </w:p>
    <w:p w14:paraId="7C47A801" w14:textId="09607714" w:rsidR="00B4257C" w:rsidRPr="00B4257C" w:rsidRDefault="00B4257C" w:rsidP="00B4257C">
      <w:r w:rsidRPr="00B4257C">
        <w:lastRenderedPageBreak/>
        <w:t>https://en.wikipedia.org/wiki/Rudolf_Virchow</w:t>
      </w:r>
    </w:p>
    <w:p w14:paraId="3011D103" w14:textId="7275BBD9" w:rsidR="00B4257C" w:rsidRPr="00B4257C" w:rsidRDefault="00B4257C" w:rsidP="00B4257C">
      <w:pPr>
        <w:rPr>
          <w:b/>
          <w:bCs/>
        </w:rPr>
      </w:pPr>
      <w:r w:rsidRPr="00B4257C">
        <w:rPr>
          <w:b/>
          <w:bCs/>
        </w:rPr>
        <w:t>Anti-germ theory of disease</w:t>
      </w:r>
    </w:p>
    <w:p w14:paraId="368C1E35" w14:textId="5C92DE42" w:rsidR="00B4257C" w:rsidRPr="00B4257C" w:rsidRDefault="00B4257C" w:rsidP="00B4257C">
      <w:r w:rsidRPr="00B4257C">
        <w:t>Virchow did not believe in the </w:t>
      </w:r>
      <w:hyperlink r:id="rId15" w:tooltip="Germ theory of diseases" w:history="1">
        <w:r w:rsidRPr="00B4257C">
          <w:rPr>
            <w:rStyle w:val="Hyperlink"/>
          </w:rPr>
          <w:t>germ theory of diseases</w:t>
        </w:r>
      </w:hyperlink>
      <w:r w:rsidRPr="00B4257C">
        <w:t>, as advocated by </w:t>
      </w:r>
      <w:hyperlink r:id="rId16" w:tooltip="Louis Pasteur" w:history="1">
        <w:r w:rsidRPr="00B4257C">
          <w:rPr>
            <w:rStyle w:val="Hyperlink"/>
          </w:rPr>
          <w:t>Louis Pasteur</w:t>
        </w:r>
      </w:hyperlink>
      <w:r w:rsidRPr="00B4257C">
        <w:t> and </w:t>
      </w:r>
      <w:hyperlink r:id="rId17" w:tooltip="Robert Koch" w:history="1">
        <w:r w:rsidRPr="00B4257C">
          <w:rPr>
            <w:rStyle w:val="Hyperlink"/>
          </w:rPr>
          <w:t>Robert Koch</w:t>
        </w:r>
      </w:hyperlink>
      <w:r w:rsidRPr="00B4257C">
        <w:t>. He proposed that diseases came from abnormal activities inside the cells, not from outside pathogens. He believed that epidemics were social in origin, and the way to combat epidemics was political, not medical. He regarded germ theory as a hindrance to prevention and cure. He considered social factors such as poverty major causes of disease. He even attacked Koch's and </w:t>
      </w:r>
      <w:hyperlink r:id="rId18" w:tooltip="Ignaz Semmelweis" w:history="1">
        <w:r w:rsidRPr="00B4257C">
          <w:rPr>
            <w:rStyle w:val="Hyperlink"/>
          </w:rPr>
          <w:t>Ignaz Semmelweis</w:t>
        </w:r>
      </w:hyperlink>
      <w:r w:rsidRPr="00B4257C">
        <w:t>' policy of handwashing as an antiseptic practice. He postulated that germs were only using infected organs as habitats, but were not the cause, and stated, "If I could live my life over again, I would devote it to proving that germs seek their natural habitat: diseased tissue, rather than being the cause of diseased tissue".</w:t>
      </w:r>
    </w:p>
    <w:p w14:paraId="4BCF698A" w14:textId="678D9018" w:rsidR="002418A4" w:rsidRDefault="0049426C">
      <w:hyperlink r:id="rId19" w:history="1">
        <w:r w:rsidR="00B4257C" w:rsidRPr="001566DA">
          <w:rPr>
            <w:rStyle w:val="Hyperlink"/>
          </w:rPr>
          <w:t>https://www.britannica.com/biography/Rudolf-Virchow</w:t>
        </w:r>
      </w:hyperlink>
    </w:p>
    <w:p w14:paraId="499DF835" w14:textId="77777777" w:rsidR="00B4257C" w:rsidRDefault="00B4257C" w:rsidP="00B4257C">
      <w:r w:rsidRPr="00B4257C">
        <w:rPr>
          <w:b/>
          <w:bCs/>
          <w:sz w:val="28"/>
          <w:szCs w:val="28"/>
        </w:rPr>
        <w:t xml:space="preserve">Pierre Jacques Antoine </w:t>
      </w:r>
      <w:proofErr w:type="spellStart"/>
      <w:r w:rsidRPr="00B4257C">
        <w:rPr>
          <w:b/>
          <w:bCs/>
          <w:sz w:val="28"/>
          <w:szCs w:val="28"/>
        </w:rPr>
        <w:t>Béchamp</w:t>
      </w:r>
      <w:proofErr w:type="spellEnd"/>
      <w:r w:rsidRPr="00B4257C">
        <w:t> </w:t>
      </w:r>
    </w:p>
    <w:p w14:paraId="663D1E45" w14:textId="11823CCD" w:rsidR="00B4257C" w:rsidRPr="00B4257C" w:rsidRDefault="00B4257C" w:rsidP="00B4257C">
      <w:r w:rsidRPr="00B4257C">
        <w:t>(October 16, 1816 – April 15, 1908) was a French scientist now best known for breakthroughs in </w:t>
      </w:r>
      <w:hyperlink r:id="rId20" w:tooltip="Applied chemistry" w:history="1">
        <w:r w:rsidRPr="00B4257C">
          <w:rPr>
            <w:rStyle w:val="Hyperlink"/>
          </w:rPr>
          <w:t>applied</w:t>
        </w:r>
      </w:hyperlink>
      <w:r w:rsidRPr="00B4257C">
        <w:t> </w:t>
      </w:r>
      <w:hyperlink r:id="rId21" w:tooltip="Organic chemistry" w:history="1">
        <w:r w:rsidRPr="00B4257C">
          <w:rPr>
            <w:rStyle w:val="Hyperlink"/>
          </w:rPr>
          <w:t>organic chemistry</w:t>
        </w:r>
      </w:hyperlink>
      <w:r w:rsidRPr="00B4257C">
        <w:t> and for a bitter rivalry with </w:t>
      </w:r>
      <w:hyperlink r:id="rId22" w:tooltip="Louis Pasteur" w:history="1">
        <w:r w:rsidRPr="00B4257C">
          <w:rPr>
            <w:rStyle w:val="Hyperlink"/>
          </w:rPr>
          <w:t>Louis Pasteur</w:t>
        </w:r>
      </w:hyperlink>
      <w:r w:rsidRPr="00B4257C">
        <w:t>.</w:t>
      </w:r>
      <w:r w:rsidR="00AC430C" w:rsidRPr="00B4257C">
        <w:t xml:space="preserve"> </w:t>
      </w:r>
    </w:p>
    <w:p w14:paraId="51BF370D" w14:textId="77777777" w:rsidR="00B4257C" w:rsidRPr="00B4257C" w:rsidRDefault="00B4257C" w:rsidP="00B4257C">
      <w:proofErr w:type="spellStart"/>
      <w:r w:rsidRPr="00B4257C">
        <w:t>Béchamp</w:t>
      </w:r>
      <w:proofErr w:type="spellEnd"/>
      <w:r w:rsidRPr="00B4257C">
        <w:t xml:space="preserve"> developed the </w:t>
      </w:r>
      <w:proofErr w:type="spellStart"/>
      <w:r w:rsidRPr="00B4257C">
        <w:fldChar w:fldCharType="begin"/>
      </w:r>
      <w:r w:rsidRPr="00B4257C">
        <w:instrText xml:space="preserve"> HYPERLINK "https://en.wikipedia.org/wiki/Bechamp_reduction" \o "Bechamp reduction" </w:instrText>
      </w:r>
      <w:r w:rsidRPr="00B4257C">
        <w:fldChar w:fldCharType="separate"/>
      </w:r>
      <w:r w:rsidRPr="00B4257C">
        <w:rPr>
          <w:rStyle w:val="Hyperlink"/>
        </w:rPr>
        <w:t>Béchamp</w:t>
      </w:r>
      <w:proofErr w:type="spellEnd"/>
      <w:r w:rsidRPr="00B4257C">
        <w:rPr>
          <w:rStyle w:val="Hyperlink"/>
        </w:rPr>
        <w:t xml:space="preserve"> reduction</w:t>
      </w:r>
      <w:r w:rsidRPr="00B4257C">
        <w:fldChar w:fldCharType="end"/>
      </w:r>
      <w:r w:rsidRPr="00B4257C">
        <w:t>, an inexpensive method to produce </w:t>
      </w:r>
      <w:hyperlink r:id="rId23" w:tooltip="Aniline" w:history="1">
        <w:r w:rsidRPr="00B4257C">
          <w:rPr>
            <w:rStyle w:val="Hyperlink"/>
          </w:rPr>
          <w:t>aniline dye</w:t>
        </w:r>
      </w:hyperlink>
      <w:r w:rsidRPr="00B4257C">
        <w:t>, permitting </w:t>
      </w:r>
      <w:hyperlink r:id="rId24" w:tooltip="William Henry Perkin" w:history="1">
        <w:r w:rsidRPr="00B4257C">
          <w:rPr>
            <w:rStyle w:val="Hyperlink"/>
          </w:rPr>
          <w:t>William Henry Perkin</w:t>
        </w:r>
      </w:hyperlink>
      <w:r w:rsidRPr="00B4257C">
        <w:t> to launch the </w:t>
      </w:r>
      <w:hyperlink r:id="rId25" w:tooltip="Synthetic dye" w:history="1">
        <w:r w:rsidRPr="00B4257C">
          <w:rPr>
            <w:rStyle w:val="Hyperlink"/>
          </w:rPr>
          <w:t>synthetic-dye</w:t>
        </w:r>
      </w:hyperlink>
      <w:r w:rsidRPr="00B4257C">
        <w:t xml:space="preserve"> industry. </w:t>
      </w:r>
      <w:proofErr w:type="spellStart"/>
      <w:r w:rsidRPr="00B4257C">
        <w:t>Béchamp</w:t>
      </w:r>
      <w:proofErr w:type="spellEnd"/>
      <w:r w:rsidRPr="00B4257C">
        <w:t xml:space="preserve"> also synthesized the first </w:t>
      </w:r>
      <w:hyperlink r:id="rId26" w:tooltip="Organic arsenic" w:history="1">
        <w:r w:rsidRPr="00B4257C">
          <w:rPr>
            <w:rStyle w:val="Hyperlink"/>
          </w:rPr>
          <w:t>organic arsenical</w:t>
        </w:r>
      </w:hyperlink>
      <w:r w:rsidRPr="00B4257C">
        <w:t> drug, </w:t>
      </w:r>
      <w:proofErr w:type="spellStart"/>
      <w:r w:rsidRPr="00B4257C">
        <w:fldChar w:fldCharType="begin"/>
      </w:r>
      <w:r w:rsidRPr="00B4257C">
        <w:instrText xml:space="preserve"> HYPERLINK "https://en.wikipedia.org/wiki/Arsanilic_acid" \o "Arsanilic acid" </w:instrText>
      </w:r>
      <w:r w:rsidRPr="00B4257C">
        <w:fldChar w:fldCharType="separate"/>
      </w:r>
      <w:r w:rsidRPr="00B4257C">
        <w:rPr>
          <w:rStyle w:val="Hyperlink"/>
        </w:rPr>
        <w:t>arsanilic</w:t>
      </w:r>
      <w:proofErr w:type="spellEnd"/>
      <w:r w:rsidRPr="00B4257C">
        <w:rPr>
          <w:rStyle w:val="Hyperlink"/>
        </w:rPr>
        <w:t xml:space="preserve"> acid</w:t>
      </w:r>
      <w:r w:rsidRPr="00B4257C">
        <w:fldChar w:fldCharType="end"/>
      </w:r>
      <w:r w:rsidRPr="00B4257C">
        <w:t>, from which </w:t>
      </w:r>
      <w:hyperlink r:id="rId27" w:tooltip="Paul Ehrlich" w:history="1">
        <w:r w:rsidRPr="00B4257C">
          <w:rPr>
            <w:rStyle w:val="Hyperlink"/>
          </w:rPr>
          <w:t>Paul Ehrlich</w:t>
        </w:r>
      </w:hyperlink>
      <w:r w:rsidRPr="00B4257C">
        <w:t> later synthesized </w:t>
      </w:r>
      <w:hyperlink r:id="rId28" w:tooltip="Salvarsan" w:history="1">
        <w:r w:rsidRPr="00B4257C">
          <w:rPr>
            <w:rStyle w:val="Hyperlink"/>
          </w:rPr>
          <w:t>salvarsan</w:t>
        </w:r>
      </w:hyperlink>
      <w:r w:rsidRPr="00B4257C">
        <w:t>, the first chemotherapeutic drug.</w:t>
      </w:r>
    </w:p>
    <w:p w14:paraId="2FAFBC79" w14:textId="77777777" w:rsidR="00B4257C" w:rsidRPr="00B4257C" w:rsidRDefault="00B4257C" w:rsidP="00B4257C">
      <w:proofErr w:type="spellStart"/>
      <w:r w:rsidRPr="00B4257C">
        <w:t>Béchamp's</w:t>
      </w:r>
      <w:proofErr w:type="spellEnd"/>
      <w:r w:rsidRPr="00B4257C">
        <w:t xml:space="preserve"> rivalry with Pasteur was initially for priority in attributing </w:t>
      </w:r>
      <w:hyperlink r:id="rId29" w:tooltip="Fermentation (biochemistry)" w:history="1">
        <w:r w:rsidRPr="00B4257C">
          <w:rPr>
            <w:rStyle w:val="Hyperlink"/>
          </w:rPr>
          <w:t>fermentation</w:t>
        </w:r>
      </w:hyperlink>
      <w:r w:rsidRPr="00B4257C">
        <w:t> to microorganisms, later for attributing the silkworm disease </w:t>
      </w:r>
      <w:proofErr w:type="spellStart"/>
      <w:r w:rsidRPr="00B4257C">
        <w:fldChar w:fldCharType="begin"/>
      </w:r>
      <w:r w:rsidRPr="00B4257C">
        <w:instrText xml:space="preserve"> HYPERLINK "https://en.wikipedia.org/wiki/Pebrine" \o "Pebrine" </w:instrText>
      </w:r>
      <w:r w:rsidRPr="00B4257C">
        <w:fldChar w:fldCharType="separate"/>
      </w:r>
      <w:r w:rsidRPr="00B4257C">
        <w:rPr>
          <w:rStyle w:val="Hyperlink"/>
        </w:rPr>
        <w:t>pebrine</w:t>
      </w:r>
      <w:proofErr w:type="spellEnd"/>
      <w:r w:rsidRPr="00B4257C">
        <w:fldChar w:fldCharType="end"/>
      </w:r>
      <w:r w:rsidRPr="00B4257C">
        <w:t> to microorganisms, and eventually over the validity of </w:t>
      </w:r>
      <w:hyperlink r:id="rId30" w:tooltip="Germ theory" w:history="1">
        <w:r w:rsidRPr="00B4257C">
          <w:rPr>
            <w:rStyle w:val="Hyperlink"/>
          </w:rPr>
          <w:t>germ theory</w:t>
        </w:r>
      </w:hyperlink>
      <w:r w:rsidRPr="00B4257C">
        <w:t>.</w:t>
      </w:r>
      <w:hyperlink r:id="rId31" w:anchor="cite_note-manchester-2001-1" w:history="1">
        <w:r w:rsidRPr="00B4257C">
          <w:rPr>
            <w:rStyle w:val="Hyperlink"/>
            <w:vertAlign w:val="superscript"/>
          </w:rPr>
          <w:t>[1]</w:t>
        </w:r>
      </w:hyperlink>
      <w:hyperlink r:id="rId32" w:anchor="cite_note-manchester-2007-2" w:history="1">
        <w:r w:rsidRPr="00B4257C">
          <w:rPr>
            <w:rStyle w:val="Hyperlink"/>
            <w:vertAlign w:val="superscript"/>
          </w:rPr>
          <w:t>[2]</w:t>
        </w:r>
      </w:hyperlink>
      <w:r w:rsidRPr="00B4257C">
        <w:t> </w:t>
      </w:r>
      <w:proofErr w:type="spellStart"/>
      <w:r w:rsidRPr="00B4257C">
        <w:t>Béchamp</w:t>
      </w:r>
      <w:proofErr w:type="spellEnd"/>
      <w:r w:rsidRPr="00B4257C">
        <w:t xml:space="preserve"> also disputed </w:t>
      </w:r>
      <w:hyperlink r:id="rId33" w:tooltip="Cell theory" w:history="1">
        <w:r w:rsidRPr="00B4257C">
          <w:rPr>
            <w:rStyle w:val="Hyperlink"/>
          </w:rPr>
          <w:t>cell theory</w:t>
        </w:r>
      </w:hyperlink>
      <w:r w:rsidRPr="00B4257C">
        <w:t>.</w:t>
      </w:r>
    </w:p>
    <w:p w14:paraId="03DE4421" w14:textId="77777777" w:rsidR="00B4257C" w:rsidRPr="00B4257C" w:rsidRDefault="00B4257C" w:rsidP="00B4257C">
      <w:r w:rsidRPr="00B4257C">
        <w:t xml:space="preserve">Claiming discovery that the "molecular granulations" in biological fluids were actually the elementary units of life, </w:t>
      </w:r>
      <w:proofErr w:type="spellStart"/>
      <w:r w:rsidRPr="00B4257C">
        <w:t>Béchamp</w:t>
      </w:r>
      <w:proofErr w:type="spellEnd"/>
      <w:r w:rsidRPr="00B4257C">
        <w:t xml:space="preserve"> named them </w:t>
      </w:r>
      <w:proofErr w:type="spellStart"/>
      <w:r w:rsidRPr="00B4257C">
        <w:rPr>
          <w:i/>
          <w:iCs/>
        </w:rPr>
        <w:t>microzymas</w:t>
      </w:r>
      <w:proofErr w:type="spellEnd"/>
      <w:r w:rsidRPr="00B4257C">
        <w:t xml:space="preserve">—that is, "tiny enzymes"—and credited them with producing both enzymes and cells while "evolving" amid favorable conditions into multicellular organisms. Denying that bacteria could invade a healthy animal and cause disease, </w:t>
      </w:r>
      <w:proofErr w:type="spellStart"/>
      <w:r w:rsidRPr="00B4257C">
        <w:t>Béchamp</w:t>
      </w:r>
      <w:proofErr w:type="spellEnd"/>
      <w:r w:rsidRPr="00B4257C">
        <w:t xml:space="preserve"> claimed instead that unfavorable host and environmental conditions destabilize the host's native </w:t>
      </w:r>
      <w:proofErr w:type="spellStart"/>
      <w:r w:rsidRPr="00B4257C">
        <w:t>microzymas</w:t>
      </w:r>
      <w:proofErr w:type="spellEnd"/>
      <w:r w:rsidRPr="00B4257C">
        <w:t>, whereupon they decompose host tissue by producing pathogenic bacteria.</w:t>
      </w:r>
    </w:p>
    <w:p w14:paraId="00E8551F" w14:textId="1455233D" w:rsidR="00B4257C" w:rsidRDefault="00B4257C" w:rsidP="00B4257C">
      <w:r w:rsidRPr="00B4257C">
        <w:t xml:space="preserve">While cell theory and germ theory gained widespread acceptance, granular theories became obscure. </w:t>
      </w:r>
      <w:proofErr w:type="spellStart"/>
      <w:r w:rsidRPr="00B4257C">
        <w:t>Béchamp's</w:t>
      </w:r>
      <w:proofErr w:type="spellEnd"/>
      <w:r w:rsidRPr="00B4257C">
        <w:t xml:space="preserve"> version, </w:t>
      </w:r>
      <w:proofErr w:type="spellStart"/>
      <w:r w:rsidRPr="00B4257C">
        <w:rPr>
          <w:i/>
          <w:iCs/>
        </w:rPr>
        <w:t>microzymian</w:t>
      </w:r>
      <w:proofErr w:type="spellEnd"/>
      <w:r w:rsidRPr="00B4257C">
        <w:rPr>
          <w:i/>
          <w:iCs/>
        </w:rPr>
        <w:t xml:space="preserve"> theory</w:t>
      </w:r>
      <w:r w:rsidRPr="00B4257C">
        <w:t>, has been retained by small groups, especially in </w:t>
      </w:r>
      <w:hyperlink r:id="rId34" w:tooltip="Alternative medicine" w:history="1">
        <w:r w:rsidRPr="00B4257C">
          <w:rPr>
            <w:rStyle w:val="Hyperlink"/>
          </w:rPr>
          <w:t>alternative medicine</w:t>
        </w:r>
      </w:hyperlink>
      <w:r w:rsidRPr="00B4257C">
        <w:t>.</w:t>
      </w:r>
      <w:r w:rsidR="00AC430C">
        <w:t xml:space="preserve"> </w:t>
      </w:r>
    </w:p>
    <w:p w14:paraId="039F8A06" w14:textId="00B8385C" w:rsidR="00B4257C" w:rsidRDefault="0049426C">
      <w:pPr>
        <w:rPr>
          <w:rStyle w:val="Hyperlink"/>
        </w:rPr>
      </w:pPr>
      <w:hyperlink r:id="rId35" w:history="1">
        <w:r w:rsidR="00B4257C" w:rsidRPr="001566DA">
          <w:rPr>
            <w:rStyle w:val="Hyperlink"/>
          </w:rPr>
          <w:t>https://en.wikipedia.org/wiki/Antoine_B%C3%A9champ</w:t>
        </w:r>
      </w:hyperlink>
    </w:p>
    <w:p w14:paraId="3656CD8E" w14:textId="3B1899E7" w:rsidR="00694F9F" w:rsidRDefault="00694F9F">
      <w:pPr>
        <w:rPr>
          <w:rStyle w:val="Hyperlink"/>
        </w:rPr>
      </w:pPr>
    </w:p>
    <w:p w14:paraId="4BE24820" w14:textId="77777777" w:rsidR="00694F9F" w:rsidRDefault="00694F9F" w:rsidP="00694F9F">
      <w:pPr>
        <w:rPr>
          <w:rStyle w:val="Hyperlink"/>
          <w:sz w:val="18"/>
          <w:szCs w:val="18"/>
        </w:rPr>
      </w:pPr>
      <w:r w:rsidRPr="008124F4">
        <w:rPr>
          <w:sz w:val="18"/>
          <w:szCs w:val="18"/>
        </w:rPr>
        <w:t xml:space="preserve">Questions?  </w:t>
      </w:r>
      <w:hyperlink r:id="rId36" w:history="1">
        <w:r w:rsidRPr="008124F4">
          <w:rPr>
            <w:rStyle w:val="Hyperlink"/>
            <w:sz w:val="18"/>
            <w:szCs w:val="18"/>
          </w:rPr>
          <w:t>davesheers@gmail.com</w:t>
        </w:r>
      </w:hyperlink>
    </w:p>
    <w:p w14:paraId="42F5DB1A" w14:textId="77777777" w:rsidR="00694F9F" w:rsidRPr="00F16608" w:rsidRDefault="00694F9F" w:rsidP="00694F9F">
      <w:pPr>
        <w:rPr>
          <w:sz w:val="18"/>
          <w:szCs w:val="18"/>
        </w:rPr>
      </w:pPr>
      <w:r>
        <w:rPr>
          <w:rStyle w:val="Hyperlink"/>
          <w:sz w:val="18"/>
          <w:szCs w:val="18"/>
        </w:rPr>
        <w:t xml:space="preserve">For access to documents in the Truth Centre, they can be found on 3 tabs here:  </w:t>
      </w:r>
      <w:r w:rsidRPr="00F16608">
        <w:rPr>
          <w:rStyle w:val="Hyperlink"/>
          <w:color w:val="auto"/>
          <w:sz w:val="18"/>
          <w:szCs w:val="18"/>
          <w:u w:val="none"/>
        </w:rPr>
        <w:t>https://oneeyedbudgie.com/the-truth-centre</w:t>
      </w:r>
    </w:p>
    <w:p w14:paraId="6CE3485D" w14:textId="77777777" w:rsidR="00694F9F" w:rsidRPr="008124F4" w:rsidRDefault="00694F9F" w:rsidP="00694F9F">
      <w:pPr>
        <w:spacing w:after="0"/>
        <w:rPr>
          <w:sz w:val="18"/>
          <w:szCs w:val="18"/>
        </w:rPr>
      </w:pPr>
      <w:r w:rsidRPr="008124F4">
        <w:rPr>
          <w:sz w:val="18"/>
          <w:szCs w:val="18"/>
        </w:rPr>
        <w:t xml:space="preserve">For my videos which relate to the papers </w:t>
      </w:r>
      <w:r>
        <w:rPr>
          <w:sz w:val="18"/>
          <w:szCs w:val="18"/>
        </w:rPr>
        <w:t>in the Truth Centre</w:t>
      </w:r>
      <w:r w:rsidRPr="008124F4">
        <w:rPr>
          <w:sz w:val="18"/>
          <w:szCs w:val="18"/>
        </w:rPr>
        <w:t xml:space="preserve">, and the current condition of the planet – </w:t>
      </w:r>
    </w:p>
    <w:p w14:paraId="665C0268" w14:textId="77777777" w:rsidR="00694F9F" w:rsidRDefault="00694F9F" w:rsidP="00694F9F">
      <w:pPr>
        <w:spacing w:after="0"/>
        <w:rPr>
          <w:sz w:val="24"/>
          <w:szCs w:val="24"/>
        </w:rPr>
      </w:pPr>
      <w:r w:rsidRPr="008124F4">
        <w:rPr>
          <w:sz w:val="18"/>
          <w:szCs w:val="18"/>
        </w:rPr>
        <w:t>BitChute.com search the name “</w:t>
      </w:r>
      <w:proofErr w:type="spellStart"/>
      <w:r w:rsidRPr="008124F4">
        <w:rPr>
          <w:sz w:val="18"/>
          <w:szCs w:val="18"/>
        </w:rPr>
        <w:t>davesheers</w:t>
      </w:r>
      <w:proofErr w:type="spellEnd"/>
      <w:r w:rsidRPr="008124F4">
        <w:rPr>
          <w:sz w:val="18"/>
          <w:szCs w:val="18"/>
        </w:rPr>
        <w:t>”</w:t>
      </w:r>
    </w:p>
    <w:p w14:paraId="39D505A4" w14:textId="094AC96A" w:rsidR="00694F9F" w:rsidRDefault="00694F9F"/>
    <w:p w14:paraId="151D9ECF" w14:textId="0A8D608E" w:rsidR="0049426C" w:rsidRDefault="0049426C">
      <w:r>
        <w:rPr>
          <w:noProof/>
        </w:rPr>
        <w:lastRenderedPageBreak/>
        <w:drawing>
          <wp:inline distT="0" distB="0" distL="0" distR="0" wp14:anchorId="5883ECD1" wp14:editId="325940DF">
            <wp:extent cx="3286125" cy="273527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334322" cy="2775396"/>
                    </a:xfrm>
                    <a:prstGeom prst="rect">
                      <a:avLst/>
                    </a:prstGeom>
                  </pic:spPr>
                </pic:pic>
              </a:graphicData>
            </a:graphic>
          </wp:inline>
        </w:drawing>
      </w:r>
    </w:p>
    <w:p w14:paraId="04C6F601" w14:textId="77777777" w:rsidR="0049426C" w:rsidRDefault="0049426C" w:rsidP="0049426C">
      <w:pPr>
        <w:autoSpaceDE w:val="0"/>
        <w:autoSpaceDN w:val="0"/>
        <w:adjustRightInd w:val="0"/>
        <w:spacing w:after="0" w:line="240" w:lineRule="auto"/>
        <w:rPr>
          <w:rFonts w:ascii="ArialMT" w:hAnsi="ArialMT" w:cs="ArialMT"/>
          <w:sz w:val="48"/>
          <w:szCs w:val="48"/>
        </w:rPr>
      </w:pPr>
      <w:r>
        <w:rPr>
          <w:rFonts w:ascii="ArialMT" w:hAnsi="ArialMT" w:cs="ArialMT"/>
          <w:sz w:val="48"/>
          <w:szCs w:val="48"/>
        </w:rPr>
        <w:t>Rudolf Ludwig Carl Virchow</w:t>
      </w:r>
    </w:p>
    <w:p w14:paraId="5FD82D1F" w14:textId="77777777" w:rsidR="0049426C" w:rsidRDefault="0049426C" w:rsidP="0049426C">
      <w:pPr>
        <w:autoSpaceDE w:val="0"/>
        <w:autoSpaceDN w:val="0"/>
        <w:adjustRightInd w:val="0"/>
        <w:spacing w:after="0" w:line="240" w:lineRule="auto"/>
        <w:rPr>
          <w:rFonts w:ascii="ArialMT" w:hAnsi="ArialMT" w:cs="ArialMT"/>
          <w:sz w:val="28"/>
          <w:szCs w:val="28"/>
        </w:rPr>
      </w:pPr>
      <w:r>
        <w:rPr>
          <w:rFonts w:ascii="ArialMT" w:hAnsi="ArialMT" w:cs="ArialMT"/>
          <w:sz w:val="28"/>
          <w:szCs w:val="28"/>
        </w:rPr>
        <w:t>German physician, anthropologist, pathologist, prehistorian,</w:t>
      </w:r>
    </w:p>
    <w:p w14:paraId="007B850D" w14:textId="5F0319A4" w:rsidR="0049426C" w:rsidRDefault="0049426C">
      <w:r>
        <w:rPr>
          <w:rFonts w:ascii="ArialMT" w:hAnsi="ArialMT" w:cs="ArialMT"/>
          <w:sz w:val="28"/>
          <w:szCs w:val="28"/>
        </w:rPr>
        <w:t>biologist, writer, editor and politician.</w:t>
      </w:r>
    </w:p>
    <w:p w14:paraId="66ECCB95" w14:textId="38D92F76" w:rsidR="0049426C" w:rsidRDefault="0049426C">
      <w:r w:rsidRPr="0049426C">
        <w:rPr>
          <w:noProof/>
        </w:rPr>
        <w:drawing>
          <wp:inline distT="0" distB="0" distL="0" distR="0" wp14:anchorId="56AB3E60" wp14:editId="4E8CCC7B">
            <wp:extent cx="3409950" cy="323333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41214" cy="3262984"/>
                    </a:xfrm>
                    <a:prstGeom prst="rect">
                      <a:avLst/>
                    </a:prstGeom>
                    <a:noFill/>
                    <a:ln>
                      <a:noFill/>
                    </a:ln>
                  </pic:spPr>
                </pic:pic>
              </a:graphicData>
            </a:graphic>
          </wp:inline>
        </w:drawing>
      </w:r>
    </w:p>
    <w:p w14:paraId="19BFE178" w14:textId="77777777" w:rsidR="0049426C" w:rsidRDefault="0049426C" w:rsidP="0049426C">
      <w:pPr>
        <w:autoSpaceDE w:val="0"/>
        <w:autoSpaceDN w:val="0"/>
        <w:adjustRightInd w:val="0"/>
        <w:spacing w:after="0" w:line="240" w:lineRule="auto"/>
        <w:rPr>
          <w:rFonts w:ascii="ArialMT" w:hAnsi="ArialMT" w:cs="ArialMT"/>
          <w:sz w:val="48"/>
          <w:szCs w:val="48"/>
        </w:rPr>
      </w:pPr>
      <w:r>
        <w:rPr>
          <w:rFonts w:ascii="ArialMT" w:hAnsi="ArialMT" w:cs="ArialMT"/>
          <w:sz w:val="48"/>
          <w:szCs w:val="48"/>
        </w:rPr>
        <w:t>Pierre Jacques Antoine Bechamp</w:t>
      </w:r>
    </w:p>
    <w:p w14:paraId="71397ECD" w14:textId="14FB9048" w:rsidR="0049426C" w:rsidRDefault="0049426C" w:rsidP="0049426C">
      <w:pPr>
        <w:autoSpaceDE w:val="0"/>
        <w:autoSpaceDN w:val="0"/>
        <w:adjustRightInd w:val="0"/>
        <w:spacing w:after="0" w:line="240" w:lineRule="auto"/>
        <w:rPr>
          <w:rFonts w:ascii="ArialMT" w:hAnsi="ArialMT" w:cs="ArialMT"/>
          <w:sz w:val="28"/>
          <w:szCs w:val="28"/>
        </w:rPr>
      </w:pPr>
      <w:r>
        <w:rPr>
          <w:rFonts w:ascii="ArialMT" w:hAnsi="ArialMT" w:cs="ArialMT"/>
          <w:sz w:val="28"/>
          <w:szCs w:val="28"/>
        </w:rPr>
        <w:t>French scientist, chemist, physician, professor.</w:t>
      </w:r>
    </w:p>
    <w:p w14:paraId="11DADC9F" w14:textId="144E77A9" w:rsidR="0049426C" w:rsidRDefault="0049426C" w:rsidP="0049426C">
      <w:pPr>
        <w:autoSpaceDE w:val="0"/>
        <w:autoSpaceDN w:val="0"/>
        <w:adjustRightInd w:val="0"/>
        <w:spacing w:after="0" w:line="240" w:lineRule="auto"/>
        <w:rPr>
          <w:rFonts w:ascii="ArialMT" w:hAnsi="ArialMT" w:cs="ArialMT"/>
          <w:sz w:val="28"/>
          <w:szCs w:val="28"/>
        </w:rPr>
      </w:pPr>
    </w:p>
    <w:p w14:paraId="21515534" w14:textId="77777777" w:rsidR="0049426C" w:rsidRDefault="0049426C" w:rsidP="0049426C">
      <w:pPr>
        <w:autoSpaceDE w:val="0"/>
        <w:autoSpaceDN w:val="0"/>
        <w:adjustRightInd w:val="0"/>
        <w:spacing w:after="0" w:line="240" w:lineRule="auto"/>
        <w:rPr>
          <w:rFonts w:ascii="ArialMT" w:hAnsi="ArialMT" w:cs="ArialMT"/>
          <w:sz w:val="28"/>
          <w:szCs w:val="28"/>
        </w:rPr>
      </w:pPr>
    </w:p>
    <w:p w14:paraId="45C25FE1" w14:textId="77777777" w:rsidR="0049426C" w:rsidRPr="0049426C" w:rsidRDefault="0049426C" w:rsidP="0049426C">
      <w:pPr>
        <w:autoSpaceDE w:val="0"/>
        <w:autoSpaceDN w:val="0"/>
        <w:adjustRightInd w:val="0"/>
        <w:spacing w:after="0" w:line="240" w:lineRule="auto"/>
        <w:rPr>
          <w:rFonts w:ascii="ArialMT" w:hAnsi="ArialMT" w:cs="ArialMT"/>
          <w:sz w:val="24"/>
          <w:szCs w:val="24"/>
        </w:rPr>
      </w:pPr>
      <w:r w:rsidRPr="0049426C">
        <w:rPr>
          <w:rFonts w:ascii="ArialMT" w:hAnsi="ArialMT" w:cs="ArialMT"/>
          <w:sz w:val="24"/>
          <w:szCs w:val="24"/>
        </w:rPr>
        <w:t>“Error does not become Truth by way of multiplied propagation.</w:t>
      </w:r>
    </w:p>
    <w:p w14:paraId="4CE519AC" w14:textId="77777777" w:rsidR="0049426C" w:rsidRPr="0049426C" w:rsidRDefault="0049426C" w:rsidP="0049426C">
      <w:pPr>
        <w:autoSpaceDE w:val="0"/>
        <w:autoSpaceDN w:val="0"/>
        <w:adjustRightInd w:val="0"/>
        <w:spacing w:after="0" w:line="240" w:lineRule="auto"/>
        <w:rPr>
          <w:rFonts w:ascii="ArialMT" w:hAnsi="ArialMT" w:cs="ArialMT"/>
          <w:sz w:val="24"/>
          <w:szCs w:val="24"/>
        </w:rPr>
      </w:pPr>
      <w:r w:rsidRPr="0049426C">
        <w:rPr>
          <w:rFonts w:ascii="ArialMT" w:hAnsi="ArialMT" w:cs="ArialMT"/>
          <w:sz w:val="24"/>
          <w:szCs w:val="24"/>
        </w:rPr>
        <w:t>Nor does Truth become error because only one person knows of it.”</w:t>
      </w:r>
    </w:p>
    <w:p w14:paraId="7EFEA3B8" w14:textId="0C16BAA6" w:rsidR="0049426C" w:rsidRDefault="0049426C" w:rsidP="0049426C">
      <w:r>
        <w:rPr>
          <w:rFonts w:ascii="ArialMT" w:hAnsi="ArialMT" w:cs="ArialMT"/>
        </w:rPr>
        <w:t xml:space="preserve">Mohandas K. </w:t>
      </w:r>
      <w:proofErr w:type="spellStart"/>
      <w:r>
        <w:rPr>
          <w:rFonts w:ascii="ArialMT" w:hAnsi="ArialMT" w:cs="ArialMT"/>
        </w:rPr>
        <w:t>Ghandi</w:t>
      </w:r>
      <w:proofErr w:type="spellEnd"/>
    </w:p>
    <w:sectPr w:rsidR="0049426C" w:rsidSect="00B4257C">
      <w:pgSz w:w="12240" w:h="15840"/>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57C"/>
    <w:rsid w:val="001E6979"/>
    <w:rsid w:val="002418A4"/>
    <w:rsid w:val="0049426C"/>
    <w:rsid w:val="00694F9F"/>
    <w:rsid w:val="00AC430C"/>
    <w:rsid w:val="00B07696"/>
    <w:rsid w:val="00B13FA9"/>
    <w:rsid w:val="00B425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1758"/>
  <w15:chartTrackingRefBased/>
  <w15:docId w15:val="{E65722A4-5B5E-4087-9C13-9FC49522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57C"/>
    <w:rPr>
      <w:color w:val="0563C1" w:themeColor="hyperlink"/>
      <w:u w:val="single"/>
    </w:rPr>
  </w:style>
  <w:style w:type="character" w:styleId="UnresolvedMention">
    <w:name w:val="Unresolved Mention"/>
    <w:basedOn w:val="DefaultParagraphFont"/>
    <w:uiPriority w:val="99"/>
    <w:semiHidden/>
    <w:unhideWhenUsed/>
    <w:rsid w:val="00B42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6632">
      <w:bodyDiv w:val="1"/>
      <w:marLeft w:val="0"/>
      <w:marRight w:val="0"/>
      <w:marTop w:val="0"/>
      <w:marBottom w:val="0"/>
      <w:divBdr>
        <w:top w:val="none" w:sz="0" w:space="0" w:color="auto"/>
        <w:left w:val="none" w:sz="0" w:space="0" w:color="auto"/>
        <w:bottom w:val="none" w:sz="0" w:space="0" w:color="auto"/>
        <w:right w:val="none" w:sz="0" w:space="0" w:color="auto"/>
      </w:divBdr>
    </w:div>
    <w:div w:id="17376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udolf_Virchow" TargetMode="External"/><Relationship Id="rId13" Type="http://schemas.openxmlformats.org/officeDocument/2006/relationships/hyperlink" Target="https://en.wikipedia.org/wiki/Royal_Swedish_Academy_of_Sciences" TargetMode="External"/><Relationship Id="rId18" Type="http://schemas.openxmlformats.org/officeDocument/2006/relationships/hyperlink" Target="https://en.wikipedia.org/wiki/Ignaz_Semmelweis" TargetMode="External"/><Relationship Id="rId26" Type="http://schemas.openxmlformats.org/officeDocument/2006/relationships/hyperlink" Target="https://en.wikipedia.org/wiki/Organic_arsenic"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n.wikipedia.org/wiki/Organic_chemistry" TargetMode="External"/><Relationship Id="rId34" Type="http://schemas.openxmlformats.org/officeDocument/2006/relationships/hyperlink" Target="https://en.wikipedia.org/wiki/Alternative_medicine" TargetMode="External"/><Relationship Id="rId7" Type="http://schemas.openxmlformats.org/officeDocument/2006/relationships/hyperlink" Target="https://en.wikipedia.org/wiki/Help:IPA/Standard_German" TargetMode="External"/><Relationship Id="rId12" Type="http://schemas.openxmlformats.org/officeDocument/2006/relationships/hyperlink" Target="https://en.wikipedia.org/wiki/Royal_Society" TargetMode="External"/><Relationship Id="rId17" Type="http://schemas.openxmlformats.org/officeDocument/2006/relationships/hyperlink" Target="https://en.wikipedia.org/wiki/Robert_Koch" TargetMode="External"/><Relationship Id="rId25" Type="http://schemas.openxmlformats.org/officeDocument/2006/relationships/hyperlink" Target="https://en.wikipedia.org/wiki/Synthetic_dye" TargetMode="External"/><Relationship Id="rId33" Type="http://schemas.openxmlformats.org/officeDocument/2006/relationships/hyperlink" Target="https://en.wikipedia.org/wiki/Cell_theory" TargetMode="External"/><Relationship Id="rId38"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hyperlink" Target="https://en.wikipedia.org/wiki/Louis_Pasteur" TargetMode="External"/><Relationship Id="rId20" Type="http://schemas.openxmlformats.org/officeDocument/2006/relationships/hyperlink" Target="https://en.wikipedia.org/wiki/Applied_chemistry" TargetMode="External"/><Relationship Id="rId29" Type="http://schemas.openxmlformats.org/officeDocument/2006/relationships/hyperlink" Target="https://en.wikipedia.org/wiki/Fermentation_(biochemistry)" TargetMode="External"/><Relationship Id="rId1" Type="http://schemas.openxmlformats.org/officeDocument/2006/relationships/styles" Target="styles.xml"/><Relationship Id="rId6" Type="http://schemas.openxmlformats.org/officeDocument/2006/relationships/hyperlink" Target="https://en.wikipedia.org/wiki/Help:IPA/Standard_German" TargetMode="External"/><Relationship Id="rId11" Type="http://schemas.openxmlformats.org/officeDocument/2006/relationships/hyperlink" Target="https://en.wikipedia.org/wiki/Copley_Medal" TargetMode="External"/><Relationship Id="rId24" Type="http://schemas.openxmlformats.org/officeDocument/2006/relationships/hyperlink" Target="https://en.wikipedia.org/wiki/William_Henry_Perkin" TargetMode="External"/><Relationship Id="rId32" Type="http://schemas.openxmlformats.org/officeDocument/2006/relationships/hyperlink" Target="https://en.wikipedia.org/wiki/Antoine_B%C3%A9champ"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hyperlink" Target="https://en.wikipedia.org/wiki/Rudolf_Virchow" TargetMode="External"/><Relationship Id="rId15" Type="http://schemas.openxmlformats.org/officeDocument/2006/relationships/hyperlink" Target="https://en.wikipedia.org/wiki/Germ_theory_of_diseases" TargetMode="External"/><Relationship Id="rId23" Type="http://schemas.openxmlformats.org/officeDocument/2006/relationships/hyperlink" Target="https://en.wikipedia.org/wiki/Aniline" TargetMode="External"/><Relationship Id="rId28" Type="http://schemas.openxmlformats.org/officeDocument/2006/relationships/hyperlink" Target="https://en.wikipedia.org/wiki/Salvarsan" TargetMode="External"/><Relationship Id="rId36" Type="http://schemas.openxmlformats.org/officeDocument/2006/relationships/hyperlink" Target="mailto:davesheers@gmail.com" TargetMode="External"/><Relationship Id="rId10" Type="http://schemas.openxmlformats.org/officeDocument/2006/relationships/hyperlink" Target="https://en.wikipedia.org/wiki/Social_medicine" TargetMode="External"/><Relationship Id="rId19" Type="http://schemas.openxmlformats.org/officeDocument/2006/relationships/hyperlink" Target="https://www.britannica.com/biography/Rudolf-Virchow" TargetMode="External"/><Relationship Id="rId31" Type="http://schemas.openxmlformats.org/officeDocument/2006/relationships/hyperlink" Target="https://en.wikipedia.org/wiki/Antoine_B%C3%A9champ" TargetMode="External"/><Relationship Id="rId4" Type="http://schemas.openxmlformats.org/officeDocument/2006/relationships/hyperlink" Target="https://en.wikipedia.org/wiki/Help:IPA/English" TargetMode="External"/><Relationship Id="rId9" Type="http://schemas.openxmlformats.org/officeDocument/2006/relationships/hyperlink" Target="https://en.wikipedia.org/wiki/Pathology" TargetMode="External"/><Relationship Id="rId14" Type="http://schemas.openxmlformats.org/officeDocument/2006/relationships/hyperlink" Target="https://en.wikipedia.org/wiki/Prussian_Academy_of_Sciences" TargetMode="External"/><Relationship Id="rId22" Type="http://schemas.openxmlformats.org/officeDocument/2006/relationships/hyperlink" Target="https://en.wikipedia.org/wiki/Louis_Pasteur" TargetMode="External"/><Relationship Id="rId27" Type="http://schemas.openxmlformats.org/officeDocument/2006/relationships/hyperlink" Target="https://en.wikipedia.org/wiki/Paul_Ehrlich" TargetMode="External"/><Relationship Id="rId30" Type="http://schemas.openxmlformats.org/officeDocument/2006/relationships/hyperlink" Target="https://en.wikipedia.org/wiki/Germ_theory" TargetMode="External"/><Relationship Id="rId35" Type="http://schemas.openxmlformats.org/officeDocument/2006/relationships/hyperlink" Target="https://en.wikipedia.org/wiki/Antoine_B%C3%A9ch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7</cp:revision>
  <cp:lastPrinted>2021-03-24T04:03:00Z</cp:lastPrinted>
  <dcterms:created xsi:type="dcterms:W3CDTF">2021-02-02T19:36:00Z</dcterms:created>
  <dcterms:modified xsi:type="dcterms:W3CDTF">2021-03-24T04:15:00Z</dcterms:modified>
</cp:coreProperties>
</file>