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F10B" w14:textId="0D882111" w:rsidR="007668ED" w:rsidRPr="001D765F" w:rsidRDefault="007668ED" w:rsidP="007668ED">
      <w:pPr>
        <w:rPr>
          <w:sz w:val="28"/>
          <w:szCs w:val="28"/>
        </w:rPr>
      </w:pPr>
      <w:r w:rsidRPr="001C0252">
        <w:rPr>
          <w:b/>
          <w:bCs/>
          <w:sz w:val="28"/>
          <w:szCs w:val="28"/>
        </w:rPr>
        <w:t>Paper</w:t>
      </w:r>
      <w:r w:rsidRPr="00D0724E">
        <w:rPr>
          <w:sz w:val="28"/>
          <w:szCs w:val="28"/>
        </w:rPr>
        <w:t xml:space="preserve">:  </w:t>
      </w:r>
      <w:r w:rsidR="00BD3A6E">
        <w:rPr>
          <w:color w:val="0070C0"/>
          <w:sz w:val="28"/>
          <w:szCs w:val="28"/>
          <w:u w:val="single"/>
        </w:rPr>
        <w:t>Totalitarianism</w:t>
      </w:r>
      <w:r w:rsidR="00DF7E1A">
        <w:rPr>
          <w:color w:val="0070C0"/>
          <w:sz w:val="28"/>
          <w:szCs w:val="28"/>
          <w:u w:val="single"/>
        </w:rPr>
        <w:t xml:space="preserve"> – Problem &amp; Solution</w:t>
      </w:r>
    </w:p>
    <w:p w14:paraId="78A1385E" w14:textId="2DE26F00" w:rsidR="007668ED" w:rsidRDefault="007668ED" w:rsidP="007668ED">
      <w:pPr>
        <w:rPr>
          <w:sz w:val="28"/>
          <w:szCs w:val="28"/>
          <w:u w:val="single"/>
        </w:rPr>
      </w:pPr>
      <w:r w:rsidRPr="001C0252">
        <w:rPr>
          <w:b/>
          <w:bCs/>
          <w:sz w:val="28"/>
          <w:szCs w:val="28"/>
        </w:rPr>
        <w:t>Date</w:t>
      </w:r>
      <w:r>
        <w:rPr>
          <w:sz w:val="28"/>
          <w:szCs w:val="28"/>
        </w:rPr>
        <w:t xml:space="preserve">:  </w:t>
      </w:r>
      <w:r>
        <w:rPr>
          <w:color w:val="0070C0"/>
          <w:sz w:val="28"/>
          <w:szCs w:val="28"/>
        </w:rPr>
        <w:t>2</w:t>
      </w:r>
      <w:r w:rsidR="00BD3A6E">
        <w:rPr>
          <w:color w:val="0070C0"/>
          <w:sz w:val="28"/>
          <w:szCs w:val="28"/>
        </w:rPr>
        <w:t>5</w:t>
      </w:r>
      <w:r>
        <w:rPr>
          <w:color w:val="0070C0"/>
          <w:sz w:val="28"/>
          <w:szCs w:val="28"/>
        </w:rPr>
        <w:t xml:space="preserve"> Nov. 2021</w:t>
      </w:r>
    </w:p>
    <w:p w14:paraId="5BFC5446" w14:textId="77777777" w:rsidR="007668ED" w:rsidRDefault="007668ED" w:rsidP="007668ED">
      <w:pPr>
        <w:rPr>
          <w:sz w:val="28"/>
          <w:szCs w:val="28"/>
        </w:rPr>
      </w:pPr>
      <w:r w:rsidRPr="001C0252">
        <w:rPr>
          <w:b/>
          <w:bCs/>
          <w:sz w:val="28"/>
          <w:szCs w:val="28"/>
        </w:rPr>
        <w:t>By</w:t>
      </w:r>
      <w:r>
        <w:rPr>
          <w:sz w:val="28"/>
          <w:szCs w:val="28"/>
        </w:rPr>
        <w:t xml:space="preserve">:  </w:t>
      </w:r>
      <w:r w:rsidRPr="00815D19">
        <w:rPr>
          <w:color w:val="0070C0"/>
          <w:sz w:val="28"/>
          <w:szCs w:val="28"/>
        </w:rPr>
        <w:t>D</w:t>
      </w:r>
      <w:r>
        <w:rPr>
          <w:color w:val="0070C0"/>
          <w:sz w:val="28"/>
          <w:szCs w:val="28"/>
        </w:rPr>
        <w:t>.</w:t>
      </w:r>
      <w:r w:rsidRPr="00815D19">
        <w:rPr>
          <w:color w:val="0070C0"/>
          <w:sz w:val="28"/>
          <w:szCs w:val="28"/>
        </w:rPr>
        <w:t xml:space="preserve"> R. Shearer</w:t>
      </w:r>
    </w:p>
    <w:p w14:paraId="567905EC" w14:textId="77777777" w:rsidR="00EC17A8" w:rsidRPr="00EC17A8" w:rsidRDefault="007668ED" w:rsidP="007668ED">
      <w:pPr>
        <w:spacing w:after="48" w:line="240" w:lineRule="auto"/>
        <w:textAlignment w:val="baseline"/>
        <w:outlineLvl w:val="0"/>
        <w:rPr>
          <w:color w:val="0070C0"/>
          <w:sz w:val="28"/>
          <w:szCs w:val="28"/>
        </w:rPr>
      </w:pPr>
      <w:r w:rsidRPr="001C0252">
        <w:rPr>
          <w:b/>
          <w:bCs/>
          <w:sz w:val="28"/>
          <w:szCs w:val="28"/>
        </w:rPr>
        <w:t>Topic</w:t>
      </w:r>
      <w:r>
        <w:rPr>
          <w:sz w:val="28"/>
          <w:szCs w:val="28"/>
        </w:rPr>
        <w:t xml:space="preserve">:  </w:t>
      </w:r>
      <w:r w:rsidR="00BD3A6E" w:rsidRPr="00EC17A8">
        <w:rPr>
          <w:color w:val="0070C0"/>
          <w:sz w:val="28"/>
          <w:szCs w:val="28"/>
        </w:rPr>
        <w:t>Hannah Arendt, by way of her book, The Origins of Totalitarianism (Amazon.ca)</w:t>
      </w:r>
      <w:r w:rsidR="00EC17A8" w:rsidRPr="00EC17A8">
        <w:rPr>
          <w:color w:val="0070C0"/>
          <w:sz w:val="28"/>
          <w:szCs w:val="28"/>
        </w:rPr>
        <w:t xml:space="preserve">, has provided a clear definition of both the cause of humanity’s current situation, and therefore also, the solution. </w:t>
      </w:r>
    </w:p>
    <w:p w14:paraId="1EBED688" w14:textId="25120BF1" w:rsidR="007668ED" w:rsidRDefault="00EC17A8" w:rsidP="007668ED">
      <w:pPr>
        <w:spacing w:after="48" w:line="240" w:lineRule="auto"/>
        <w:textAlignment w:val="baseline"/>
        <w:outlineLvl w:val="0"/>
        <w:rPr>
          <w:color w:val="0070C0"/>
          <w:sz w:val="28"/>
          <w:szCs w:val="28"/>
        </w:rPr>
      </w:pPr>
      <w:r w:rsidRPr="00EC17A8">
        <w:rPr>
          <w:color w:val="0070C0"/>
          <w:sz w:val="28"/>
          <w:szCs w:val="28"/>
        </w:rPr>
        <w:t>Christiaan W.J.M. Alting von Geusau</w:t>
      </w:r>
      <w:r w:rsidRPr="00EC17A8">
        <w:rPr>
          <w:color w:val="0070C0"/>
          <w:sz w:val="28"/>
          <w:szCs w:val="28"/>
        </w:rPr>
        <w:t>, in his article on the topic (</w:t>
      </w:r>
      <w:r w:rsidR="0028147B">
        <w:rPr>
          <w:color w:val="0070C0"/>
          <w:sz w:val="28"/>
          <w:szCs w:val="28"/>
        </w:rPr>
        <w:t>see link in references</w:t>
      </w:r>
      <w:r w:rsidRPr="00EC17A8">
        <w:rPr>
          <w:color w:val="0070C0"/>
          <w:sz w:val="28"/>
          <w:szCs w:val="28"/>
        </w:rPr>
        <w:t xml:space="preserve">, if interested) has encapsulated some of the fine points of Arendt’s brilliant work.  The points which are pertinent to this paper are highlighted </w:t>
      </w:r>
      <w:r w:rsidR="0028147B">
        <w:rPr>
          <w:color w:val="0070C0"/>
          <w:sz w:val="28"/>
          <w:szCs w:val="28"/>
        </w:rPr>
        <w:t>from the original article.</w:t>
      </w:r>
    </w:p>
    <w:p w14:paraId="74428D93" w14:textId="709C4B49" w:rsidR="00DF7E1A" w:rsidRDefault="00DF7E1A" w:rsidP="007668ED">
      <w:pPr>
        <w:spacing w:after="48" w:line="240" w:lineRule="auto"/>
        <w:textAlignment w:val="baseline"/>
        <w:outlineLvl w:val="0"/>
        <w:rPr>
          <w:color w:val="0070C0"/>
          <w:sz w:val="28"/>
          <w:szCs w:val="28"/>
          <w:u w:val="single"/>
        </w:rPr>
      </w:pPr>
    </w:p>
    <w:p w14:paraId="370114D3" w14:textId="3265893F" w:rsidR="0010649C" w:rsidRPr="0010649C" w:rsidRDefault="0010649C" w:rsidP="007668ED">
      <w:pPr>
        <w:spacing w:after="48" w:line="240" w:lineRule="auto"/>
        <w:textAlignment w:val="baseline"/>
        <w:outlineLvl w:val="0"/>
        <w:rPr>
          <w:sz w:val="28"/>
          <w:szCs w:val="28"/>
          <w:u w:val="single"/>
        </w:rPr>
      </w:pPr>
      <w:r w:rsidRPr="0010649C">
        <w:rPr>
          <w:sz w:val="28"/>
          <w:szCs w:val="28"/>
          <w:u w:val="single"/>
        </w:rPr>
        <w:t>Overview</w:t>
      </w:r>
    </w:p>
    <w:p w14:paraId="47BA06A0" w14:textId="4F7DAE2C" w:rsidR="00DF7E1A" w:rsidRDefault="00DF7E1A" w:rsidP="007668ED">
      <w:pPr>
        <w:spacing w:after="48" w:line="24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This Paper is excruciatingly simple based upon the following precept.  Once you define the problem</w:t>
      </w:r>
      <w:r w:rsidR="00853057">
        <w:rPr>
          <w:sz w:val="28"/>
          <w:szCs w:val="28"/>
        </w:rPr>
        <w:t>, then if you can clearly see the antithesis,</w:t>
      </w:r>
      <w:r w:rsidR="0010649C">
        <w:rPr>
          <w:sz w:val="28"/>
          <w:szCs w:val="28"/>
        </w:rPr>
        <w:t xml:space="preserve"> </w:t>
      </w:r>
      <w:r w:rsidR="00853057">
        <w:rPr>
          <w:sz w:val="28"/>
          <w:szCs w:val="28"/>
        </w:rPr>
        <w:t>present it.</w:t>
      </w:r>
    </w:p>
    <w:p w14:paraId="5335780D" w14:textId="7513DA4B" w:rsidR="0010649C" w:rsidRDefault="00853057" w:rsidP="007668ED">
      <w:pPr>
        <w:spacing w:after="48" w:line="24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In the case of the current global ‘situation’ the difficulty is not</w:t>
      </w:r>
      <w:r w:rsidR="00120D8B">
        <w:rPr>
          <w:sz w:val="28"/>
          <w:szCs w:val="28"/>
        </w:rPr>
        <w:t xml:space="preserve"> only with the masses</w:t>
      </w:r>
      <w:r>
        <w:rPr>
          <w:sz w:val="28"/>
          <w:szCs w:val="28"/>
        </w:rPr>
        <w:t xml:space="preserve"> ‘clearly seeing the antithesis’, but </w:t>
      </w:r>
      <w:r w:rsidR="00120D8B">
        <w:rPr>
          <w:sz w:val="28"/>
          <w:szCs w:val="28"/>
        </w:rPr>
        <w:t>also</w:t>
      </w:r>
      <w:r>
        <w:rPr>
          <w:sz w:val="28"/>
          <w:szCs w:val="28"/>
        </w:rPr>
        <w:t xml:space="preserve"> </w:t>
      </w:r>
      <w:r w:rsidR="0010649C">
        <w:rPr>
          <w:sz w:val="28"/>
          <w:szCs w:val="28"/>
        </w:rPr>
        <w:t xml:space="preserve">in ‘presenting it’ (i.e. </w:t>
      </w:r>
      <w:r>
        <w:rPr>
          <w:sz w:val="28"/>
          <w:szCs w:val="28"/>
        </w:rPr>
        <w:t xml:space="preserve">overcoming the programming &amp; saturation of falsehood that has both brought humanity to its knees, and </w:t>
      </w:r>
      <w:r w:rsidRPr="00853057">
        <w:rPr>
          <w:sz w:val="28"/>
          <w:szCs w:val="28"/>
          <w:u w:val="single"/>
        </w:rPr>
        <w:t>continues to do so</w:t>
      </w:r>
      <w:r w:rsidR="0010649C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.  </w:t>
      </w:r>
    </w:p>
    <w:p w14:paraId="5F9CEC12" w14:textId="77777777" w:rsidR="00217988" w:rsidRPr="00217988" w:rsidRDefault="00217988" w:rsidP="007668ED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</w:p>
    <w:p w14:paraId="5B739623" w14:textId="7C109569" w:rsidR="0010649C" w:rsidRPr="00217988" w:rsidRDefault="0010649C" w:rsidP="007668ED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 w:rsidRPr="00217988">
        <w:rPr>
          <w:rFonts w:cstheme="minorHAnsi"/>
          <w:sz w:val="28"/>
          <w:szCs w:val="28"/>
          <w:u w:val="single"/>
        </w:rPr>
        <w:t>Simplicity – the ‘Problem’</w:t>
      </w:r>
    </w:p>
    <w:p w14:paraId="4DC04F9E" w14:textId="6874A946" w:rsidR="00217988" w:rsidRPr="00217988" w:rsidRDefault="0010649C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color w:val="3D1600"/>
          <w:sz w:val="28"/>
          <w:szCs w:val="28"/>
          <w:lang w:eastAsia="en-CA"/>
        </w:rPr>
      </w:pPr>
      <w:r w:rsidRPr="00217988">
        <w:rPr>
          <w:rFonts w:cstheme="minorHAnsi"/>
          <w:sz w:val="28"/>
          <w:szCs w:val="28"/>
        </w:rPr>
        <w:t>Article quote – “…</w:t>
      </w:r>
      <w:r w:rsidRPr="007668ED">
        <w:rPr>
          <w:rFonts w:eastAsia="Times New Roman" w:cstheme="minorHAnsi"/>
          <w:color w:val="3D1600"/>
          <w:sz w:val="28"/>
          <w:szCs w:val="28"/>
          <w:highlight w:val="yellow"/>
          <w:lang w:eastAsia="en-CA"/>
        </w:rPr>
        <w:t>totalitarianism has discovered a means of dominating and terrorizing human beings from withi</w:t>
      </w:r>
      <w:r w:rsidR="00217988" w:rsidRPr="00217988">
        <w:rPr>
          <w:rFonts w:eastAsia="Times New Roman" w:cstheme="minorHAnsi"/>
          <w:color w:val="3D1600"/>
          <w:sz w:val="28"/>
          <w:szCs w:val="28"/>
          <w:highlight w:val="yellow"/>
          <w:lang w:eastAsia="en-CA"/>
        </w:rPr>
        <w:t>n</w:t>
      </w:r>
      <w:r w:rsidR="00217988" w:rsidRPr="00217988">
        <w:rPr>
          <w:rFonts w:eastAsia="Times New Roman" w:cstheme="minorHAnsi"/>
          <w:color w:val="3D1600"/>
          <w:sz w:val="28"/>
          <w:szCs w:val="28"/>
          <w:lang w:eastAsia="en-CA"/>
        </w:rPr>
        <w:t>.”</w:t>
      </w:r>
    </w:p>
    <w:p w14:paraId="5E8EBF6A" w14:textId="25522F4F" w:rsidR="00217988" w:rsidRPr="00217988" w:rsidRDefault="00217988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color w:val="3D1600"/>
          <w:sz w:val="28"/>
          <w:szCs w:val="28"/>
          <w:lang w:eastAsia="en-CA"/>
        </w:rPr>
      </w:pPr>
    </w:p>
    <w:p w14:paraId="5CEDAF75" w14:textId="6FABCED6" w:rsidR="00217988" w:rsidRPr="00217988" w:rsidRDefault="00217988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color w:val="3D1600"/>
          <w:sz w:val="28"/>
          <w:szCs w:val="28"/>
          <w:lang w:eastAsia="en-CA"/>
        </w:rPr>
      </w:pPr>
      <w:r w:rsidRPr="00217988">
        <w:rPr>
          <w:rFonts w:eastAsia="Times New Roman" w:cstheme="minorHAnsi"/>
          <w:color w:val="3D1600"/>
          <w:sz w:val="28"/>
          <w:szCs w:val="28"/>
          <w:lang w:eastAsia="en-CA"/>
        </w:rPr>
        <w:t xml:space="preserve">How has this been accomplished?   By way of a </w:t>
      </w:r>
      <w:r>
        <w:rPr>
          <w:rFonts w:eastAsia="Times New Roman" w:cstheme="minorHAnsi"/>
          <w:color w:val="3D1600"/>
          <w:sz w:val="28"/>
          <w:szCs w:val="28"/>
          <w:lang w:eastAsia="en-CA"/>
        </w:rPr>
        <w:t xml:space="preserve">purported </w:t>
      </w:r>
      <w:r w:rsidRPr="00217988">
        <w:rPr>
          <w:rFonts w:eastAsia="Times New Roman" w:cstheme="minorHAnsi"/>
          <w:color w:val="3D1600"/>
          <w:sz w:val="28"/>
          <w:szCs w:val="28"/>
          <w:lang w:eastAsia="en-CA"/>
        </w:rPr>
        <w:t>‘virus’.</w:t>
      </w:r>
    </w:p>
    <w:p w14:paraId="2FD14F21" w14:textId="0F553433" w:rsidR="00217988" w:rsidRPr="00217988" w:rsidRDefault="00217988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kern w:val="36"/>
          <w:sz w:val="28"/>
          <w:szCs w:val="28"/>
          <w:lang w:eastAsia="en-CA"/>
        </w:rPr>
      </w:pPr>
    </w:p>
    <w:p w14:paraId="52C039AE" w14:textId="221963A7" w:rsidR="00217988" w:rsidRDefault="00217988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kern w:val="36"/>
          <w:sz w:val="28"/>
          <w:szCs w:val="28"/>
          <w:lang w:eastAsia="en-CA"/>
        </w:rPr>
      </w:pPr>
      <w:r w:rsidRPr="00217988">
        <w:rPr>
          <w:rFonts w:eastAsia="Times New Roman" w:cstheme="minorHAnsi"/>
          <w:kern w:val="36"/>
          <w:sz w:val="28"/>
          <w:szCs w:val="28"/>
          <w:u w:val="single"/>
          <w:lang w:eastAsia="en-CA"/>
        </w:rPr>
        <w:t>Simplicity – the Solution</w:t>
      </w:r>
    </w:p>
    <w:p w14:paraId="4310D3D6" w14:textId="435AB09E" w:rsidR="00217988" w:rsidRDefault="00217988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kern w:val="36"/>
          <w:sz w:val="28"/>
          <w:szCs w:val="28"/>
          <w:lang w:eastAsia="en-CA"/>
        </w:rPr>
      </w:pPr>
      <w:r>
        <w:rPr>
          <w:rFonts w:eastAsia="Times New Roman" w:cstheme="minorHAnsi"/>
          <w:kern w:val="36"/>
          <w:sz w:val="28"/>
          <w:szCs w:val="28"/>
          <w:lang w:eastAsia="en-CA"/>
        </w:rPr>
        <w:t xml:space="preserve">The SC2 ‘virus’ is fake.  All notions of ‘viruses’ are fake.  </w:t>
      </w:r>
      <w:r w:rsidR="00643F8E">
        <w:rPr>
          <w:rFonts w:eastAsia="Times New Roman" w:cstheme="minorHAnsi"/>
          <w:kern w:val="36"/>
          <w:sz w:val="28"/>
          <w:szCs w:val="28"/>
          <w:lang w:eastAsia="en-CA"/>
        </w:rPr>
        <w:t>‘</w:t>
      </w:r>
      <w:r>
        <w:rPr>
          <w:rFonts w:eastAsia="Times New Roman" w:cstheme="minorHAnsi"/>
          <w:kern w:val="36"/>
          <w:sz w:val="28"/>
          <w:szCs w:val="28"/>
          <w:lang w:eastAsia="en-CA"/>
        </w:rPr>
        <w:t>Germ theory’ is fake.</w:t>
      </w:r>
    </w:p>
    <w:p w14:paraId="09366662" w14:textId="07026DEF" w:rsidR="00643F8E" w:rsidRDefault="00643F8E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kern w:val="36"/>
          <w:sz w:val="28"/>
          <w:szCs w:val="28"/>
          <w:lang w:eastAsia="en-CA"/>
        </w:rPr>
      </w:pPr>
    </w:p>
    <w:p w14:paraId="03402360" w14:textId="4D4DBC74" w:rsidR="00643F8E" w:rsidRDefault="00643F8E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kern w:val="36"/>
          <w:sz w:val="28"/>
          <w:szCs w:val="28"/>
          <w:u w:val="single"/>
          <w:lang w:eastAsia="en-CA"/>
        </w:rPr>
      </w:pPr>
      <w:r>
        <w:rPr>
          <w:rFonts w:eastAsia="Times New Roman" w:cstheme="minorHAnsi"/>
          <w:kern w:val="36"/>
          <w:sz w:val="28"/>
          <w:szCs w:val="28"/>
          <w:u w:val="single"/>
          <w:lang w:eastAsia="en-CA"/>
        </w:rPr>
        <w:t>Where Do We Stand Now?</w:t>
      </w:r>
    </w:p>
    <w:p w14:paraId="3A438E46" w14:textId="30EFE189" w:rsidR="00643F8E" w:rsidRPr="00643F8E" w:rsidRDefault="00643F8E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kern w:val="36"/>
          <w:sz w:val="28"/>
          <w:szCs w:val="28"/>
          <w:lang w:eastAsia="en-CA"/>
        </w:rPr>
      </w:pPr>
      <w:r>
        <w:rPr>
          <w:rFonts w:eastAsia="Times New Roman" w:cstheme="minorHAnsi"/>
          <w:kern w:val="36"/>
          <w:sz w:val="28"/>
          <w:szCs w:val="28"/>
          <w:lang w:eastAsia="en-CA"/>
        </w:rPr>
        <w:t xml:space="preserve">Given that we have just clearly provided </w:t>
      </w:r>
      <w:r w:rsidRPr="00643F8E">
        <w:rPr>
          <w:rFonts w:eastAsia="Times New Roman" w:cstheme="minorHAnsi"/>
          <w:b/>
          <w:bCs/>
          <w:kern w:val="36"/>
          <w:sz w:val="28"/>
          <w:szCs w:val="28"/>
          <w:lang w:eastAsia="en-CA"/>
        </w:rPr>
        <w:t>both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n-CA"/>
        </w:rPr>
        <w:t xml:space="preserve"> </w:t>
      </w:r>
      <w:r>
        <w:rPr>
          <w:rFonts w:eastAsia="Times New Roman" w:cstheme="minorHAnsi"/>
          <w:kern w:val="36"/>
          <w:sz w:val="28"/>
          <w:szCs w:val="28"/>
          <w:lang w:eastAsia="en-CA"/>
        </w:rPr>
        <w:t xml:space="preserve">the problem &amp; solution, by way of 11 words, how is it that we </w:t>
      </w:r>
      <w:r w:rsidRPr="00643F8E">
        <w:rPr>
          <w:rFonts w:eastAsia="Times New Roman" w:cstheme="minorHAnsi"/>
          <w:b/>
          <w:bCs/>
          <w:kern w:val="36"/>
          <w:sz w:val="28"/>
          <w:szCs w:val="28"/>
          <w:lang w:eastAsia="en-CA"/>
        </w:rPr>
        <w:t>are</w:t>
      </w:r>
      <w:r>
        <w:rPr>
          <w:rFonts w:eastAsia="Times New Roman" w:cstheme="minorHAnsi"/>
          <w:kern w:val="36"/>
          <w:sz w:val="28"/>
          <w:szCs w:val="28"/>
          <w:lang w:eastAsia="en-CA"/>
        </w:rPr>
        <w:t xml:space="preserve"> embarking on the 2</w:t>
      </w:r>
      <w:r w:rsidRPr="00643F8E">
        <w:rPr>
          <w:rFonts w:eastAsia="Times New Roman" w:cstheme="minorHAnsi"/>
          <w:kern w:val="36"/>
          <w:sz w:val="28"/>
          <w:szCs w:val="28"/>
          <w:vertAlign w:val="superscript"/>
          <w:lang w:eastAsia="en-CA"/>
        </w:rPr>
        <w:t>nd</w:t>
      </w:r>
      <w:r>
        <w:rPr>
          <w:rFonts w:eastAsia="Times New Roman" w:cstheme="minorHAnsi"/>
          <w:kern w:val="36"/>
          <w:sz w:val="28"/>
          <w:szCs w:val="28"/>
          <w:lang w:eastAsia="en-CA"/>
        </w:rPr>
        <w:t xml:space="preserve"> last phase of the Great Awakening, which characterised best by the </w:t>
      </w:r>
      <w:r w:rsidR="009E2A21">
        <w:rPr>
          <w:rFonts w:eastAsia="Times New Roman" w:cstheme="minorHAnsi"/>
          <w:kern w:val="36"/>
          <w:sz w:val="28"/>
          <w:szCs w:val="28"/>
          <w:lang w:eastAsia="en-CA"/>
        </w:rPr>
        <w:t>‘</w:t>
      </w:r>
      <w:r>
        <w:rPr>
          <w:rFonts w:eastAsia="Times New Roman" w:cstheme="minorHAnsi"/>
          <w:kern w:val="36"/>
          <w:sz w:val="28"/>
          <w:szCs w:val="28"/>
          <w:lang w:eastAsia="en-CA"/>
        </w:rPr>
        <w:t>extermination of children</w:t>
      </w:r>
      <w:r w:rsidR="009E2A21">
        <w:rPr>
          <w:rFonts w:eastAsia="Times New Roman" w:cstheme="minorHAnsi"/>
          <w:kern w:val="36"/>
          <w:sz w:val="28"/>
          <w:szCs w:val="28"/>
          <w:lang w:eastAsia="en-CA"/>
        </w:rPr>
        <w:t>’</w:t>
      </w:r>
      <w:r>
        <w:rPr>
          <w:rFonts w:eastAsia="Times New Roman" w:cstheme="minorHAnsi"/>
          <w:kern w:val="36"/>
          <w:sz w:val="28"/>
          <w:szCs w:val="28"/>
          <w:lang w:eastAsia="en-CA"/>
        </w:rPr>
        <w:t>?</w:t>
      </w:r>
    </w:p>
    <w:p w14:paraId="46B4F9EA" w14:textId="77777777" w:rsidR="00C27618" w:rsidRDefault="009E2A21" w:rsidP="009E2A21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sz w:val="28"/>
          <w:szCs w:val="28"/>
        </w:rPr>
        <w:t>As mentioned in the overview, it is the programming that is preventing the simple solution to come forth.  This is seen by understanding that</w:t>
      </w:r>
      <w:r>
        <w:rPr>
          <w:sz w:val="28"/>
          <w:szCs w:val="28"/>
        </w:rPr>
        <w:t xml:space="preserve"> the information that is </w:t>
      </w:r>
      <w:r>
        <w:rPr>
          <w:sz w:val="28"/>
          <w:szCs w:val="28"/>
        </w:rPr>
        <w:lastRenderedPageBreak/>
        <w:t xml:space="preserve">currently ‘available’ to humanity is over 99.9% falsehood, to a greater or lesser degree.  It is the </w:t>
      </w:r>
      <w:r w:rsidRPr="00120D8B">
        <w:rPr>
          <w:i/>
          <w:iCs/>
          <w:sz w:val="28"/>
          <w:szCs w:val="28"/>
        </w:rPr>
        <w:t>debating &amp; attention</w:t>
      </w:r>
      <w:r>
        <w:rPr>
          <w:sz w:val="28"/>
          <w:szCs w:val="28"/>
        </w:rPr>
        <w:t xml:space="preserve"> given to this massive body of falsehood that secures the furtherance of the global agenda (including de-population).  This is accomplished by way of fully distracting </w:t>
      </w:r>
      <w:r w:rsidRPr="00217988">
        <w:rPr>
          <w:rFonts w:cstheme="minorHAnsi"/>
          <w:sz w:val="28"/>
          <w:szCs w:val="28"/>
        </w:rPr>
        <w:t xml:space="preserve">the population to issues that they </w:t>
      </w:r>
      <w:r w:rsidRPr="00120D8B">
        <w:rPr>
          <w:rFonts w:cstheme="minorHAnsi"/>
          <w:i/>
          <w:iCs/>
          <w:sz w:val="28"/>
          <w:szCs w:val="28"/>
        </w:rPr>
        <w:t>think</w:t>
      </w:r>
      <w:r w:rsidRPr="00217988">
        <w:rPr>
          <w:rFonts w:cstheme="minorHAnsi"/>
          <w:sz w:val="28"/>
          <w:szCs w:val="28"/>
        </w:rPr>
        <w:t xml:space="preserve"> are important.</w:t>
      </w:r>
      <w:r>
        <w:rPr>
          <w:rFonts w:cstheme="minorHAnsi"/>
          <w:sz w:val="28"/>
          <w:szCs w:val="28"/>
        </w:rPr>
        <w:t xml:space="preserve">  </w:t>
      </w:r>
    </w:p>
    <w:p w14:paraId="4497FEA4" w14:textId="15AA6569" w:rsidR="00C27618" w:rsidRDefault="009E2A21" w:rsidP="009E2A21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This is most painfully observed by the </w:t>
      </w:r>
      <w:r w:rsidR="00C27618" w:rsidRPr="00120D8B">
        <w:rPr>
          <w:rFonts w:cstheme="minorHAnsi"/>
          <w:sz w:val="28"/>
          <w:szCs w:val="28"/>
          <w:u w:val="single"/>
        </w:rPr>
        <w:t>many</w:t>
      </w:r>
      <w:r>
        <w:rPr>
          <w:rFonts w:cstheme="minorHAnsi"/>
          <w:sz w:val="28"/>
          <w:szCs w:val="28"/>
        </w:rPr>
        <w:t xml:space="preserve"> ‘truther’ websites</w:t>
      </w:r>
      <w:r w:rsidR="00C2761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hosting </w:t>
      </w:r>
      <w:r w:rsidRPr="00120D8B">
        <w:rPr>
          <w:rFonts w:cstheme="minorHAnsi"/>
          <w:sz w:val="28"/>
          <w:szCs w:val="28"/>
          <w:u w:val="single"/>
        </w:rPr>
        <w:t>legions</w:t>
      </w:r>
      <w:r>
        <w:rPr>
          <w:rFonts w:cstheme="minorHAnsi"/>
          <w:sz w:val="28"/>
          <w:szCs w:val="28"/>
        </w:rPr>
        <w:t xml:space="preserve"> of </w:t>
      </w:r>
      <w:r w:rsidR="00C27618">
        <w:rPr>
          <w:rFonts w:cstheme="minorHAnsi"/>
          <w:sz w:val="28"/>
          <w:szCs w:val="28"/>
        </w:rPr>
        <w:t>‘heathcare’ &amp; other workers</w:t>
      </w:r>
      <w:r w:rsidR="00120D8B">
        <w:rPr>
          <w:rFonts w:cstheme="minorHAnsi"/>
          <w:sz w:val="28"/>
          <w:szCs w:val="28"/>
        </w:rPr>
        <w:t>,</w:t>
      </w:r>
      <w:r w:rsidR="00C27618">
        <w:rPr>
          <w:rFonts w:cstheme="minorHAnsi"/>
          <w:sz w:val="28"/>
          <w:szCs w:val="28"/>
        </w:rPr>
        <w:t xml:space="preserve"> giving </w:t>
      </w:r>
      <w:r w:rsidR="00C27618" w:rsidRPr="00120D8B">
        <w:rPr>
          <w:rFonts w:cstheme="minorHAnsi"/>
          <w:sz w:val="28"/>
          <w:szCs w:val="28"/>
          <w:u w:val="single"/>
        </w:rPr>
        <w:t>mountains</w:t>
      </w:r>
      <w:r w:rsidR="00C27618">
        <w:rPr>
          <w:rFonts w:cstheme="minorHAnsi"/>
          <w:sz w:val="28"/>
          <w:szCs w:val="28"/>
        </w:rPr>
        <w:t xml:space="preserve"> of information… </w:t>
      </w:r>
    </w:p>
    <w:p w14:paraId="49A2C993" w14:textId="71A1BD23" w:rsidR="009E2A21" w:rsidRDefault="00C27618" w:rsidP="009E2A21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 w:rsidRPr="007C7427">
        <w:rPr>
          <w:rFonts w:cstheme="minorHAnsi"/>
          <w:b/>
          <w:bCs/>
          <w:sz w:val="28"/>
          <w:szCs w:val="28"/>
          <w:u w:val="single"/>
        </w:rPr>
        <w:t>none of which</w:t>
      </w:r>
      <w:r w:rsidRPr="007C7427">
        <w:rPr>
          <w:rFonts w:cstheme="minorHAnsi"/>
          <w:sz w:val="28"/>
          <w:szCs w:val="28"/>
          <w:u w:val="single"/>
        </w:rPr>
        <w:t xml:space="preserve"> addresses the </w:t>
      </w:r>
      <w:r w:rsidRPr="007C7427">
        <w:rPr>
          <w:rFonts w:cstheme="minorHAnsi"/>
          <w:b/>
          <w:bCs/>
          <w:sz w:val="28"/>
          <w:szCs w:val="28"/>
          <w:u w:val="single"/>
        </w:rPr>
        <w:t>5-word solution</w:t>
      </w:r>
      <w:r>
        <w:rPr>
          <w:rFonts w:cstheme="minorHAnsi"/>
          <w:sz w:val="28"/>
          <w:szCs w:val="28"/>
        </w:rPr>
        <w:t>.</w:t>
      </w:r>
    </w:p>
    <w:p w14:paraId="64E1E884" w14:textId="77777777" w:rsidR="00C27618" w:rsidRDefault="00C27618" w:rsidP="009E2A21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</w:p>
    <w:p w14:paraId="19D9C062" w14:textId="726F6832" w:rsidR="00C27618" w:rsidRDefault="00C27618" w:rsidP="009E2A21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What Does This Mean?</w:t>
      </w:r>
    </w:p>
    <w:p w14:paraId="36FD4432" w14:textId="111FCE27" w:rsidR="00C27618" w:rsidRDefault="00C27618" w:rsidP="009E2A21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 simply means that the characterization of the 2</w:t>
      </w:r>
      <w:r w:rsidRPr="00C27618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last phase, which I will not mention </w:t>
      </w:r>
      <w:r w:rsidR="007C7427">
        <w:rPr>
          <w:rFonts w:cstheme="minorHAnsi"/>
          <w:sz w:val="28"/>
          <w:szCs w:val="28"/>
        </w:rPr>
        <w:t>twice</w:t>
      </w:r>
      <w:r>
        <w:rPr>
          <w:rFonts w:cstheme="minorHAnsi"/>
          <w:sz w:val="28"/>
          <w:szCs w:val="28"/>
        </w:rPr>
        <w:t>, will continue, unabated, until the full impact is felt by the masses.</w:t>
      </w:r>
    </w:p>
    <w:p w14:paraId="7A13D7F9" w14:textId="66517493" w:rsidR="00C27618" w:rsidRDefault="00C27618" w:rsidP="009E2A21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</w:p>
    <w:p w14:paraId="5DF22BC1" w14:textId="368601BF" w:rsidR="00C27618" w:rsidRDefault="00C27618" w:rsidP="009E2A21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What kind of solace does this give the reader of this document?</w:t>
      </w:r>
    </w:p>
    <w:p w14:paraId="4DFDDE51" w14:textId="2455682D" w:rsidR="008A7BDA" w:rsidRDefault="008A7BDA" w:rsidP="009E2A21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This contains 2 parts:</w:t>
      </w:r>
    </w:p>
    <w:p w14:paraId="7B8A5ACA" w14:textId="6AE38D3B" w:rsidR="008A7BDA" w:rsidRDefault="00BC62E9" w:rsidP="008A7BDA">
      <w:pPr>
        <w:pStyle w:val="ListParagraph"/>
        <w:numPr>
          <w:ilvl w:val="0"/>
          <w:numId w:val="2"/>
        </w:num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Instructive - </w:t>
      </w:r>
      <w:r w:rsidR="008A7BDA">
        <w:rPr>
          <w:rFonts w:cstheme="minorHAnsi"/>
          <w:sz w:val="28"/>
          <w:szCs w:val="28"/>
        </w:rPr>
        <w:t xml:space="preserve">If any ‘information’ that you choose to give your energy to contains anything other than the solution, understand that it is a </w:t>
      </w:r>
      <w:r w:rsidR="008A7BDA" w:rsidRPr="00120D8B">
        <w:rPr>
          <w:rFonts w:cstheme="minorHAnsi"/>
          <w:i/>
          <w:iCs/>
          <w:sz w:val="28"/>
          <w:szCs w:val="28"/>
        </w:rPr>
        <w:t>continuance</w:t>
      </w:r>
      <w:r w:rsidR="008A7BDA">
        <w:rPr>
          <w:rFonts w:cstheme="minorHAnsi"/>
          <w:sz w:val="28"/>
          <w:szCs w:val="28"/>
        </w:rPr>
        <w:t xml:space="preserve"> of the global agenda itself, by way of distraction.</w:t>
      </w:r>
    </w:p>
    <w:p w14:paraId="37CC6017" w14:textId="450131DB" w:rsidR="008A7BDA" w:rsidRDefault="00BC62E9" w:rsidP="008A7BDA">
      <w:pPr>
        <w:pStyle w:val="ListParagraph"/>
        <w:numPr>
          <w:ilvl w:val="0"/>
          <w:numId w:val="2"/>
        </w:num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Informative - </w:t>
      </w:r>
      <w:r w:rsidR="008A7BDA">
        <w:rPr>
          <w:rFonts w:cstheme="minorHAnsi"/>
          <w:sz w:val="28"/>
          <w:szCs w:val="28"/>
        </w:rPr>
        <w:t xml:space="preserve">Pain &amp; devastation comes </w:t>
      </w:r>
      <w:r w:rsidR="008A7BDA" w:rsidRPr="007C7427">
        <w:rPr>
          <w:rFonts w:cstheme="minorHAnsi"/>
          <w:i/>
          <w:iCs/>
          <w:sz w:val="28"/>
          <w:szCs w:val="28"/>
        </w:rPr>
        <w:t>only</w:t>
      </w:r>
      <w:r w:rsidR="008A7BDA">
        <w:rPr>
          <w:rFonts w:cstheme="minorHAnsi"/>
          <w:sz w:val="28"/>
          <w:szCs w:val="28"/>
        </w:rPr>
        <w:t xml:space="preserve"> to those who adamantly follow falsehood.  This is necessary to suggest to those following falsehood</w:t>
      </w:r>
      <w:r w:rsidR="00120D8B">
        <w:rPr>
          <w:rFonts w:cstheme="minorHAnsi"/>
          <w:sz w:val="28"/>
          <w:szCs w:val="28"/>
        </w:rPr>
        <w:t>,</w:t>
      </w:r>
      <w:r w:rsidR="008A7BDA">
        <w:rPr>
          <w:rFonts w:cstheme="minorHAnsi"/>
          <w:sz w:val="28"/>
          <w:szCs w:val="28"/>
        </w:rPr>
        <w:t xml:space="preserve"> to maybe not do so.  This is how it has always been.</w:t>
      </w:r>
    </w:p>
    <w:p w14:paraId="3C51C9B0" w14:textId="77777777" w:rsidR="008A7BDA" w:rsidRDefault="008A7BDA" w:rsidP="008A7BDA">
      <w:pPr>
        <w:pStyle w:val="ListParagraph"/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</w:p>
    <w:p w14:paraId="364D2A6F" w14:textId="28B32767" w:rsidR="008A7BDA" w:rsidRDefault="008A7BDA" w:rsidP="008A7BDA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Conclusion</w:t>
      </w:r>
    </w:p>
    <w:p w14:paraId="7BFB5250" w14:textId="56D5F80E" w:rsidR="008A7BDA" w:rsidRDefault="008A7BDA" w:rsidP="008A7BDA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Those who know </w:t>
      </w:r>
      <w:r w:rsidR="001D79F8">
        <w:rPr>
          <w:rFonts w:cstheme="minorHAnsi"/>
          <w:sz w:val="28"/>
          <w:szCs w:val="28"/>
        </w:rPr>
        <w:t xml:space="preserve">a little bit about the Truth Centre might also know that we are moving to a position on the planet </w:t>
      </w:r>
      <w:r w:rsidR="007C7427">
        <w:rPr>
          <w:rFonts w:cstheme="minorHAnsi"/>
          <w:sz w:val="28"/>
          <w:szCs w:val="28"/>
        </w:rPr>
        <w:t>known as</w:t>
      </w:r>
      <w:r w:rsidR="001D79F8">
        <w:rPr>
          <w:rFonts w:cstheme="minorHAnsi"/>
          <w:sz w:val="28"/>
          <w:szCs w:val="28"/>
        </w:rPr>
        <w:t xml:space="preserve"> being “Settled in Light &amp; Life”.  This is an imminent and eternal condition.  As such, it cannot and will not be stopped.  The pain &amp; devastation that is a product of the details noted herein, are irrelevant</w:t>
      </w:r>
      <w:r w:rsidR="00120D8B">
        <w:rPr>
          <w:rFonts w:cstheme="minorHAnsi"/>
          <w:sz w:val="28"/>
          <w:szCs w:val="28"/>
        </w:rPr>
        <w:t>, and at the same time pertinent,</w:t>
      </w:r>
      <w:r w:rsidR="001D79F8">
        <w:rPr>
          <w:rFonts w:cstheme="minorHAnsi"/>
          <w:sz w:val="28"/>
          <w:szCs w:val="28"/>
        </w:rPr>
        <w:t xml:space="preserve"> to the Great Awakening and are the </w:t>
      </w:r>
      <w:r w:rsidR="001D79F8" w:rsidRPr="001D79F8">
        <w:rPr>
          <w:rFonts w:cstheme="minorHAnsi"/>
          <w:i/>
          <w:iCs/>
          <w:sz w:val="28"/>
          <w:szCs w:val="28"/>
        </w:rPr>
        <w:t>direct result</w:t>
      </w:r>
      <w:r w:rsidR="001D79F8">
        <w:rPr>
          <w:rFonts w:cstheme="minorHAnsi"/>
          <w:sz w:val="28"/>
          <w:szCs w:val="28"/>
        </w:rPr>
        <w:t xml:space="preserve"> of individuals asserting their Free Will</w:t>
      </w:r>
      <w:r w:rsidR="00570BD5">
        <w:rPr>
          <w:rFonts w:cstheme="minorHAnsi"/>
          <w:sz w:val="28"/>
          <w:szCs w:val="28"/>
        </w:rPr>
        <w:t xml:space="preserve"> in directions that they </w:t>
      </w:r>
      <w:r w:rsidR="00570BD5" w:rsidRPr="00570BD5">
        <w:rPr>
          <w:rFonts w:cstheme="minorHAnsi"/>
          <w:i/>
          <w:iCs/>
          <w:sz w:val="28"/>
          <w:szCs w:val="28"/>
        </w:rPr>
        <w:t>believe</w:t>
      </w:r>
      <w:r w:rsidR="00570BD5">
        <w:rPr>
          <w:rFonts w:cstheme="minorHAnsi"/>
          <w:sz w:val="28"/>
          <w:szCs w:val="28"/>
        </w:rPr>
        <w:t xml:space="preserve"> are useful</w:t>
      </w:r>
      <w:r w:rsidR="00BC62E9">
        <w:rPr>
          <w:rFonts w:cstheme="minorHAnsi"/>
          <w:sz w:val="28"/>
          <w:szCs w:val="28"/>
        </w:rPr>
        <w:t xml:space="preserve"> and/or are the products of ‘controlled opposition’</w:t>
      </w:r>
      <w:r w:rsidR="001D79F8">
        <w:rPr>
          <w:rFonts w:cstheme="minorHAnsi"/>
          <w:sz w:val="28"/>
          <w:szCs w:val="28"/>
        </w:rPr>
        <w:t>.</w:t>
      </w:r>
      <w:r w:rsidR="00570BD5">
        <w:rPr>
          <w:rFonts w:cstheme="minorHAnsi"/>
          <w:sz w:val="28"/>
          <w:szCs w:val="28"/>
        </w:rPr>
        <w:t xml:space="preserve">  There are a mere </w:t>
      </w:r>
      <w:r w:rsidR="00570BD5" w:rsidRPr="0028147B">
        <w:rPr>
          <w:rFonts w:cstheme="minorHAnsi"/>
          <w:i/>
          <w:iCs/>
          <w:sz w:val="28"/>
          <w:szCs w:val="28"/>
        </w:rPr>
        <w:t>8 or 10 individuals</w:t>
      </w:r>
      <w:r w:rsidR="00570BD5">
        <w:rPr>
          <w:rFonts w:cstheme="minorHAnsi"/>
          <w:sz w:val="28"/>
          <w:szCs w:val="28"/>
        </w:rPr>
        <w:t xml:space="preserve"> who are </w:t>
      </w:r>
      <w:r w:rsidR="007C7427">
        <w:rPr>
          <w:rFonts w:cstheme="minorHAnsi"/>
          <w:sz w:val="28"/>
          <w:szCs w:val="28"/>
        </w:rPr>
        <w:t xml:space="preserve">capable, positioned &amp; </w:t>
      </w:r>
      <w:r w:rsidR="00570BD5">
        <w:rPr>
          <w:rFonts w:cstheme="minorHAnsi"/>
          <w:sz w:val="28"/>
          <w:szCs w:val="28"/>
        </w:rPr>
        <w:t>dedicated to promoting the solution for humanity.</w:t>
      </w:r>
      <w:r w:rsidR="00120D8B">
        <w:rPr>
          <w:rFonts w:cstheme="minorHAnsi"/>
          <w:sz w:val="28"/>
          <w:szCs w:val="28"/>
        </w:rPr>
        <w:t xml:space="preserve">  This number has dwindled.</w:t>
      </w:r>
    </w:p>
    <w:p w14:paraId="40D91068" w14:textId="41EFB0A9" w:rsidR="001D79F8" w:rsidRDefault="001D79F8" w:rsidP="008A7BDA">
      <w:pPr>
        <w:spacing w:after="48" w:line="240" w:lineRule="auto"/>
        <w:textAlignment w:val="baseline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keeping with Light &amp; Life, another quote from the </w:t>
      </w:r>
      <w:r w:rsidR="009551CA">
        <w:rPr>
          <w:rFonts w:cstheme="minorHAnsi"/>
          <w:sz w:val="28"/>
          <w:szCs w:val="28"/>
        </w:rPr>
        <w:t>referred to</w:t>
      </w:r>
      <w:r>
        <w:rPr>
          <w:rFonts w:cstheme="minorHAnsi"/>
          <w:sz w:val="28"/>
          <w:szCs w:val="28"/>
        </w:rPr>
        <w:t xml:space="preserve"> article is worth noting:</w:t>
      </w:r>
    </w:p>
    <w:p w14:paraId="15AAC3FA" w14:textId="4060D0C7" w:rsidR="007668ED" w:rsidRDefault="001D79F8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color w:val="3D1600"/>
          <w:sz w:val="28"/>
          <w:szCs w:val="28"/>
          <w:lang w:eastAsia="en-CA"/>
        </w:rPr>
      </w:pPr>
      <w:r w:rsidRPr="006F22B4">
        <w:rPr>
          <w:rFonts w:eastAsia="Times New Roman" w:cstheme="minorHAnsi"/>
          <w:color w:val="3D1600"/>
          <w:sz w:val="28"/>
          <w:szCs w:val="28"/>
          <w:lang w:eastAsia="en-CA"/>
        </w:rPr>
        <w:t>“…</w:t>
      </w:r>
      <w:r w:rsidRPr="007668ED">
        <w:rPr>
          <w:rFonts w:eastAsia="Times New Roman" w:cstheme="minorHAnsi"/>
          <w:color w:val="3D1600"/>
          <w:sz w:val="28"/>
          <w:szCs w:val="28"/>
          <w:highlight w:val="yellow"/>
          <w:lang w:eastAsia="en-CA"/>
        </w:rPr>
        <w:t>as we know from the rubble heaps of history, every effort at totalitarianism has an expiry date. The current version will also fail.</w:t>
      </w:r>
      <w:r w:rsidRPr="006F22B4">
        <w:rPr>
          <w:rFonts w:eastAsia="Times New Roman" w:cstheme="minorHAnsi"/>
          <w:color w:val="3D1600"/>
          <w:sz w:val="28"/>
          <w:szCs w:val="28"/>
          <w:lang w:eastAsia="en-CA"/>
        </w:rPr>
        <w:t>”</w:t>
      </w:r>
    </w:p>
    <w:p w14:paraId="5D362CEC" w14:textId="77777777" w:rsidR="0028147B" w:rsidRPr="006F22B4" w:rsidRDefault="0028147B" w:rsidP="007668ED">
      <w:pPr>
        <w:spacing w:after="48" w:line="240" w:lineRule="auto"/>
        <w:textAlignment w:val="baseline"/>
        <w:outlineLvl w:val="0"/>
        <w:rPr>
          <w:rFonts w:eastAsia="Times New Roman" w:cstheme="minorHAnsi"/>
          <w:color w:val="3D1600"/>
          <w:kern w:val="36"/>
          <w:sz w:val="28"/>
          <w:szCs w:val="28"/>
          <w:lang w:eastAsia="en-CA"/>
        </w:rPr>
      </w:pPr>
    </w:p>
    <w:p w14:paraId="0D51588A" w14:textId="77777777" w:rsidR="00BC62E9" w:rsidRDefault="00BC62E9" w:rsidP="00BC62E9">
      <w:pPr>
        <w:rPr>
          <w:sz w:val="24"/>
          <w:szCs w:val="24"/>
        </w:rPr>
      </w:pPr>
      <w:bookmarkStart w:id="0" w:name="_Hlk71486250"/>
      <w:r w:rsidRPr="00797567">
        <w:rPr>
          <w:sz w:val="24"/>
          <w:szCs w:val="24"/>
          <w:u w:val="single"/>
        </w:rPr>
        <w:lastRenderedPageBreak/>
        <w:t>References</w:t>
      </w:r>
      <w:r w:rsidRPr="00797567">
        <w:rPr>
          <w:sz w:val="24"/>
          <w:szCs w:val="24"/>
        </w:rPr>
        <w:t>:</w:t>
      </w:r>
    </w:p>
    <w:p w14:paraId="04BE59FD" w14:textId="77777777" w:rsidR="00BC62E9" w:rsidRPr="006D01C7" w:rsidRDefault="00BC62E9" w:rsidP="00BC62E9">
      <w:pPr>
        <w:pStyle w:val="ListParagraph"/>
        <w:numPr>
          <w:ilvl w:val="0"/>
          <w:numId w:val="3"/>
        </w:numPr>
        <w:rPr>
          <w:color w:val="FF0000"/>
          <w:u w:val="single"/>
        </w:rPr>
      </w:pPr>
      <w:r w:rsidRPr="006D01C7">
        <w:rPr>
          <w:color w:val="FF0000"/>
        </w:rPr>
        <w:t>What Really Makes You Ill? - Why Everything You Thought You Knew About Disease is Wrong</w:t>
      </w:r>
    </w:p>
    <w:p w14:paraId="158EE6B3" w14:textId="77777777" w:rsidR="00BC62E9" w:rsidRPr="00797567" w:rsidRDefault="00BC62E9" w:rsidP="00BC62E9">
      <w:pPr>
        <w:pStyle w:val="ListParagraph"/>
      </w:pPr>
      <w:r w:rsidRPr="00797567">
        <w:t>Lester, Dawn/Parker David</w:t>
      </w:r>
    </w:p>
    <w:p w14:paraId="263525D0" w14:textId="77777777" w:rsidR="00BC62E9" w:rsidRPr="00797567" w:rsidRDefault="00BC62E9" w:rsidP="00BC62E9">
      <w:pPr>
        <w:pStyle w:val="ListParagraph"/>
        <w:numPr>
          <w:ilvl w:val="0"/>
          <w:numId w:val="3"/>
        </w:numPr>
        <w:rPr>
          <w:u w:val="single"/>
        </w:rPr>
      </w:pPr>
      <w:r>
        <w:t>Goodbye Germ Theory</w:t>
      </w:r>
    </w:p>
    <w:p w14:paraId="5FF86CA9" w14:textId="77777777" w:rsidR="00BC62E9" w:rsidRDefault="00BC62E9" w:rsidP="00BC62E9">
      <w:pPr>
        <w:pStyle w:val="ListParagraph"/>
      </w:pPr>
      <w:r>
        <w:t>Trebing, Will Dr.</w:t>
      </w:r>
    </w:p>
    <w:p w14:paraId="586D6FE7" w14:textId="77777777" w:rsidR="00BC62E9" w:rsidRPr="006D01C7" w:rsidRDefault="00BC62E9" w:rsidP="00BC62E9">
      <w:pPr>
        <w:pStyle w:val="ListParagraph"/>
        <w:numPr>
          <w:ilvl w:val="0"/>
          <w:numId w:val="3"/>
        </w:numPr>
        <w:rPr>
          <w:color w:val="FF0000"/>
          <w:u w:val="single"/>
        </w:rPr>
      </w:pPr>
      <w:r w:rsidRPr="006D01C7">
        <w:rPr>
          <w:color w:val="FF0000"/>
        </w:rPr>
        <w:t>Bechamp or Pasteur? – A Lost Chapter in the History of Biology</w:t>
      </w:r>
    </w:p>
    <w:p w14:paraId="796AC8F5" w14:textId="77777777" w:rsidR="00BC62E9" w:rsidRDefault="00BC62E9" w:rsidP="00BC62E9">
      <w:pPr>
        <w:pStyle w:val="ListParagraph"/>
      </w:pPr>
      <w:r>
        <w:t>Hume, Ethel D.</w:t>
      </w:r>
    </w:p>
    <w:p w14:paraId="10AC4941" w14:textId="77777777" w:rsidR="00BC62E9" w:rsidRPr="006D01C7" w:rsidRDefault="00BC62E9" w:rsidP="00BC62E9">
      <w:pPr>
        <w:pStyle w:val="ListParagraph"/>
        <w:numPr>
          <w:ilvl w:val="0"/>
          <w:numId w:val="3"/>
        </w:numPr>
        <w:rPr>
          <w:color w:val="FF0000"/>
          <w:u w:val="single"/>
        </w:rPr>
      </w:pPr>
      <w:r w:rsidRPr="006D01C7">
        <w:rPr>
          <w:color w:val="FF0000"/>
        </w:rPr>
        <w:t>The Invisible Rainbow – A History of Electricity &amp; Life</w:t>
      </w:r>
    </w:p>
    <w:p w14:paraId="3C830BF8" w14:textId="77777777" w:rsidR="00BC62E9" w:rsidRDefault="00BC62E9" w:rsidP="00BC62E9">
      <w:pPr>
        <w:pStyle w:val="ListParagraph"/>
      </w:pPr>
      <w:r>
        <w:t>Firstenberg, Arthur</w:t>
      </w:r>
    </w:p>
    <w:p w14:paraId="0A6EFC45" w14:textId="77777777" w:rsidR="00BC62E9" w:rsidRPr="006D01C7" w:rsidRDefault="00BC62E9" w:rsidP="00BC62E9">
      <w:pPr>
        <w:pStyle w:val="ListParagraph"/>
        <w:numPr>
          <w:ilvl w:val="0"/>
          <w:numId w:val="3"/>
        </w:numPr>
        <w:rPr>
          <w:color w:val="FF0000"/>
          <w:u w:val="single"/>
        </w:rPr>
      </w:pPr>
      <w:r w:rsidRPr="006D01C7">
        <w:rPr>
          <w:color w:val="FF0000"/>
        </w:rPr>
        <w:t>CROOKED – A History of Man-Made Disease</w:t>
      </w:r>
    </w:p>
    <w:p w14:paraId="5ED08801" w14:textId="77777777" w:rsidR="00BC62E9" w:rsidRDefault="00BC62E9" w:rsidP="00BC62E9">
      <w:pPr>
        <w:pStyle w:val="ListParagraph"/>
      </w:pPr>
      <w:r>
        <w:t>Maready, Forrest</w:t>
      </w:r>
    </w:p>
    <w:p w14:paraId="00FE7D43" w14:textId="77777777" w:rsidR="00BC62E9" w:rsidRPr="00797567" w:rsidRDefault="00BC62E9" w:rsidP="00BC62E9">
      <w:pPr>
        <w:pStyle w:val="ListParagraph"/>
        <w:numPr>
          <w:ilvl w:val="0"/>
          <w:numId w:val="3"/>
        </w:numPr>
        <w:rPr>
          <w:u w:val="single"/>
        </w:rPr>
      </w:pPr>
      <w:r>
        <w:t>Pasteur: Plagiarist, Imposter – The Germ Theory Exploded</w:t>
      </w:r>
    </w:p>
    <w:p w14:paraId="3E182039" w14:textId="77777777" w:rsidR="00BC62E9" w:rsidRDefault="00BC62E9" w:rsidP="00BC62E9">
      <w:pPr>
        <w:pStyle w:val="ListParagraph"/>
      </w:pPr>
      <w:r>
        <w:t>Pearson, R.B.</w:t>
      </w:r>
    </w:p>
    <w:p w14:paraId="3E98FCFB" w14:textId="77777777" w:rsidR="00BC62E9" w:rsidRDefault="00BC62E9" w:rsidP="00BC62E9">
      <w:pPr>
        <w:pStyle w:val="ListParagraph"/>
        <w:numPr>
          <w:ilvl w:val="0"/>
          <w:numId w:val="3"/>
        </w:numPr>
      </w:pPr>
      <w:r>
        <w:t>The Contagion Myth</w:t>
      </w:r>
    </w:p>
    <w:p w14:paraId="0E2DF90F" w14:textId="77777777" w:rsidR="00BC62E9" w:rsidRDefault="00BC62E9" w:rsidP="00BC62E9">
      <w:pPr>
        <w:pStyle w:val="ListParagraph"/>
      </w:pPr>
      <w:r>
        <w:t>Morell, Sally Fallon MA/Cowan, Thomas MD</w:t>
      </w:r>
    </w:p>
    <w:p w14:paraId="14B8800E" w14:textId="77777777" w:rsidR="00BC62E9" w:rsidRDefault="00BC62E9" w:rsidP="00BC62E9">
      <w:pPr>
        <w:pStyle w:val="ListParagraph"/>
        <w:numPr>
          <w:ilvl w:val="0"/>
          <w:numId w:val="3"/>
        </w:numPr>
      </w:pPr>
      <w:r>
        <w:t>Power vs. Force</w:t>
      </w:r>
    </w:p>
    <w:p w14:paraId="05155721" w14:textId="77777777" w:rsidR="00BC62E9" w:rsidRDefault="00BC62E9" w:rsidP="00BC62E9">
      <w:pPr>
        <w:pStyle w:val="ListParagraph"/>
      </w:pPr>
      <w:r>
        <w:t>Hawkins, David PhD, MD</w:t>
      </w:r>
    </w:p>
    <w:p w14:paraId="1EBC4FC0" w14:textId="77777777" w:rsidR="00BC62E9" w:rsidRDefault="00BC62E9" w:rsidP="00BC62E9">
      <w:pPr>
        <w:pStyle w:val="ListParagraph"/>
        <w:numPr>
          <w:ilvl w:val="0"/>
          <w:numId w:val="3"/>
        </w:numPr>
      </w:pPr>
      <w:r>
        <w:t>Love Your Disease – It’s Keeping You Healthy</w:t>
      </w:r>
    </w:p>
    <w:p w14:paraId="394C4C85" w14:textId="77777777" w:rsidR="00BC62E9" w:rsidRDefault="00BC62E9" w:rsidP="00BC62E9">
      <w:pPr>
        <w:pStyle w:val="ListParagraph"/>
      </w:pPr>
      <w:r>
        <w:t>Harrison, John, MD</w:t>
      </w:r>
    </w:p>
    <w:p w14:paraId="3F206701" w14:textId="77777777" w:rsidR="00BC62E9" w:rsidRDefault="00BC62E9" w:rsidP="00BC62E9">
      <w:pPr>
        <w:pStyle w:val="ListParagraph"/>
        <w:numPr>
          <w:ilvl w:val="0"/>
          <w:numId w:val="3"/>
        </w:numPr>
      </w:pPr>
      <w:r>
        <w:t>The Urantia Book</w:t>
      </w:r>
      <w:r>
        <w:tab/>
      </w:r>
    </w:p>
    <w:p w14:paraId="591C5F4A" w14:textId="77777777" w:rsidR="00BC62E9" w:rsidRDefault="00BC62E9" w:rsidP="00BC62E9">
      <w:pPr>
        <w:pStyle w:val="ListParagraph"/>
      </w:pPr>
      <w:r>
        <w:t>Various Authors</w:t>
      </w:r>
    </w:p>
    <w:p w14:paraId="30807020" w14:textId="77777777" w:rsidR="00BC62E9" w:rsidRDefault="00BC62E9" w:rsidP="00BC62E9">
      <w:pPr>
        <w:pStyle w:val="ListParagraph"/>
        <w:numPr>
          <w:ilvl w:val="0"/>
          <w:numId w:val="3"/>
        </w:numPr>
      </w:pPr>
      <w:r>
        <w:t>A Course in Miracles</w:t>
      </w:r>
    </w:p>
    <w:p w14:paraId="4A5A5816" w14:textId="6C84FBE8" w:rsidR="00BC62E9" w:rsidRDefault="00BC62E9" w:rsidP="00BC62E9">
      <w:pPr>
        <w:pStyle w:val="ListParagraph"/>
      </w:pPr>
      <w:r>
        <w:t>Christ Michael</w:t>
      </w:r>
    </w:p>
    <w:p w14:paraId="44C0D643" w14:textId="2219FC24" w:rsidR="00BC62E9" w:rsidRDefault="00BC62E9" w:rsidP="00BC62E9">
      <w:pPr>
        <w:pStyle w:val="ListParagraph"/>
        <w:numPr>
          <w:ilvl w:val="0"/>
          <w:numId w:val="3"/>
        </w:numPr>
      </w:pPr>
      <w:r>
        <w:t>Referenced article link:</w:t>
      </w:r>
    </w:p>
    <w:p w14:paraId="59EAA899" w14:textId="49C2B811" w:rsidR="00BC62E9" w:rsidRDefault="00BC62E9" w:rsidP="00BC62E9">
      <w:pPr>
        <w:pStyle w:val="ListParagraph"/>
      </w:pPr>
      <w:r w:rsidRPr="00BC62E9">
        <w:t>https://brownstone.org/articles/totalitarianism-and-the-five-stages-of-dehumanization/</w:t>
      </w:r>
    </w:p>
    <w:p w14:paraId="06F22361" w14:textId="77777777" w:rsidR="00BC62E9" w:rsidRDefault="00BC62E9" w:rsidP="00BC62E9">
      <w:pPr>
        <w:pStyle w:val="ListParagraph"/>
      </w:pPr>
    </w:p>
    <w:p w14:paraId="1243FC7C" w14:textId="77777777" w:rsidR="00BC62E9" w:rsidRDefault="00BC62E9" w:rsidP="00BC62E9">
      <w:pPr>
        <w:spacing w:after="0"/>
      </w:pPr>
      <w:r>
        <w:t xml:space="preserve">Note: If you read </w:t>
      </w:r>
      <w:r w:rsidRPr="006D01C7">
        <w:rPr>
          <w:color w:val="FF0000"/>
        </w:rPr>
        <w:t xml:space="preserve">these </w:t>
      </w:r>
      <w:r>
        <w:rPr>
          <w:color w:val="FF0000"/>
        </w:rPr>
        <w:t>4</w:t>
      </w:r>
      <w:r w:rsidRPr="006D01C7">
        <w:rPr>
          <w:color w:val="FF0000"/>
        </w:rPr>
        <w:t xml:space="preserve"> books</w:t>
      </w:r>
      <w:r>
        <w:t xml:space="preserve">, then you will never use the word “disease” again.  </w:t>
      </w:r>
    </w:p>
    <w:p w14:paraId="62BF5645" w14:textId="1ED415E0" w:rsidR="00BC62E9" w:rsidRDefault="00BC62E9" w:rsidP="00BC62E9">
      <w:pPr>
        <w:spacing w:after="0"/>
      </w:pPr>
      <w:r>
        <w:t xml:space="preserve">Actually, book 1) will do the job </w:t>
      </w:r>
      <w:r w:rsidRPr="006A748D">
        <w:rPr>
          <w:u w:val="single"/>
        </w:rPr>
        <w:t>alone</w:t>
      </w:r>
      <w:r>
        <w:t>!</w:t>
      </w:r>
    </w:p>
    <w:p w14:paraId="4957F68F" w14:textId="4E9AB107" w:rsidR="00A211EB" w:rsidRDefault="00A211EB" w:rsidP="00BC62E9">
      <w:pPr>
        <w:spacing w:after="0"/>
      </w:pPr>
    </w:p>
    <w:p w14:paraId="1F8634A8" w14:textId="3D6AA2B2" w:rsidR="00A211EB" w:rsidRPr="00A211EB" w:rsidRDefault="00A211EB" w:rsidP="00BC62E9">
      <w:pPr>
        <w:spacing w:after="0"/>
        <w:rPr>
          <w:u w:val="single"/>
        </w:rPr>
      </w:pPr>
      <w:r w:rsidRPr="00A211EB">
        <w:rPr>
          <w:u w:val="single"/>
        </w:rPr>
        <w:t>Further Quotes from ref. 12) –</w:t>
      </w:r>
    </w:p>
    <w:p w14:paraId="3EF05989" w14:textId="77777777" w:rsidR="00A211EB" w:rsidRDefault="00A211EB" w:rsidP="00BC62E9">
      <w:pPr>
        <w:spacing w:after="0"/>
      </w:pPr>
    </w:p>
    <w:p w14:paraId="03E9094D" w14:textId="25A7B290" w:rsidR="00A211EB" w:rsidRDefault="00A211EB" w:rsidP="00BC62E9">
      <w:pPr>
        <w:spacing w:after="0"/>
      </w:pPr>
      <w:r>
        <w:t>“Yet this is also where the great weakness of totalitarian propaganda lies… it cannot fulfill this longing of the masses for a consistent, comprehensible and predictable world without conflicting with common sense.”</w:t>
      </w:r>
    </w:p>
    <w:p w14:paraId="2D7A1754" w14:textId="77777777" w:rsidR="00A211EB" w:rsidRDefault="00A211EB" w:rsidP="00BC62E9">
      <w:pPr>
        <w:spacing w:after="0"/>
      </w:pPr>
    </w:p>
    <w:p w14:paraId="3FA99BEC" w14:textId="5B3BC373" w:rsidR="00BC62E9" w:rsidRDefault="00A211EB" w:rsidP="00A211EB">
      <w:pPr>
        <w:spacing w:after="0"/>
      </w:pPr>
      <w:r>
        <w:t>“The lack of the toleration for dissent will be the downfall.”</w:t>
      </w:r>
    </w:p>
    <w:p w14:paraId="68CF7710" w14:textId="77777777" w:rsidR="00BC62E9" w:rsidRDefault="00BC62E9" w:rsidP="00BC62E9">
      <w:pPr>
        <w:pStyle w:val="ListParagraph"/>
      </w:pPr>
    </w:p>
    <w:p w14:paraId="7A1781D7" w14:textId="77777777" w:rsidR="00BC62E9" w:rsidRDefault="00BC62E9" w:rsidP="00BC62E9">
      <w:pPr>
        <w:pStyle w:val="ListParagraph"/>
      </w:pPr>
    </w:p>
    <w:p w14:paraId="72DD1DEC" w14:textId="77777777" w:rsidR="00BC62E9" w:rsidRDefault="00BC62E9" w:rsidP="00BC62E9">
      <w:pPr>
        <w:pStyle w:val="ListParagraph"/>
      </w:pPr>
    </w:p>
    <w:p w14:paraId="27D1DAA6" w14:textId="77777777" w:rsidR="00BC62E9" w:rsidRPr="002A5330" w:rsidRDefault="00BC62E9" w:rsidP="00BC62E9">
      <w:pPr>
        <w:rPr>
          <w:sz w:val="18"/>
          <w:szCs w:val="18"/>
        </w:rPr>
      </w:pPr>
      <w:r w:rsidRPr="002A5330">
        <w:rPr>
          <w:sz w:val="18"/>
          <w:szCs w:val="18"/>
        </w:rPr>
        <w:t xml:space="preserve">This document can be printed here:  </w:t>
      </w:r>
      <w:hyperlink r:id="rId7" w:history="1">
        <w:r w:rsidRPr="002A5330">
          <w:rPr>
            <w:rStyle w:val="Hyperlink"/>
            <w:sz w:val="18"/>
            <w:szCs w:val="18"/>
          </w:rPr>
          <w:t>www.oneeyedbudgie.com/the-truth-centre</w:t>
        </w:r>
      </w:hyperlink>
      <w:r w:rsidRPr="002A5330">
        <w:rPr>
          <w:sz w:val="18"/>
          <w:szCs w:val="18"/>
        </w:rPr>
        <w:t xml:space="preserve">   (5 tabs)</w:t>
      </w:r>
    </w:p>
    <w:p w14:paraId="38BDEC25" w14:textId="77777777" w:rsidR="00BC62E9" w:rsidRDefault="00BC62E9" w:rsidP="00BC62E9">
      <w:pPr>
        <w:rPr>
          <w:sz w:val="18"/>
          <w:szCs w:val="18"/>
        </w:rPr>
      </w:pPr>
      <w:r>
        <w:rPr>
          <w:sz w:val="18"/>
          <w:szCs w:val="18"/>
        </w:rPr>
        <w:t>Videos related to this Paper &amp; the Truth Centre, Keremeos, B.C. – BitChute, search name “davesheers”</w:t>
      </w:r>
    </w:p>
    <w:p w14:paraId="16F89235" w14:textId="67A431BC" w:rsidR="007668ED" w:rsidRDefault="00BC62E9">
      <w:r>
        <w:rPr>
          <w:sz w:val="18"/>
          <w:szCs w:val="18"/>
        </w:rPr>
        <w:t xml:space="preserve">For those who know that something is not right, and do not know where to turn, they can find community &amp; Truth on our Saturday evening Zoom sessions @ 6pm PST – email </w:t>
      </w:r>
      <w:hyperlink r:id="rId8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  <w:bookmarkEnd w:id="0"/>
    </w:p>
    <w:sectPr w:rsidR="007668ED" w:rsidSect="006F22B4">
      <w:footerReference w:type="default" r:id="rId9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A758" w14:textId="77777777" w:rsidR="00403B34" w:rsidRDefault="00403B34" w:rsidP="00570BD5">
      <w:pPr>
        <w:spacing w:after="0" w:line="240" w:lineRule="auto"/>
      </w:pPr>
      <w:r>
        <w:separator/>
      </w:r>
    </w:p>
  </w:endnote>
  <w:endnote w:type="continuationSeparator" w:id="0">
    <w:p w14:paraId="4FB453A5" w14:textId="77777777" w:rsidR="00403B34" w:rsidRDefault="00403B34" w:rsidP="0057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7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7F7FE" w14:textId="75052CAE" w:rsidR="00570BD5" w:rsidRDefault="00570B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33749" w14:textId="77777777" w:rsidR="00570BD5" w:rsidRDefault="0057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874D" w14:textId="77777777" w:rsidR="00403B34" w:rsidRDefault="00403B34" w:rsidP="00570BD5">
      <w:pPr>
        <w:spacing w:after="0" w:line="240" w:lineRule="auto"/>
      </w:pPr>
      <w:r>
        <w:separator/>
      </w:r>
    </w:p>
  </w:footnote>
  <w:footnote w:type="continuationSeparator" w:id="0">
    <w:p w14:paraId="264B338D" w14:textId="77777777" w:rsidR="00403B34" w:rsidRDefault="00403B34" w:rsidP="0057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52DB"/>
    <w:multiLevelType w:val="hybridMultilevel"/>
    <w:tmpl w:val="4D9481C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82470"/>
    <w:multiLevelType w:val="multilevel"/>
    <w:tmpl w:val="1BD8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ED"/>
    <w:rsid w:val="0010649C"/>
    <w:rsid w:val="00120D8B"/>
    <w:rsid w:val="001D79F8"/>
    <w:rsid w:val="00217988"/>
    <w:rsid w:val="0028147B"/>
    <w:rsid w:val="00403B34"/>
    <w:rsid w:val="00570BD5"/>
    <w:rsid w:val="00643F8E"/>
    <w:rsid w:val="006F22B4"/>
    <w:rsid w:val="007668ED"/>
    <w:rsid w:val="007C7427"/>
    <w:rsid w:val="00853057"/>
    <w:rsid w:val="008A7BDA"/>
    <w:rsid w:val="009551CA"/>
    <w:rsid w:val="009E2A21"/>
    <w:rsid w:val="00A211EB"/>
    <w:rsid w:val="00BC62E9"/>
    <w:rsid w:val="00BD3A6E"/>
    <w:rsid w:val="00BE1D3B"/>
    <w:rsid w:val="00C27618"/>
    <w:rsid w:val="00DF7E1A"/>
    <w:rsid w:val="00E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5317"/>
  <w15:chartTrackingRefBased/>
  <w15:docId w15:val="{7C181D92-9932-453F-BDB5-95EBD6ED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BD5"/>
  </w:style>
  <w:style w:type="paragraph" w:styleId="Footer">
    <w:name w:val="footer"/>
    <w:basedOn w:val="Normal"/>
    <w:link w:val="FooterChar"/>
    <w:uiPriority w:val="99"/>
    <w:unhideWhenUsed/>
    <w:rsid w:val="0057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BD5"/>
  </w:style>
  <w:style w:type="character" w:styleId="Hyperlink">
    <w:name w:val="Hyperlink"/>
    <w:basedOn w:val="DefaultParagraphFont"/>
    <w:uiPriority w:val="99"/>
    <w:unhideWhenUsed/>
    <w:rsid w:val="00BC6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9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51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97816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  <w:div w:id="1559897383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  <w:div w:id="1667126521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  <w:div w:id="1945065104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  <w:div w:id="2127237209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  <w:div w:id="892692021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  <w:div w:id="11656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3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771599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eyedbudgie.com/the-truth-cen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4</cp:revision>
  <cp:lastPrinted>2021-11-25T21:17:00Z</cp:lastPrinted>
  <dcterms:created xsi:type="dcterms:W3CDTF">2021-11-25T21:09:00Z</dcterms:created>
  <dcterms:modified xsi:type="dcterms:W3CDTF">2021-11-25T21:26:00Z</dcterms:modified>
</cp:coreProperties>
</file>