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4D372" w14:textId="10E316DC" w:rsidR="000871AE" w:rsidRDefault="000871AE" w:rsidP="005B4B8F">
      <w:pPr>
        <w:spacing w:after="0" w:line="240" w:lineRule="auto"/>
        <w:rPr>
          <w:color w:val="0070C0"/>
          <w:sz w:val="28"/>
          <w:szCs w:val="28"/>
        </w:rPr>
      </w:pPr>
      <w:r w:rsidRPr="003923CC">
        <w:rPr>
          <w:b/>
          <w:bCs/>
          <w:sz w:val="28"/>
          <w:szCs w:val="28"/>
        </w:rPr>
        <w:t>Paper</w:t>
      </w:r>
      <w:r w:rsidRPr="003923CC">
        <w:rPr>
          <w:sz w:val="28"/>
          <w:szCs w:val="28"/>
        </w:rPr>
        <w:t xml:space="preserve">:  </w:t>
      </w:r>
      <w:r w:rsidR="005B4B8F">
        <w:rPr>
          <w:color w:val="0070C0"/>
          <w:sz w:val="28"/>
          <w:szCs w:val="28"/>
        </w:rPr>
        <w:t>You Can Acknowledge….</w:t>
      </w:r>
    </w:p>
    <w:p w14:paraId="72F0AE6A" w14:textId="721A9093" w:rsidR="005B4B8F" w:rsidRPr="000871AE" w:rsidRDefault="005B4B8F" w:rsidP="005B4B8F">
      <w:pPr>
        <w:spacing w:line="240" w:lineRule="auto"/>
        <w:rPr>
          <w:color w:val="0070C0"/>
          <w:sz w:val="28"/>
          <w:szCs w:val="28"/>
          <w:u w:val="single"/>
        </w:rPr>
      </w:pPr>
      <w:r>
        <w:rPr>
          <w:color w:val="0070C0"/>
          <w:sz w:val="28"/>
          <w:szCs w:val="28"/>
        </w:rPr>
        <w:t xml:space="preserve">              Or You Can Continue Maintaining Beliefs In Falsehood.</w:t>
      </w:r>
    </w:p>
    <w:p w14:paraId="54908312" w14:textId="133543B8" w:rsidR="000871AE" w:rsidRPr="003923CC" w:rsidRDefault="000871AE" w:rsidP="000871AE">
      <w:pPr>
        <w:rPr>
          <w:sz w:val="28"/>
          <w:szCs w:val="28"/>
          <w:u w:val="single"/>
        </w:rPr>
      </w:pPr>
      <w:r w:rsidRPr="003923CC">
        <w:rPr>
          <w:b/>
          <w:bCs/>
          <w:sz w:val="28"/>
          <w:szCs w:val="28"/>
        </w:rPr>
        <w:t>Date</w:t>
      </w:r>
      <w:r w:rsidRPr="003923CC">
        <w:rPr>
          <w:sz w:val="28"/>
          <w:szCs w:val="28"/>
        </w:rPr>
        <w:t xml:space="preserve">:  </w:t>
      </w:r>
      <w:r w:rsidR="005B4B8F">
        <w:rPr>
          <w:color w:val="0070C0"/>
          <w:sz w:val="28"/>
          <w:szCs w:val="28"/>
        </w:rPr>
        <w:t>01 Nov. 2020</w:t>
      </w:r>
    </w:p>
    <w:p w14:paraId="47012E64" w14:textId="77777777" w:rsidR="000871AE" w:rsidRPr="003923CC" w:rsidRDefault="000871AE" w:rsidP="000871AE">
      <w:pPr>
        <w:rPr>
          <w:sz w:val="28"/>
          <w:szCs w:val="28"/>
        </w:rPr>
      </w:pPr>
      <w:r w:rsidRPr="003923CC">
        <w:rPr>
          <w:b/>
          <w:bCs/>
          <w:sz w:val="28"/>
          <w:szCs w:val="28"/>
        </w:rPr>
        <w:t>By</w:t>
      </w:r>
      <w:r w:rsidRPr="003923CC">
        <w:rPr>
          <w:sz w:val="28"/>
          <w:szCs w:val="28"/>
        </w:rPr>
        <w:t xml:space="preserve">:  </w:t>
      </w:r>
      <w:r w:rsidRPr="003923CC">
        <w:rPr>
          <w:color w:val="0070C0"/>
          <w:sz w:val="28"/>
          <w:szCs w:val="28"/>
        </w:rPr>
        <w:t>D. R. Shearer</w:t>
      </w:r>
    </w:p>
    <w:p w14:paraId="7103C425" w14:textId="52E2B443" w:rsidR="000871AE" w:rsidRDefault="000871AE" w:rsidP="000871AE">
      <w:pPr>
        <w:rPr>
          <w:color w:val="0070C0"/>
          <w:sz w:val="28"/>
          <w:szCs w:val="28"/>
        </w:rPr>
      </w:pPr>
      <w:r w:rsidRPr="003923CC">
        <w:rPr>
          <w:b/>
          <w:bCs/>
          <w:sz w:val="28"/>
          <w:szCs w:val="28"/>
        </w:rPr>
        <w:t>Topic</w:t>
      </w:r>
      <w:r w:rsidRPr="003923CC">
        <w:rPr>
          <w:sz w:val="28"/>
          <w:szCs w:val="28"/>
        </w:rPr>
        <w:t xml:space="preserve">:  </w:t>
      </w:r>
      <w:r w:rsidR="005B4B8F">
        <w:rPr>
          <w:color w:val="0070C0"/>
          <w:sz w:val="28"/>
          <w:szCs w:val="28"/>
        </w:rPr>
        <w:t xml:space="preserve">Observable facts are prevalent everywhere, which are becoming hard to ignore.  While the strict </w:t>
      </w:r>
      <w:r w:rsidR="004D23B1">
        <w:rPr>
          <w:color w:val="0070C0"/>
          <w:sz w:val="28"/>
          <w:szCs w:val="28"/>
        </w:rPr>
        <w:t>&amp;</w:t>
      </w:r>
      <w:r w:rsidR="005B4B8F">
        <w:rPr>
          <w:color w:val="0070C0"/>
          <w:sz w:val="28"/>
          <w:szCs w:val="28"/>
        </w:rPr>
        <w:t xml:space="preserve"> </w:t>
      </w:r>
      <w:r w:rsidR="00B85CDB">
        <w:rPr>
          <w:color w:val="0070C0"/>
          <w:sz w:val="28"/>
          <w:szCs w:val="28"/>
        </w:rPr>
        <w:t>single-minded allegiance</w:t>
      </w:r>
      <w:r w:rsidR="005B4B8F">
        <w:rPr>
          <w:color w:val="0070C0"/>
          <w:sz w:val="28"/>
          <w:szCs w:val="28"/>
        </w:rPr>
        <w:t xml:space="preserve"> to mainstream media may preclude a person from even picking up a </w:t>
      </w:r>
      <w:r w:rsidR="005B4B8F" w:rsidRPr="004D23B1">
        <w:rPr>
          <w:i/>
          <w:iCs/>
          <w:color w:val="0070C0"/>
          <w:sz w:val="28"/>
          <w:szCs w:val="28"/>
        </w:rPr>
        <w:t>few</w:t>
      </w:r>
      <w:r w:rsidR="005B4B8F">
        <w:rPr>
          <w:color w:val="0070C0"/>
          <w:sz w:val="28"/>
          <w:szCs w:val="28"/>
        </w:rPr>
        <w:t xml:space="preserve"> of these facts, it neither lessens the integrity or authenticity of the facts themselves.</w:t>
      </w:r>
    </w:p>
    <w:p w14:paraId="48FC18FD" w14:textId="3970DF93" w:rsidR="00B85CDB" w:rsidRPr="009F3D1F" w:rsidRDefault="00B85CDB" w:rsidP="000871AE">
      <w:pPr>
        <w:rPr>
          <w:b/>
          <w:bCs/>
          <w:sz w:val="36"/>
          <w:szCs w:val="36"/>
        </w:rPr>
      </w:pPr>
      <w:r w:rsidRPr="009F3D1F">
        <w:rPr>
          <w:b/>
          <w:bCs/>
          <w:sz w:val="36"/>
          <w:szCs w:val="36"/>
        </w:rPr>
        <w:t xml:space="preserve">YOU </w:t>
      </w:r>
      <w:r w:rsidR="009F3D1F">
        <w:rPr>
          <w:b/>
          <w:bCs/>
          <w:sz w:val="36"/>
          <w:szCs w:val="36"/>
        </w:rPr>
        <w:t xml:space="preserve">HAVE THE CHOICE TO </w:t>
      </w:r>
      <w:r w:rsidRPr="009F3D1F">
        <w:rPr>
          <w:b/>
          <w:bCs/>
          <w:sz w:val="36"/>
          <w:szCs w:val="36"/>
        </w:rPr>
        <w:t>ACKNOWLEDGE….</w:t>
      </w:r>
    </w:p>
    <w:p w14:paraId="543E9126" w14:textId="7D671AC6" w:rsidR="00B85CDB" w:rsidRDefault="00B85CDB" w:rsidP="00B85CDB">
      <w:pPr>
        <w:rPr>
          <w:sz w:val="24"/>
          <w:szCs w:val="24"/>
        </w:rPr>
      </w:pPr>
      <w:r w:rsidRPr="00B85CDB">
        <w:rPr>
          <w:sz w:val="24"/>
          <w:szCs w:val="24"/>
        </w:rPr>
        <w:t>-</w:t>
      </w:r>
      <w:r>
        <w:rPr>
          <w:sz w:val="24"/>
          <w:szCs w:val="24"/>
        </w:rPr>
        <w:t xml:space="preserve"> that germ theory has never,</w:t>
      </w:r>
      <w:r w:rsidRPr="009F3D1F">
        <w:rPr>
          <w:b/>
          <w:bCs/>
          <w:sz w:val="24"/>
          <w:szCs w:val="24"/>
        </w:rPr>
        <w:t xml:space="preserve"> ever</w:t>
      </w:r>
      <w:r>
        <w:rPr>
          <w:sz w:val="24"/>
          <w:szCs w:val="24"/>
        </w:rPr>
        <w:t xml:space="preserve"> been proven…</w:t>
      </w:r>
    </w:p>
    <w:p w14:paraId="777B0EEB" w14:textId="6FD9BF38" w:rsidR="00B85CDB" w:rsidRDefault="00B85CDB" w:rsidP="00B85CDB">
      <w:pPr>
        <w:rPr>
          <w:sz w:val="24"/>
          <w:szCs w:val="24"/>
        </w:rPr>
      </w:pPr>
      <w:r>
        <w:rPr>
          <w:sz w:val="24"/>
          <w:szCs w:val="24"/>
        </w:rPr>
        <w:t>- that New Zealand attempted to pass a Bill to outlaw home gardens/gardening…</w:t>
      </w:r>
    </w:p>
    <w:p w14:paraId="0F89A9A7" w14:textId="1F921437" w:rsidR="00B85CDB" w:rsidRDefault="00B85CDB" w:rsidP="00B85CDB">
      <w:pPr>
        <w:rPr>
          <w:sz w:val="24"/>
          <w:szCs w:val="24"/>
        </w:rPr>
      </w:pPr>
      <w:r>
        <w:rPr>
          <w:sz w:val="24"/>
          <w:szCs w:val="24"/>
        </w:rPr>
        <w:t xml:space="preserve">- </w:t>
      </w:r>
      <w:r w:rsidR="00196CC4">
        <w:rPr>
          <w:sz w:val="24"/>
          <w:szCs w:val="24"/>
        </w:rPr>
        <w:t>that the term “asymptomatic” automatically disproves a suspected pathogen as being the cause of a “pandemic”, according to the Gold Standard which is Koch’s Postulates…</w:t>
      </w:r>
    </w:p>
    <w:p w14:paraId="421E4D95" w14:textId="32176E40" w:rsidR="00196CC4" w:rsidRDefault="00196CC4" w:rsidP="00B85CDB">
      <w:pPr>
        <w:rPr>
          <w:sz w:val="24"/>
          <w:szCs w:val="24"/>
        </w:rPr>
      </w:pPr>
      <w:r>
        <w:rPr>
          <w:sz w:val="24"/>
          <w:szCs w:val="24"/>
        </w:rPr>
        <w:t>- that Dr. Kary Mullis, the inventor of the RT-PCR test, stated explicitly that the PCR test in no way proves infectious contagion…</w:t>
      </w:r>
    </w:p>
    <w:p w14:paraId="47ED6DAF" w14:textId="1A43CFF7" w:rsidR="009F3D1F" w:rsidRDefault="009F3D1F" w:rsidP="00B85CDB">
      <w:pPr>
        <w:rPr>
          <w:sz w:val="24"/>
          <w:szCs w:val="24"/>
        </w:rPr>
      </w:pPr>
      <w:r>
        <w:rPr>
          <w:sz w:val="24"/>
          <w:szCs w:val="24"/>
        </w:rPr>
        <w:t>- that Koch’s Postulates have never been applied successfully in proving infectious contagion, since their inception well over 100 years ago…</w:t>
      </w:r>
    </w:p>
    <w:p w14:paraId="368DFB24" w14:textId="1A7E0614" w:rsidR="009F3D1F" w:rsidRDefault="009F3D1F" w:rsidP="00B85CDB">
      <w:pPr>
        <w:rPr>
          <w:sz w:val="24"/>
          <w:szCs w:val="24"/>
        </w:rPr>
      </w:pPr>
      <w:r>
        <w:rPr>
          <w:sz w:val="24"/>
          <w:szCs w:val="24"/>
        </w:rPr>
        <w:t>- that the PCR test is and has been used to “prove” infectious contagion on the current and recent “pandemics” and their promotion…</w:t>
      </w:r>
    </w:p>
    <w:p w14:paraId="5A3A0DB3" w14:textId="5DD6AC72" w:rsidR="00196CC4" w:rsidRDefault="00196CC4" w:rsidP="00B85CDB">
      <w:pPr>
        <w:rPr>
          <w:sz w:val="24"/>
          <w:szCs w:val="24"/>
        </w:rPr>
      </w:pPr>
      <w:r>
        <w:rPr>
          <w:sz w:val="24"/>
          <w:szCs w:val="24"/>
        </w:rPr>
        <w:t>- that mask wearing has been proven to cause spontaneous seizures due to hypercapnia…</w:t>
      </w:r>
    </w:p>
    <w:p w14:paraId="0FA27692" w14:textId="0E5A1835" w:rsidR="00196CC4" w:rsidRDefault="00196CC4" w:rsidP="00B85CDB">
      <w:pPr>
        <w:rPr>
          <w:sz w:val="24"/>
          <w:szCs w:val="24"/>
        </w:rPr>
      </w:pPr>
      <w:r>
        <w:rPr>
          <w:sz w:val="24"/>
          <w:szCs w:val="24"/>
        </w:rPr>
        <w:t xml:space="preserve">- </w:t>
      </w:r>
      <w:r w:rsidR="004B35EE">
        <w:rPr>
          <w:sz w:val="24"/>
          <w:szCs w:val="24"/>
        </w:rPr>
        <w:t xml:space="preserve">that there is a vast difference between ingesting poisons and injecting poisons, due to the firewall effects of the alimentary </w:t>
      </w:r>
      <w:r w:rsidR="00420CEA">
        <w:rPr>
          <w:sz w:val="24"/>
          <w:szCs w:val="24"/>
        </w:rPr>
        <w:t>tract...</w:t>
      </w:r>
    </w:p>
    <w:p w14:paraId="56B018DD" w14:textId="3CC54B3F" w:rsidR="004B35EE" w:rsidRDefault="004B35EE" w:rsidP="00B85CDB">
      <w:pPr>
        <w:rPr>
          <w:sz w:val="24"/>
          <w:szCs w:val="24"/>
        </w:rPr>
      </w:pPr>
      <w:r>
        <w:rPr>
          <w:sz w:val="24"/>
          <w:szCs w:val="24"/>
        </w:rPr>
        <w:t>- that 2 counties within the British Empire were only able to eliminate Small Pox once they eradicated the Small Pox vaccine from their midst…</w:t>
      </w:r>
    </w:p>
    <w:p w14:paraId="77E492F0" w14:textId="5D612363" w:rsidR="004B35EE" w:rsidRDefault="004B35EE" w:rsidP="00B85CDB">
      <w:pPr>
        <w:rPr>
          <w:sz w:val="24"/>
          <w:szCs w:val="24"/>
        </w:rPr>
      </w:pPr>
      <w:r>
        <w:rPr>
          <w:sz w:val="24"/>
          <w:szCs w:val="24"/>
        </w:rPr>
        <w:t>- that the process of making ethyl-mercury (Thimerosal) from mercury makes mercury more bio-available to (human) physiology…</w:t>
      </w:r>
    </w:p>
    <w:p w14:paraId="729781B3" w14:textId="1FD8D014" w:rsidR="004B35EE" w:rsidRDefault="004B35EE" w:rsidP="00B85CDB">
      <w:pPr>
        <w:rPr>
          <w:sz w:val="24"/>
          <w:szCs w:val="24"/>
        </w:rPr>
      </w:pPr>
      <w:r>
        <w:rPr>
          <w:sz w:val="24"/>
          <w:szCs w:val="24"/>
        </w:rPr>
        <w:t xml:space="preserve">- </w:t>
      </w:r>
      <w:r w:rsidR="009E509F">
        <w:rPr>
          <w:sz w:val="24"/>
          <w:szCs w:val="24"/>
        </w:rPr>
        <w:t>the rampant &amp; unregulated dissemination of Electromagnetic Radiation on planet Earth will eliminate certain lesser species, such as the bees, before such greater effects occur with human beings…</w:t>
      </w:r>
    </w:p>
    <w:p w14:paraId="5BB36282" w14:textId="397FA574" w:rsidR="009E509F" w:rsidRDefault="009E509F" w:rsidP="00B85CDB">
      <w:pPr>
        <w:rPr>
          <w:sz w:val="24"/>
          <w:szCs w:val="24"/>
        </w:rPr>
      </w:pPr>
      <w:r>
        <w:rPr>
          <w:sz w:val="24"/>
          <w:szCs w:val="24"/>
        </w:rPr>
        <w:t>- that Albert Einstein has commented that if the bees die off, then human beings will have approximately 4 years left…</w:t>
      </w:r>
    </w:p>
    <w:p w14:paraId="70FB2FD3" w14:textId="18131038" w:rsidR="009E509F" w:rsidRDefault="009F3D1F" w:rsidP="00B85CDB">
      <w:pPr>
        <w:rPr>
          <w:sz w:val="24"/>
          <w:szCs w:val="24"/>
        </w:rPr>
      </w:pPr>
      <w:r>
        <w:rPr>
          <w:sz w:val="24"/>
          <w:szCs w:val="24"/>
        </w:rPr>
        <w:lastRenderedPageBreak/>
        <w:t>- that while mercury containing “medicines” during the 1800’s was responsible for the corresponding presence of insane asylums, currently injected aluminum, in miniscule quantities, is more than taking up the slack by its mechanism of damage to the twelve cranial nerve pairs…</w:t>
      </w:r>
    </w:p>
    <w:p w14:paraId="2E61E400" w14:textId="1A72AF66" w:rsidR="009F3D1F" w:rsidRDefault="009F3D1F" w:rsidP="00B85CDB">
      <w:pPr>
        <w:rPr>
          <w:sz w:val="24"/>
          <w:szCs w:val="24"/>
        </w:rPr>
      </w:pPr>
      <w:r>
        <w:rPr>
          <w:sz w:val="24"/>
          <w:szCs w:val="24"/>
        </w:rPr>
        <w:t>- that the scientific &amp; political fraud that was committed by Luis Pasteur, over 100 years ago, has been reported on and revealed</w:t>
      </w:r>
      <w:r w:rsidR="0098126F">
        <w:rPr>
          <w:sz w:val="24"/>
          <w:szCs w:val="24"/>
        </w:rPr>
        <w:t xml:space="preserve"> by numerous sources, including a University in the United States…</w:t>
      </w:r>
    </w:p>
    <w:p w14:paraId="3CBF948D" w14:textId="4EB6C27F" w:rsidR="0098126F" w:rsidRDefault="0098126F" w:rsidP="00B85CDB">
      <w:pPr>
        <w:rPr>
          <w:sz w:val="24"/>
          <w:szCs w:val="24"/>
        </w:rPr>
      </w:pPr>
      <w:r>
        <w:rPr>
          <w:sz w:val="24"/>
          <w:szCs w:val="24"/>
        </w:rPr>
        <w:t>- that aspartame &amp; acesulfame potassium was noted to cause brain tumors in rats, before the FDA passed it during the 1980’s…</w:t>
      </w:r>
    </w:p>
    <w:p w14:paraId="54505D53" w14:textId="507C96D1" w:rsidR="0098126F" w:rsidRDefault="0098126F" w:rsidP="00B85CDB">
      <w:pPr>
        <w:rPr>
          <w:sz w:val="24"/>
          <w:szCs w:val="24"/>
        </w:rPr>
      </w:pPr>
      <w:r>
        <w:rPr>
          <w:sz w:val="24"/>
          <w:szCs w:val="24"/>
        </w:rPr>
        <w:t>- that information has always been available to guide the average human being toward health and accordant happiness, in spite of regulations, rules and mandates that may have been present to hide the fact…</w:t>
      </w:r>
    </w:p>
    <w:p w14:paraId="56B2C1D1" w14:textId="3C2A5977" w:rsidR="0098126F" w:rsidRDefault="0098126F" w:rsidP="00B85CDB">
      <w:pPr>
        <w:rPr>
          <w:sz w:val="24"/>
          <w:szCs w:val="24"/>
        </w:rPr>
      </w:pPr>
      <w:r>
        <w:rPr>
          <w:sz w:val="24"/>
          <w:szCs w:val="24"/>
        </w:rPr>
        <w:t>- that looming &amp; oppressive tactics, displaying themselves in such modalities as “groupthink”, for example, have been in play for a very long time</w:t>
      </w:r>
      <w:r w:rsidR="00ED6201">
        <w:rPr>
          <w:sz w:val="24"/>
          <w:szCs w:val="24"/>
        </w:rPr>
        <w:t>, to the detriment of the human race</w:t>
      </w:r>
      <w:r>
        <w:rPr>
          <w:sz w:val="24"/>
          <w:szCs w:val="24"/>
        </w:rPr>
        <w:t>…</w:t>
      </w:r>
    </w:p>
    <w:p w14:paraId="4A1D43A6" w14:textId="224925DA" w:rsidR="0098126F" w:rsidRDefault="005F4A1B" w:rsidP="00B85CDB">
      <w:pPr>
        <w:rPr>
          <w:sz w:val="24"/>
          <w:szCs w:val="24"/>
        </w:rPr>
      </w:pPr>
      <w:r>
        <w:rPr>
          <w:sz w:val="24"/>
          <w:szCs w:val="24"/>
        </w:rPr>
        <w:t>- that the</w:t>
      </w:r>
      <w:r w:rsidR="0075347E">
        <w:rPr>
          <w:sz w:val="24"/>
          <w:szCs w:val="24"/>
        </w:rPr>
        <w:t xml:space="preserve"> very</w:t>
      </w:r>
      <w:r>
        <w:rPr>
          <w:sz w:val="24"/>
          <w:szCs w:val="24"/>
        </w:rPr>
        <w:t xml:space="preserve"> idea of censorship of information that </w:t>
      </w:r>
      <w:r w:rsidR="0075347E">
        <w:rPr>
          <w:sz w:val="24"/>
          <w:szCs w:val="24"/>
        </w:rPr>
        <w:t xml:space="preserve">does not promote hate, should be a major </w:t>
      </w:r>
      <w:r w:rsidR="0075347E" w:rsidRPr="0075347E">
        <w:rPr>
          <w:color w:val="FF0000"/>
          <w:sz w:val="24"/>
          <w:szCs w:val="24"/>
        </w:rPr>
        <w:t>red flag</w:t>
      </w:r>
      <w:r w:rsidR="0075347E">
        <w:rPr>
          <w:sz w:val="24"/>
          <w:szCs w:val="24"/>
        </w:rPr>
        <w:t xml:space="preserve"> to the average citizen, as was book burning during </w:t>
      </w:r>
      <w:r w:rsidR="00BB1530">
        <w:rPr>
          <w:sz w:val="24"/>
          <w:szCs w:val="24"/>
        </w:rPr>
        <w:t>1933</w:t>
      </w:r>
      <w:r w:rsidR="0075347E">
        <w:rPr>
          <w:sz w:val="24"/>
          <w:szCs w:val="24"/>
        </w:rPr>
        <w:t>…</w:t>
      </w:r>
    </w:p>
    <w:p w14:paraId="355EFBAA" w14:textId="2DBCF113" w:rsidR="0075347E" w:rsidRDefault="0075347E" w:rsidP="00B85CDB">
      <w:pPr>
        <w:rPr>
          <w:sz w:val="24"/>
          <w:szCs w:val="24"/>
        </w:rPr>
      </w:pPr>
      <w:r>
        <w:rPr>
          <w:sz w:val="24"/>
          <w:szCs w:val="24"/>
        </w:rPr>
        <w:t xml:space="preserve">- </w:t>
      </w:r>
      <w:r w:rsidR="00420CEA">
        <w:rPr>
          <w:sz w:val="24"/>
          <w:szCs w:val="24"/>
        </w:rPr>
        <w:t xml:space="preserve">that </w:t>
      </w:r>
      <w:r w:rsidR="00834026">
        <w:rPr>
          <w:sz w:val="24"/>
          <w:szCs w:val="24"/>
        </w:rPr>
        <w:t>if we continue to use the term “disease” we must add certain phrases such as “getting hit by a truck” or “falling from a tall building”…</w:t>
      </w:r>
    </w:p>
    <w:p w14:paraId="44794450" w14:textId="34EA26AB" w:rsidR="00834026" w:rsidRDefault="00834026" w:rsidP="00B85CDB">
      <w:pPr>
        <w:rPr>
          <w:sz w:val="24"/>
          <w:szCs w:val="24"/>
        </w:rPr>
      </w:pPr>
      <w:r>
        <w:rPr>
          <w:sz w:val="24"/>
          <w:szCs w:val="24"/>
        </w:rPr>
        <w:t xml:space="preserve">- </w:t>
      </w:r>
      <w:r w:rsidR="004D23B1">
        <w:rPr>
          <w:sz w:val="24"/>
          <w:szCs w:val="24"/>
        </w:rPr>
        <w:t>that there are 10</w:t>
      </w:r>
      <w:r w:rsidR="004D23B1">
        <w:rPr>
          <w:sz w:val="24"/>
          <w:szCs w:val="24"/>
          <w:vertAlign w:val="superscript"/>
        </w:rPr>
        <w:t xml:space="preserve">31 </w:t>
      </w:r>
      <w:r w:rsidR="004D23B1">
        <w:rPr>
          <w:sz w:val="24"/>
          <w:szCs w:val="24"/>
        </w:rPr>
        <w:t>(10000000000000000000000000000000) viral particles in the air around you at any given moment, and are there for your own, unique genetic code updates, as a member of the biology of the planet…</w:t>
      </w:r>
    </w:p>
    <w:p w14:paraId="15DA3A53" w14:textId="53BC612F" w:rsidR="004D23B1" w:rsidRDefault="004D23B1" w:rsidP="00B85CDB">
      <w:pPr>
        <w:rPr>
          <w:sz w:val="24"/>
          <w:szCs w:val="24"/>
        </w:rPr>
      </w:pPr>
      <w:r>
        <w:rPr>
          <w:sz w:val="24"/>
          <w:szCs w:val="24"/>
        </w:rPr>
        <w:t xml:space="preserve">- that “viruses” are neither dead nor alive, but rather unique pockets of RNA/DNA, and are </w:t>
      </w:r>
      <w:r w:rsidRPr="004D23B1">
        <w:rPr>
          <w:i/>
          <w:iCs/>
          <w:sz w:val="24"/>
          <w:szCs w:val="24"/>
        </w:rPr>
        <w:t>adaptogens</w:t>
      </w:r>
      <w:r>
        <w:rPr>
          <w:i/>
          <w:iCs/>
          <w:sz w:val="24"/>
          <w:szCs w:val="24"/>
        </w:rPr>
        <w:t xml:space="preserve">, </w:t>
      </w:r>
      <w:r>
        <w:rPr>
          <w:sz w:val="24"/>
          <w:szCs w:val="24"/>
        </w:rPr>
        <w:t>to assist with the advancement of all biology on planet Earth…</w:t>
      </w:r>
    </w:p>
    <w:p w14:paraId="7CE92C2D" w14:textId="6D50F90C" w:rsidR="004D23B1" w:rsidRPr="004D23B1" w:rsidRDefault="004D23B1" w:rsidP="00B85CDB">
      <w:pPr>
        <w:rPr>
          <w:sz w:val="24"/>
          <w:szCs w:val="24"/>
        </w:rPr>
      </w:pPr>
      <w:r>
        <w:rPr>
          <w:sz w:val="24"/>
          <w:szCs w:val="24"/>
        </w:rPr>
        <w:t xml:space="preserve">- that </w:t>
      </w:r>
    </w:p>
    <w:p w14:paraId="7002F761" w14:textId="5F310F12" w:rsidR="009F3D1F" w:rsidRPr="00B85CDB" w:rsidRDefault="009F3D1F" w:rsidP="00B85CDB">
      <w:pPr>
        <w:rPr>
          <w:sz w:val="24"/>
          <w:szCs w:val="24"/>
        </w:rPr>
      </w:pPr>
      <w:r>
        <w:rPr>
          <w:sz w:val="24"/>
          <w:szCs w:val="24"/>
        </w:rPr>
        <w:t xml:space="preserve">- that the emerging presence of God &amp; Truth is a natural phenomenon, given the insidious </w:t>
      </w:r>
      <w:r w:rsidRPr="009F3D1F">
        <w:rPr>
          <w:i/>
          <w:iCs/>
          <w:sz w:val="24"/>
          <w:szCs w:val="24"/>
        </w:rPr>
        <w:t>nature</w:t>
      </w:r>
      <w:r>
        <w:rPr>
          <w:sz w:val="24"/>
          <w:szCs w:val="24"/>
        </w:rPr>
        <w:t xml:space="preserve"> &amp; </w:t>
      </w:r>
      <w:r w:rsidRPr="009F3D1F">
        <w:rPr>
          <w:i/>
          <w:iCs/>
          <w:sz w:val="24"/>
          <w:szCs w:val="24"/>
        </w:rPr>
        <w:t>promotion</w:t>
      </w:r>
      <w:r>
        <w:rPr>
          <w:sz w:val="24"/>
          <w:szCs w:val="24"/>
        </w:rPr>
        <w:t xml:space="preserve"> of falsehood that has plagued humanity for centuries, if not millennia.</w:t>
      </w:r>
    </w:p>
    <w:p w14:paraId="3B306F09" w14:textId="6524F5D1" w:rsidR="00BE5FC4" w:rsidRPr="004D23B1" w:rsidRDefault="004D23B1" w:rsidP="00CD587C">
      <w:pPr>
        <w:rPr>
          <w:rFonts w:ascii="Bookman Old Style" w:hAnsi="Bookman Old Style"/>
          <w:sz w:val="36"/>
          <w:szCs w:val="36"/>
        </w:rPr>
      </w:pPr>
      <w:r>
        <w:rPr>
          <w:rFonts w:ascii="Bookman Old Style" w:hAnsi="Bookman Old Style"/>
          <w:sz w:val="36"/>
          <w:szCs w:val="36"/>
        </w:rPr>
        <w:t>…OR YOU CAN CONTINUE MAINTAINING BELIEFS THAT ARE BASED UPON FALSEHOOD.</w:t>
      </w:r>
    </w:p>
    <w:p w14:paraId="69F2CF09" w14:textId="6CBA6A7C" w:rsidR="0064307D" w:rsidRPr="00376BB3" w:rsidRDefault="0064307D" w:rsidP="00CD587C">
      <w:pPr>
        <w:rPr>
          <w:rFonts w:ascii="Bookman Old Style" w:hAnsi="Bookman Old Style"/>
          <w:u w:val="single"/>
        </w:rPr>
      </w:pPr>
      <w:r w:rsidRPr="00376BB3">
        <w:rPr>
          <w:rFonts w:ascii="Bookman Old Style" w:hAnsi="Bookman Old Style"/>
          <w:u w:val="single"/>
        </w:rPr>
        <w:t>Reference</w:t>
      </w:r>
    </w:p>
    <w:p w14:paraId="351F61F4" w14:textId="77777777" w:rsidR="0064307D" w:rsidRPr="00376BB3" w:rsidRDefault="0064307D" w:rsidP="0064307D">
      <w:pPr>
        <w:spacing w:after="0" w:line="240" w:lineRule="auto"/>
      </w:pPr>
      <w:r w:rsidRPr="00376BB3">
        <w:t>1) What Really Makes You Ill?: Why Everything You Thought You Knew About Disease Is Wrong</w:t>
      </w:r>
    </w:p>
    <w:p w14:paraId="21A1EFC3" w14:textId="35986D5E" w:rsidR="00C562BA" w:rsidRDefault="0064307D" w:rsidP="009A3F5C">
      <w:pPr>
        <w:spacing w:after="0" w:line="240" w:lineRule="auto"/>
      </w:pPr>
      <w:r w:rsidRPr="00376BB3">
        <w:t xml:space="preserve">            Lester, Dawn/Parker, David</w:t>
      </w:r>
    </w:p>
    <w:p w14:paraId="33A8701D" w14:textId="568435FB" w:rsidR="0080330D" w:rsidRDefault="0080330D" w:rsidP="009A3F5C">
      <w:pPr>
        <w:spacing w:after="0" w:line="240" w:lineRule="auto"/>
      </w:pPr>
      <w:r>
        <w:t>2) How to Raise a Healthy Child in Spite of Your Doctor</w:t>
      </w:r>
    </w:p>
    <w:p w14:paraId="2917CB48" w14:textId="161BE600" w:rsidR="0080330D" w:rsidRDefault="0080330D" w:rsidP="009A3F5C">
      <w:pPr>
        <w:spacing w:after="0" w:line="240" w:lineRule="auto"/>
        <w:rPr>
          <w:sz w:val="24"/>
          <w:szCs w:val="24"/>
        </w:rPr>
      </w:pPr>
      <w:r>
        <w:tab/>
        <w:t>Mendelsohn, Robert S. Dr.</w:t>
      </w:r>
    </w:p>
    <w:p w14:paraId="61323800" w14:textId="77777777" w:rsidR="00C562BA" w:rsidRDefault="00C562BA" w:rsidP="00C562BA">
      <w:pPr>
        <w:spacing w:after="0" w:line="276" w:lineRule="auto"/>
        <w:rPr>
          <w:sz w:val="20"/>
          <w:szCs w:val="20"/>
        </w:rPr>
      </w:pPr>
      <w:r>
        <w:rPr>
          <w:sz w:val="20"/>
          <w:szCs w:val="20"/>
        </w:rPr>
        <w:t xml:space="preserve">Questions?  email – </w:t>
      </w:r>
      <w:hyperlink r:id="rId7" w:history="1">
        <w:r w:rsidRPr="003E0430">
          <w:rPr>
            <w:rStyle w:val="Hyperlink"/>
            <w:sz w:val="20"/>
            <w:szCs w:val="20"/>
          </w:rPr>
          <w:t>davesheers@gmail.com</w:t>
        </w:r>
      </w:hyperlink>
      <w:r>
        <w:rPr>
          <w:sz w:val="20"/>
          <w:szCs w:val="20"/>
        </w:rPr>
        <w:t xml:space="preserve">                         </w:t>
      </w:r>
    </w:p>
    <w:p w14:paraId="79C80E86" w14:textId="15B1BE43" w:rsidR="00C562BA" w:rsidRDefault="00C562BA" w:rsidP="00BE5FC4">
      <w:pPr>
        <w:spacing w:after="0" w:line="276" w:lineRule="auto"/>
      </w:pPr>
      <w:r>
        <w:rPr>
          <w:sz w:val="20"/>
          <w:szCs w:val="20"/>
        </w:rPr>
        <w:t>Videos (on BitChute) - aligning with documents – search “davesheers”</w:t>
      </w:r>
    </w:p>
    <w:sectPr w:rsidR="00C562BA" w:rsidSect="00C562BA">
      <w:footerReference w:type="default" r:id="rId8"/>
      <w:pgSz w:w="12240" w:h="15840"/>
      <w:pgMar w:top="1008"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0C0EF" w14:textId="77777777" w:rsidR="00DA2739" w:rsidRDefault="00DA2739" w:rsidP="00C562BA">
      <w:pPr>
        <w:spacing w:after="0" w:line="240" w:lineRule="auto"/>
      </w:pPr>
      <w:r>
        <w:separator/>
      </w:r>
    </w:p>
  </w:endnote>
  <w:endnote w:type="continuationSeparator" w:id="0">
    <w:p w14:paraId="09BAC72B" w14:textId="77777777" w:rsidR="00DA2739" w:rsidRDefault="00DA2739" w:rsidP="00C5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5053912"/>
      <w:docPartObj>
        <w:docPartGallery w:val="Page Numbers (Bottom of Page)"/>
        <w:docPartUnique/>
      </w:docPartObj>
    </w:sdtPr>
    <w:sdtEndPr>
      <w:rPr>
        <w:noProof/>
      </w:rPr>
    </w:sdtEndPr>
    <w:sdtContent>
      <w:p w14:paraId="5F5A0BCA" w14:textId="6FC34481" w:rsidR="00C562BA" w:rsidRDefault="00C562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7F1BCD" w14:textId="77777777" w:rsidR="00C562BA" w:rsidRDefault="00C56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9D154" w14:textId="77777777" w:rsidR="00DA2739" w:rsidRDefault="00DA2739" w:rsidP="00C562BA">
      <w:pPr>
        <w:spacing w:after="0" w:line="240" w:lineRule="auto"/>
      </w:pPr>
      <w:r>
        <w:separator/>
      </w:r>
    </w:p>
  </w:footnote>
  <w:footnote w:type="continuationSeparator" w:id="0">
    <w:p w14:paraId="23DC1EC5" w14:textId="77777777" w:rsidR="00DA2739" w:rsidRDefault="00DA2739" w:rsidP="00C56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705A5"/>
    <w:multiLevelType w:val="hybridMultilevel"/>
    <w:tmpl w:val="3FF87C04"/>
    <w:lvl w:ilvl="0" w:tplc="3460B3E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D432919"/>
    <w:multiLevelType w:val="hybridMultilevel"/>
    <w:tmpl w:val="6D503012"/>
    <w:lvl w:ilvl="0" w:tplc="E8383DA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AE"/>
    <w:rsid w:val="000871AE"/>
    <w:rsid w:val="00196CC4"/>
    <w:rsid w:val="00297E51"/>
    <w:rsid w:val="00337773"/>
    <w:rsid w:val="00376BB3"/>
    <w:rsid w:val="00420CEA"/>
    <w:rsid w:val="00484D12"/>
    <w:rsid w:val="004B35EE"/>
    <w:rsid w:val="004D23B1"/>
    <w:rsid w:val="005B4B8F"/>
    <w:rsid w:val="005F4A1B"/>
    <w:rsid w:val="0064307D"/>
    <w:rsid w:val="0075347E"/>
    <w:rsid w:val="0080330D"/>
    <w:rsid w:val="00805F04"/>
    <w:rsid w:val="00834026"/>
    <w:rsid w:val="008823F4"/>
    <w:rsid w:val="0098126F"/>
    <w:rsid w:val="009A3F5C"/>
    <w:rsid w:val="009E509F"/>
    <w:rsid w:val="009F3D1F"/>
    <w:rsid w:val="00B85CDB"/>
    <w:rsid w:val="00BB1530"/>
    <w:rsid w:val="00BE5FC4"/>
    <w:rsid w:val="00C562BA"/>
    <w:rsid w:val="00C97405"/>
    <w:rsid w:val="00CD587C"/>
    <w:rsid w:val="00DA2739"/>
    <w:rsid w:val="00ED6201"/>
    <w:rsid w:val="00F535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3BD5"/>
  <w15:chartTrackingRefBased/>
  <w15:docId w15:val="{ED46398F-055E-48D6-88FC-58F79CF9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1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3F4"/>
    <w:rPr>
      <w:color w:val="0563C1" w:themeColor="hyperlink"/>
      <w:u w:val="single"/>
    </w:rPr>
  </w:style>
  <w:style w:type="character" w:styleId="UnresolvedMention">
    <w:name w:val="Unresolved Mention"/>
    <w:basedOn w:val="DefaultParagraphFont"/>
    <w:uiPriority w:val="99"/>
    <w:semiHidden/>
    <w:unhideWhenUsed/>
    <w:rsid w:val="008823F4"/>
    <w:rPr>
      <w:color w:val="605E5C"/>
      <w:shd w:val="clear" w:color="auto" w:fill="E1DFDD"/>
    </w:rPr>
  </w:style>
  <w:style w:type="paragraph" w:styleId="ListParagraph">
    <w:name w:val="List Paragraph"/>
    <w:basedOn w:val="Normal"/>
    <w:uiPriority w:val="34"/>
    <w:qFormat/>
    <w:rsid w:val="00CD587C"/>
    <w:pPr>
      <w:ind w:left="720"/>
      <w:contextualSpacing/>
    </w:pPr>
  </w:style>
  <w:style w:type="paragraph" w:styleId="Header">
    <w:name w:val="header"/>
    <w:basedOn w:val="Normal"/>
    <w:link w:val="HeaderChar"/>
    <w:uiPriority w:val="99"/>
    <w:unhideWhenUsed/>
    <w:rsid w:val="00C56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2BA"/>
  </w:style>
  <w:style w:type="paragraph" w:styleId="Footer">
    <w:name w:val="footer"/>
    <w:basedOn w:val="Normal"/>
    <w:link w:val="FooterChar"/>
    <w:uiPriority w:val="99"/>
    <w:unhideWhenUsed/>
    <w:rsid w:val="00C56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veshe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12</cp:revision>
  <cp:lastPrinted>2020-05-04T18:53:00Z</cp:lastPrinted>
  <dcterms:created xsi:type="dcterms:W3CDTF">2020-11-02T06:06:00Z</dcterms:created>
  <dcterms:modified xsi:type="dcterms:W3CDTF">2020-11-02T16:05:00Z</dcterms:modified>
</cp:coreProperties>
</file>