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B21B6" w14:textId="77777777" w:rsidR="005E694A" w:rsidRPr="00F85413" w:rsidRDefault="005E694A" w:rsidP="00F85413">
      <w:pPr>
        <w:keepNext/>
        <w:keepLines/>
        <w:suppressAutoHyphens w:val="0"/>
        <w:spacing w:after="480" w:line="400" w:lineRule="exact"/>
        <w:jc w:val="center"/>
        <w:outlineLvl w:val="0"/>
        <w:rPr>
          <w:rFonts w:eastAsia="Times New Roman" w:cs="Times New Roman"/>
          <w:b/>
          <w:sz w:val="36"/>
          <w:szCs w:val="20"/>
        </w:rPr>
      </w:pPr>
      <w:r w:rsidRPr="00FF1C4B">
        <w:rPr>
          <w:rFonts w:eastAsia="Times New Roman" w:cs="Times New Roman"/>
          <w:b/>
          <w:sz w:val="36"/>
          <w:szCs w:val="20"/>
        </w:rPr>
        <w:t>Solvency Affidavit</w:t>
      </w:r>
    </w:p>
    <w:p w14:paraId="428567EB" w14:textId="2C2FB659" w:rsidR="005E694A" w:rsidRPr="00FF1C4B" w:rsidRDefault="005E694A" w:rsidP="005E694A">
      <w:pPr>
        <w:suppressAutoHyphens w:val="0"/>
        <w:spacing w:before="120" w:after="120" w:line="240" w:lineRule="auto"/>
        <w:jc w:val="both"/>
        <w:rPr>
          <w:rFonts w:eastAsia="Times New Roman" w:cs="Times New Roman"/>
          <w:szCs w:val="20"/>
        </w:rPr>
      </w:pPr>
      <w:r>
        <w:rPr>
          <w:rFonts w:eastAsia="Times New Roman" w:cs="Times New Roman"/>
          <w:szCs w:val="20"/>
        </w:rPr>
        <w:t>We</w:t>
      </w:r>
      <w:r w:rsidRPr="00FF1C4B">
        <w:rPr>
          <w:rFonts w:eastAsia="Times New Roman" w:cs="Times New Roman"/>
          <w:szCs w:val="20"/>
        </w:rPr>
        <w:t xml:space="preserve">, </w:t>
      </w:r>
      <w:r w:rsidR="003D5ED2">
        <w:t>_________________________</w:t>
      </w:r>
      <w:r w:rsidR="003313B1">
        <w:rPr>
          <w:rFonts w:eastAsia="Times New Roman" w:cs="Times New Roman"/>
          <w:szCs w:val="20"/>
        </w:rPr>
        <w:t xml:space="preserve"> and </w:t>
      </w:r>
      <w:r w:rsidR="003D5ED2">
        <w:t>_________________________</w:t>
      </w:r>
      <w:r w:rsidRPr="00FF1C4B">
        <w:rPr>
          <w:rFonts w:eastAsia="Times New Roman" w:cs="Times New Roman"/>
          <w:szCs w:val="20"/>
        </w:rPr>
        <w:t>, state the following under oath.</w:t>
      </w:r>
    </w:p>
    <w:p w14:paraId="055F7FEE" w14:textId="77777777" w:rsidR="005E694A" w:rsidRPr="00FF1C4B" w:rsidRDefault="005E694A" w:rsidP="005E694A">
      <w:pPr>
        <w:suppressAutoHyphens w:val="0"/>
        <w:spacing w:before="120" w:after="120" w:line="360" w:lineRule="auto"/>
        <w:ind w:left="720" w:hanging="720"/>
        <w:jc w:val="both"/>
        <w:rPr>
          <w:rFonts w:eastAsia="Times New Roman" w:cs="Times New Roman"/>
          <w:szCs w:val="20"/>
        </w:rPr>
      </w:pPr>
      <w:r w:rsidRPr="00FF1C4B">
        <w:rPr>
          <w:rFonts w:eastAsia="Times New Roman" w:cs="Times New Roman"/>
          <w:szCs w:val="20"/>
        </w:rPr>
        <w:t>1.</w:t>
      </w:r>
      <w:r w:rsidRPr="00FF1C4B">
        <w:rPr>
          <w:rFonts w:eastAsia="Times New Roman" w:cs="Times New Roman"/>
          <w:szCs w:val="20"/>
        </w:rPr>
        <w:tab/>
      </w:r>
      <w:r>
        <w:rPr>
          <w:rFonts w:eastAsia="Times New Roman" w:cs="Times New Roman"/>
          <w:szCs w:val="20"/>
        </w:rPr>
        <w:t>We are</w:t>
      </w:r>
      <w:r w:rsidRPr="00FF1C4B">
        <w:rPr>
          <w:rFonts w:eastAsia="Times New Roman" w:cs="Times New Roman"/>
          <w:szCs w:val="20"/>
        </w:rPr>
        <w:t xml:space="preserve"> or soon will become the Grantor</w:t>
      </w:r>
      <w:r>
        <w:rPr>
          <w:rFonts w:eastAsia="Times New Roman" w:cs="Times New Roman"/>
          <w:szCs w:val="20"/>
        </w:rPr>
        <w:t>s</w:t>
      </w:r>
      <w:r w:rsidRPr="00FF1C4B">
        <w:rPr>
          <w:rFonts w:eastAsia="Times New Roman" w:cs="Times New Roman"/>
          <w:szCs w:val="20"/>
        </w:rPr>
        <w:t xml:space="preserve"> of a discretionary trust created for </w:t>
      </w:r>
      <w:r>
        <w:rPr>
          <w:rFonts w:eastAsia="Times New Roman" w:cs="Times New Roman"/>
          <w:szCs w:val="20"/>
        </w:rPr>
        <w:t>our</w:t>
      </w:r>
      <w:r w:rsidRPr="00FF1C4B">
        <w:rPr>
          <w:rFonts w:eastAsia="Times New Roman" w:cs="Times New Roman"/>
          <w:szCs w:val="20"/>
        </w:rPr>
        <w:t xml:space="preserve"> benefit and the benefit of </w:t>
      </w:r>
      <w:r w:rsidR="00F85413">
        <w:rPr>
          <w:rFonts w:eastAsia="Times New Roman" w:cs="Times New Roman"/>
          <w:szCs w:val="20"/>
        </w:rPr>
        <w:t>our</w:t>
      </w:r>
      <w:r w:rsidRPr="00FF1C4B">
        <w:rPr>
          <w:rFonts w:eastAsia="Times New Roman" w:cs="Times New Roman"/>
          <w:szCs w:val="20"/>
        </w:rPr>
        <w:t xml:space="preserve"> children.  </w:t>
      </w:r>
      <w:r>
        <w:rPr>
          <w:rFonts w:eastAsia="Times New Roman" w:cs="Times New Roman"/>
          <w:szCs w:val="20"/>
        </w:rPr>
        <w:t>We</w:t>
      </w:r>
      <w:r w:rsidRPr="00FF1C4B">
        <w:rPr>
          <w:rFonts w:eastAsia="Times New Roman" w:cs="Times New Roman"/>
          <w:szCs w:val="20"/>
        </w:rPr>
        <w:t xml:space="preserve"> contemplate making asset transfers to this trust in addition to </w:t>
      </w:r>
      <w:r>
        <w:rPr>
          <w:rFonts w:eastAsia="Times New Roman" w:cs="Times New Roman"/>
          <w:szCs w:val="20"/>
        </w:rPr>
        <w:t>our</w:t>
      </w:r>
      <w:r w:rsidRPr="00FF1C4B">
        <w:rPr>
          <w:rFonts w:eastAsia="Times New Roman" w:cs="Times New Roman"/>
          <w:szCs w:val="20"/>
        </w:rPr>
        <w:t xml:space="preserve"> initial nominal contribution.</w:t>
      </w:r>
    </w:p>
    <w:p w14:paraId="1605BFC8" w14:textId="77777777" w:rsidR="005E694A" w:rsidRPr="00FF1C4B" w:rsidRDefault="005E694A" w:rsidP="005E694A">
      <w:pPr>
        <w:suppressAutoHyphens w:val="0"/>
        <w:spacing w:before="120" w:after="120" w:line="360" w:lineRule="auto"/>
        <w:ind w:left="720" w:hanging="720"/>
        <w:jc w:val="both"/>
        <w:rPr>
          <w:rFonts w:eastAsia="Times New Roman" w:cs="Times New Roman"/>
          <w:szCs w:val="20"/>
        </w:rPr>
      </w:pPr>
      <w:r w:rsidRPr="00FF1C4B">
        <w:rPr>
          <w:rFonts w:eastAsia="Times New Roman" w:cs="Times New Roman"/>
          <w:szCs w:val="20"/>
        </w:rPr>
        <w:t>2.</w:t>
      </w:r>
      <w:r w:rsidRPr="00FF1C4B">
        <w:rPr>
          <w:rFonts w:eastAsia="Times New Roman" w:cs="Times New Roman"/>
          <w:szCs w:val="20"/>
        </w:rPr>
        <w:tab/>
      </w:r>
      <w:r>
        <w:rPr>
          <w:rFonts w:eastAsia="Times New Roman" w:cs="Times New Roman"/>
          <w:szCs w:val="20"/>
        </w:rPr>
        <w:t xml:space="preserve">We </w:t>
      </w:r>
      <w:r w:rsidRPr="00FF1C4B">
        <w:rPr>
          <w:rFonts w:eastAsia="Times New Roman" w:cs="Times New Roman"/>
          <w:szCs w:val="20"/>
        </w:rPr>
        <w:t xml:space="preserve">have full right, title, and authority to any assets </w:t>
      </w:r>
      <w:r>
        <w:rPr>
          <w:rFonts w:eastAsia="Times New Roman" w:cs="Times New Roman"/>
          <w:szCs w:val="20"/>
        </w:rPr>
        <w:t>we</w:t>
      </w:r>
      <w:r w:rsidRPr="00FF1C4B">
        <w:rPr>
          <w:rFonts w:eastAsia="Times New Roman" w:cs="Times New Roman"/>
          <w:szCs w:val="20"/>
        </w:rPr>
        <w:t xml:space="preserve"> transfer to the Trust.</w:t>
      </w:r>
    </w:p>
    <w:p w14:paraId="379DD043" w14:textId="77777777" w:rsidR="005E694A" w:rsidRPr="00FF1C4B" w:rsidRDefault="005E694A" w:rsidP="005E694A">
      <w:pPr>
        <w:suppressAutoHyphens w:val="0"/>
        <w:spacing w:before="120" w:after="120" w:line="360" w:lineRule="auto"/>
        <w:ind w:left="720" w:hanging="720"/>
        <w:jc w:val="both"/>
        <w:rPr>
          <w:rFonts w:eastAsia="Times New Roman" w:cs="Times New Roman"/>
          <w:szCs w:val="20"/>
        </w:rPr>
      </w:pPr>
      <w:r w:rsidRPr="00FF1C4B">
        <w:rPr>
          <w:rFonts w:eastAsia="Times New Roman" w:cs="Times New Roman"/>
          <w:szCs w:val="20"/>
        </w:rPr>
        <w:t>3.</w:t>
      </w:r>
      <w:r w:rsidRPr="00FF1C4B">
        <w:rPr>
          <w:rFonts w:eastAsia="Times New Roman" w:cs="Times New Roman"/>
          <w:szCs w:val="20"/>
        </w:rPr>
        <w:tab/>
      </w:r>
      <w:r>
        <w:rPr>
          <w:rFonts w:eastAsia="Times New Roman" w:cs="Times New Roman"/>
          <w:szCs w:val="20"/>
        </w:rPr>
        <w:t>We</w:t>
      </w:r>
      <w:r w:rsidRPr="00FF1C4B">
        <w:rPr>
          <w:rFonts w:eastAsia="Times New Roman" w:cs="Times New Roman"/>
          <w:szCs w:val="20"/>
        </w:rPr>
        <w:t xml:space="preserve"> </w:t>
      </w:r>
      <w:r>
        <w:rPr>
          <w:rFonts w:eastAsia="Times New Roman" w:cs="Times New Roman"/>
          <w:szCs w:val="20"/>
        </w:rPr>
        <w:t>are</w:t>
      </w:r>
      <w:r w:rsidRPr="00FF1C4B">
        <w:rPr>
          <w:rFonts w:eastAsia="Times New Roman" w:cs="Times New Roman"/>
          <w:szCs w:val="20"/>
        </w:rPr>
        <w:t xml:space="preserve"> aware that any discretionary, self-settled spendthrift trust that </w:t>
      </w:r>
      <w:r>
        <w:rPr>
          <w:rFonts w:eastAsia="Times New Roman" w:cs="Times New Roman"/>
          <w:szCs w:val="20"/>
        </w:rPr>
        <w:t>we</w:t>
      </w:r>
      <w:r w:rsidRPr="00FF1C4B">
        <w:rPr>
          <w:rFonts w:eastAsia="Times New Roman" w:cs="Times New Roman"/>
          <w:szCs w:val="20"/>
        </w:rPr>
        <w:t xml:space="preserve"> create will not afford protection against creditors until two years after the transfer is made or six months after the creditor discovers or should have discovered the transfer, whichever is later.  </w:t>
      </w:r>
    </w:p>
    <w:p w14:paraId="42E8AF88" w14:textId="77777777" w:rsidR="005E694A" w:rsidRPr="00FF1C4B" w:rsidRDefault="005E694A" w:rsidP="005E694A">
      <w:pPr>
        <w:suppressAutoHyphens w:val="0"/>
        <w:spacing w:before="120" w:after="120" w:line="360" w:lineRule="auto"/>
        <w:ind w:left="720" w:hanging="720"/>
        <w:jc w:val="both"/>
        <w:rPr>
          <w:rFonts w:eastAsia="Times New Roman" w:cs="Times New Roman"/>
          <w:szCs w:val="20"/>
        </w:rPr>
      </w:pPr>
      <w:r w:rsidRPr="00FF1C4B">
        <w:rPr>
          <w:rFonts w:eastAsia="Times New Roman" w:cs="Times New Roman"/>
          <w:szCs w:val="20"/>
        </w:rPr>
        <w:t>4.</w:t>
      </w:r>
      <w:r w:rsidRPr="00FF1C4B">
        <w:rPr>
          <w:rFonts w:eastAsia="Times New Roman" w:cs="Times New Roman"/>
          <w:szCs w:val="20"/>
        </w:rPr>
        <w:tab/>
      </w:r>
      <w:r>
        <w:rPr>
          <w:rFonts w:eastAsia="Times New Roman" w:cs="Times New Roman"/>
          <w:szCs w:val="20"/>
        </w:rPr>
        <w:t>We</w:t>
      </w:r>
      <w:r w:rsidRPr="00FF1C4B">
        <w:rPr>
          <w:rFonts w:eastAsia="Times New Roman" w:cs="Times New Roman"/>
          <w:szCs w:val="20"/>
        </w:rPr>
        <w:t xml:space="preserve"> will remain solvent and able to pay </w:t>
      </w:r>
      <w:r>
        <w:rPr>
          <w:rFonts w:eastAsia="Times New Roman" w:cs="Times New Roman"/>
          <w:szCs w:val="20"/>
        </w:rPr>
        <w:t>our</w:t>
      </w:r>
      <w:r w:rsidRPr="00FF1C4B">
        <w:rPr>
          <w:rFonts w:eastAsia="Times New Roman" w:cs="Times New Roman"/>
          <w:szCs w:val="20"/>
        </w:rPr>
        <w:t xml:space="preserve"> reasonably anticipated debts as they become due after making any transfers to the above-referenced trusts.</w:t>
      </w:r>
    </w:p>
    <w:p w14:paraId="2BCE8F56" w14:textId="77777777" w:rsidR="005E694A" w:rsidRPr="00FF1C4B" w:rsidRDefault="005E694A" w:rsidP="005E694A">
      <w:pPr>
        <w:suppressAutoHyphens w:val="0"/>
        <w:spacing w:before="120" w:after="120" w:line="360" w:lineRule="auto"/>
        <w:ind w:left="720" w:hanging="720"/>
        <w:jc w:val="both"/>
        <w:rPr>
          <w:rFonts w:eastAsia="Times New Roman" w:cs="Times New Roman"/>
          <w:szCs w:val="20"/>
        </w:rPr>
      </w:pPr>
      <w:r w:rsidRPr="00FF1C4B">
        <w:rPr>
          <w:rFonts w:eastAsia="Times New Roman" w:cs="Times New Roman"/>
          <w:szCs w:val="20"/>
        </w:rPr>
        <w:t>5.</w:t>
      </w:r>
      <w:r w:rsidRPr="00FF1C4B">
        <w:rPr>
          <w:rFonts w:eastAsia="Times New Roman" w:cs="Times New Roman"/>
          <w:szCs w:val="20"/>
        </w:rPr>
        <w:tab/>
      </w:r>
      <w:r>
        <w:rPr>
          <w:rFonts w:eastAsia="Times New Roman" w:cs="Times New Roman"/>
          <w:szCs w:val="20"/>
        </w:rPr>
        <w:t>We are</w:t>
      </w:r>
      <w:r w:rsidRPr="00FF1C4B">
        <w:rPr>
          <w:rFonts w:eastAsia="Times New Roman" w:cs="Times New Roman"/>
          <w:szCs w:val="20"/>
        </w:rPr>
        <w:t xml:space="preserve"> not engaged in or soon to become engaged in a business or transaction for which the remaining assets would be inadequate to support.</w:t>
      </w:r>
    </w:p>
    <w:p w14:paraId="556CE1B3" w14:textId="77777777" w:rsidR="005E694A" w:rsidRPr="00FF1C4B" w:rsidRDefault="005E694A" w:rsidP="005E694A">
      <w:pPr>
        <w:suppressAutoHyphens w:val="0"/>
        <w:spacing w:before="120" w:after="120" w:line="360" w:lineRule="auto"/>
        <w:ind w:left="720" w:hanging="720"/>
        <w:jc w:val="both"/>
        <w:rPr>
          <w:rFonts w:eastAsia="Times New Roman" w:cs="Times New Roman"/>
          <w:szCs w:val="20"/>
        </w:rPr>
      </w:pPr>
      <w:r w:rsidRPr="00FF1C4B">
        <w:rPr>
          <w:rFonts w:eastAsia="Times New Roman" w:cs="Times New Roman"/>
          <w:szCs w:val="20"/>
        </w:rPr>
        <w:t>6.</w:t>
      </w:r>
      <w:r w:rsidRPr="00FF1C4B">
        <w:rPr>
          <w:rFonts w:eastAsia="Times New Roman" w:cs="Times New Roman"/>
          <w:szCs w:val="20"/>
        </w:rPr>
        <w:tab/>
      </w:r>
      <w:r>
        <w:rPr>
          <w:rFonts w:eastAsia="Times New Roman" w:cs="Times New Roman"/>
          <w:szCs w:val="20"/>
        </w:rPr>
        <w:t>We</w:t>
      </w:r>
      <w:r w:rsidRPr="00FF1C4B">
        <w:rPr>
          <w:rFonts w:eastAsia="Times New Roman" w:cs="Times New Roman"/>
          <w:szCs w:val="20"/>
        </w:rPr>
        <w:t xml:space="preserve"> do not intend to incur or reasonably believe that </w:t>
      </w:r>
      <w:r>
        <w:rPr>
          <w:rFonts w:eastAsia="Times New Roman" w:cs="Times New Roman"/>
          <w:szCs w:val="20"/>
        </w:rPr>
        <w:t>we</w:t>
      </w:r>
      <w:r w:rsidRPr="00FF1C4B">
        <w:rPr>
          <w:rFonts w:eastAsia="Times New Roman" w:cs="Times New Roman"/>
          <w:szCs w:val="20"/>
        </w:rPr>
        <w:t xml:space="preserve"> will incur any debts that </w:t>
      </w:r>
      <w:r>
        <w:rPr>
          <w:rFonts w:eastAsia="Times New Roman" w:cs="Times New Roman"/>
          <w:szCs w:val="20"/>
        </w:rPr>
        <w:t>we</w:t>
      </w:r>
      <w:r w:rsidRPr="00FF1C4B">
        <w:rPr>
          <w:rFonts w:eastAsia="Times New Roman" w:cs="Times New Roman"/>
          <w:szCs w:val="20"/>
        </w:rPr>
        <w:t xml:space="preserve"> cannot pay as they become due, and </w:t>
      </w:r>
      <w:r>
        <w:rPr>
          <w:rFonts w:eastAsia="Times New Roman" w:cs="Times New Roman"/>
          <w:szCs w:val="20"/>
        </w:rPr>
        <w:t>we</w:t>
      </w:r>
      <w:r w:rsidRPr="00FF1C4B">
        <w:rPr>
          <w:rFonts w:eastAsia="Times New Roman" w:cs="Times New Roman"/>
          <w:szCs w:val="20"/>
        </w:rPr>
        <w:t xml:space="preserve"> do not have the actual intent to hinder, delay, or defraud any creditor.</w:t>
      </w:r>
    </w:p>
    <w:p w14:paraId="2D3DE3DA" w14:textId="77777777" w:rsidR="005E694A" w:rsidRPr="00FF1C4B" w:rsidRDefault="005E694A" w:rsidP="005E694A">
      <w:pPr>
        <w:suppressAutoHyphens w:val="0"/>
        <w:spacing w:before="120" w:after="120" w:line="360" w:lineRule="auto"/>
        <w:ind w:left="720" w:hanging="720"/>
        <w:jc w:val="both"/>
        <w:rPr>
          <w:rFonts w:eastAsia="Times New Roman" w:cs="Times New Roman"/>
          <w:szCs w:val="20"/>
        </w:rPr>
      </w:pPr>
      <w:r w:rsidRPr="00FF1C4B">
        <w:rPr>
          <w:rFonts w:eastAsia="Times New Roman" w:cs="Times New Roman"/>
          <w:szCs w:val="20"/>
        </w:rPr>
        <w:t>7.</w:t>
      </w:r>
      <w:r w:rsidRPr="00FF1C4B">
        <w:rPr>
          <w:rFonts w:eastAsia="Times New Roman" w:cs="Times New Roman"/>
          <w:szCs w:val="20"/>
        </w:rPr>
        <w:tab/>
      </w:r>
      <w:r>
        <w:rPr>
          <w:rFonts w:eastAsia="Times New Roman" w:cs="Times New Roman"/>
          <w:szCs w:val="20"/>
        </w:rPr>
        <w:t>We</w:t>
      </w:r>
      <w:r w:rsidRPr="00FF1C4B">
        <w:rPr>
          <w:rFonts w:eastAsia="Times New Roman" w:cs="Times New Roman"/>
          <w:szCs w:val="20"/>
        </w:rPr>
        <w:t xml:space="preserve"> </w:t>
      </w:r>
      <w:r>
        <w:rPr>
          <w:rFonts w:eastAsia="Times New Roman" w:cs="Times New Roman"/>
          <w:szCs w:val="20"/>
        </w:rPr>
        <w:t>are</w:t>
      </w:r>
      <w:r w:rsidRPr="00FF1C4B">
        <w:rPr>
          <w:rFonts w:eastAsia="Times New Roman" w:cs="Times New Roman"/>
          <w:szCs w:val="20"/>
        </w:rPr>
        <w:t xml:space="preserve"> not contemplating filing for relief under the United States Bankruptcy Code, nor </w:t>
      </w:r>
      <w:r>
        <w:rPr>
          <w:rFonts w:eastAsia="Times New Roman" w:cs="Times New Roman"/>
          <w:szCs w:val="20"/>
        </w:rPr>
        <w:t>are we</w:t>
      </w:r>
      <w:r w:rsidRPr="00FF1C4B">
        <w:rPr>
          <w:rFonts w:eastAsia="Times New Roman" w:cs="Times New Roman"/>
          <w:szCs w:val="20"/>
        </w:rPr>
        <w:t xml:space="preserve"> involved in any situation that </w:t>
      </w:r>
      <w:r>
        <w:rPr>
          <w:rFonts w:eastAsia="Times New Roman" w:cs="Times New Roman"/>
          <w:szCs w:val="20"/>
        </w:rPr>
        <w:t>we</w:t>
      </w:r>
      <w:r w:rsidRPr="00FF1C4B">
        <w:rPr>
          <w:rFonts w:eastAsia="Times New Roman" w:cs="Times New Roman"/>
          <w:szCs w:val="20"/>
        </w:rPr>
        <w:t xml:space="preserve"> reasonably anticipate would cause </w:t>
      </w:r>
      <w:r>
        <w:rPr>
          <w:rFonts w:eastAsia="Times New Roman" w:cs="Times New Roman"/>
          <w:szCs w:val="20"/>
        </w:rPr>
        <w:t>us</w:t>
      </w:r>
      <w:r w:rsidRPr="00FF1C4B">
        <w:rPr>
          <w:rFonts w:eastAsia="Times New Roman" w:cs="Times New Roman"/>
          <w:szCs w:val="20"/>
        </w:rPr>
        <w:t xml:space="preserve"> to file for relief under the United States Bankruptcy Code in the future.</w:t>
      </w:r>
    </w:p>
    <w:p w14:paraId="3C81FF2B" w14:textId="77777777" w:rsidR="005E694A" w:rsidRPr="00FF1C4B" w:rsidRDefault="005E694A" w:rsidP="0017183A">
      <w:pPr>
        <w:suppressAutoHyphens w:val="0"/>
        <w:spacing w:before="120" w:after="120" w:line="360" w:lineRule="auto"/>
        <w:ind w:left="720" w:hanging="720"/>
        <w:jc w:val="both"/>
        <w:rPr>
          <w:rFonts w:eastAsia="Times New Roman" w:cs="Times New Roman"/>
          <w:szCs w:val="20"/>
        </w:rPr>
      </w:pPr>
      <w:r w:rsidRPr="00FF1C4B">
        <w:rPr>
          <w:rFonts w:eastAsia="Times New Roman" w:cs="Times New Roman"/>
          <w:szCs w:val="20"/>
        </w:rPr>
        <w:t>8.</w:t>
      </w:r>
      <w:r w:rsidRPr="00FF1C4B">
        <w:rPr>
          <w:rFonts w:eastAsia="Times New Roman" w:cs="Times New Roman"/>
          <w:szCs w:val="20"/>
        </w:rPr>
        <w:tab/>
      </w:r>
      <w:r>
        <w:rPr>
          <w:rFonts w:eastAsia="Times New Roman" w:cs="Times New Roman"/>
          <w:szCs w:val="20"/>
        </w:rPr>
        <w:t>We</w:t>
      </w:r>
      <w:r w:rsidRPr="00FF1C4B">
        <w:rPr>
          <w:rFonts w:eastAsia="Times New Roman" w:cs="Times New Roman"/>
          <w:szCs w:val="20"/>
        </w:rPr>
        <w:t xml:space="preserve"> have taken appropriate tax advice and will comply with all my tax reporting and compliance requirements, including any reporting or compliance requirements created by the above-referenced trusts.</w:t>
      </w:r>
    </w:p>
    <w:p w14:paraId="3BB3D1C0" w14:textId="77777777" w:rsidR="005E694A" w:rsidRPr="00FF1C4B" w:rsidRDefault="005E694A" w:rsidP="00B1300A">
      <w:pPr>
        <w:suppressAutoHyphens w:val="0"/>
        <w:spacing w:before="120" w:after="120" w:line="360" w:lineRule="auto"/>
        <w:ind w:left="720" w:hanging="720"/>
        <w:jc w:val="both"/>
        <w:rPr>
          <w:rFonts w:eastAsia="Times New Roman" w:cs="Times New Roman"/>
          <w:szCs w:val="20"/>
        </w:rPr>
      </w:pPr>
      <w:r w:rsidRPr="00FF1C4B">
        <w:rPr>
          <w:rFonts w:eastAsia="Times New Roman" w:cs="Times New Roman"/>
          <w:szCs w:val="20"/>
        </w:rPr>
        <w:t>9.</w:t>
      </w:r>
      <w:r w:rsidRPr="00FF1C4B">
        <w:rPr>
          <w:rFonts w:eastAsia="Times New Roman" w:cs="Times New Roman"/>
          <w:szCs w:val="20"/>
        </w:rPr>
        <w:tab/>
      </w:r>
      <w:r>
        <w:rPr>
          <w:rFonts w:eastAsia="Times New Roman" w:cs="Times New Roman"/>
          <w:szCs w:val="20"/>
        </w:rPr>
        <w:t>We</w:t>
      </w:r>
      <w:r w:rsidRPr="00FF1C4B">
        <w:rPr>
          <w:rFonts w:eastAsia="Times New Roman" w:cs="Times New Roman"/>
          <w:szCs w:val="20"/>
        </w:rPr>
        <w:t xml:space="preserve"> have read and understand the attached description of the Money Laundering</w:t>
      </w:r>
      <w:r w:rsidR="00B1300A">
        <w:rPr>
          <w:rFonts w:eastAsia="Times New Roman" w:cs="Times New Roman"/>
          <w:szCs w:val="20"/>
        </w:rPr>
        <w:t xml:space="preserve"> Control Act and represent that </w:t>
      </w:r>
      <w:r w:rsidRPr="00FF1C4B">
        <w:rPr>
          <w:rFonts w:eastAsia="Times New Roman" w:cs="Times New Roman"/>
          <w:szCs w:val="20"/>
        </w:rPr>
        <w:t xml:space="preserve">none of the assets that </w:t>
      </w:r>
      <w:r>
        <w:rPr>
          <w:rFonts w:eastAsia="Times New Roman" w:cs="Times New Roman"/>
          <w:szCs w:val="20"/>
        </w:rPr>
        <w:t>we</w:t>
      </w:r>
      <w:r w:rsidRPr="00FF1C4B">
        <w:rPr>
          <w:rFonts w:eastAsia="Times New Roman" w:cs="Times New Roman"/>
          <w:szCs w:val="20"/>
        </w:rPr>
        <w:t xml:space="preserve"> may transfer was derived from any of the activities specified in this Act and</w:t>
      </w:r>
      <w:r w:rsidR="00B1300A">
        <w:rPr>
          <w:rFonts w:eastAsia="Times New Roman" w:cs="Times New Roman"/>
          <w:szCs w:val="20"/>
        </w:rPr>
        <w:t xml:space="preserve"> that </w:t>
      </w:r>
      <w:r w:rsidRPr="00FF1C4B">
        <w:rPr>
          <w:rFonts w:eastAsia="Times New Roman" w:cs="Times New Roman"/>
          <w:szCs w:val="20"/>
        </w:rPr>
        <w:t xml:space="preserve">none of the </w:t>
      </w:r>
      <w:r w:rsidRPr="00FF1C4B">
        <w:rPr>
          <w:rFonts w:eastAsia="Times New Roman" w:cs="Times New Roman"/>
          <w:i/>
          <w:szCs w:val="20"/>
        </w:rPr>
        <w:t>financial misconduct</w:t>
      </w:r>
      <w:r w:rsidRPr="00FF1C4B">
        <w:rPr>
          <w:rFonts w:eastAsia="Times New Roman" w:cs="Times New Roman"/>
          <w:szCs w:val="20"/>
        </w:rPr>
        <w:t xml:space="preserve"> items </w:t>
      </w:r>
      <w:r w:rsidR="00B1300A">
        <w:rPr>
          <w:rFonts w:eastAsia="Times New Roman" w:cs="Times New Roman"/>
          <w:szCs w:val="20"/>
        </w:rPr>
        <w:t>are</w:t>
      </w:r>
      <w:r w:rsidRPr="00FF1C4B">
        <w:rPr>
          <w:rFonts w:eastAsia="Times New Roman" w:cs="Times New Roman"/>
          <w:szCs w:val="20"/>
        </w:rPr>
        <w:t xml:space="preserve"> applicable to </w:t>
      </w:r>
      <w:r>
        <w:rPr>
          <w:rFonts w:eastAsia="Times New Roman" w:cs="Times New Roman"/>
          <w:szCs w:val="20"/>
        </w:rPr>
        <w:t>us</w:t>
      </w:r>
      <w:r w:rsidRPr="00FF1C4B">
        <w:rPr>
          <w:rFonts w:eastAsia="Times New Roman" w:cs="Times New Roman"/>
          <w:szCs w:val="20"/>
        </w:rPr>
        <w:t>.</w:t>
      </w:r>
    </w:p>
    <w:p w14:paraId="672A6659" w14:textId="77777777" w:rsidR="005E694A" w:rsidRPr="00FF1C4B" w:rsidRDefault="005E694A" w:rsidP="005E694A">
      <w:pPr>
        <w:suppressAutoHyphens w:val="0"/>
        <w:spacing w:line="240" w:lineRule="auto"/>
        <w:jc w:val="both"/>
        <w:rPr>
          <w:rFonts w:eastAsia="Times New Roman" w:cs="Times New Roman"/>
          <w:szCs w:val="24"/>
        </w:rPr>
      </w:pPr>
    </w:p>
    <w:p w14:paraId="550DE869" w14:textId="1BA41CE6" w:rsidR="005E694A" w:rsidRPr="00FF1C4B" w:rsidRDefault="005E694A" w:rsidP="7A738E3A">
      <w:pPr>
        <w:suppressAutoHyphens w:val="0"/>
        <w:spacing w:line="240" w:lineRule="auto"/>
        <w:jc w:val="both"/>
        <w:rPr>
          <w:rFonts w:eastAsia="Times New Roman" w:cs="Times New Roman"/>
        </w:rPr>
      </w:pPr>
      <w:r w:rsidRPr="00FF1C4B">
        <w:rPr>
          <w:rFonts w:eastAsia="Times New Roman" w:cs="Times New Roman"/>
          <w:szCs w:val="24"/>
        </w:rPr>
        <w:lastRenderedPageBreak/>
        <w:tab/>
      </w:r>
      <w:r w:rsidRPr="7A738E3A">
        <w:rPr>
          <w:rFonts w:eastAsia="Times New Roman" w:cs="Times New Roman"/>
        </w:rPr>
        <w:t xml:space="preserve">Dated:  </w:t>
      </w:r>
      <w:r w:rsidR="003D5ED2">
        <w:rPr>
          <w:rFonts w:eastAsia="Times New Roman" w:cs="Times New Roman"/>
        </w:rPr>
        <w:t>_______________ _____, ______</w:t>
      </w:r>
    </w:p>
    <w:p w14:paraId="0A37501D" w14:textId="77777777" w:rsidR="005E694A" w:rsidRPr="00FF1C4B" w:rsidRDefault="005E694A" w:rsidP="005E694A">
      <w:pPr>
        <w:suppressAutoHyphens w:val="0"/>
        <w:spacing w:line="240" w:lineRule="auto"/>
        <w:rPr>
          <w:rFonts w:eastAsia="Times New Roman" w:cs="Times New Roman"/>
          <w:szCs w:val="24"/>
        </w:rPr>
      </w:pPr>
    </w:p>
    <w:p w14:paraId="5DAB6C7B" w14:textId="77777777" w:rsidR="005E694A" w:rsidRPr="00FF1C4B" w:rsidRDefault="005E694A" w:rsidP="005E694A">
      <w:pPr>
        <w:suppressAutoHyphens w:val="0"/>
        <w:spacing w:line="240" w:lineRule="auto"/>
        <w:rPr>
          <w:rFonts w:eastAsia="Times New Roman" w:cs="Times New Roman"/>
          <w:szCs w:val="24"/>
        </w:rPr>
      </w:pPr>
    </w:p>
    <w:p w14:paraId="02EB378F" w14:textId="77777777" w:rsidR="005E694A" w:rsidRPr="00FF1C4B" w:rsidRDefault="005E694A" w:rsidP="005E694A">
      <w:pPr>
        <w:suppressAutoHyphens w:val="0"/>
        <w:spacing w:line="240" w:lineRule="auto"/>
        <w:rPr>
          <w:rFonts w:eastAsia="Times New Roman" w:cs="Times New Roman"/>
          <w:szCs w:val="24"/>
        </w:rPr>
      </w:pPr>
    </w:p>
    <w:p w14:paraId="6A05A809" w14:textId="77777777" w:rsidR="005E694A" w:rsidRPr="00FF1C4B" w:rsidRDefault="005E694A" w:rsidP="005E694A">
      <w:pPr>
        <w:keepNext/>
        <w:tabs>
          <w:tab w:val="left" w:pos="8640"/>
        </w:tabs>
        <w:suppressAutoHyphens w:val="0"/>
        <w:spacing w:line="240" w:lineRule="auto"/>
        <w:ind w:left="3600"/>
        <w:rPr>
          <w:rFonts w:eastAsia="Times New Roman" w:cs="Times New Roman"/>
          <w:szCs w:val="24"/>
          <w:u w:val="single"/>
        </w:rPr>
      </w:pPr>
      <w:r w:rsidRPr="00FF1C4B">
        <w:rPr>
          <w:rFonts w:eastAsia="Times New Roman" w:cs="Times New Roman"/>
          <w:szCs w:val="24"/>
          <w:u w:val="single"/>
        </w:rPr>
        <w:tab/>
      </w:r>
    </w:p>
    <w:p w14:paraId="6849F40D" w14:textId="788013A7" w:rsidR="005E694A" w:rsidRDefault="003D5ED2" w:rsidP="005E694A">
      <w:pPr>
        <w:keepNext/>
        <w:keepLines/>
        <w:suppressAutoHyphens w:val="0"/>
        <w:spacing w:line="240" w:lineRule="auto"/>
        <w:ind w:left="3600"/>
        <w:jc w:val="both"/>
        <w:rPr>
          <w:rFonts w:eastAsia="Times New Roman" w:cs="Times New Roman"/>
          <w:szCs w:val="20"/>
        </w:rPr>
      </w:pPr>
      <w:r>
        <w:t>_________________________</w:t>
      </w:r>
    </w:p>
    <w:p w14:paraId="5A39BBE3" w14:textId="77777777" w:rsidR="005E694A" w:rsidRDefault="005E694A" w:rsidP="005E694A">
      <w:pPr>
        <w:keepNext/>
        <w:keepLines/>
        <w:suppressAutoHyphens w:val="0"/>
        <w:spacing w:line="240" w:lineRule="auto"/>
        <w:ind w:left="3600"/>
        <w:jc w:val="both"/>
        <w:rPr>
          <w:rFonts w:eastAsia="Times New Roman" w:cs="Times New Roman"/>
          <w:szCs w:val="20"/>
        </w:rPr>
      </w:pPr>
    </w:p>
    <w:p w14:paraId="41C8F396" w14:textId="77777777" w:rsidR="005E694A" w:rsidRPr="00FF1C4B" w:rsidRDefault="005E694A" w:rsidP="005E694A">
      <w:pPr>
        <w:suppressAutoHyphens w:val="0"/>
        <w:spacing w:line="240" w:lineRule="auto"/>
        <w:rPr>
          <w:rFonts w:eastAsia="Times New Roman" w:cs="Times New Roman"/>
          <w:szCs w:val="24"/>
        </w:rPr>
      </w:pPr>
    </w:p>
    <w:p w14:paraId="72A3D3EC" w14:textId="77777777" w:rsidR="005E694A" w:rsidRPr="00FF1C4B" w:rsidRDefault="005E694A" w:rsidP="005E694A">
      <w:pPr>
        <w:suppressAutoHyphens w:val="0"/>
        <w:spacing w:line="240" w:lineRule="auto"/>
        <w:rPr>
          <w:rFonts w:eastAsia="Times New Roman" w:cs="Times New Roman"/>
          <w:szCs w:val="24"/>
        </w:rPr>
      </w:pPr>
    </w:p>
    <w:p w14:paraId="0D0B940D" w14:textId="77777777" w:rsidR="005E694A" w:rsidRPr="00FF1C4B" w:rsidRDefault="005E694A" w:rsidP="005E694A">
      <w:pPr>
        <w:keepNext/>
        <w:tabs>
          <w:tab w:val="left" w:pos="8640"/>
        </w:tabs>
        <w:suppressAutoHyphens w:val="0"/>
        <w:spacing w:line="240" w:lineRule="auto"/>
        <w:ind w:left="3600"/>
        <w:rPr>
          <w:rFonts w:eastAsia="Times New Roman" w:cs="Times New Roman"/>
          <w:szCs w:val="24"/>
          <w:u w:val="single"/>
        </w:rPr>
      </w:pPr>
      <w:r w:rsidRPr="00FF1C4B">
        <w:rPr>
          <w:rFonts w:eastAsia="Times New Roman" w:cs="Times New Roman"/>
          <w:szCs w:val="24"/>
          <w:u w:val="single"/>
        </w:rPr>
        <w:tab/>
      </w:r>
    </w:p>
    <w:p w14:paraId="5B3B5225" w14:textId="312C858C" w:rsidR="005E694A" w:rsidRPr="00FF1C4B" w:rsidRDefault="003D5ED2" w:rsidP="005E694A">
      <w:pPr>
        <w:keepNext/>
        <w:keepLines/>
        <w:suppressAutoHyphens w:val="0"/>
        <w:spacing w:line="240" w:lineRule="auto"/>
        <w:ind w:left="3600"/>
        <w:jc w:val="both"/>
        <w:rPr>
          <w:rFonts w:eastAsia="Times New Roman" w:cs="Times New Roman"/>
          <w:b/>
          <w:szCs w:val="20"/>
        </w:rPr>
      </w:pPr>
      <w:r>
        <w:t>_________________________</w:t>
      </w:r>
    </w:p>
    <w:p w14:paraId="0E27B00A" w14:textId="77777777" w:rsidR="005E694A" w:rsidRPr="00FF1C4B" w:rsidRDefault="005E694A" w:rsidP="005E694A">
      <w:pPr>
        <w:suppressAutoHyphens w:val="0"/>
        <w:spacing w:line="240" w:lineRule="auto"/>
        <w:rPr>
          <w:rFonts w:eastAsia="Times New Roman" w:cs="Times New Roman"/>
          <w:szCs w:val="24"/>
        </w:rPr>
      </w:pPr>
    </w:p>
    <w:p w14:paraId="60061E4C" w14:textId="77777777" w:rsidR="005E694A" w:rsidRPr="00FF1C4B" w:rsidRDefault="005E694A" w:rsidP="005E694A">
      <w:pPr>
        <w:suppressAutoHyphens w:val="0"/>
        <w:spacing w:line="240" w:lineRule="auto"/>
        <w:rPr>
          <w:rFonts w:eastAsia="Times New Roman" w:cs="Times New Roman"/>
          <w:szCs w:val="24"/>
        </w:rPr>
      </w:pPr>
    </w:p>
    <w:p w14:paraId="284FA96E" w14:textId="77777777" w:rsidR="005E694A" w:rsidRPr="00FF1C4B" w:rsidRDefault="005E694A" w:rsidP="005E694A">
      <w:pPr>
        <w:keepNext/>
        <w:keepLines/>
        <w:tabs>
          <w:tab w:val="left" w:pos="5040"/>
        </w:tabs>
        <w:suppressAutoHyphens w:val="0"/>
        <w:spacing w:before="120" w:line="240" w:lineRule="auto"/>
        <w:rPr>
          <w:rFonts w:eastAsia="Times New Roman" w:cs="Times New Roman"/>
          <w:szCs w:val="24"/>
        </w:rPr>
      </w:pPr>
      <w:r w:rsidRPr="00FF1C4B">
        <w:rPr>
          <w:rFonts w:eastAsia="Times New Roman" w:cs="Times New Roman"/>
          <w:szCs w:val="24"/>
        </w:rPr>
        <w:t xml:space="preserve">STATE OF </w:t>
      </w:r>
      <w:r w:rsidR="00574152">
        <w:rPr>
          <w:rFonts w:eastAsia="Times New Roman" w:cs="Times New Roman"/>
          <w:szCs w:val="24"/>
        </w:rPr>
        <w:t>NEVADA</w:t>
      </w:r>
      <w:r w:rsidRPr="00FF1C4B">
        <w:rPr>
          <w:rFonts w:eastAsia="Times New Roman" w:cs="Times New Roman"/>
          <w:szCs w:val="24"/>
        </w:rPr>
        <w:tab/>
        <w:t>)</w:t>
      </w:r>
    </w:p>
    <w:p w14:paraId="14489B7D" w14:textId="77777777" w:rsidR="005E694A" w:rsidRPr="00FF1C4B" w:rsidRDefault="005E694A" w:rsidP="005E694A">
      <w:pPr>
        <w:keepNext/>
        <w:keepLines/>
        <w:tabs>
          <w:tab w:val="left" w:pos="5040"/>
        </w:tabs>
        <w:suppressAutoHyphens w:val="0"/>
        <w:spacing w:line="240" w:lineRule="auto"/>
        <w:rPr>
          <w:rFonts w:eastAsia="Times New Roman" w:cs="Times New Roman"/>
          <w:szCs w:val="24"/>
        </w:rPr>
      </w:pPr>
      <w:r w:rsidRPr="00FF1C4B">
        <w:rPr>
          <w:rFonts w:eastAsia="Times New Roman" w:cs="Times New Roman"/>
          <w:szCs w:val="24"/>
        </w:rPr>
        <w:tab/>
        <w:t>) ss.</w:t>
      </w:r>
    </w:p>
    <w:p w14:paraId="19FDF431" w14:textId="00D806E3" w:rsidR="005E694A" w:rsidRPr="00FF1C4B" w:rsidRDefault="005E694A" w:rsidP="005E694A">
      <w:pPr>
        <w:keepNext/>
        <w:keepLines/>
        <w:tabs>
          <w:tab w:val="left" w:pos="5040"/>
        </w:tabs>
        <w:suppressAutoHyphens w:val="0"/>
        <w:spacing w:line="240" w:lineRule="auto"/>
        <w:rPr>
          <w:rFonts w:eastAsia="Times New Roman" w:cs="Times New Roman"/>
          <w:szCs w:val="24"/>
        </w:rPr>
      </w:pPr>
      <w:r w:rsidRPr="00FF1C4B">
        <w:rPr>
          <w:rFonts w:eastAsia="Times New Roman" w:cs="Times New Roman"/>
          <w:szCs w:val="24"/>
        </w:rPr>
        <w:t xml:space="preserve">COUNTY OF </w:t>
      </w:r>
      <w:r w:rsidR="003313B1">
        <w:rPr>
          <w:rFonts w:eastAsia="Times New Roman" w:cs="Times New Roman"/>
          <w:szCs w:val="24"/>
        </w:rPr>
        <w:t>CLARK</w:t>
      </w:r>
      <w:r w:rsidRPr="00FF1C4B">
        <w:rPr>
          <w:rFonts w:eastAsia="Times New Roman" w:cs="Times New Roman"/>
          <w:szCs w:val="24"/>
        </w:rPr>
        <w:tab/>
        <w:t>)</w:t>
      </w:r>
    </w:p>
    <w:p w14:paraId="6160CAD1" w14:textId="6BAF92CE" w:rsidR="005E694A" w:rsidRPr="00FF1C4B" w:rsidRDefault="7A738E3A" w:rsidP="7A738E3A">
      <w:pPr>
        <w:keepNext/>
        <w:keepLines/>
        <w:suppressAutoHyphens w:val="0"/>
        <w:spacing w:before="240" w:line="240" w:lineRule="auto"/>
        <w:jc w:val="both"/>
        <w:rPr>
          <w:rFonts w:eastAsia="Times New Roman" w:cs="Times New Roman"/>
        </w:rPr>
      </w:pPr>
      <w:r w:rsidRPr="7A738E3A">
        <w:rPr>
          <w:rFonts w:eastAsia="Times New Roman" w:cs="Times New Roman"/>
        </w:rPr>
        <w:t xml:space="preserve">This instrument was acknowledged before me on </w:t>
      </w:r>
      <w:r w:rsidR="003D5ED2">
        <w:rPr>
          <w:rFonts w:eastAsia="Times New Roman" w:cs="Times New Roman"/>
        </w:rPr>
        <w:t>_______________ _____, ______</w:t>
      </w:r>
      <w:r w:rsidRPr="7A738E3A">
        <w:rPr>
          <w:rFonts w:eastAsia="Times New Roman" w:cs="Times New Roman"/>
        </w:rPr>
        <w:t xml:space="preserve">, by </w:t>
      </w:r>
      <w:r w:rsidR="003D5ED2">
        <w:t>_________________________</w:t>
      </w:r>
      <w:r w:rsidRPr="7A738E3A">
        <w:rPr>
          <w:rFonts w:eastAsia="Times New Roman" w:cs="Times New Roman"/>
        </w:rPr>
        <w:t xml:space="preserve"> and </w:t>
      </w:r>
      <w:r w:rsidR="003D5ED2">
        <w:t>_________________________</w:t>
      </w:r>
      <w:bookmarkStart w:id="0" w:name="_GoBack"/>
      <w:bookmarkEnd w:id="0"/>
      <w:r w:rsidRPr="7A738E3A">
        <w:rPr>
          <w:rFonts w:eastAsia="Times New Roman" w:cs="Times New Roman"/>
        </w:rPr>
        <w:t>, as Grantors.</w:t>
      </w:r>
    </w:p>
    <w:p w14:paraId="7D5C8939" w14:textId="77777777" w:rsidR="005E694A" w:rsidRPr="00FF1C4B" w:rsidRDefault="005E694A" w:rsidP="005E694A">
      <w:pPr>
        <w:keepNext/>
        <w:keepLines/>
        <w:tabs>
          <w:tab w:val="left" w:pos="270"/>
        </w:tabs>
        <w:suppressAutoHyphens w:val="0"/>
        <w:spacing w:before="240" w:line="240" w:lineRule="auto"/>
        <w:rPr>
          <w:rFonts w:eastAsia="Times New Roman" w:cs="Times New Roman"/>
          <w:szCs w:val="24"/>
        </w:rPr>
      </w:pPr>
      <w:r w:rsidRPr="00FF1C4B">
        <w:rPr>
          <w:rFonts w:eastAsia="Times New Roman" w:cs="Times New Roman"/>
          <w:szCs w:val="24"/>
        </w:rPr>
        <w:tab/>
        <w:t>[Seal]</w:t>
      </w:r>
    </w:p>
    <w:p w14:paraId="44EAFD9C" w14:textId="77777777" w:rsidR="005E694A" w:rsidRPr="00FF1C4B" w:rsidRDefault="005E694A" w:rsidP="005E694A">
      <w:pPr>
        <w:keepNext/>
        <w:keepLines/>
        <w:tabs>
          <w:tab w:val="left" w:pos="8640"/>
        </w:tabs>
        <w:suppressAutoHyphens w:val="0"/>
        <w:spacing w:before="960" w:line="240" w:lineRule="auto"/>
        <w:ind w:left="3600"/>
        <w:rPr>
          <w:rFonts w:eastAsia="Times New Roman" w:cs="Times New Roman"/>
          <w:szCs w:val="24"/>
        </w:rPr>
      </w:pPr>
      <w:r w:rsidRPr="00FF1C4B">
        <w:rPr>
          <w:rFonts w:eastAsia="Times New Roman" w:cs="Times New Roman"/>
          <w:szCs w:val="24"/>
          <w:u w:val="single"/>
        </w:rPr>
        <w:tab/>
      </w:r>
    </w:p>
    <w:p w14:paraId="19F09FCC" w14:textId="77777777" w:rsidR="005E694A" w:rsidRPr="00FF1C4B" w:rsidRDefault="005E694A" w:rsidP="005E694A">
      <w:pPr>
        <w:keepNext/>
        <w:keepLines/>
        <w:tabs>
          <w:tab w:val="left" w:pos="8640"/>
        </w:tabs>
        <w:suppressAutoHyphens w:val="0"/>
        <w:spacing w:line="240" w:lineRule="auto"/>
        <w:ind w:left="3600"/>
        <w:rPr>
          <w:rFonts w:eastAsia="Times New Roman" w:cs="Times New Roman"/>
          <w:szCs w:val="24"/>
        </w:rPr>
      </w:pPr>
      <w:r w:rsidRPr="00FF1C4B">
        <w:rPr>
          <w:rFonts w:eastAsia="Times New Roman" w:cs="Times New Roman"/>
          <w:szCs w:val="24"/>
        </w:rPr>
        <w:t>Notary Public</w:t>
      </w:r>
    </w:p>
    <w:p w14:paraId="4198DC2C" w14:textId="77777777" w:rsidR="005E694A" w:rsidRPr="00FF1C4B" w:rsidRDefault="005E694A" w:rsidP="005E694A">
      <w:pPr>
        <w:tabs>
          <w:tab w:val="left" w:pos="8640"/>
        </w:tabs>
        <w:suppressAutoHyphens w:val="0"/>
        <w:spacing w:before="60" w:after="240" w:line="240" w:lineRule="auto"/>
        <w:ind w:left="3600"/>
        <w:rPr>
          <w:rFonts w:eastAsia="Times New Roman" w:cs="Times New Roman"/>
          <w:szCs w:val="24"/>
          <w:u w:val="single"/>
        </w:rPr>
      </w:pPr>
      <w:r w:rsidRPr="00FF1C4B">
        <w:rPr>
          <w:rFonts w:eastAsia="Times New Roman" w:cs="Times New Roman"/>
          <w:szCs w:val="24"/>
        </w:rPr>
        <w:t xml:space="preserve">My commission expires: </w:t>
      </w:r>
      <w:r w:rsidRPr="00FF1C4B">
        <w:rPr>
          <w:rFonts w:eastAsia="Times New Roman" w:cs="Times New Roman"/>
          <w:szCs w:val="24"/>
          <w:u w:val="single"/>
        </w:rPr>
        <w:tab/>
      </w:r>
    </w:p>
    <w:p w14:paraId="7749D667" w14:textId="77777777" w:rsidR="005E694A" w:rsidRPr="00FF1C4B" w:rsidRDefault="005E694A" w:rsidP="005E694A">
      <w:pPr>
        <w:keepNext/>
        <w:keepLines/>
        <w:suppressAutoHyphens w:val="0"/>
        <w:spacing w:after="480" w:line="400" w:lineRule="exact"/>
        <w:jc w:val="center"/>
        <w:outlineLvl w:val="0"/>
        <w:rPr>
          <w:rFonts w:eastAsia="Times New Roman" w:cs="Times New Roman"/>
          <w:b/>
          <w:sz w:val="36"/>
          <w:szCs w:val="20"/>
        </w:rPr>
      </w:pPr>
      <w:r w:rsidRPr="00FF1C4B">
        <w:rPr>
          <w:rFonts w:eastAsia="Times New Roman" w:cs="Times New Roman"/>
          <w:b/>
          <w:sz w:val="36"/>
          <w:szCs w:val="20"/>
        </w:rPr>
        <w:br w:type="page"/>
      </w:r>
      <w:r w:rsidRPr="00FF1C4B">
        <w:rPr>
          <w:rFonts w:eastAsia="Times New Roman" w:cs="Times New Roman"/>
          <w:b/>
          <w:sz w:val="36"/>
          <w:szCs w:val="20"/>
        </w:rPr>
        <w:lastRenderedPageBreak/>
        <w:t>THE MONEY LAUNDERING CONTROL ACT</w:t>
      </w:r>
    </w:p>
    <w:p w14:paraId="48A3E3F1" w14:textId="77777777" w:rsidR="005E694A" w:rsidRPr="00FF1C4B" w:rsidRDefault="005E694A" w:rsidP="005E694A">
      <w:pPr>
        <w:suppressAutoHyphens w:val="0"/>
        <w:spacing w:before="120" w:after="120" w:line="240" w:lineRule="auto"/>
        <w:jc w:val="both"/>
        <w:rPr>
          <w:rFonts w:eastAsia="Times New Roman" w:cs="Times New Roman"/>
          <w:szCs w:val="20"/>
        </w:rPr>
      </w:pPr>
      <w:r w:rsidRPr="00FF1C4B">
        <w:rPr>
          <w:rFonts w:eastAsia="Times New Roman" w:cs="Times New Roman"/>
          <w:szCs w:val="20"/>
        </w:rPr>
        <w:t xml:space="preserve">The Money Laundering Control Act (the </w:t>
      </w:r>
      <w:r w:rsidRPr="00FF1C4B">
        <w:rPr>
          <w:rFonts w:eastAsia="Times New Roman" w:cs="Times New Roman"/>
          <w:i/>
          <w:szCs w:val="20"/>
        </w:rPr>
        <w:t>Act</w:t>
      </w:r>
      <w:r w:rsidRPr="00FF1C4B">
        <w:rPr>
          <w:rFonts w:eastAsia="Times New Roman" w:cs="Times New Roman"/>
          <w:szCs w:val="20"/>
        </w:rPr>
        <w:t xml:space="preserve">) criminalizes conducting or attempting to conduct certain financial activities that involve the proceeds of unlawful activities.  The transfer of assets into a limited partnership, trust, or other entity may constitute a financial activity within the scope of the Act; therefore, you must swear under oath that none of the assets you intend to transfer into these entities was derived from any of the criminal activities specified in the Act.  The specified unlawful activities under the Act primarily comprise drug-trafficking offenses, financial misconduct, and environmental crimes.  </w:t>
      </w:r>
    </w:p>
    <w:p w14:paraId="1DAB9DDA" w14:textId="77777777" w:rsidR="005E694A" w:rsidRPr="00FF1C4B" w:rsidRDefault="005E694A" w:rsidP="005E694A">
      <w:pPr>
        <w:suppressAutoHyphens w:val="0"/>
        <w:spacing w:before="120" w:after="120" w:line="240" w:lineRule="auto"/>
        <w:jc w:val="both"/>
        <w:rPr>
          <w:rFonts w:eastAsia="Times New Roman" w:cs="Times New Roman"/>
          <w:szCs w:val="20"/>
        </w:rPr>
      </w:pPr>
      <w:r w:rsidRPr="00FF1C4B">
        <w:rPr>
          <w:rFonts w:eastAsia="Times New Roman" w:cs="Times New Roman"/>
          <w:szCs w:val="20"/>
        </w:rPr>
        <w:t>Drug-trafficking offenses include manufacturing, importing, selling, or distributing controlled substances; committing acts that constitute a continuing criminal enterprise; illegally procuring essential or precursor chemicals to controlled substances; and transporting drug paraphernalia.</w:t>
      </w:r>
    </w:p>
    <w:p w14:paraId="4158EFFD" w14:textId="77777777" w:rsidR="005E694A" w:rsidRPr="00FF1C4B" w:rsidRDefault="005E694A" w:rsidP="005E694A">
      <w:pPr>
        <w:suppressAutoHyphens w:val="0"/>
        <w:spacing w:before="120" w:after="120" w:line="240" w:lineRule="auto"/>
        <w:jc w:val="both"/>
        <w:rPr>
          <w:rFonts w:eastAsia="Times New Roman" w:cs="Times New Roman"/>
          <w:szCs w:val="20"/>
        </w:rPr>
      </w:pPr>
      <w:r w:rsidRPr="00FF1C4B">
        <w:rPr>
          <w:rFonts w:eastAsia="Times New Roman" w:cs="Times New Roman"/>
          <w:szCs w:val="20"/>
        </w:rPr>
        <w:t>Covered financial misconduct includes:</w:t>
      </w:r>
    </w:p>
    <w:p w14:paraId="39C8A8ED" w14:textId="77777777" w:rsidR="005E694A" w:rsidRPr="00FF1C4B" w:rsidRDefault="005E694A" w:rsidP="005E694A">
      <w:pPr>
        <w:suppressAutoHyphens w:val="0"/>
        <w:spacing w:before="120" w:after="120" w:line="240" w:lineRule="auto"/>
        <w:ind w:left="720"/>
        <w:jc w:val="both"/>
        <w:rPr>
          <w:rFonts w:eastAsia="Times New Roman" w:cs="Times New Roman"/>
          <w:szCs w:val="20"/>
        </w:rPr>
      </w:pPr>
      <w:r w:rsidRPr="00FF1C4B">
        <w:rPr>
          <w:rFonts w:eastAsia="Times New Roman" w:cs="Times New Roman"/>
          <w:szCs w:val="20"/>
        </w:rPr>
        <w:t xml:space="preserve">concealing assets from a receiver, custodian, trustee, marshal, or other officer of the court; </w:t>
      </w:r>
    </w:p>
    <w:p w14:paraId="548A3A42" w14:textId="77777777" w:rsidR="005E694A" w:rsidRPr="00FF1C4B" w:rsidRDefault="005E694A" w:rsidP="005E694A">
      <w:pPr>
        <w:suppressAutoHyphens w:val="0"/>
        <w:spacing w:before="120" w:after="120" w:line="240" w:lineRule="auto"/>
        <w:ind w:left="720"/>
        <w:jc w:val="both"/>
        <w:rPr>
          <w:rFonts w:eastAsia="Times New Roman" w:cs="Times New Roman"/>
          <w:szCs w:val="20"/>
        </w:rPr>
      </w:pPr>
      <w:r w:rsidRPr="00FF1C4B">
        <w:rPr>
          <w:rFonts w:eastAsia="Times New Roman" w:cs="Times New Roman"/>
          <w:szCs w:val="20"/>
        </w:rPr>
        <w:t xml:space="preserve">concealing assets from creditors in a bankruptcy proceeding, the Federal Deposit Insurance Corporation, the Resolution Trust Corporation, or a similar agency or person; </w:t>
      </w:r>
    </w:p>
    <w:p w14:paraId="0AD69129" w14:textId="77777777" w:rsidR="005E694A" w:rsidRPr="00FF1C4B" w:rsidRDefault="005E694A" w:rsidP="005E694A">
      <w:pPr>
        <w:suppressAutoHyphens w:val="0"/>
        <w:spacing w:before="120" w:after="120" w:line="240" w:lineRule="auto"/>
        <w:ind w:left="720"/>
        <w:jc w:val="both"/>
        <w:rPr>
          <w:rFonts w:eastAsia="Times New Roman" w:cs="Times New Roman"/>
          <w:szCs w:val="20"/>
        </w:rPr>
      </w:pPr>
      <w:r w:rsidRPr="00FF1C4B">
        <w:rPr>
          <w:rFonts w:eastAsia="Times New Roman" w:cs="Times New Roman"/>
          <w:szCs w:val="20"/>
        </w:rPr>
        <w:t>making a fraudulent conveyance in contemplation of a bankruptcy proceeding or with the intent to defeat the bankruptcy law;</w:t>
      </w:r>
    </w:p>
    <w:p w14:paraId="6026CBCE" w14:textId="77777777" w:rsidR="005E694A" w:rsidRPr="00FF1C4B" w:rsidRDefault="005E694A" w:rsidP="005E694A">
      <w:pPr>
        <w:suppressAutoHyphens w:val="0"/>
        <w:spacing w:before="120" w:after="120" w:line="240" w:lineRule="auto"/>
        <w:ind w:left="720"/>
        <w:jc w:val="both"/>
        <w:rPr>
          <w:rFonts w:eastAsia="Times New Roman" w:cs="Times New Roman"/>
          <w:szCs w:val="20"/>
        </w:rPr>
      </w:pPr>
      <w:r w:rsidRPr="00FF1C4B">
        <w:rPr>
          <w:rFonts w:eastAsia="Times New Roman" w:cs="Times New Roman"/>
          <w:szCs w:val="20"/>
        </w:rPr>
        <w:t xml:space="preserve">giving false oaths or claims in relation to a bankruptcy proceeding; </w:t>
      </w:r>
    </w:p>
    <w:p w14:paraId="4E48F01B" w14:textId="77777777" w:rsidR="005E694A" w:rsidRPr="00FF1C4B" w:rsidRDefault="005E694A" w:rsidP="005E694A">
      <w:pPr>
        <w:suppressAutoHyphens w:val="0"/>
        <w:spacing w:before="120" w:after="120" w:line="240" w:lineRule="auto"/>
        <w:ind w:left="720"/>
        <w:jc w:val="both"/>
        <w:rPr>
          <w:rFonts w:eastAsia="Times New Roman" w:cs="Times New Roman"/>
          <w:szCs w:val="20"/>
        </w:rPr>
      </w:pPr>
      <w:r w:rsidRPr="00FF1C4B">
        <w:rPr>
          <w:rFonts w:eastAsia="Times New Roman" w:cs="Times New Roman"/>
          <w:szCs w:val="20"/>
        </w:rPr>
        <w:t xml:space="preserve">committing bribery; </w:t>
      </w:r>
    </w:p>
    <w:p w14:paraId="6AE743BC" w14:textId="77777777" w:rsidR="005E694A" w:rsidRPr="00FF1C4B" w:rsidRDefault="005E694A" w:rsidP="005E694A">
      <w:pPr>
        <w:suppressAutoHyphens w:val="0"/>
        <w:spacing w:before="120" w:after="120" w:line="240" w:lineRule="auto"/>
        <w:ind w:left="720"/>
        <w:jc w:val="both"/>
        <w:rPr>
          <w:rFonts w:eastAsia="Times New Roman" w:cs="Times New Roman"/>
          <w:szCs w:val="20"/>
        </w:rPr>
      </w:pPr>
      <w:r w:rsidRPr="00FF1C4B">
        <w:rPr>
          <w:rFonts w:eastAsia="Times New Roman" w:cs="Times New Roman"/>
          <w:szCs w:val="20"/>
        </w:rPr>
        <w:t xml:space="preserve">giving commissions or gifts to procure loans; </w:t>
      </w:r>
    </w:p>
    <w:p w14:paraId="27DFD436" w14:textId="77777777" w:rsidR="005E694A" w:rsidRPr="00FF1C4B" w:rsidRDefault="005E694A" w:rsidP="005E694A">
      <w:pPr>
        <w:suppressAutoHyphens w:val="0"/>
        <w:spacing w:before="120" w:after="120" w:line="240" w:lineRule="auto"/>
        <w:ind w:left="720"/>
        <w:jc w:val="both"/>
        <w:rPr>
          <w:rFonts w:eastAsia="Times New Roman" w:cs="Times New Roman"/>
          <w:szCs w:val="20"/>
        </w:rPr>
      </w:pPr>
      <w:r w:rsidRPr="00FF1C4B">
        <w:rPr>
          <w:rFonts w:eastAsia="Times New Roman" w:cs="Times New Roman"/>
          <w:szCs w:val="20"/>
        </w:rPr>
        <w:t xml:space="preserve">committing theft, embezzlement, or misapplication of bank funds or funds of other lending, credit, or insurance institutions; </w:t>
      </w:r>
    </w:p>
    <w:p w14:paraId="26D4B7CF" w14:textId="77777777" w:rsidR="005E694A" w:rsidRPr="00FF1C4B" w:rsidRDefault="005E694A" w:rsidP="005E694A">
      <w:pPr>
        <w:suppressAutoHyphens w:val="0"/>
        <w:spacing w:before="120" w:after="120" w:line="240" w:lineRule="auto"/>
        <w:ind w:left="720"/>
        <w:jc w:val="both"/>
        <w:rPr>
          <w:rFonts w:eastAsia="Times New Roman" w:cs="Times New Roman"/>
          <w:szCs w:val="20"/>
        </w:rPr>
      </w:pPr>
      <w:r w:rsidRPr="00FF1C4B">
        <w:rPr>
          <w:rFonts w:eastAsia="Times New Roman" w:cs="Times New Roman"/>
          <w:szCs w:val="20"/>
        </w:rPr>
        <w:t xml:space="preserve">making fraudulent bank or credit institution entries on loan or credit applications; </w:t>
      </w:r>
    </w:p>
    <w:p w14:paraId="43C88E70" w14:textId="77777777" w:rsidR="005E694A" w:rsidRPr="00FF1C4B" w:rsidRDefault="005E694A" w:rsidP="005E694A">
      <w:pPr>
        <w:suppressAutoHyphens w:val="0"/>
        <w:spacing w:before="120" w:after="120" w:line="240" w:lineRule="auto"/>
        <w:ind w:left="720"/>
        <w:jc w:val="both"/>
        <w:rPr>
          <w:rFonts w:eastAsia="Times New Roman" w:cs="Times New Roman"/>
          <w:szCs w:val="20"/>
        </w:rPr>
      </w:pPr>
      <w:r w:rsidRPr="00FF1C4B">
        <w:rPr>
          <w:rFonts w:eastAsia="Times New Roman" w:cs="Times New Roman"/>
          <w:szCs w:val="20"/>
        </w:rPr>
        <w:t xml:space="preserve">committing mail, wire, or bank fraud; and </w:t>
      </w:r>
    </w:p>
    <w:p w14:paraId="47181F6E" w14:textId="77777777" w:rsidR="005E694A" w:rsidRPr="00FF1C4B" w:rsidRDefault="005E694A" w:rsidP="005E694A">
      <w:pPr>
        <w:suppressAutoHyphens w:val="0"/>
        <w:spacing w:before="120" w:after="120" w:line="240" w:lineRule="auto"/>
        <w:ind w:left="720"/>
        <w:jc w:val="both"/>
        <w:rPr>
          <w:rFonts w:eastAsia="Times New Roman" w:cs="Times New Roman"/>
          <w:szCs w:val="20"/>
        </w:rPr>
      </w:pPr>
      <w:r w:rsidRPr="00FF1C4B">
        <w:rPr>
          <w:rFonts w:eastAsia="Times New Roman" w:cs="Times New Roman"/>
          <w:szCs w:val="20"/>
        </w:rPr>
        <w:t>committing bank or postal robbery or theft.</w:t>
      </w:r>
    </w:p>
    <w:p w14:paraId="2D456CC4" w14:textId="77777777" w:rsidR="005E694A" w:rsidRPr="00FF1C4B" w:rsidRDefault="005E694A" w:rsidP="005E694A">
      <w:pPr>
        <w:suppressAutoHyphens w:val="0"/>
        <w:spacing w:before="120" w:after="120" w:line="240" w:lineRule="auto"/>
        <w:jc w:val="both"/>
        <w:rPr>
          <w:rFonts w:eastAsia="Times New Roman" w:cs="Times New Roman"/>
          <w:szCs w:val="20"/>
        </w:rPr>
      </w:pPr>
      <w:r w:rsidRPr="00FF1C4B">
        <w:rPr>
          <w:rFonts w:eastAsia="Times New Roman" w:cs="Times New Roman"/>
          <w:szCs w:val="20"/>
        </w:rPr>
        <w:t>Environmental crimes include violations of the Federal Water Pollution Control Act, the Ocean Dumping Act, the Safe Drinking Water Act, the Resources Conservation and Recovery Act, and similar federal statutes.</w:t>
      </w:r>
    </w:p>
    <w:p w14:paraId="798FFA51" w14:textId="77777777" w:rsidR="005E694A" w:rsidRPr="00FF1C4B" w:rsidRDefault="005E694A" w:rsidP="005E694A">
      <w:pPr>
        <w:suppressAutoHyphens w:val="0"/>
        <w:spacing w:before="120" w:after="120" w:line="240" w:lineRule="auto"/>
        <w:jc w:val="both"/>
        <w:rPr>
          <w:rFonts w:eastAsia="Times New Roman" w:cs="Times New Roman"/>
          <w:szCs w:val="20"/>
        </w:rPr>
      </w:pPr>
      <w:r w:rsidRPr="00FF1C4B">
        <w:rPr>
          <w:rFonts w:eastAsia="Times New Roman" w:cs="Times New Roman"/>
          <w:szCs w:val="20"/>
        </w:rPr>
        <w:t>Other specified crimes include counterfeiting, espionage, kidnapping or hostage-taking, copyright infringement, entry of goods by means of false statements, smuggling goods into the United States, removing goods from the custody of the United States Customs Service, illegally exporting arms, and trading with enemies of the United States.</w:t>
      </w:r>
    </w:p>
    <w:sectPr w:rsidR="005E694A" w:rsidRPr="00FF1C4B" w:rsidSect="000F482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5E674" w14:textId="77777777" w:rsidR="00410CC7" w:rsidRDefault="00410CC7" w:rsidP="0070612D">
      <w:r>
        <w:separator/>
      </w:r>
    </w:p>
  </w:endnote>
  <w:endnote w:type="continuationSeparator" w:id="0">
    <w:p w14:paraId="338937BC" w14:textId="77777777" w:rsidR="00410CC7" w:rsidRDefault="00410CC7" w:rsidP="0070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F31CB" w14:textId="77777777" w:rsidR="00985FA5" w:rsidRPr="00FC3594" w:rsidRDefault="00985FA5" w:rsidP="00E83954">
    <w:pPr>
      <w:pStyle w:val="Footer"/>
      <w:tabs>
        <w:tab w:val="left" w:pos="6982"/>
      </w:tabs>
      <w:jc w:val="righ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39E05" w14:textId="77777777" w:rsidR="00410CC7" w:rsidRDefault="00410CC7" w:rsidP="0070612D">
      <w:r>
        <w:separator/>
      </w:r>
    </w:p>
  </w:footnote>
  <w:footnote w:type="continuationSeparator" w:id="0">
    <w:p w14:paraId="5E0BD9AF" w14:textId="77777777" w:rsidR="00410CC7" w:rsidRDefault="00410CC7" w:rsidP="007061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8E16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7A82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DEDF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2ED2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D6047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827C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B831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C4DB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06319A"/>
    <w:lvl w:ilvl="0">
      <w:start w:val="1"/>
      <w:numFmt w:val="decimal"/>
      <w:lvlText w:val="%1."/>
      <w:lvlJc w:val="left"/>
      <w:pPr>
        <w:ind w:left="0" w:firstLine="720"/>
      </w:pPr>
      <w:rPr>
        <w:rFonts w:hint="default"/>
      </w:rPr>
    </w:lvl>
  </w:abstractNum>
  <w:abstractNum w:abstractNumId="9" w15:restartNumberingAfterBreak="0">
    <w:nsid w:val="FFFFFF89"/>
    <w:multiLevelType w:val="singleLevel"/>
    <w:tmpl w:val="C8807B08"/>
    <w:lvl w:ilvl="0">
      <w:start w:val="1"/>
      <w:numFmt w:val="bullet"/>
      <w:lvlText w:val=""/>
      <w:lvlJc w:val="left"/>
      <w:pPr>
        <w:tabs>
          <w:tab w:val="num" w:pos="1440"/>
        </w:tabs>
        <w:ind w:left="1440" w:hanging="720"/>
      </w:pPr>
      <w:rPr>
        <w:rFonts w:ascii="Symbol" w:hAnsi="Symbol" w:hint="default"/>
      </w:rPr>
    </w:lvl>
  </w:abstractNum>
  <w:abstractNum w:abstractNumId="10" w15:restartNumberingAfterBreak="0">
    <w:nsid w:val="0ACF5DCB"/>
    <w:multiLevelType w:val="multilevel"/>
    <w:tmpl w:val="85D6C882"/>
    <w:styleLink w:val="MACListBullets"/>
    <w:lvl w:ilvl="0">
      <w:start w:val="1"/>
      <w:numFmt w:val="bullet"/>
      <w:pStyle w:val="ListBullet"/>
      <w:lvlText w:val=""/>
      <w:lvlJc w:val="left"/>
      <w:pPr>
        <w:tabs>
          <w:tab w:val="num" w:pos="1440"/>
        </w:tabs>
        <w:ind w:left="1440" w:hanging="720"/>
      </w:pPr>
      <w:rPr>
        <w:rFonts w:ascii="Wingdings" w:hAnsi="Wingdings" w:hint="default"/>
      </w:rPr>
    </w:lvl>
    <w:lvl w:ilvl="1">
      <w:start w:val="1"/>
      <w:numFmt w:val="bullet"/>
      <w:lvlText w:val=""/>
      <w:lvlJc w:val="left"/>
      <w:pPr>
        <w:tabs>
          <w:tab w:val="num" w:pos="2160"/>
        </w:tabs>
        <w:ind w:left="2160" w:hanging="720"/>
      </w:pPr>
      <w:rPr>
        <w:rFonts w:ascii="Wingdings" w:hAnsi="Wingdings" w:hint="default"/>
      </w:rPr>
    </w:lvl>
    <w:lvl w:ilvl="2">
      <w:start w:val="1"/>
      <w:numFmt w:val="bullet"/>
      <w:lvlText w:val=""/>
      <w:lvlJc w:val="left"/>
      <w:pPr>
        <w:tabs>
          <w:tab w:val="num" w:pos="2880"/>
        </w:tabs>
        <w:ind w:left="2880" w:hanging="720"/>
      </w:pPr>
      <w:rPr>
        <w:rFonts w:ascii="Wingdings" w:hAnsi="Wingdings" w:hint="default"/>
      </w:rPr>
    </w:lvl>
    <w:lvl w:ilvl="3">
      <w:start w:val="1"/>
      <w:numFmt w:val="bullet"/>
      <w:lvlText w:val=""/>
      <w:lvlJc w:val="left"/>
      <w:pPr>
        <w:tabs>
          <w:tab w:val="num" w:pos="3600"/>
        </w:tabs>
        <w:ind w:left="3600" w:hanging="720"/>
      </w:pPr>
      <w:rPr>
        <w:rFonts w:ascii="Wingdings" w:hAnsi="Wingdings" w:hint="default"/>
      </w:rPr>
    </w:lvl>
    <w:lvl w:ilvl="4">
      <w:start w:val="1"/>
      <w:numFmt w:val="bullet"/>
      <w:lvlText w:val=""/>
      <w:lvlJc w:val="left"/>
      <w:pPr>
        <w:tabs>
          <w:tab w:val="num" w:pos="4320"/>
        </w:tabs>
        <w:ind w:left="4320" w:hanging="720"/>
      </w:pPr>
      <w:rPr>
        <w:rFonts w:ascii="Wingdings" w:hAnsi="Wingdings" w:hint="default"/>
      </w:rPr>
    </w:lvl>
    <w:lvl w:ilvl="5">
      <w:start w:val="1"/>
      <w:numFmt w:val="bullet"/>
      <w:lvlText w:val=""/>
      <w:lvlJc w:val="left"/>
      <w:pPr>
        <w:tabs>
          <w:tab w:val="num" w:pos="5040"/>
        </w:tabs>
        <w:ind w:left="5040" w:hanging="720"/>
      </w:pPr>
      <w:rPr>
        <w:rFonts w:ascii="Wingdings" w:hAnsi="Wingdings" w:hint="default"/>
      </w:rPr>
    </w:lvl>
    <w:lvl w:ilvl="6">
      <w:start w:val="1"/>
      <w:numFmt w:val="bullet"/>
      <w:lvlText w:val=""/>
      <w:lvlJc w:val="left"/>
      <w:pPr>
        <w:tabs>
          <w:tab w:val="num" w:pos="5760"/>
        </w:tabs>
        <w:ind w:left="5760" w:hanging="720"/>
      </w:pPr>
      <w:rPr>
        <w:rFonts w:ascii="Wingdings" w:hAnsi="Wingdings" w:hint="default"/>
      </w:rPr>
    </w:lvl>
    <w:lvl w:ilvl="7">
      <w:start w:val="1"/>
      <w:numFmt w:val="bullet"/>
      <w:lvlText w:val=""/>
      <w:lvlJc w:val="left"/>
      <w:pPr>
        <w:tabs>
          <w:tab w:val="num" w:pos="6480"/>
        </w:tabs>
        <w:ind w:left="6480" w:hanging="720"/>
      </w:pPr>
      <w:rPr>
        <w:rFonts w:ascii="Wingdings" w:hAnsi="Wingdings" w:hint="default"/>
      </w:rPr>
    </w:lvl>
    <w:lvl w:ilvl="8">
      <w:start w:val="1"/>
      <w:numFmt w:val="bullet"/>
      <w:lvlText w:val=""/>
      <w:lvlJc w:val="left"/>
      <w:pPr>
        <w:tabs>
          <w:tab w:val="num" w:pos="7200"/>
        </w:tabs>
        <w:ind w:left="7200" w:hanging="720"/>
      </w:pPr>
      <w:rPr>
        <w:rFonts w:ascii="Wingdings" w:hAnsi="Wingdings" w:hint="default"/>
      </w:rPr>
    </w:lvl>
  </w:abstractNum>
  <w:abstractNum w:abstractNumId="11" w15:restartNumberingAfterBreak="0">
    <w:nsid w:val="37DB78F2"/>
    <w:multiLevelType w:val="multilevel"/>
    <w:tmpl w:val="E1589ED0"/>
    <w:styleLink w:val="MACListNumbers"/>
    <w:lvl w:ilvl="0">
      <w:start w:val="1"/>
      <w:numFmt w:val="decimal"/>
      <w:pStyle w:val="ListNumber"/>
      <w:lvlText w:val="%1."/>
      <w:lvlJc w:val="left"/>
      <w:pPr>
        <w:ind w:left="0" w:firstLine="720"/>
      </w:pPr>
      <w:rPr>
        <w:rFonts w:hint="default"/>
      </w:rPr>
    </w:lvl>
    <w:lvl w:ilvl="1">
      <w:start w:val="1"/>
      <w:numFmt w:val="lowerLetter"/>
      <w:lvlText w:val="%2."/>
      <w:lvlJc w:val="left"/>
      <w:pPr>
        <w:ind w:left="0" w:firstLine="1440"/>
      </w:pPr>
      <w:rPr>
        <w:rFonts w:hint="default"/>
      </w:rPr>
    </w:lvl>
    <w:lvl w:ilvl="2">
      <w:start w:val="1"/>
      <w:numFmt w:val="lowerRoman"/>
      <w:lvlText w:val="%3."/>
      <w:lvlJc w:val="left"/>
      <w:pPr>
        <w:ind w:left="0" w:firstLine="2160"/>
      </w:pPr>
      <w:rPr>
        <w:rFonts w:hint="default"/>
      </w:rPr>
    </w:lvl>
    <w:lvl w:ilvl="3">
      <w:start w:val="1"/>
      <w:numFmt w:val="decimal"/>
      <w:lvlText w:val="%4)"/>
      <w:lvlJc w:val="left"/>
      <w:pPr>
        <w:ind w:left="0" w:firstLine="2880"/>
      </w:pPr>
      <w:rPr>
        <w:rFonts w:hint="default"/>
      </w:rPr>
    </w:lvl>
    <w:lvl w:ilvl="4">
      <w:start w:val="1"/>
      <w:numFmt w:val="lowerLetter"/>
      <w:lvlText w:val="%5)"/>
      <w:lvlJc w:val="left"/>
      <w:pPr>
        <w:ind w:left="0" w:firstLine="3600"/>
      </w:pPr>
      <w:rPr>
        <w:rFonts w:hint="default"/>
      </w:rPr>
    </w:lvl>
    <w:lvl w:ilvl="5">
      <w:start w:val="1"/>
      <w:numFmt w:val="lowerRoman"/>
      <w:lvlText w:val="%6)"/>
      <w:lvlJc w:val="left"/>
      <w:pPr>
        <w:ind w:left="0" w:firstLine="4320"/>
      </w:pPr>
      <w:rPr>
        <w:rFonts w:hint="default"/>
      </w:rPr>
    </w:lvl>
    <w:lvl w:ilvl="6">
      <w:start w:val="1"/>
      <w:numFmt w:val="decimal"/>
      <w:lvlText w:val="(%7)"/>
      <w:lvlJc w:val="left"/>
      <w:pPr>
        <w:ind w:left="0" w:firstLine="5040"/>
      </w:pPr>
      <w:rPr>
        <w:rFonts w:hint="default"/>
      </w:rPr>
    </w:lvl>
    <w:lvl w:ilvl="7">
      <w:start w:val="1"/>
      <w:numFmt w:val="lowerLetter"/>
      <w:lvlText w:val="(%8)"/>
      <w:lvlJc w:val="left"/>
      <w:pPr>
        <w:ind w:left="0" w:firstLine="5760"/>
      </w:pPr>
      <w:rPr>
        <w:rFonts w:hint="default"/>
      </w:rPr>
    </w:lvl>
    <w:lvl w:ilvl="8">
      <w:start w:val="1"/>
      <w:numFmt w:val="lowerRoman"/>
      <w:lvlText w:val="(%9)"/>
      <w:lvlJc w:val="left"/>
      <w:pPr>
        <w:ind w:left="0" w:firstLine="6480"/>
      </w:pPr>
      <w:rPr>
        <w:rFonts w:hint="default"/>
      </w:rPr>
    </w:lvl>
  </w:abstractNum>
  <w:abstractNum w:abstractNumId="12" w15:restartNumberingAfterBreak="0">
    <w:nsid w:val="67725F58"/>
    <w:multiLevelType w:val="multilevel"/>
    <w:tmpl w:val="4680216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3" w15:restartNumberingAfterBreak="0">
    <w:nsid w:val="6BF90CDC"/>
    <w:multiLevelType w:val="multilevel"/>
    <w:tmpl w:val="18CED800"/>
    <w:styleLink w:val="MACHeadings"/>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decimal"/>
      <w:pStyle w:val="Heading9"/>
      <w:lvlText w:val="%9)"/>
      <w:lvlJc w:val="left"/>
      <w:pPr>
        <w:ind w:left="6480" w:hanging="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9"/>
    <w:lvlOverride w:ilvl="0">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1"/>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6B"/>
    <w:rsid w:val="000428A2"/>
    <w:rsid w:val="000C5118"/>
    <w:rsid w:val="000F482B"/>
    <w:rsid w:val="000F7CD0"/>
    <w:rsid w:val="00115ED7"/>
    <w:rsid w:val="0012394C"/>
    <w:rsid w:val="00134024"/>
    <w:rsid w:val="001514D2"/>
    <w:rsid w:val="00162699"/>
    <w:rsid w:val="0017183A"/>
    <w:rsid w:val="00173101"/>
    <w:rsid w:val="00173ADE"/>
    <w:rsid w:val="001914F2"/>
    <w:rsid w:val="001B6CF4"/>
    <w:rsid w:val="001C0A1E"/>
    <w:rsid w:val="001D4659"/>
    <w:rsid w:val="001F53FE"/>
    <w:rsid w:val="00211003"/>
    <w:rsid w:val="00212B6C"/>
    <w:rsid w:val="0023366F"/>
    <w:rsid w:val="00243AB3"/>
    <w:rsid w:val="0024538E"/>
    <w:rsid w:val="002558BD"/>
    <w:rsid w:val="002575B3"/>
    <w:rsid w:val="00275F21"/>
    <w:rsid w:val="00277EFE"/>
    <w:rsid w:val="0029643C"/>
    <w:rsid w:val="002B14FE"/>
    <w:rsid w:val="002E7200"/>
    <w:rsid w:val="003250BB"/>
    <w:rsid w:val="003313B1"/>
    <w:rsid w:val="003559A0"/>
    <w:rsid w:val="003C1768"/>
    <w:rsid w:val="003D5ED2"/>
    <w:rsid w:val="003E3801"/>
    <w:rsid w:val="00410CC7"/>
    <w:rsid w:val="0042615D"/>
    <w:rsid w:val="0046311F"/>
    <w:rsid w:val="004747D4"/>
    <w:rsid w:val="004A4C42"/>
    <w:rsid w:val="004F6271"/>
    <w:rsid w:val="00503ADA"/>
    <w:rsid w:val="00503EBB"/>
    <w:rsid w:val="00507F83"/>
    <w:rsid w:val="0051637A"/>
    <w:rsid w:val="00574152"/>
    <w:rsid w:val="005B6B05"/>
    <w:rsid w:val="005E694A"/>
    <w:rsid w:val="00625C9A"/>
    <w:rsid w:val="00627BB5"/>
    <w:rsid w:val="00684DFE"/>
    <w:rsid w:val="0069109B"/>
    <w:rsid w:val="006B7DE4"/>
    <w:rsid w:val="006C1CE0"/>
    <w:rsid w:val="006C2CE6"/>
    <w:rsid w:val="006C5F44"/>
    <w:rsid w:val="006F19F6"/>
    <w:rsid w:val="0070612D"/>
    <w:rsid w:val="00711F69"/>
    <w:rsid w:val="00737198"/>
    <w:rsid w:val="00757093"/>
    <w:rsid w:val="0078538A"/>
    <w:rsid w:val="007A520E"/>
    <w:rsid w:val="007A6B03"/>
    <w:rsid w:val="007E10CD"/>
    <w:rsid w:val="007E79B1"/>
    <w:rsid w:val="008036A8"/>
    <w:rsid w:val="008049AD"/>
    <w:rsid w:val="00815474"/>
    <w:rsid w:val="008175AE"/>
    <w:rsid w:val="00840A55"/>
    <w:rsid w:val="008725FF"/>
    <w:rsid w:val="00877F31"/>
    <w:rsid w:val="00882055"/>
    <w:rsid w:val="008971CD"/>
    <w:rsid w:val="00897E38"/>
    <w:rsid w:val="008B5A78"/>
    <w:rsid w:val="008D2C2F"/>
    <w:rsid w:val="008E738B"/>
    <w:rsid w:val="008F2F1A"/>
    <w:rsid w:val="00903760"/>
    <w:rsid w:val="009129DA"/>
    <w:rsid w:val="00927AC9"/>
    <w:rsid w:val="00927F66"/>
    <w:rsid w:val="00962739"/>
    <w:rsid w:val="00984C50"/>
    <w:rsid w:val="00985FA5"/>
    <w:rsid w:val="00995768"/>
    <w:rsid w:val="009979E8"/>
    <w:rsid w:val="00A0656B"/>
    <w:rsid w:val="00A54629"/>
    <w:rsid w:val="00A71318"/>
    <w:rsid w:val="00A84685"/>
    <w:rsid w:val="00AA1AAF"/>
    <w:rsid w:val="00AF480B"/>
    <w:rsid w:val="00B00D49"/>
    <w:rsid w:val="00B01088"/>
    <w:rsid w:val="00B1300A"/>
    <w:rsid w:val="00B86061"/>
    <w:rsid w:val="00B863F3"/>
    <w:rsid w:val="00BC3A2B"/>
    <w:rsid w:val="00C34EA9"/>
    <w:rsid w:val="00C64E06"/>
    <w:rsid w:val="00C72751"/>
    <w:rsid w:val="00C87890"/>
    <w:rsid w:val="00D733A2"/>
    <w:rsid w:val="00D903C8"/>
    <w:rsid w:val="00DB3D58"/>
    <w:rsid w:val="00DD5057"/>
    <w:rsid w:val="00E01B8F"/>
    <w:rsid w:val="00E6724E"/>
    <w:rsid w:val="00E70C6A"/>
    <w:rsid w:val="00E82B49"/>
    <w:rsid w:val="00E83954"/>
    <w:rsid w:val="00EC0D45"/>
    <w:rsid w:val="00ED4D2A"/>
    <w:rsid w:val="00EE23A6"/>
    <w:rsid w:val="00EF1A50"/>
    <w:rsid w:val="00EF1B51"/>
    <w:rsid w:val="00F00165"/>
    <w:rsid w:val="00F1537A"/>
    <w:rsid w:val="00F22326"/>
    <w:rsid w:val="00F30A00"/>
    <w:rsid w:val="00F51380"/>
    <w:rsid w:val="00F6641B"/>
    <w:rsid w:val="00F85413"/>
    <w:rsid w:val="00FC3594"/>
    <w:rsid w:val="00FD08B5"/>
    <w:rsid w:val="00FE12BC"/>
    <w:rsid w:val="7A738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669AE"/>
  <w15:docId w15:val="{58C456F2-1412-464F-A762-35433CAB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94A"/>
    <w:pPr>
      <w:suppressAutoHyphens/>
      <w:spacing w:after="0" w:line="240" w:lineRule="exact"/>
    </w:pPr>
    <w:rPr>
      <w:rFonts w:ascii="Times New Roman" w:hAnsi="Times New Roman"/>
      <w:sz w:val="24"/>
    </w:rPr>
  </w:style>
  <w:style w:type="paragraph" w:styleId="Heading1">
    <w:name w:val="heading 1"/>
    <w:next w:val="BodyText"/>
    <w:link w:val="Heading1Char"/>
    <w:qFormat/>
    <w:rsid w:val="0024538E"/>
    <w:pPr>
      <w:keepNext/>
      <w:keepLines/>
      <w:widowControl w:val="0"/>
      <w:numPr>
        <w:numId w:val="26"/>
      </w:numPr>
      <w:spacing w:after="240" w:line="240" w:lineRule="exact"/>
      <w:outlineLvl w:val="0"/>
    </w:pPr>
    <w:rPr>
      <w:rFonts w:ascii="Times New Roman Bold" w:eastAsia="Times New Roman" w:hAnsi="Times New Roman Bold" w:cs="Times New Roman"/>
      <w:b/>
      <w:caps/>
      <w:kern w:val="28"/>
      <w:sz w:val="24"/>
      <w:szCs w:val="20"/>
      <w:u w:val="single"/>
    </w:rPr>
  </w:style>
  <w:style w:type="paragraph" w:styleId="Heading2">
    <w:name w:val="heading 2"/>
    <w:next w:val="BodyText"/>
    <w:link w:val="Heading2Char"/>
    <w:qFormat/>
    <w:rsid w:val="0024538E"/>
    <w:pPr>
      <w:keepNext/>
      <w:keepLines/>
      <w:widowControl w:val="0"/>
      <w:numPr>
        <w:ilvl w:val="1"/>
        <w:numId w:val="26"/>
      </w:numPr>
      <w:spacing w:after="240" w:line="240" w:lineRule="exact"/>
      <w:outlineLvl w:val="1"/>
    </w:pPr>
    <w:rPr>
      <w:rFonts w:ascii="Times New Roman Bold" w:eastAsia="Times New Roman" w:hAnsi="Times New Roman Bold" w:cs="Times New Roman"/>
      <w:b/>
      <w:caps/>
      <w:kern w:val="28"/>
      <w:sz w:val="24"/>
      <w:szCs w:val="20"/>
    </w:rPr>
  </w:style>
  <w:style w:type="paragraph" w:styleId="Heading3">
    <w:name w:val="heading 3"/>
    <w:next w:val="BodyText"/>
    <w:link w:val="Heading3Char"/>
    <w:qFormat/>
    <w:rsid w:val="0024538E"/>
    <w:pPr>
      <w:keepNext/>
      <w:keepLines/>
      <w:widowControl w:val="0"/>
      <w:numPr>
        <w:ilvl w:val="2"/>
        <w:numId w:val="26"/>
      </w:numPr>
      <w:spacing w:after="240" w:line="240" w:lineRule="exact"/>
      <w:outlineLvl w:val="2"/>
    </w:pPr>
    <w:rPr>
      <w:rFonts w:ascii="Times New Roman Bold" w:eastAsia="Times New Roman" w:hAnsi="Times New Roman Bold" w:cs="Times New Roman"/>
      <w:b/>
      <w:kern w:val="28"/>
      <w:sz w:val="24"/>
      <w:szCs w:val="20"/>
      <w:u w:val="single"/>
    </w:rPr>
  </w:style>
  <w:style w:type="paragraph" w:styleId="Heading4">
    <w:name w:val="heading 4"/>
    <w:next w:val="BodyText"/>
    <w:link w:val="Heading4Char"/>
    <w:qFormat/>
    <w:rsid w:val="0024538E"/>
    <w:pPr>
      <w:keepNext/>
      <w:keepLines/>
      <w:widowControl w:val="0"/>
      <w:numPr>
        <w:ilvl w:val="3"/>
        <w:numId w:val="26"/>
      </w:numPr>
      <w:spacing w:after="240" w:line="240" w:lineRule="exact"/>
      <w:outlineLvl w:val="3"/>
    </w:pPr>
    <w:rPr>
      <w:rFonts w:ascii="Times New Roman Bold" w:eastAsia="Times New Roman" w:hAnsi="Times New Roman Bold" w:cs="Times New Roman"/>
      <w:b/>
      <w:kern w:val="28"/>
      <w:sz w:val="24"/>
      <w:szCs w:val="20"/>
    </w:rPr>
  </w:style>
  <w:style w:type="paragraph" w:styleId="Heading5">
    <w:name w:val="heading 5"/>
    <w:next w:val="BodyText"/>
    <w:link w:val="Heading5Char"/>
    <w:rsid w:val="0024538E"/>
    <w:pPr>
      <w:keepNext/>
      <w:keepLines/>
      <w:widowControl w:val="0"/>
      <w:numPr>
        <w:ilvl w:val="4"/>
        <w:numId w:val="26"/>
      </w:numPr>
      <w:spacing w:after="240" w:line="240" w:lineRule="exact"/>
      <w:outlineLvl w:val="4"/>
    </w:pPr>
    <w:rPr>
      <w:rFonts w:ascii="Times New Roman Bold" w:eastAsia="Times New Roman" w:hAnsi="Times New Roman Bold" w:cs="Times New Roman"/>
      <w:b/>
      <w:kern w:val="28"/>
      <w:sz w:val="24"/>
      <w:szCs w:val="20"/>
      <w:u w:val="single"/>
    </w:rPr>
  </w:style>
  <w:style w:type="paragraph" w:styleId="Heading6">
    <w:name w:val="heading 6"/>
    <w:next w:val="BodyText"/>
    <w:link w:val="Heading6Char"/>
    <w:rsid w:val="0024538E"/>
    <w:pPr>
      <w:keepNext/>
      <w:keepLines/>
      <w:widowControl w:val="0"/>
      <w:numPr>
        <w:ilvl w:val="5"/>
        <w:numId w:val="26"/>
      </w:numPr>
      <w:spacing w:after="240" w:line="240" w:lineRule="exact"/>
      <w:outlineLvl w:val="5"/>
    </w:pPr>
    <w:rPr>
      <w:rFonts w:ascii="Times New Roman Bold" w:eastAsia="Times New Roman" w:hAnsi="Times New Roman Bold" w:cs="Times New Roman"/>
      <w:b/>
      <w:sz w:val="24"/>
      <w:szCs w:val="20"/>
    </w:rPr>
  </w:style>
  <w:style w:type="paragraph" w:styleId="Heading7">
    <w:name w:val="heading 7"/>
    <w:next w:val="BodyText"/>
    <w:link w:val="Heading7Char"/>
    <w:rsid w:val="0024538E"/>
    <w:pPr>
      <w:keepNext/>
      <w:keepLines/>
      <w:widowControl w:val="0"/>
      <w:numPr>
        <w:ilvl w:val="6"/>
        <w:numId w:val="26"/>
      </w:numPr>
      <w:spacing w:after="240" w:line="240" w:lineRule="exact"/>
      <w:outlineLvl w:val="6"/>
    </w:pPr>
    <w:rPr>
      <w:rFonts w:ascii="Times New Roman Bold" w:eastAsia="Times New Roman" w:hAnsi="Times New Roman Bold" w:cs="Times New Roman"/>
      <w:b/>
      <w:kern w:val="28"/>
      <w:sz w:val="24"/>
      <w:szCs w:val="20"/>
      <w:u w:val="single"/>
    </w:rPr>
  </w:style>
  <w:style w:type="paragraph" w:styleId="Heading8">
    <w:name w:val="heading 8"/>
    <w:next w:val="BodyText"/>
    <w:link w:val="Heading8Char"/>
    <w:rsid w:val="0024538E"/>
    <w:pPr>
      <w:keepNext/>
      <w:keepLines/>
      <w:widowControl w:val="0"/>
      <w:numPr>
        <w:ilvl w:val="7"/>
        <w:numId w:val="26"/>
      </w:numPr>
      <w:spacing w:after="240" w:line="240" w:lineRule="exact"/>
      <w:outlineLvl w:val="7"/>
    </w:pPr>
    <w:rPr>
      <w:rFonts w:ascii="Times New Roman Bold" w:eastAsia="Times New Roman" w:hAnsi="Times New Roman Bold" w:cs="Times New Roman"/>
      <w:b/>
      <w:kern w:val="28"/>
      <w:sz w:val="24"/>
      <w:szCs w:val="20"/>
    </w:rPr>
  </w:style>
  <w:style w:type="paragraph" w:styleId="Heading9">
    <w:name w:val="heading 9"/>
    <w:next w:val="BodyText"/>
    <w:link w:val="Heading9Char"/>
    <w:rsid w:val="0024538E"/>
    <w:pPr>
      <w:keepNext/>
      <w:keepLines/>
      <w:widowControl w:val="0"/>
      <w:numPr>
        <w:ilvl w:val="8"/>
        <w:numId w:val="26"/>
      </w:numPr>
      <w:spacing w:after="240" w:line="240" w:lineRule="exact"/>
      <w:outlineLvl w:val="8"/>
    </w:pPr>
    <w:rPr>
      <w:rFonts w:ascii="Times New Roman Bold" w:eastAsia="Times New Roman" w:hAnsi="Times New Roman Bold" w:cs="Times New Roman"/>
      <w:b/>
      <w:kern w:val="28"/>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962739"/>
    <w:pPr>
      <w:spacing w:after="240"/>
      <w:ind w:firstLine="720"/>
      <w:jc w:val="both"/>
    </w:pPr>
  </w:style>
  <w:style w:type="character" w:customStyle="1" w:styleId="BodyTextChar">
    <w:name w:val="Body Text Char"/>
    <w:basedOn w:val="DefaultParagraphFont"/>
    <w:link w:val="BodyText"/>
    <w:uiPriority w:val="99"/>
    <w:rsid w:val="00962739"/>
    <w:rPr>
      <w:rFonts w:ascii="Times New Roman" w:hAnsi="Times New Roman"/>
      <w:sz w:val="24"/>
    </w:rPr>
  </w:style>
  <w:style w:type="paragraph" w:styleId="ListBullet">
    <w:name w:val="List Bullet"/>
    <w:basedOn w:val="Normal"/>
    <w:uiPriority w:val="99"/>
    <w:unhideWhenUsed/>
    <w:qFormat/>
    <w:rsid w:val="00E70C6A"/>
    <w:pPr>
      <w:numPr>
        <w:numId w:val="28"/>
      </w:numPr>
      <w:spacing w:after="240"/>
      <w:jc w:val="both"/>
    </w:pPr>
  </w:style>
  <w:style w:type="paragraph" w:styleId="ListNumber">
    <w:name w:val="List Number"/>
    <w:basedOn w:val="Normal"/>
    <w:uiPriority w:val="99"/>
    <w:unhideWhenUsed/>
    <w:qFormat/>
    <w:rsid w:val="00903760"/>
    <w:pPr>
      <w:numPr>
        <w:numId w:val="27"/>
      </w:numPr>
      <w:spacing w:after="240"/>
      <w:jc w:val="both"/>
    </w:pPr>
  </w:style>
  <w:style w:type="paragraph" w:styleId="Quote">
    <w:name w:val="Quote"/>
    <w:basedOn w:val="Normal"/>
    <w:link w:val="QuoteChar"/>
    <w:uiPriority w:val="29"/>
    <w:qFormat/>
    <w:rsid w:val="00275F21"/>
    <w:pPr>
      <w:spacing w:after="240"/>
      <w:ind w:left="720" w:right="720"/>
      <w:jc w:val="both"/>
    </w:pPr>
    <w:rPr>
      <w:iCs/>
      <w:color w:val="000000" w:themeColor="text1"/>
    </w:rPr>
  </w:style>
  <w:style w:type="character" w:customStyle="1" w:styleId="QuoteChar">
    <w:name w:val="Quote Char"/>
    <w:basedOn w:val="DefaultParagraphFont"/>
    <w:link w:val="Quote"/>
    <w:uiPriority w:val="29"/>
    <w:rsid w:val="00275F21"/>
    <w:rPr>
      <w:rFonts w:ascii="Times New Roman" w:hAnsi="Times New Roman"/>
      <w:iCs/>
      <w:color w:val="000000" w:themeColor="text1"/>
      <w:sz w:val="24"/>
    </w:rPr>
  </w:style>
  <w:style w:type="paragraph" w:styleId="Title">
    <w:name w:val="Title"/>
    <w:basedOn w:val="Normal"/>
    <w:next w:val="BodyText"/>
    <w:link w:val="TitleChar"/>
    <w:uiPriority w:val="10"/>
    <w:qFormat/>
    <w:rsid w:val="00243AB3"/>
    <w:pPr>
      <w:spacing w:after="240"/>
      <w:jc w:val="center"/>
    </w:pPr>
    <w:rPr>
      <w:rFonts w:eastAsiaTheme="majorEastAsia" w:cstheme="majorBidi"/>
      <w:b/>
      <w:caps/>
      <w:spacing w:val="5"/>
      <w:kern w:val="28"/>
      <w:szCs w:val="52"/>
      <w:u w:val="single"/>
    </w:rPr>
  </w:style>
  <w:style w:type="character" w:customStyle="1" w:styleId="TitleChar">
    <w:name w:val="Title Char"/>
    <w:basedOn w:val="DefaultParagraphFont"/>
    <w:link w:val="Title"/>
    <w:uiPriority w:val="10"/>
    <w:rsid w:val="00243AB3"/>
    <w:rPr>
      <w:rFonts w:ascii="Times New Roman" w:eastAsiaTheme="majorEastAsia" w:hAnsi="Times New Roman" w:cstheme="majorBidi"/>
      <w:b/>
      <w:caps/>
      <w:spacing w:val="5"/>
      <w:kern w:val="28"/>
      <w:sz w:val="24"/>
      <w:szCs w:val="52"/>
      <w:u w:val="single"/>
    </w:rPr>
  </w:style>
  <w:style w:type="character" w:customStyle="1" w:styleId="Heading1Char">
    <w:name w:val="Heading 1 Char"/>
    <w:basedOn w:val="DefaultParagraphFont"/>
    <w:link w:val="Heading1"/>
    <w:rsid w:val="0024538E"/>
    <w:rPr>
      <w:rFonts w:ascii="Times New Roman Bold" w:eastAsia="Times New Roman" w:hAnsi="Times New Roman Bold" w:cs="Times New Roman"/>
      <w:b/>
      <w:caps/>
      <w:kern w:val="28"/>
      <w:sz w:val="24"/>
      <w:szCs w:val="20"/>
      <w:u w:val="single"/>
    </w:rPr>
  </w:style>
  <w:style w:type="paragraph" w:styleId="Header">
    <w:name w:val="header"/>
    <w:basedOn w:val="Normal"/>
    <w:link w:val="HeaderChar"/>
    <w:uiPriority w:val="99"/>
    <w:semiHidden/>
    <w:unhideWhenUsed/>
    <w:rsid w:val="0070612D"/>
    <w:pPr>
      <w:tabs>
        <w:tab w:val="center" w:pos="4680"/>
        <w:tab w:val="right" w:pos="9360"/>
      </w:tabs>
    </w:pPr>
  </w:style>
  <w:style w:type="character" w:customStyle="1" w:styleId="HeaderChar">
    <w:name w:val="Header Char"/>
    <w:basedOn w:val="DefaultParagraphFont"/>
    <w:link w:val="Header"/>
    <w:uiPriority w:val="99"/>
    <w:semiHidden/>
    <w:rsid w:val="0070612D"/>
    <w:rPr>
      <w:rFonts w:ascii="Times New Roman" w:hAnsi="Times New Roman"/>
      <w:sz w:val="24"/>
    </w:rPr>
  </w:style>
  <w:style w:type="paragraph" w:styleId="Footer">
    <w:name w:val="footer"/>
    <w:basedOn w:val="Normal"/>
    <w:link w:val="FooterChar"/>
    <w:unhideWhenUsed/>
    <w:rsid w:val="0070612D"/>
    <w:pPr>
      <w:tabs>
        <w:tab w:val="center" w:pos="4680"/>
        <w:tab w:val="right" w:pos="9360"/>
      </w:tabs>
    </w:pPr>
  </w:style>
  <w:style w:type="character" w:customStyle="1" w:styleId="FooterChar">
    <w:name w:val="Footer Char"/>
    <w:basedOn w:val="DefaultParagraphFont"/>
    <w:link w:val="Footer"/>
    <w:rsid w:val="0070612D"/>
    <w:rPr>
      <w:rFonts w:ascii="Times New Roman" w:hAnsi="Times New Roman"/>
      <w:sz w:val="24"/>
    </w:rPr>
  </w:style>
  <w:style w:type="character" w:styleId="PlaceholderText">
    <w:name w:val="Placeholder Text"/>
    <w:basedOn w:val="DefaultParagraphFont"/>
    <w:uiPriority w:val="99"/>
    <w:semiHidden/>
    <w:rsid w:val="0070612D"/>
    <w:rPr>
      <w:color w:val="808080"/>
    </w:rPr>
  </w:style>
  <w:style w:type="paragraph" w:styleId="BalloonText">
    <w:name w:val="Balloon Text"/>
    <w:basedOn w:val="Normal"/>
    <w:link w:val="BalloonTextChar"/>
    <w:uiPriority w:val="99"/>
    <w:semiHidden/>
    <w:unhideWhenUsed/>
    <w:rsid w:val="0070612D"/>
    <w:rPr>
      <w:rFonts w:ascii="Tahoma" w:hAnsi="Tahoma" w:cs="Tahoma"/>
      <w:sz w:val="16"/>
      <w:szCs w:val="16"/>
    </w:rPr>
  </w:style>
  <w:style w:type="character" w:customStyle="1" w:styleId="BalloonTextChar">
    <w:name w:val="Balloon Text Char"/>
    <w:basedOn w:val="DefaultParagraphFont"/>
    <w:link w:val="BalloonText"/>
    <w:uiPriority w:val="99"/>
    <w:semiHidden/>
    <w:rsid w:val="0070612D"/>
    <w:rPr>
      <w:rFonts w:ascii="Tahoma" w:hAnsi="Tahoma" w:cs="Tahoma"/>
      <w:sz w:val="16"/>
      <w:szCs w:val="16"/>
    </w:rPr>
  </w:style>
  <w:style w:type="character" w:customStyle="1" w:styleId="Heading2Char">
    <w:name w:val="Heading 2 Char"/>
    <w:basedOn w:val="DefaultParagraphFont"/>
    <w:link w:val="Heading2"/>
    <w:rsid w:val="0024538E"/>
    <w:rPr>
      <w:rFonts w:ascii="Times New Roman Bold" w:eastAsia="Times New Roman" w:hAnsi="Times New Roman Bold" w:cs="Times New Roman"/>
      <w:b/>
      <w:caps/>
      <w:kern w:val="28"/>
      <w:sz w:val="24"/>
      <w:szCs w:val="20"/>
    </w:rPr>
  </w:style>
  <w:style w:type="character" w:customStyle="1" w:styleId="Heading3Char">
    <w:name w:val="Heading 3 Char"/>
    <w:basedOn w:val="DefaultParagraphFont"/>
    <w:link w:val="Heading3"/>
    <w:rsid w:val="0024538E"/>
    <w:rPr>
      <w:rFonts w:ascii="Times New Roman Bold" w:eastAsia="Times New Roman" w:hAnsi="Times New Roman Bold" w:cs="Times New Roman"/>
      <w:b/>
      <w:kern w:val="28"/>
      <w:sz w:val="24"/>
      <w:szCs w:val="20"/>
      <w:u w:val="single"/>
    </w:rPr>
  </w:style>
  <w:style w:type="character" w:customStyle="1" w:styleId="Heading4Char">
    <w:name w:val="Heading 4 Char"/>
    <w:basedOn w:val="DefaultParagraphFont"/>
    <w:link w:val="Heading4"/>
    <w:rsid w:val="0024538E"/>
    <w:rPr>
      <w:rFonts w:ascii="Times New Roman Bold" w:eastAsia="Times New Roman" w:hAnsi="Times New Roman Bold" w:cs="Times New Roman"/>
      <w:b/>
      <w:kern w:val="28"/>
      <w:sz w:val="24"/>
      <w:szCs w:val="20"/>
    </w:rPr>
  </w:style>
  <w:style w:type="character" w:customStyle="1" w:styleId="Heading5Char">
    <w:name w:val="Heading 5 Char"/>
    <w:basedOn w:val="DefaultParagraphFont"/>
    <w:link w:val="Heading5"/>
    <w:rsid w:val="0024538E"/>
    <w:rPr>
      <w:rFonts w:ascii="Times New Roman Bold" w:eastAsia="Times New Roman" w:hAnsi="Times New Roman Bold" w:cs="Times New Roman"/>
      <w:b/>
      <w:kern w:val="28"/>
      <w:sz w:val="24"/>
      <w:szCs w:val="20"/>
      <w:u w:val="single"/>
    </w:rPr>
  </w:style>
  <w:style w:type="character" w:customStyle="1" w:styleId="Heading6Char">
    <w:name w:val="Heading 6 Char"/>
    <w:basedOn w:val="DefaultParagraphFont"/>
    <w:link w:val="Heading6"/>
    <w:rsid w:val="0024538E"/>
    <w:rPr>
      <w:rFonts w:ascii="Times New Roman Bold" w:eastAsia="Times New Roman" w:hAnsi="Times New Roman Bold" w:cs="Times New Roman"/>
      <w:b/>
      <w:sz w:val="24"/>
      <w:szCs w:val="20"/>
    </w:rPr>
  </w:style>
  <w:style w:type="character" w:customStyle="1" w:styleId="Heading7Char">
    <w:name w:val="Heading 7 Char"/>
    <w:basedOn w:val="DefaultParagraphFont"/>
    <w:link w:val="Heading7"/>
    <w:rsid w:val="0024538E"/>
    <w:rPr>
      <w:rFonts w:ascii="Times New Roman Bold" w:eastAsia="Times New Roman" w:hAnsi="Times New Roman Bold" w:cs="Times New Roman"/>
      <w:b/>
      <w:kern w:val="28"/>
      <w:sz w:val="24"/>
      <w:szCs w:val="20"/>
      <w:u w:val="single"/>
    </w:rPr>
  </w:style>
  <w:style w:type="character" w:customStyle="1" w:styleId="Heading8Char">
    <w:name w:val="Heading 8 Char"/>
    <w:basedOn w:val="DefaultParagraphFont"/>
    <w:link w:val="Heading8"/>
    <w:rsid w:val="0024538E"/>
    <w:rPr>
      <w:rFonts w:ascii="Times New Roman Bold" w:eastAsia="Times New Roman" w:hAnsi="Times New Roman Bold" w:cs="Times New Roman"/>
      <w:b/>
      <w:kern w:val="28"/>
      <w:sz w:val="24"/>
      <w:szCs w:val="20"/>
    </w:rPr>
  </w:style>
  <w:style w:type="character" w:customStyle="1" w:styleId="Heading9Char">
    <w:name w:val="Heading 9 Char"/>
    <w:basedOn w:val="DefaultParagraphFont"/>
    <w:link w:val="Heading9"/>
    <w:rsid w:val="0024538E"/>
    <w:rPr>
      <w:rFonts w:ascii="Times New Roman Bold" w:eastAsia="Times New Roman" w:hAnsi="Times New Roman Bold" w:cs="Times New Roman"/>
      <w:b/>
      <w:kern w:val="28"/>
      <w:sz w:val="24"/>
      <w:szCs w:val="20"/>
      <w:u w:val="single"/>
    </w:rPr>
  </w:style>
  <w:style w:type="table" w:styleId="TableGrid">
    <w:name w:val="Table Grid"/>
    <w:basedOn w:val="TableNormal"/>
    <w:uiPriority w:val="59"/>
    <w:rsid w:val="008175A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ACHeadings">
    <w:name w:val="MAC Headings"/>
    <w:uiPriority w:val="99"/>
    <w:rsid w:val="0024538E"/>
    <w:pPr>
      <w:numPr>
        <w:numId w:val="17"/>
      </w:numPr>
    </w:pPr>
  </w:style>
  <w:style w:type="numbering" w:customStyle="1" w:styleId="MACListNumbers">
    <w:name w:val="MAC List Numbers"/>
    <w:uiPriority w:val="99"/>
    <w:rsid w:val="00903760"/>
    <w:pPr>
      <w:numPr>
        <w:numId w:val="27"/>
      </w:numPr>
    </w:pPr>
  </w:style>
  <w:style w:type="numbering" w:customStyle="1" w:styleId="MACListBullets">
    <w:name w:val="MAC List Bullets"/>
    <w:uiPriority w:val="99"/>
    <w:rsid w:val="00E70C6A"/>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906997">
      <w:bodyDiv w:val="1"/>
      <w:marLeft w:val="0"/>
      <w:marRight w:val="0"/>
      <w:marTop w:val="0"/>
      <w:marBottom w:val="0"/>
      <w:divBdr>
        <w:top w:val="none" w:sz="0" w:space="0" w:color="auto"/>
        <w:left w:val="none" w:sz="0" w:space="0" w:color="auto"/>
        <w:bottom w:val="none" w:sz="0" w:space="0" w:color="auto"/>
        <w:right w:val="none" w:sz="0" w:space="0" w:color="auto"/>
      </w:divBdr>
      <w:divsChild>
        <w:div w:id="1789858306">
          <w:marLeft w:val="0"/>
          <w:marRight w:val="0"/>
          <w:marTop w:val="0"/>
          <w:marBottom w:val="0"/>
          <w:divBdr>
            <w:top w:val="none" w:sz="0" w:space="0" w:color="auto"/>
            <w:left w:val="none" w:sz="0" w:space="0" w:color="auto"/>
            <w:bottom w:val="none" w:sz="0" w:space="0" w:color="auto"/>
            <w:right w:val="none" w:sz="0" w:space="0" w:color="auto"/>
          </w:divBdr>
          <w:divsChild>
            <w:div w:id="1881697304">
              <w:marLeft w:val="0"/>
              <w:marRight w:val="0"/>
              <w:marTop w:val="0"/>
              <w:marBottom w:val="0"/>
              <w:divBdr>
                <w:top w:val="none" w:sz="0" w:space="0" w:color="auto"/>
                <w:left w:val="none" w:sz="0" w:space="0" w:color="auto"/>
                <w:bottom w:val="none" w:sz="0" w:space="0" w:color="auto"/>
                <w:right w:val="none" w:sz="0" w:space="0" w:color="auto"/>
              </w:divBdr>
              <w:divsChild>
                <w:div w:id="979384597">
                  <w:marLeft w:val="0"/>
                  <w:marRight w:val="0"/>
                  <w:marTop w:val="0"/>
                  <w:marBottom w:val="0"/>
                  <w:divBdr>
                    <w:top w:val="none" w:sz="0" w:space="0" w:color="auto"/>
                    <w:left w:val="none" w:sz="0" w:space="0" w:color="auto"/>
                    <w:bottom w:val="none" w:sz="0" w:space="0" w:color="auto"/>
                    <w:right w:val="none" w:sz="0" w:space="0" w:color="auto"/>
                  </w:divBdr>
                  <w:divsChild>
                    <w:div w:id="1565410280">
                      <w:marLeft w:val="0"/>
                      <w:marRight w:val="0"/>
                      <w:marTop w:val="0"/>
                      <w:marBottom w:val="0"/>
                      <w:divBdr>
                        <w:top w:val="none" w:sz="0" w:space="0" w:color="auto"/>
                        <w:left w:val="none" w:sz="0" w:space="0" w:color="auto"/>
                        <w:bottom w:val="none" w:sz="0" w:space="0" w:color="auto"/>
                        <w:right w:val="none" w:sz="0" w:space="0" w:color="auto"/>
                      </w:divBdr>
                      <w:divsChild>
                        <w:div w:id="1658922723">
                          <w:marLeft w:val="0"/>
                          <w:marRight w:val="0"/>
                          <w:marTop w:val="0"/>
                          <w:marBottom w:val="0"/>
                          <w:divBdr>
                            <w:top w:val="none" w:sz="0" w:space="0" w:color="auto"/>
                            <w:left w:val="none" w:sz="0" w:space="0" w:color="auto"/>
                            <w:bottom w:val="none" w:sz="0" w:space="0" w:color="auto"/>
                            <w:right w:val="none" w:sz="0" w:space="0" w:color="auto"/>
                          </w:divBdr>
                          <w:divsChild>
                            <w:div w:id="2033459839">
                              <w:marLeft w:val="145"/>
                              <w:marRight w:val="145"/>
                              <w:marTop w:val="145"/>
                              <w:marBottom w:val="145"/>
                              <w:divBdr>
                                <w:top w:val="none" w:sz="0" w:space="0" w:color="auto"/>
                                <w:left w:val="none" w:sz="0" w:space="0" w:color="auto"/>
                                <w:bottom w:val="none" w:sz="0" w:space="0" w:color="auto"/>
                                <w:right w:val="none" w:sz="0" w:space="0" w:color="auto"/>
                              </w:divBdr>
                              <w:divsChild>
                                <w:div w:id="784737072">
                                  <w:marLeft w:val="0"/>
                                  <w:marRight w:val="0"/>
                                  <w:marTop w:val="0"/>
                                  <w:marBottom w:val="0"/>
                                  <w:divBdr>
                                    <w:top w:val="none" w:sz="0" w:space="0" w:color="auto"/>
                                    <w:left w:val="none" w:sz="0" w:space="0" w:color="auto"/>
                                    <w:bottom w:val="none" w:sz="0" w:space="0" w:color="auto"/>
                                    <w:right w:val="none" w:sz="0" w:space="0" w:color="auto"/>
                                  </w:divBdr>
                                  <w:divsChild>
                                    <w:div w:id="1523982196">
                                      <w:marLeft w:val="0"/>
                                      <w:marRight w:val="0"/>
                                      <w:marTop w:val="0"/>
                                      <w:marBottom w:val="0"/>
                                      <w:divBdr>
                                        <w:top w:val="none" w:sz="0" w:space="0" w:color="auto"/>
                                        <w:left w:val="none" w:sz="0" w:space="0" w:color="auto"/>
                                        <w:bottom w:val="none" w:sz="0" w:space="0" w:color="auto"/>
                                        <w:right w:val="none" w:sz="0" w:space="0" w:color="auto"/>
                                      </w:divBdr>
                                      <w:divsChild>
                                        <w:div w:id="698510139">
                                          <w:marLeft w:val="0"/>
                                          <w:marRight w:val="0"/>
                                          <w:marTop w:val="0"/>
                                          <w:marBottom w:val="0"/>
                                          <w:divBdr>
                                            <w:top w:val="none" w:sz="0" w:space="0" w:color="auto"/>
                                            <w:left w:val="none" w:sz="0" w:space="0" w:color="auto"/>
                                            <w:bottom w:val="none" w:sz="0" w:space="0" w:color="auto"/>
                                            <w:right w:val="none" w:sz="0" w:space="0" w:color="auto"/>
                                          </w:divBdr>
                                          <w:divsChild>
                                            <w:div w:id="1590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63C77-8717-468B-907D-F285C31D8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L. Gifford</dc:creator>
  <cp:keywords>14387-001</cp:keywords>
  <cp:lastModifiedBy>Admin</cp:lastModifiedBy>
  <cp:revision>3</cp:revision>
  <cp:lastPrinted>2018-10-04T06:34:00Z</cp:lastPrinted>
  <dcterms:created xsi:type="dcterms:W3CDTF">2018-10-04T06:35:00Z</dcterms:created>
  <dcterms:modified xsi:type="dcterms:W3CDTF">2020-12-21T18:53:00Z</dcterms:modified>
</cp:coreProperties>
</file>