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A5" w:rsidRPr="00623492" w:rsidRDefault="00683AA5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EE7D31"/>
          <w:sz w:val="24"/>
          <w:szCs w:val="24"/>
        </w:rPr>
      </w:pPr>
      <w:r w:rsidRPr="00623492">
        <w:rPr>
          <w:rFonts w:ascii="Times New Roman" w:hAnsi="Times New Roman" w:cs="Times New Roman"/>
          <w:color w:val="EE7D31"/>
          <w:sz w:val="24"/>
          <w:szCs w:val="24"/>
        </w:rPr>
        <w:t>KELLEY ON BELLY . . .</w:t>
      </w:r>
    </w:p>
    <w:p w:rsidR="00683AA5" w:rsidRPr="00623492" w:rsidRDefault="00683AA5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623492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inspired you to write Down in the Belly of the Whale?</w:t>
      </w:r>
    </w:p>
    <w:p w:rsidR="00623492" w:rsidRPr="00623492" w:rsidRDefault="00623492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F4D79"/>
          <w:sz w:val="24"/>
          <w:szCs w:val="24"/>
        </w:rPr>
      </w:pPr>
    </w:p>
    <w:p w:rsidR="00683AA5" w:rsidRPr="00623492" w:rsidRDefault="00683AA5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492">
        <w:rPr>
          <w:rFonts w:ascii="Times New Roman" w:hAnsi="Times New Roman" w:cs="Times New Roman"/>
          <w:color w:val="000000"/>
          <w:sz w:val="24"/>
          <w:szCs w:val="24"/>
        </w:rPr>
        <w:t>Several years ago, I travelled with my boyfriend (now he’s my husband) so he could work the sum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mer at a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sports camp in the Berkshire Mountains. We stayed in this little cabin in the wo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ods where I went running (okay,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 xml:space="preserve">jogging, maybe speed walking) in the mornings and listening to my Walkman. I 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love eighties music, and one of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 xml:space="preserve">my favorites is a collection called </w:t>
      </w:r>
      <w:r w:rsidRPr="00623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Living in Oblivion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. There was a zippy little song on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 it called “Belly of the Whale”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by Burning Sensation, which really struck me. It’s based on the biblical story of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 Jonah, but the way I heard the s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ong reminded me of most of our own adolescent stories—those feelings of isolation built in to our teenage</w:t>
      </w:r>
    </w:p>
    <w:p w:rsidR="00683AA5" w:rsidRDefault="00683AA5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492">
        <w:rPr>
          <w:rFonts w:ascii="Times New Roman" w:hAnsi="Times New Roman" w:cs="Times New Roman"/>
          <w:color w:val="000000"/>
          <w:sz w:val="24"/>
          <w:szCs w:val="24"/>
        </w:rPr>
        <w:t>years, no matter what groups we’re in or what it looks like to others, that we s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hare as a common condition. The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story formed from there, so I’d go from exercise to sitting in that little cabin, form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ing Harper’s basic story on my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laptop.</w:t>
      </w:r>
    </w:p>
    <w:p w:rsidR="00623492" w:rsidRPr="00623492" w:rsidRDefault="00623492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AA5" w:rsidRPr="00623492" w:rsidRDefault="00683AA5" w:rsidP="00623492">
      <w:pPr>
        <w:tabs>
          <w:tab w:val="left" w:pos="615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623492">
        <w:rPr>
          <w:rFonts w:ascii="Times New Roman" w:hAnsi="Times New Roman" w:cs="Times New Roman"/>
          <w:color w:val="1F4D79"/>
          <w:sz w:val="24"/>
          <w:szCs w:val="24"/>
        </w:rPr>
        <w:t>A</w:t>
      </w:r>
      <w:r w:rsidRPr="00623492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re any of the characters based on real people?</w:t>
      </w:r>
      <w:r w:rsidR="00623492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ab/>
      </w:r>
    </w:p>
    <w:p w:rsidR="00683AA5" w:rsidRDefault="00683AA5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492">
        <w:rPr>
          <w:rFonts w:ascii="Times New Roman" w:hAnsi="Times New Roman" w:cs="Times New Roman"/>
          <w:color w:val="000000"/>
          <w:sz w:val="24"/>
          <w:szCs w:val="24"/>
        </w:rPr>
        <w:t xml:space="preserve">Not at all. And yes, of course. What I mean by that is that </w:t>
      </w:r>
      <w:proofErr w:type="gramStart"/>
      <w:r w:rsidRPr="00623492">
        <w:rPr>
          <w:rFonts w:ascii="Times New Roman" w:hAnsi="Times New Roman" w:cs="Times New Roman"/>
          <w:color w:val="000000"/>
          <w:sz w:val="24"/>
          <w:szCs w:val="24"/>
        </w:rPr>
        <w:t>all of</w:t>
      </w:r>
      <w:proofErr w:type="gramEnd"/>
      <w:r w:rsidRPr="00623492">
        <w:rPr>
          <w:rFonts w:ascii="Times New Roman" w:hAnsi="Times New Roman" w:cs="Times New Roman"/>
          <w:color w:val="000000"/>
          <w:sz w:val="24"/>
          <w:szCs w:val="24"/>
        </w:rPr>
        <w:t xml:space="preserve"> my cha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racters have elements of me and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people I know, but each character is a whole new imaginary (but real to me) per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son, the sum total of an idea I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had and everything I learned before s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he or he was born. For example,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Harper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’s hives—that’s all me. A super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mortifying bodily reaction to stress I have thankfully (mostly) grown out of.</w:t>
      </w:r>
    </w:p>
    <w:p w:rsidR="00623492" w:rsidRPr="00623492" w:rsidRDefault="00623492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</w:p>
    <w:p w:rsidR="00683AA5" w:rsidRPr="00623492" w:rsidRDefault="00683AA5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623492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Which character is most like you? Isabel? Harper?</w:t>
      </w:r>
    </w:p>
    <w:p w:rsidR="00683AA5" w:rsidRDefault="00683AA5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3492">
        <w:rPr>
          <w:rFonts w:ascii="Times New Roman" w:hAnsi="Times New Roman" w:cs="Times New Roman"/>
          <w:color w:val="000000"/>
          <w:sz w:val="24"/>
          <w:szCs w:val="24"/>
        </w:rPr>
        <w:t xml:space="preserve">I think Harper is most who I’ve </w:t>
      </w:r>
      <w:proofErr w:type="gramStart"/>
      <w:r w:rsidRPr="00623492">
        <w:rPr>
          <w:rFonts w:ascii="Times New Roman" w:hAnsi="Times New Roman" w:cs="Times New Roman"/>
          <w:color w:val="000000"/>
          <w:sz w:val="24"/>
          <w:szCs w:val="24"/>
        </w:rPr>
        <w:t>been</w:t>
      </w:r>
      <w:proofErr w:type="gramEnd"/>
      <w:r w:rsidRPr="00623492">
        <w:rPr>
          <w:rFonts w:ascii="Times New Roman" w:hAnsi="Times New Roman" w:cs="Times New Roman"/>
          <w:color w:val="000000"/>
          <w:sz w:val="24"/>
          <w:szCs w:val="24"/>
        </w:rPr>
        <w:t xml:space="preserve"> and Isabel is who I most want to be. 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I wish I was as cool as Cora is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when I was in high school, although I hate what Cora had to go through to become who she is.</w:t>
      </w:r>
    </w:p>
    <w:p w:rsidR="00623492" w:rsidRPr="00623492" w:rsidRDefault="00623492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AA5" w:rsidRPr="00623492" w:rsidRDefault="00683AA5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623492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Did you do any background research for this book? What personal experiences i</w:t>
      </w:r>
      <w:r w:rsidR="00623492" w:rsidRPr="00623492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nformed your writing of this YA </w:t>
      </w:r>
      <w:r w:rsidRPr="00623492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novel?</w:t>
      </w:r>
    </w:p>
    <w:p w:rsidR="00DF4ADC" w:rsidRPr="00623492" w:rsidRDefault="00683AA5" w:rsidP="006234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623492">
        <w:rPr>
          <w:rFonts w:ascii="Times New Roman" w:hAnsi="Times New Roman" w:cs="Times New Roman"/>
          <w:color w:val="000000"/>
          <w:sz w:val="24"/>
          <w:szCs w:val="24"/>
        </w:rPr>
        <w:t>The main thing I had to research was the pretext call. I wasn’t sure h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ow Harper could get involved in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 xml:space="preserve">Cora’s case from a legal standpoint. A cool </w:t>
      </w:r>
      <w:proofErr w:type="gramStart"/>
      <w:r w:rsidRPr="00623492">
        <w:rPr>
          <w:rFonts w:ascii="Times New Roman" w:hAnsi="Times New Roman" w:cs="Times New Roman"/>
          <w:color w:val="000000"/>
          <w:sz w:val="24"/>
          <w:szCs w:val="24"/>
        </w:rPr>
        <w:t>small town</w:t>
      </w:r>
      <w:proofErr w:type="gramEnd"/>
      <w:r w:rsidRPr="00623492">
        <w:rPr>
          <w:rFonts w:ascii="Times New Roman" w:hAnsi="Times New Roman" w:cs="Times New Roman"/>
          <w:color w:val="000000"/>
          <w:sz w:val="24"/>
          <w:szCs w:val="24"/>
        </w:rPr>
        <w:t xml:space="preserve"> thing is that I directed the Di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strict Attorney in a play at my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 xml:space="preserve">church, and he helped me clarify the legal questions. Thanks, Pete! Personally, I 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have MS, have had it for a long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time and used that personal knowledge. I’ve also learned a lot about acupuncture as an altern</w:t>
      </w:r>
      <w:r w:rsidR="00623492">
        <w:rPr>
          <w:rFonts w:ascii="Times New Roman" w:hAnsi="Times New Roman" w:cs="Times New Roman"/>
          <w:color w:val="000000"/>
          <w:sz w:val="24"/>
          <w:szCs w:val="24"/>
        </w:rPr>
        <w:t xml:space="preserve">ative medicine for </w:t>
      </w:r>
      <w:r w:rsidRPr="00623492">
        <w:rPr>
          <w:rFonts w:ascii="Times New Roman" w:hAnsi="Times New Roman" w:cs="Times New Roman"/>
          <w:color w:val="000000"/>
          <w:sz w:val="24"/>
          <w:szCs w:val="24"/>
        </w:rPr>
        <w:t>my MS, and that information, as you’ll see, plays an important part in Harper’s story.</w:t>
      </w:r>
    </w:p>
    <w:sectPr w:rsidR="00DF4ADC" w:rsidRPr="00623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DC"/>
    <w:rsid w:val="00623492"/>
    <w:rsid w:val="00683AA5"/>
    <w:rsid w:val="00DF4ADC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A06E"/>
  <w15:chartTrackingRefBased/>
  <w15:docId w15:val="{2494EF9F-EEA4-4634-81E8-4C61873D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Gusich, James</dc:creator>
  <cp:keywords/>
  <dc:description/>
  <cp:lastModifiedBy>Gusich, James</cp:lastModifiedBy>
  <cp:revision>3</cp:revision>
  <dcterms:created xsi:type="dcterms:W3CDTF">2018-09-03T16:16:00Z</dcterms:created>
  <dcterms:modified xsi:type="dcterms:W3CDTF">2018-09-03T20:05:00Z</dcterms:modified>
</cp:coreProperties>
</file>