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1036" w14:textId="77777777" w:rsidR="001F5E47" w:rsidRPr="00260CCF" w:rsidRDefault="001F5E47" w:rsidP="001F5E47">
      <w:pPr>
        <w:spacing w:after="0" w:line="240" w:lineRule="auto"/>
        <w:ind w:left="-62" w:hanging="31"/>
        <w:rPr>
          <w:rFonts w:eastAsia="Times New Roman" w:cstheme="minorHAnsi"/>
          <w:sz w:val="24"/>
          <w:szCs w:val="24"/>
        </w:rPr>
      </w:pPr>
      <w:r w:rsidRPr="00260CCF">
        <w:rPr>
          <w:rFonts w:eastAsia="Times New Roman" w:cstheme="minorHAnsi"/>
          <w:color w:val="000000"/>
          <w:sz w:val="24"/>
          <w:szCs w:val="24"/>
        </w:rPr>
        <w:t>***For Immediate Release ***</w:t>
      </w:r>
    </w:p>
    <w:p w14:paraId="6010B338" w14:textId="77777777" w:rsidR="001F5E47" w:rsidRPr="00260CCF" w:rsidRDefault="001F5E47" w:rsidP="001F5E47">
      <w:pPr>
        <w:spacing w:after="0" w:line="240" w:lineRule="auto"/>
        <w:rPr>
          <w:rFonts w:eastAsia="Times New Roman" w:cstheme="minorHAnsi"/>
          <w:sz w:val="24"/>
          <w:szCs w:val="24"/>
        </w:rPr>
      </w:pPr>
    </w:p>
    <w:p w14:paraId="7BB84FBF" w14:textId="6FFB8251" w:rsidR="001F5E47" w:rsidRPr="00260CCF" w:rsidRDefault="005D19C6" w:rsidP="001F5E47">
      <w:pPr>
        <w:spacing w:after="0" w:line="240" w:lineRule="auto"/>
        <w:rPr>
          <w:rFonts w:eastAsia="Times New Roman" w:cstheme="minorHAnsi"/>
          <w:sz w:val="24"/>
          <w:szCs w:val="24"/>
        </w:rPr>
      </w:pPr>
      <w:r w:rsidRPr="00260CCF">
        <w:rPr>
          <w:rFonts w:eastAsia="Times New Roman" w:cstheme="minorHAnsi"/>
          <w:color w:val="000000"/>
          <w:sz w:val="24"/>
          <w:szCs w:val="24"/>
        </w:rPr>
        <w:t>September 23, 2021</w:t>
      </w:r>
    </w:p>
    <w:p w14:paraId="68D83B82" w14:textId="5B215717" w:rsidR="001F5E47" w:rsidRPr="00260CCF" w:rsidRDefault="001F5E47" w:rsidP="001F5E47">
      <w:pPr>
        <w:spacing w:after="0" w:line="240" w:lineRule="auto"/>
        <w:rPr>
          <w:rFonts w:eastAsia="Times New Roman" w:cstheme="minorHAnsi"/>
          <w:sz w:val="24"/>
          <w:szCs w:val="24"/>
        </w:rPr>
      </w:pPr>
    </w:p>
    <w:p w14:paraId="670CA7EF" w14:textId="609502E7" w:rsidR="00936CC4" w:rsidRPr="00260CCF" w:rsidRDefault="00936CC4" w:rsidP="00936CC4">
      <w:pPr>
        <w:spacing w:after="0" w:line="240" w:lineRule="auto"/>
        <w:ind w:left="-270" w:hanging="31"/>
        <w:rPr>
          <w:rFonts w:eastAsia="Times New Roman" w:cstheme="minorHAnsi"/>
          <w:color w:val="000000"/>
          <w:sz w:val="24"/>
          <w:szCs w:val="24"/>
        </w:rPr>
      </w:pPr>
      <w:r w:rsidRPr="00260CCF">
        <w:rPr>
          <w:rFonts w:eastAsia="Times New Roman" w:cstheme="minorHAnsi"/>
          <w:color w:val="000000"/>
          <w:sz w:val="24"/>
          <w:szCs w:val="24"/>
        </w:rPr>
        <w:t xml:space="preserve">      Katherine Ungar, Policy Associate </w:t>
      </w:r>
      <w:r w:rsidRPr="00260CCF">
        <w:rPr>
          <w:rFonts w:eastAsia="Times New Roman" w:cstheme="minorHAnsi"/>
          <w:color w:val="000000"/>
          <w:sz w:val="24"/>
          <w:szCs w:val="24"/>
        </w:rPr>
        <w:tab/>
      </w:r>
      <w:r w:rsidRPr="00260CCF">
        <w:rPr>
          <w:rFonts w:eastAsia="Times New Roman" w:cstheme="minorHAnsi"/>
          <w:color w:val="000000"/>
          <w:sz w:val="24"/>
          <w:szCs w:val="24"/>
        </w:rPr>
        <w:tab/>
        <w:t>Alison Paxson, Policy &amp; Communications Associate</w:t>
      </w:r>
    </w:p>
    <w:p w14:paraId="0312373E" w14:textId="6B89C7F9" w:rsidR="00936CC4" w:rsidRPr="00260CCF" w:rsidRDefault="00936CC4" w:rsidP="00936CC4">
      <w:pPr>
        <w:spacing w:after="0" w:line="240" w:lineRule="auto"/>
        <w:ind w:left="-270" w:hanging="31"/>
        <w:rPr>
          <w:rFonts w:eastAsia="Times New Roman" w:cstheme="minorHAnsi"/>
          <w:sz w:val="24"/>
          <w:szCs w:val="24"/>
        </w:rPr>
      </w:pPr>
      <w:r w:rsidRPr="00260CCF">
        <w:rPr>
          <w:rFonts w:eastAsia="Times New Roman" w:cstheme="minorHAnsi"/>
          <w:color w:val="000000"/>
          <w:sz w:val="24"/>
          <w:szCs w:val="24"/>
        </w:rPr>
        <w:t xml:space="preserve">      Children’s Defense Fund-Ohio</w:t>
      </w:r>
      <w:r w:rsidRPr="00260CCF">
        <w:rPr>
          <w:rFonts w:eastAsia="Times New Roman" w:cstheme="minorHAnsi"/>
          <w:color w:val="000000"/>
          <w:sz w:val="24"/>
          <w:szCs w:val="24"/>
        </w:rPr>
        <w:tab/>
      </w:r>
      <w:r w:rsidRPr="00260CCF">
        <w:rPr>
          <w:rFonts w:eastAsia="Times New Roman" w:cstheme="minorHAnsi"/>
          <w:color w:val="000000"/>
          <w:sz w:val="24"/>
          <w:szCs w:val="24"/>
        </w:rPr>
        <w:tab/>
        <w:t>Children’s Defense Fund-Ohio</w:t>
      </w:r>
    </w:p>
    <w:p w14:paraId="6CDDEE82" w14:textId="6DD51133" w:rsidR="00936CC4" w:rsidRPr="00260CCF" w:rsidRDefault="00936CC4" w:rsidP="00936CC4">
      <w:pPr>
        <w:spacing w:after="0" w:line="240" w:lineRule="auto"/>
        <w:ind w:left="-270" w:hanging="31"/>
        <w:rPr>
          <w:rFonts w:eastAsia="Times New Roman" w:cstheme="minorHAnsi"/>
          <w:sz w:val="24"/>
          <w:szCs w:val="24"/>
        </w:rPr>
      </w:pPr>
      <w:r w:rsidRPr="00260CCF">
        <w:rPr>
          <w:rFonts w:eastAsia="Times New Roman" w:cstheme="minorHAnsi"/>
          <w:color w:val="000000"/>
          <w:sz w:val="24"/>
          <w:szCs w:val="24"/>
        </w:rPr>
        <w:t xml:space="preserve">      216-346-8465</w:t>
      </w:r>
      <w:r w:rsidRPr="00260CCF">
        <w:rPr>
          <w:rFonts w:eastAsia="Times New Roman" w:cstheme="minorHAnsi"/>
          <w:color w:val="000000"/>
          <w:sz w:val="24"/>
          <w:szCs w:val="24"/>
        </w:rPr>
        <w:tab/>
      </w:r>
      <w:r w:rsidRPr="00260CCF">
        <w:rPr>
          <w:rFonts w:eastAsia="Times New Roman" w:cstheme="minorHAnsi"/>
          <w:color w:val="000000"/>
          <w:sz w:val="24"/>
          <w:szCs w:val="24"/>
        </w:rPr>
        <w:tab/>
      </w:r>
      <w:r w:rsidRPr="00260CCF">
        <w:rPr>
          <w:rFonts w:eastAsia="Times New Roman" w:cstheme="minorHAnsi"/>
          <w:color w:val="000000"/>
          <w:sz w:val="24"/>
          <w:szCs w:val="24"/>
        </w:rPr>
        <w:tab/>
      </w:r>
      <w:r w:rsidRPr="00260CCF">
        <w:rPr>
          <w:rFonts w:eastAsia="Times New Roman" w:cstheme="minorHAnsi"/>
          <w:color w:val="000000"/>
          <w:sz w:val="24"/>
          <w:szCs w:val="24"/>
        </w:rPr>
        <w:tab/>
      </w:r>
      <w:r w:rsidRPr="00260CCF">
        <w:rPr>
          <w:rFonts w:eastAsia="Times New Roman" w:cstheme="minorHAnsi"/>
          <w:color w:val="000000"/>
          <w:sz w:val="24"/>
          <w:szCs w:val="24"/>
        </w:rPr>
        <w:tab/>
        <w:t>937-206-2576</w:t>
      </w:r>
    </w:p>
    <w:p w14:paraId="2916FE6D" w14:textId="39FAC289" w:rsidR="00936CC4" w:rsidRPr="00260CCF" w:rsidRDefault="00936CC4" w:rsidP="00936CC4">
      <w:pPr>
        <w:spacing w:after="0" w:line="240" w:lineRule="auto"/>
        <w:rPr>
          <w:rFonts w:eastAsia="Times New Roman" w:cstheme="minorHAnsi"/>
          <w:sz w:val="24"/>
          <w:szCs w:val="24"/>
        </w:rPr>
      </w:pPr>
      <w:r w:rsidRPr="00260CCF">
        <w:rPr>
          <w:rFonts w:eastAsia="Times New Roman" w:cstheme="minorHAnsi"/>
          <w:sz w:val="24"/>
          <w:szCs w:val="24"/>
        </w:rPr>
        <w:t xml:space="preserve"> </w:t>
      </w:r>
      <w:hyperlink r:id="rId7" w:history="1">
        <w:r w:rsidRPr="00260CCF">
          <w:rPr>
            <w:rStyle w:val="Hyperlink"/>
            <w:rFonts w:eastAsia="Times New Roman" w:cstheme="minorHAnsi"/>
            <w:sz w:val="24"/>
            <w:szCs w:val="24"/>
          </w:rPr>
          <w:t>kungar@childrensdefense.org</w:t>
        </w:r>
      </w:hyperlink>
      <w:r w:rsidRPr="00260CCF">
        <w:rPr>
          <w:rFonts w:eastAsia="Times New Roman" w:cstheme="minorHAnsi"/>
          <w:sz w:val="24"/>
          <w:szCs w:val="24"/>
        </w:rPr>
        <w:tab/>
      </w:r>
      <w:r w:rsidRPr="00260CCF">
        <w:rPr>
          <w:rFonts w:eastAsia="Times New Roman" w:cstheme="minorHAnsi"/>
          <w:sz w:val="24"/>
          <w:szCs w:val="24"/>
        </w:rPr>
        <w:tab/>
      </w:r>
      <w:hyperlink r:id="rId8" w:history="1">
        <w:r w:rsidRPr="00260CCF">
          <w:rPr>
            <w:rStyle w:val="Hyperlink"/>
            <w:rFonts w:eastAsia="Times New Roman" w:cstheme="minorHAnsi"/>
            <w:sz w:val="24"/>
            <w:szCs w:val="24"/>
          </w:rPr>
          <w:t>apaxson@childrensdefense.org</w:t>
        </w:r>
      </w:hyperlink>
      <w:r w:rsidRPr="00260CCF">
        <w:rPr>
          <w:rFonts w:eastAsia="Times New Roman" w:cstheme="minorHAnsi"/>
          <w:sz w:val="24"/>
          <w:szCs w:val="24"/>
        </w:rPr>
        <w:t xml:space="preserve"> </w:t>
      </w:r>
    </w:p>
    <w:p w14:paraId="33550B77" w14:textId="579DA8D0" w:rsidR="001F5E47" w:rsidRPr="00260CCF" w:rsidRDefault="001F5E47" w:rsidP="001F5E47">
      <w:pPr>
        <w:spacing w:before="280" w:after="280" w:line="240" w:lineRule="auto"/>
        <w:jc w:val="center"/>
        <w:rPr>
          <w:rFonts w:eastAsia="Times New Roman" w:cstheme="minorHAnsi"/>
          <w:sz w:val="24"/>
          <w:szCs w:val="24"/>
        </w:rPr>
      </w:pPr>
      <w:r w:rsidRPr="00260CCF">
        <w:rPr>
          <w:rFonts w:eastAsia="Times New Roman" w:cstheme="minorHAnsi"/>
          <w:b/>
          <w:bCs/>
          <w:color w:val="000000"/>
          <w:sz w:val="24"/>
          <w:szCs w:val="24"/>
        </w:rPr>
        <w:t xml:space="preserve">Ohio Children’s Budget Coalition Urges Governor </w:t>
      </w:r>
      <w:r w:rsidR="00FA618D" w:rsidRPr="00260CCF">
        <w:rPr>
          <w:rFonts w:eastAsia="Times New Roman" w:cstheme="minorHAnsi"/>
          <w:b/>
          <w:bCs/>
          <w:color w:val="000000"/>
          <w:sz w:val="24"/>
          <w:szCs w:val="24"/>
        </w:rPr>
        <w:t xml:space="preserve">DeWine </w:t>
      </w:r>
      <w:r w:rsidRPr="00260CCF">
        <w:rPr>
          <w:rFonts w:eastAsia="Times New Roman" w:cstheme="minorHAnsi"/>
          <w:b/>
          <w:bCs/>
          <w:color w:val="000000"/>
          <w:sz w:val="24"/>
          <w:szCs w:val="24"/>
        </w:rPr>
        <w:t>and Administration to</w:t>
      </w:r>
      <w:r w:rsidR="00B27511" w:rsidRPr="00260CCF">
        <w:rPr>
          <w:rFonts w:eastAsia="Times New Roman" w:cstheme="minorHAnsi"/>
          <w:b/>
          <w:bCs/>
          <w:color w:val="000000"/>
          <w:sz w:val="24"/>
          <w:szCs w:val="24"/>
        </w:rPr>
        <w:t xml:space="preserve"> Prioritize Children in American R</w:t>
      </w:r>
      <w:r w:rsidRPr="00260CCF">
        <w:rPr>
          <w:rFonts w:eastAsia="Times New Roman" w:cstheme="minorHAnsi"/>
          <w:b/>
          <w:bCs/>
          <w:color w:val="000000"/>
          <w:sz w:val="24"/>
          <w:szCs w:val="24"/>
        </w:rPr>
        <w:t xml:space="preserve">escue Plan Act (ARPA) </w:t>
      </w:r>
      <w:r w:rsidR="00B27511" w:rsidRPr="00260CCF">
        <w:rPr>
          <w:rFonts w:eastAsia="Times New Roman" w:cstheme="minorHAnsi"/>
          <w:b/>
          <w:bCs/>
          <w:color w:val="000000"/>
          <w:sz w:val="24"/>
          <w:szCs w:val="24"/>
        </w:rPr>
        <w:t>Investments</w:t>
      </w:r>
    </w:p>
    <w:p w14:paraId="60A595DE" w14:textId="5A04C46C" w:rsidR="001F5E47" w:rsidRPr="00260CCF" w:rsidRDefault="001F5E47" w:rsidP="00EB4AAE">
      <w:pPr>
        <w:spacing w:before="280" w:after="280" w:line="240" w:lineRule="auto"/>
        <w:jc w:val="center"/>
        <w:rPr>
          <w:rFonts w:eastAsia="Times New Roman" w:cstheme="minorHAnsi"/>
          <w:sz w:val="24"/>
          <w:szCs w:val="24"/>
        </w:rPr>
      </w:pPr>
      <w:r w:rsidRPr="00260CCF">
        <w:rPr>
          <w:rFonts w:eastAsia="Times New Roman" w:cstheme="minorHAnsi"/>
          <w:i/>
          <w:iCs/>
          <w:color w:val="000000"/>
          <w:sz w:val="24"/>
          <w:szCs w:val="24"/>
        </w:rPr>
        <w:t xml:space="preserve">Leading </w:t>
      </w:r>
      <w:r w:rsidR="002A2594" w:rsidRPr="00260CCF">
        <w:rPr>
          <w:rFonts w:eastAsia="Times New Roman" w:cstheme="minorHAnsi"/>
          <w:i/>
          <w:iCs/>
          <w:color w:val="000000"/>
          <w:sz w:val="24"/>
          <w:szCs w:val="24"/>
        </w:rPr>
        <w:t xml:space="preserve">statewide </w:t>
      </w:r>
      <w:r w:rsidRPr="00260CCF">
        <w:rPr>
          <w:rFonts w:eastAsia="Times New Roman" w:cstheme="minorHAnsi"/>
          <w:i/>
          <w:iCs/>
          <w:color w:val="000000"/>
          <w:sz w:val="24"/>
          <w:szCs w:val="24"/>
        </w:rPr>
        <w:t>child advocacy organizations band together to make concrete recommendations for ARPA funding to improve whole child wellbeing</w:t>
      </w:r>
    </w:p>
    <w:p w14:paraId="71F7F732" w14:textId="7E82F87E" w:rsidR="00FA618D" w:rsidRPr="00260CCF" w:rsidRDefault="001F5E47" w:rsidP="001F5E47">
      <w:pPr>
        <w:spacing w:line="240" w:lineRule="auto"/>
        <w:rPr>
          <w:rFonts w:eastAsia="Times New Roman" w:cstheme="minorHAnsi"/>
          <w:b/>
          <w:bCs/>
          <w:color w:val="000000"/>
        </w:rPr>
      </w:pPr>
      <w:r w:rsidRPr="00260CCF">
        <w:rPr>
          <w:rFonts w:eastAsia="Times New Roman" w:cstheme="minorHAnsi"/>
          <w:b/>
          <w:bCs/>
          <w:color w:val="000000"/>
        </w:rPr>
        <w:t>COLUMBUS</w:t>
      </w:r>
      <w:r w:rsidR="00FA618D" w:rsidRPr="00260CCF">
        <w:rPr>
          <w:rFonts w:eastAsia="Times New Roman" w:cstheme="minorHAnsi"/>
          <w:b/>
          <w:bCs/>
          <w:color w:val="000000"/>
        </w:rPr>
        <w:t xml:space="preserve"> –</w:t>
      </w:r>
      <w:r w:rsidRPr="00260CCF">
        <w:rPr>
          <w:rFonts w:eastAsia="Times New Roman" w:cstheme="minorHAnsi"/>
          <w:b/>
          <w:bCs/>
          <w:color w:val="000000"/>
        </w:rPr>
        <w:t xml:space="preserve"> </w:t>
      </w:r>
      <w:r w:rsidR="00FA618D" w:rsidRPr="00260CCF">
        <w:rPr>
          <w:rFonts w:cstheme="minorHAnsi"/>
          <w:color w:val="202020"/>
        </w:rPr>
        <w:t xml:space="preserve">Today, the </w:t>
      </w:r>
      <w:hyperlink r:id="rId9" w:history="1">
        <w:r w:rsidR="00FA618D" w:rsidRPr="00260CCF">
          <w:rPr>
            <w:rStyle w:val="Hyperlink"/>
            <w:rFonts w:cstheme="minorHAnsi"/>
          </w:rPr>
          <w:t>Ohio Children’s Budget Coalition (OCBC)</w:t>
        </w:r>
      </w:hyperlink>
      <w:r w:rsidR="00FA618D" w:rsidRPr="00260CCF">
        <w:rPr>
          <w:rFonts w:cstheme="minorHAnsi"/>
          <w:color w:val="202020"/>
        </w:rPr>
        <w:t xml:space="preserve"> sent a letter to Governor DeWine and his administration proposing four key areas for American Rescue Plan Act (ARPA) state fiscal fund investment to support the well-being of children in Ohio.  </w:t>
      </w:r>
    </w:p>
    <w:p w14:paraId="61CD809E" w14:textId="566213FF" w:rsidR="00D7116C" w:rsidRPr="00260CCF" w:rsidRDefault="001F5E47" w:rsidP="001F5E47">
      <w:pPr>
        <w:spacing w:line="240" w:lineRule="auto"/>
        <w:rPr>
          <w:rFonts w:cstheme="minorHAnsi"/>
          <w:color w:val="202020"/>
        </w:rPr>
      </w:pPr>
      <w:r w:rsidRPr="00260CCF">
        <w:rPr>
          <w:rFonts w:cstheme="minorHAnsi"/>
          <w:color w:val="202020"/>
        </w:rPr>
        <w:t xml:space="preserve">The </w:t>
      </w:r>
      <w:hyperlink r:id="rId10" w:tgtFrame="_blank" w:history="1">
        <w:r w:rsidRPr="00260CCF">
          <w:rPr>
            <w:rStyle w:val="Hyperlink"/>
            <w:rFonts w:cstheme="minorHAnsi"/>
            <w:color w:val="202020"/>
          </w:rPr>
          <w:t>Ohio Children’s Budget Coalition</w:t>
        </w:r>
      </w:hyperlink>
      <w:r w:rsidR="005D19C6" w:rsidRPr="00260CCF">
        <w:rPr>
          <w:rFonts w:cstheme="minorHAnsi"/>
          <w:color w:val="202020"/>
        </w:rPr>
        <w:t xml:space="preserve"> (OCBC)</w:t>
      </w:r>
      <w:r w:rsidRPr="00260CCF">
        <w:rPr>
          <w:rFonts w:cstheme="minorHAnsi"/>
          <w:color w:val="202020"/>
        </w:rPr>
        <w:t>, comprised of over 23 organizations across the state committed to the health and well-being of children, works to advocate for a fair and just children’s agenda that addresses the needs of the “whole child” for Ohio’s continued success. The Coalition worked during the budget process to advocate for funding to services and programs that impact children’s lives</w:t>
      </w:r>
      <w:r w:rsidR="002A2594" w:rsidRPr="00260CCF">
        <w:rPr>
          <w:rFonts w:cstheme="minorHAnsi"/>
          <w:color w:val="202020"/>
        </w:rPr>
        <w:t xml:space="preserve"> and aims to continue their advocacy beyond the budget process to ensure children’s needs are represented as significant federal dollars are allocated</w:t>
      </w:r>
    </w:p>
    <w:p w14:paraId="457D6132" w14:textId="71E46D45" w:rsidR="001F5E47" w:rsidRPr="00260CCF" w:rsidRDefault="00D7116C" w:rsidP="001F5E47">
      <w:pPr>
        <w:spacing w:line="240" w:lineRule="auto"/>
        <w:rPr>
          <w:rFonts w:cstheme="minorHAnsi"/>
          <w:color w:val="202020"/>
        </w:rPr>
      </w:pPr>
      <w:r w:rsidRPr="00260CCF">
        <w:rPr>
          <w:rFonts w:cstheme="minorHAnsi"/>
          <w:color w:val="202020"/>
        </w:rPr>
        <w:t>The Coalition recognizes</w:t>
      </w:r>
      <w:r w:rsidR="00B27511" w:rsidRPr="00260CCF">
        <w:rPr>
          <w:rFonts w:cstheme="minorHAnsi"/>
          <w:color w:val="202020"/>
        </w:rPr>
        <w:t xml:space="preserve"> that the</w:t>
      </w:r>
      <w:r w:rsidR="001F5E47" w:rsidRPr="00260CCF">
        <w:rPr>
          <w:rFonts w:cstheme="minorHAnsi"/>
          <w:color w:val="202020"/>
        </w:rPr>
        <w:t xml:space="preserve"> American Rescue Plan Act </w:t>
      </w:r>
      <w:r w:rsidR="00B27511" w:rsidRPr="00260CCF">
        <w:rPr>
          <w:rFonts w:cstheme="minorHAnsi"/>
          <w:color w:val="202020"/>
        </w:rPr>
        <w:t>presents a unique and important</w:t>
      </w:r>
      <w:r w:rsidR="001F5E47" w:rsidRPr="00260CCF">
        <w:rPr>
          <w:rFonts w:cstheme="minorHAnsi"/>
          <w:color w:val="202020"/>
        </w:rPr>
        <w:t xml:space="preserve"> opportunity for the state to </w:t>
      </w:r>
      <w:r w:rsidR="002A2594" w:rsidRPr="00260CCF">
        <w:rPr>
          <w:rFonts w:cstheme="minorHAnsi"/>
          <w:color w:val="202020"/>
        </w:rPr>
        <w:t xml:space="preserve">make </w:t>
      </w:r>
      <w:r w:rsidR="001F5E47" w:rsidRPr="00260CCF">
        <w:rPr>
          <w:rFonts w:cstheme="minorHAnsi"/>
          <w:color w:val="202020"/>
        </w:rPr>
        <w:t>invest</w:t>
      </w:r>
      <w:r w:rsidR="002A2594" w:rsidRPr="00260CCF">
        <w:rPr>
          <w:rFonts w:cstheme="minorHAnsi"/>
          <w:color w:val="202020"/>
        </w:rPr>
        <w:t>ments</w:t>
      </w:r>
      <w:r w:rsidR="001F5E47" w:rsidRPr="00260CCF">
        <w:rPr>
          <w:rFonts w:cstheme="minorHAnsi"/>
          <w:color w:val="202020"/>
        </w:rPr>
        <w:t xml:space="preserve"> </w:t>
      </w:r>
      <w:r w:rsidR="002A2594" w:rsidRPr="00260CCF">
        <w:rPr>
          <w:rFonts w:cstheme="minorHAnsi"/>
          <w:color w:val="202020"/>
        </w:rPr>
        <w:t>for</w:t>
      </w:r>
      <w:r w:rsidR="001F5E47" w:rsidRPr="00260CCF">
        <w:rPr>
          <w:rFonts w:cstheme="minorHAnsi"/>
          <w:color w:val="202020"/>
        </w:rPr>
        <w:t xml:space="preserve"> children</w:t>
      </w:r>
      <w:r w:rsidR="00B27511" w:rsidRPr="00260CCF">
        <w:rPr>
          <w:rFonts w:cstheme="minorHAnsi"/>
          <w:color w:val="202020"/>
        </w:rPr>
        <w:t>.</w:t>
      </w:r>
      <w:r w:rsidR="00FA618D" w:rsidRPr="00260CCF">
        <w:rPr>
          <w:rFonts w:cstheme="minorHAnsi"/>
          <w:color w:val="202020"/>
        </w:rPr>
        <w:t xml:space="preserve"> </w:t>
      </w:r>
      <w:r w:rsidR="002A2594" w:rsidRPr="00260CCF">
        <w:rPr>
          <w:rFonts w:cstheme="minorHAnsi"/>
          <w:color w:val="202020"/>
        </w:rPr>
        <w:t xml:space="preserve">Their </w:t>
      </w:r>
      <w:r w:rsidR="004D79A8" w:rsidRPr="00260CCF">
        <w:rPr>
          <w:rFonts w:cstheme="minorHAnsi"/>
          <w:color w:val="202020"/>
        </w:rPr>
        <w:t>recommendations</w:t>
      </w:r>
      <w:r w:rsidR="002A2594" w:rsidRPr="00260CCF">
        <w:rPr>
          <w:rFonts w:cstheme="minorHAnsi"/>
          <w:color w:val="202020"/>
        </w:rPr>
        <w:t xml:space="preserve">, outlined in </w:t>
      </w:r>
      <w:hyperlink r:id="rId11" w:history="1">
        <w:r w:rsidR="00BF075B" w:rsidRPr="00260CCF">
          <w:rPr>
            <w:rStyle w:val="Hyperlink"/>
            <w:rFonts w:cstheme="minorHAnsi"/>
          </w:rPr>
          <w:t>this proposal letter to the governor’s administration</w:t>
        </w:r>
      </w:hyperlink>
      <w:r w:rsidR="00BF075B" w:rsidRPr="00260CCF">
        <w:rPr>
          <w:rFonts w:cstheme="minorHAnsi"/>
          <w:color w:val="202020"/>
        </w:rPr>
        <w:t xml:space="preserve">, </w:t>
      </w:r>
      <w:r w:rsidR="004D79A8" w:rsidRPr="00260CCF">
        <w:rPr>
          <w:rFonts w:cstheme="minorHAnsi"/>
          <w:color w:val="202020"/>
        </w:rPr>
        <w:t>include:</w:t>
      </w:r>
    </w:p>
    <w:p w14:paraId="2075F2D6" w14:textId="1D6FBEA4" w:rsidR="00B27511" w:rsidRPr="00260CCF" w:rsidRDefault="001F5E47" w:rsidP="001F5E47">
      <w:pPr>
        <w:pStyle w:val="ListParagraph"/>
        <w:numPr>
          <w:ilvl w:val="0"/>
          <w:numId w:val="1"/>
        </w:numPr>
        <w:spacing w:line="240" w:lineRule="auto"/>
        <w:rPr>
          <w:rFonts w:cstheme="minorHAnsi"/>
          <w:color w:val="202020"/>
        </w:rPr>
      </w:pPr>
      <w:r w:rsidRPr="00260CCF">
        <w:rPr>
          <w:rStyle w:val="Strong"/>
          <w:rFonts w:cstheme="minorHAnsi"/>
          <w:color w:val="000000" w:themeColor="text1"/>
        </w:rPr>
        <w:t>Expansion of School Based Health Centers (SBHC’s) throughout Ohio</w:t>
      </w:r>
      <w:r w:rsidRPr="00260CCF">
        <w:rPr>
          <w:rStyle w:val="Strong"/>
          <w:rFonts w:cstheme="minorHAnsi"/>
          <w:color w:val="0000FF"/>
        </w:rPr>
        <w:t xml:space="preserve">- </w:t>
      </w:r>
      <w:r w:rsidRPr="00260CCF">
        <w:rPr>
          <w:rFonts w:cstheme="minorHAnsi"/>
          <w:color w:val="202020"/>
        </w:rPr>
        <w:t xml:space="preserve">Children’s health and mental wellness is foundational to their ability to thrive and flourish. Expanding equitable access to physical and mental health services through community connected, school-based health care (working with community-centered providers and with school health staff) increases access to quality health care for the whole community. School-based health care reduces barriers that so many children face accessing quality health care and can provide diversion from avoidable out of home placements. That is why the OCBC asks the state to </w:t>
      </w:r>
      <w:hyperlink r:id="rId12" w:history="1">
        <w:r w:rsidRPr="00260CCF">
          <w:rPr>
            <w:rStyle w:val="Hyperlink"/>
            <w:rFonts w:cstheme="minorHAnsi"/>
          </w:rPr>
          <w:t>invest $25 million per year, over two years to support access to integrated school-based, community-connected health care</w:t>
        </w:r>
      </w:hyperlink>
      <w:r w:rsidRPr="00260CCF">
        <w:rPr>
          <w:rFonts w:cstheme="minorHAnsi"/>
          <w:color w:val="202020"/>
          <w:u w:val="single"/>
        </w:rPr>
        <w:t>.</w:t>
      </w:r>
      <w:r w:rsidRPr="00260CCF">
        <w:rPr>
          <w:rFonts w:cstheme="minorHAnsi"/>
          <w:color w:val="202020"/>
        </w:rPr>
        <w:t xml:space="preserve"> </w:t>
      </w:r>
    </w:p>
    <w:p w14:paraId="3E600311" w14:textId="77777777" w:rsidR="00B27511" w:rsidRPr="00260CCF" w:rsidRDefault="00B27511" w:rsidP="00B27511">
      <w:pPr>
        <w:pStyle w:val="ListParagraph"/>
        <w:spacing w:line="240" w:lineRule="auto"/>
        <w:rPr>
          <w:rStyle w:val="Strong"/>
          <w:rFonts w:cstheme="minorHAnsi"/>
          <w:b w:val="0"/>
          <w:bCs w:val="0"/>
          <w:color w:val="202020"/>
        </w:rPr>
      </w:pPr>
    </w:p>
    <w:p w14:paraId="661F9AB5" w14:textId="72DA5D1E" w:rsidR="00B27511" w:rsidRPr="00260CCF" w:rsidRDefault="001F5E47" w:rsidP="001F5E47">
      <w:pPr>
        <w:pStyle w:val="ListParagraph"/>
        <w:numPr>
          <w:ilvl w:val="0"/>
          <w:numId w:val="1"/>
        </w:numPr>
        <w:spacing w:line="240" w:lineRule="auto"/>
        <w:rPr>
          <w:rFonts w:cstheme="minorHAnsi"/>
          <w:color w:val="202020"/>
        </w:rPr>
      </w:pPr>
      <w:r w:rsidRPr="00260CCF">
        <w:rPr>
          <w:rStyle w:val="Strong"/>
          <w:rFonts w:cstheme="minorHAnsi"/>
          <w:color w:val="000000" w:themeColor="text1"/>
        </w:rPr>
        <w:t xml:space="preserve">One-time direct payments for essential workers with low wages who have children- </w:t>
      </w:r>
      <w:r w:rsidRPr="00260CCF">
        <w:rPr>
          <w:rFonts w:cstheme="minorHAnsi"/>
          <w:color w:val="202020"/>
        </w:rPr>
        <w:t>Many people have taken on added risk to themselves and their families to carry out critical jobs during the pandemic.</w:t>
      </w:r>
      <w:r w:rsidR="004D79A8" w:rsidRPr="00260CCF">
        <w:rPr>
          <w:rFonts w:cstheme="minorHAnsi"/>
          <w:color w:val="202020"/>
        </w:rPr>
        <w:t xml:space="preserve"> </w:t>
      </w:r>
      <w:r w:rsidRPr="00260CCF">
        <w:rPr>
          <w:rFonts w:cstheme="minorHAnsi"/>
          <w:color w:val="202020"/>
        </w:rPr>
        <w:t xml:space="preserve">Home health and personal care aides, nursing assistants, teacher assistants, and </w:t>
      </w:r>
      <w:proofErr w:type="gramStart"/>
      <w:r w:rsidRPr="00260CCF">
        <w:rPr>
          <w:rFonts w:cstheme="minorHAnsi"/>
          <w:color w:val="202020"/>
        </w:rPr>
        <w:lastRenderedPageBreak/>
        <w:t>child care</w:t>
      </w:r>
      <w:proofErr w:type="gramEnd"/>
      <w:r w:rsidRPr="00260CCF">
        <w:rPr>
          <w:rFonts w:cstheme="minorHAnsi"/>
          <w:color w:val="202020"/>
        </w:rPr>
        <w:t xml:space="preserve"> workers are all essential workers and these individuals also are among the lowest paid workers in Ohio. </w:t>
      </w:r>
      <w:r w:rsidR="00B27511" w:rsidRPr="00260CCF">
        <w:rPr>
          <w:rFonts w:cstheme="minorHAnsi"/>
          <w:color w:val="202020"/>
        </w:rPr>
        <w:t>Therefore,</w:t>
      </w:r>
      <w:r w:rsidRPr="00260CCF">
        <w:rPr>
          <w:rFonts w:cstheme="minorHAnsi"/>
          <w:color w:val="202020"/>
        </w:rPr>
        <w:t xml:space="preserve"> OCBC recommends </w:t>
      </w:r>
      <w:r w:rsidRPr="00260CCF">
        <w:rPr>
          <w:rFonts w:cstheme="minorHAnsi"/>
          <w:color w:val="202020"/>
          <w:u w:val="single"/>
        </w:rPr>
        <w:t xml:space="preserve">an allocation of $50 million of state ARPA funds for a grant program for frontline essential workers with children to help families with income at or below 200% of the federal poverty level meet their basic household needs, including </w:t>
      </w:r>
      <w:proofErr w:type="gramStart"/>
      <w:r w:rsidRPr="00260CCF">
        <w:rPr>
          <w:rFonts w:cstheme="minorHAnsi"/>
          <w:color w:val="202020"/>
          <w:u w:val="single"/>
        </w:rPr>
        <w:t>child care</w:t>
      </w:r>
      <w:proofErr w:type="gramEnd"/>
      <w:r w:rsidRPr="00260CCF">
        <w:rPr>
          <w:rFonts w:cstheme="minorHAnsi"/>
          <w:color w:val="202020"/>
          <w:u w:val="single"/>
        </w:rPr>
        <w:t>, food, housing, utilities, etc.</w:t>
      </w:r>
    </w:p>
    <w:p w14:paraId="657EEDEA" w14:textId="77777777" w:rsidR="00B27511" w:rsidRPr="00260CCF" w:rsidRDefault="00B27511" w:rsidP="00B27511">
      <w:pPr>
        <w:pStyle w:val="ListParagraph"/>
        <w:rPr>
          <w:rStyle w:val="Strong"/>
          <w:rFonts w:cstheme="minorHAnsi"/>
          <w:color w:val="0000FF"/>
        </w:rPr>
      </w:pPr>
    </w:p>
    <w:p w14:paraId="24F77BAF" w14:textId="44D978D2" w:rsidR="001F5E47" w:rsidRPr="00260CCF" w:rsidRDefault="001F5E47" w:rsidP="001F5E47">
      <w:pPr>
        <w:pStyle w:val="ListParagraph"/>
        <w:numPr>
          <w:ilvl w:val="0"/>
          <w:numId w:val="1"/>
        </w:numPr>
        <w:spacing w:line="240" w:lineRule="auto"/>
        <w:rPr>
          <w:rFonts w:cstheme="minorHAnsi"/>
          <w:color w:val="202020"/>
        </w:rPr>
      </w:pPr>
      <w:r w:rsidRPr="00260CCF">
        <w:rPr>
          <w:rStyle w:val="Strong"/>
          <w:rFonts w:cstheme="minorHAnsi"/>
          <w:color w:val="000000" w:themeColor="text1"/>
        </w:rPr>
        <w:t>Child Tax Credit Navigator Network-</w:t>
      </w:r>
      <w:r w:rsidRPr="00260CCF">
        <w:rPr>
          <w:rStyle w:val="Strong"/>
          <w:rFonts w:cstheme="minorHAnsi"/>
          <w:color w:val="0000FF"/>
        </w:rPr>
        <w:t xml:space="preserve"> </w:t>
      </w:r>
      <w:r w:rsidRPr="00260CCF">
        <w:rPr>
          <w:rFonts w:cstheme="minorHAnsi"/>
          <w:color w:val="202020"/>
        </w:rPr>
        <w:t xml:space="preserve">Raising children can be expensive and many families struggle with the costs of </w:t>
      </w:r>
      <w:proofErr w:type="gramStart"/>
      <w:r w:rsidRPr="00260CCF">
        <w:rPr>
          <w:rFonts w:cstheme="minorHAnsi"/>
          <w:color w:val="202020"/>
        </w:rPr>
        <w:t>child care</w:t>
      </w:r>
      <w:proofErr w:type="gramEnd"/>
      <w:r w:rsidRPr="00260CCF">
        <w:rPr>
          <w:rFonts w:cstheme="minorHAnsi"/>
          <w:color w:val="202020"/>
        </w:rPr>
        <w:t>, housing, clothing, food, and medical expenses. According to a strong body of research, the path to ending child poverty is providing child-focused financial support to families. The American Rescue Plan Act expanded the Child Tax Credit (CTC) to provide an increased advance credit to more families. Over 92 percent of Ohio’s children qualify for the child tax credit, and it is already having a positive impact on Ohio families.</w:t>
      </w:r>
      <w:r w:rsidRPr="00260CCF">
        <w:rPr>
          <w:rFonts w:cstheme="minorHAnsi"/>
          <w:color w:val="202020"/>
          <w:u w:val="single"/>
        </w:rPr>
        <w:t xml:space="preserve"> </w:t>
      </w:r>
      <w:r w:rsidR="00B27511" w:rsidRPr="00260CCF">
        <w:rPr>
          <w:rFonts w:cstheme="minorHAnsi"/>
          <w:color w:val="202020"/>
          <w:u w:val="single"/>
        </w:rPr>
        <w:t>OCBC wants to make sure all eligible families receive these critical funds. To do this, OCBC recommends an investment of</w:t>
      </w:r>
      <w:r w:rsidRPr="00260CCF">
        <w:rPr>
          <w:rFonts w:cstheme="minorHAnsi"/>
          <w:color w:val="202020"/>
          <w:u w:val="single"/>
        </w:rPr>
        <w:t xml:space="preserve"> $10 million in ARPA funding to hire and train CTC navigators to assist families to enroll in the expanded Child Tax Credit</w:t>
      </w:r>
      <w:r w:rsidR="00B27511" w:rsidRPr="00260CCF">
        <w:rPr>
          <w:rFonts w:cstheme="minorHAnsi"/>
          <w:color w:val="202020"/>
          <w:u w:val="single"/>
        </w:rPr>
        <w:t xml:space="preserve"> and other public benefit programs.</w:t>
      </w:r>
    </w:p>
    <w:p w14:paraId="5AC0C90D" w14:textId="77777777" w:rsidR="00B27511" w:rsidRPr="00260CCF" w:rsidRDefault="00B27511" w:rsidP="00B27511">
      <w:pPr>
        <w:pStyle w:val="ListParagraph"/>
        <w:rPr>
          <w:rFonts w:cstheme="minorHAnsi"/>
          <w:color w:val="202020"/>
        </w:rPr>
      </w:pPr>
    </w:p>
    <w:p w14:paraId="79194D8B" w14:textId="7319DEEF" w:rsidR="00B27511" w:rsidRPr="00260CCF" w:rsidRDefault="00B27511" w:rsidP="001F5E47">
      <w:pPr>
        <w:pStyle w:val="ListParagraph"/>
        <w:numPr>
          <w:ilvl w:val="0"/>
          <w:numId w:val="1"/>
        </w:numPr>
        <w:spacing w:line="240" w:lineRule="auto"/>
        <w:rPr>
          <w:rFonts w:cstheme="minorHAnsi"/>
          <w:color w:val="000000" w:themeColor="text1"/>
        </w:rPr>
      </w:pPr>
      <w:r w:rsidRPr="00260CCF">
        <w:rPr>
          <w:rStyle w:val="Strong"/>
          <w:rFonts w:cstheme="minorHAnsi"/>
          <w:color w:val="000000" w:themeColor="text1"/>
        </w:rPr>
        <w:t>$50 million per year for improved and modernized early learning facilities-</w:t>
      </w:r>
      <w:r w:rsidRPr="00260CCF">
        <w:rPr>
          <w:rFonts w:cstheme="minorHAnsi"/>
          <w:color w:val="202020"/>
        </w:rPr>
        <w:t xml:space="preserve">Unfortunately, many of our center-based high-quality early education centers across Ohio are experiencing common, yet costly, infrastructure challenges that ARPA dollars can play a key role to urgently address. </w:t>
      </w:r>
      <w:r w:rsidR="009C7C77" w:rsidRPr="00260CCF">
        <w:rPr>
          <w:rFonts w:cstheme="minorHAnsi"/>
          <w:color w:val="202020"/>
        </w:rPr>
        <w:t>OCBC</w:t>
      </w:r>
      <w:r w:rsidRPr="00260CCF">
        <w:rPr>
          <w:rFonts w:cstheme="minorHAnsi"/>
          <w:color w:val="202020"/>
        </w:rPr>
        <w:t xml:space="preserve"> urge</w:t>
      </w:r>
      <w:r w:rsidR="009C7C77" w:rsidRPr="00260CCF">
        <w:rPr>
          <w:rFonts w:cstheme="minorHAnsi"/>
          <w:color w:val="202020"/>
        </w:rPr>
        <w:t>s</w:t>
      </w:r>
      <w:r w:rsidRPr="00260CCF">
        <w:rPr>
          <w:rFonts w:cstheme="minorHAnsi"/>
          <w:color w:val="202020"/>
        </w:rPr>
        <w:t xml:space="preserve"> investments to support early childhood programs in addressing and mitigating the impact of COVID-19 on their operations and ensuring the remediation of lead paint and other hazards that pose negative lifelong consequences to exposed and poisoned children, in </w:t>
      </w:r>
      <w:proofErr w:type="gramStart"/>
      <w:r w:rsidRPr="00260CCF">
        <w:rPr>
          <w:rFonts w:cstheme="minorHAnsi"/>
          <w:color w:val="202020"/>
        </w:rPr>
        <w:t>child care</w:t>
      </w:r>
      <w:proofErr w:type="gramEnd"/>
      <w:r w:rsidRPr="00260CCF">
        <w:rPr>
          <w:rFonts w:cstheme="minorHAnsi"/>
          <w:color w:val="202020"/>
        </w:rPr>
        <w:t xml:space="preserve"> facilities. OCBC seeks an investment </w:t>
      </w:r>
      <w:r w:rsidR="002A2594" w:rsidRPr="00260CCF">
        <w:rPr>
          <w:rFonts w:cstheme="minorHAnsi"/>
          <w:color w:val="202020"/>
        </w:rPr>
        <w:t xml:space="preserve">of </w:t>
      </w:r>
      <w:hyperlink r:id="rId13" w:history="1">
        <w:r w:rsidR="002A2594" w:rsidRPr="005E70C6">
          <w:rPr>
            <w:rStyle w:val="Hyperlink"/>
            <w:rFonts w:cstheme="minorHAnsi"/>
          </w:rPr>
          <w:t>$50 million to support renovation projects</w:t>
        </w:r>
      </w:hyperlink>
      <w:r w:rsidR="002A2594" w:rsidRPr="00260CCF">
        <w:rPr>
          <w:rFonts w:cstheme="minorHAnsi"/>
          <w:color w:val="202020"/>
        </w:rPr>
        <w:t xml:space="preserve"> in early learning centers</w:t>
      </w:r>
      <w:r w:rsidR="009C7C77" w:rsidRPr="00260CCF">
        <w:rPr>
          <w:rFonts w:cstheme="minorHAnsi"/>
          <w:color w:val="202020"/>
        </w:rPr>
        <w:t xml:space="preserve"> to</w:t>
      </w:r>
      <w:r w:rsidRPr="00260CCF">
        <w:rPr>
          <w:rFonts w:cstheme="minorHAnsi"/>
          <w:color w:val="202020"/>
        </w:rPr>
        <w:t xml:space="preserve"> increase safety, improve early learning conditions, and enhance the functionality of our early childhood facilities</w:t>
      </w:r>
      <w:r w:rsidR="009C7C77" w:rsidRPr="00260CCF">
        <w:rPr>
          <w:rFonts w:cstheme="minorHAnsi"/>
          <w:color w:val="202020"/>
        </w:rPr>
        <w:t>.</w:t>
      </w:r>
    </w:p>
    <w:p w14:paraId="5B30BA61" w14:textId="2C032251" w:rsidR="00260CCF" w:rsidRPr="00260CCF" w:rsidRDefault="00753D2A" w:rsidP="00260CCF">
      <w:pPr>
        <w:spacing w:before="150" w:after="150"/>
        <w:rPr>
          <w:rFonts w:cstheme="minorHAnsi"/>
          <w:color w:val="202020"/>
        </w:rPr>
      </w:pPr>
      <w:r>
        <w:rPr>
          <w:rFonts w:cstheme="minorHAnsi"/>
          <w:color w:val="202020"/>
        </w:rPr>
        <w:t xml:space="preserve">The coalition emphasizes that these funds represent a key </w:t>
      </w:r>
      <w:r w:rsidR="00C00EBF">
        <w:rPr>
          <w:rFonts w:cstheme="minorHAnsi"/>
          <w:color w:val="202020"/>
        </w:rPr>
        <w:t>opportunity to create a better future for all Ohioans, no matter our race, zip code, income</w:t>
      </w:r>
      <w:r w:rsidR="00F25656">
        <w:rPr>
          <w:rFonts w:cstheme="minorHAnsi"/>
          <w:color w:val="202020"/>
        </w:rPr>
        <w:t>, or ability</w:t>
      </w:r>
      <w:r w:rsidR="00D7116C" w:rsidRPr="00260CCF">
        <w:rPr>
          <w:rFonts w:cstheme="minorHAnsi"/>
          <w:color w:val="202020"/>
        </w:rPr>
        <w:t>.</w:t>
      </w:r>
    </w:p>
    <w:p w14:paraId="4CE3FDAC" w14:textId="76837070" w:rsidR="00BF075B" w:rsidRPr="00317E3C" w:rsidRDefault="00BF075B" w:rsidP="001F5E47">
      <w:pPr>
        <w:spacing w:line="240" w:lineRule="auto"/>
        <w:rPr>
          <w:rFonts w:cstheme="minorHAnsi"/>
          <w:b/>
          <w:bCs/>
          <w:color w:val="202020"/>
        </w:rPr>
      </w:pPr>
      <w:r w:rsidRPr="00317E3C">
        <w:rPr>
          <w:rFonts w:cstheme="minorHAnsi"/>
          <w:b/>
          <w:bCs/>
          <w:i/>
          <w:iCs/>
          <w:color w:val="202020"/>
        </w:rPr>
        <w:t xml:space="preserve">For more information about OCBC’s </w:t>
      </w:r>
      <w:r w:rsidR="00AC051F">
        <w:rPr>
          <w:rFonts w:cstheme="minorHAnsi"/>
          <w:b/>
          <w:bCs/>
          <w:i/>
          <w:iCs/>
          <w:color w:val="202020"/>
        </w:rPr>
        <w:t>S</w:t>
      </w:r>
      <w:r w:rsidRPr="00317E3C">
        <w:rPr>
          <w:rFonts w:cstheme="minorHAnsi"/>
          <w:b/>
          <w:bCs/>
          <w:i/>
          <w:iCs/>
          <w:color w:val="202020"/>
        </w:rPr>
        <w:t>chool-</w:t>
      </w:r>
      <w:r w:rsidR="00AC051F">
        <w:rPr>
          <w:rFonts w:cstheme="minorHAnsi"/>
          <w:b/>
          <w:bCs/>
          <w:i/>
          <w:iCs/>
          <w:color w:val="202020"/>
        </w:rPr>
        <w:t>B</w:t>
      </w:r>
      <w:r w:rsidRPr="00317E3C">
        <w:rPr>
          <w:rFonts w:cstheme="minorHAnsi"/>
          <w:b/>
          <w:bCs/>
          <w:i/>
          <w:iCs/>
          <w:color w:val="202020"/>
        </w:rPr>
        <w:t xml:space="preserve">ased </w:t>
      </w:r>
      <w:r w:rsidR="00AC051F">
        <w:rPr>
          <w:rFonts w:cstheme="minorHAnsi"/>
          <w:b/>
          <w:bCs/>
          <w:i/>
          <w:iCs/>
          <w:color w:val="202020"/>
        </w:rPr>
        <w:t>H</w:t>
      </w:r>
      <w:r w:rsidRPr="00317E3C">
        <w:rPr>
          <w:rFonts w:cstheme="minorHAnsi"/>
          <w:b/>
          <w:bCs/>
          <w:i/>
          <w:iCs/>
          <w:color w:val="202020"/>
        </w:rPr>
        <w:t xml:space="preserve">ealth </w:t>
      </w:r>
      <w:r w:rsidR="00AC051F">
        <w:rPr>
          <w:rFonts w:cstheme="minorHAnsi"/>
          <w:b/>
          <w:bCs/>
          <w:i/>
          <w:iCs/>
          <w:color w:val="202020"/>
        </w:rPr>
        <w:t>C</w:t>
      </w:r>
      <w:r w:rsidRPr="00317E3C">
        <w:rPr>
          <w:rFonts w:cstheme="minorHAnsi"/>
          <w:b/>
          <w:bCs/>
          <w:i/>
          <w:iCs/>
          <w:color w:val="202020"/>
        </w:rPr>
        <w:t>are proposal, please contact:</w:t>
      </w:r>
      <w:r w:rsidR="00260CCF" w:rsidRPr="00317E3C">
        <w:rPr>
          <w:rFonts w:cstheme="minorHAnsi"/>
          <w:b/>
          <w:bCs/>
          <w:color w:val="202020"/>
        </w:rPr>
        <w:t xml:space="preserve"> </w:t>
      </w:r>
      <w:r w:rsidR="005211DF" w:rsidRPr="005211DF">
        <w:rPr>
          <w:rFonts w:cstheme="minorHAnsi"/>
          <w:color w:val="202020"/>
        </w:rPr>
        <w:t>Nikki Reiss</w:t>
      </w:r>
      <w:r w:rsidR="005211DF">
        <w:rPr>
          <w:rFonts w:cstheme="minorHAnsi"/>
          <w:color w:val="202020"/>
        </w:rPr>
        <w:t xml:space="preserve">, </w:t>
      </w:r>
      <w:r w:rsidR="006A2AD9">
        <w:rPr>
          <w:rFonts w:cstheme="minorHAnsi"/>
          <w:color w:val="202020"/>
        </w:rPr>
        <w:t xml:space="preserve">Senior Strategist, Advocacy &amp; Communications Solutions, </w:t>
      </w:r>
      <w:r w:rsidR="005A4B77">
        <w:rPr>
          <w:rFonts w:cstheme="minorHAnsi"/>
          <w:color w:val="202020"/>
        </w:rPr>
        <w:t>614-581-0306</w:t>
      </w:r>
      <w:r w:rsidR="009F5F89">
        <w:rPr>
          <w:rFonts w:cstheme="minorHAnsi"/>
          <w:color w:val="202020"/>
        </w:rPr>
        <w:t xml:space="preserve">, </w:t>
      </w:r>
      <w:hyperlink r:id="rId14" w:history="1">
        <w:r w:rsidR="006A2AD9" w:rsidRPr="00561FDA">
          <w:rPr>
            <w:rStyle w:val="Hyperlink"/>
            <w:rFonts w:cstheme="minorHAnsi"/>
          </w:rPr>
          <w:t>nikki@advocacyandcommunication.org</w:t>
        </w:r>
      </w:hyperlink>
      <w:r w:rsidR="009F5F89">
        <w:rPr>
          <w:rFonts w:cstheme="minorHAnsi"/>
          <w:color w:val="202020"/>
        </w:rPr>
        <w:t xml:space="preserve"> </w:t>
      </w:r>
    </w:p>
    <w:p w14:paraId="4C31F93A" w14:textId="47D2E494" w:rsidR="00BF075B" w:rsidRPr="00260CCF" w:rsidRDefault="00BF075B" w:rsidP="00BF075B">
      <w:pPr>
        <w:spacing w:line="240" w:lineRule="auto"/>
        <w:rPr>
          <w:rFonts w:cstheme="minorHAnsi"/>
          <w:color w:val="202020"/>
        </w:rPr>
      </w:pPr>
      <w:r w:rsidRPr="00317E3C">
        <w:rPr>
          <w:rFonts w:cstheme="minorHAnsi"/>
          <w:b/>
          <w:bCs/>
          <w:i/>
          <w:iCs/>
          <w:color w:val="202020"/>
        </w:rPr>
        <w:t xml:space="preserve">For more information about OCBC’s </w:t>
      </w:r>
      <w:r w:rsidR="00AC051F">
        <w:rPr>
          <w:rFonts w:cstheme="minorHAnsi"/>
          <w:b/>
          <w:bCs/>
          <w:i/>
          <w:iCs/>
          <w:color w:val="202020"/>
        </w:rPr>
        <w:t>O</w:t>
      </w:r>
      <w:r w:rsidR="00260CCF" w:rsidRPr="00317E3C">
        <w:rPr>
          <w:rFonts w:cstheme="minorHAnsi"/>
          <w:b/>
          <w:bCs/>
          <w:i/>
          <w:iCs/>
          <w:color w:val="202020"/>
        </w:rPr>
        <w:t xml:space="preserve">ne-time </w:t>
      </w:r>
      <w:r w:rsidR="00AC051F">
        <w:rPr>
          <w:rFonts w:cstheme="minorHAnsi"/>
          <w:b/>
          <w:bCs/>
          <w:i/>
          <w:iCs/>
          <w:color w:val="202020"/>
        </w:rPr>
        <w:t>H</w:t>
      </w:r>
      <w:r w:rsidR="00260CCF" w:rsidRPr="00317E3C">
        <w:rPr>
          <w:rFonts w:cstheme="minorHAnsi"/>
          <w:b/>
          <w:bCs/>
          <w:i/>
          <w:iCs/>
          <w:color w:val="202020"/>
        </w:rPr>
        <w:t xml:space="preserve">azard </w:t>
      </w:r>
      <w:r w:rsidR="00AC051F">
        <w:rPr>
          <w:rFonts w:cstheme="minorHAnsi"/>
          <w:b/>
          <w:bCs/>
          <w:i/>
          <w:iCs/>
          <w:color w:val="202020"/>
        </w:rPr>
        <w:t>P</w:t>
      </w:r>
      <w:r w:rsidR="00260CCF" w:rsidRPr="00317E3C">
        <w:rPr>
          <w:rFonts w:cstheme="minorHAnsi"/>
          <w:b/>
          <w:bCs/>
          <w:i/>
          <w:iCs/>
          <w:color w:val="202020"/>
        </w:rPr>
        <w:t>ay proposal</w:t>
      </w:r>
      <w:r w:rsidRPr="00317E3C">
        <w:rPr>
          <w:rFonts w:cstheme="minorHAnsi"/>
          <w:b/>
          <w:bCs/>
          <w:i/>
          <w:iCs/>
          <w:color w:val="202020"/>
        </w:rPr>
        <w:t>, please contact:</w:t>
      </w:r>
      <w:r w:rsidR="00260CCF">
        <w:rPr>
          <w:rFonts w:cstheme="minorHAnsi"/>
          <w:color w:val="202020"/>
        </w:rPr>
        <w:t xml:space="preserve"> Will Petrik, </w:t>
      </w:r>
      <w:r w:rsidR="007150F1">
        <w:rPr>
          <w:rFonts w:cstheme="minorHAnsi"/>
          <w:color w:val="202020"/>
        </w:rPr>
        <w:t xml:space="preserve">Budget Researcher, </w:t>
      </w:r>
      <w:r w:rsidR="00260CCF">
        <w:rPr>
          <w:rFonts w:cstheme="minorHAnsi"/>
          <w:color w:val="202020"/>
        </w:rPr>
        <w:t>Policy Matters Ohio</w:t>
      </w:r>
      <w:r w:rsidR="007150F1">
        <w:rPr>
          <w:rFonts w:cstheme="minorHAnsi"/>
          <w:color w:val="202020"/>
        </w:rPr>
        <w:t xml:space="preserve">, </w:t>
      </w:r>
      <w:r w:rsidR="007150F1">
        <w:rPr>
          <w:color w:val="000000"/>
        </w:rPr>
        <w:t xml:space="preserve">614-221-4505, </w:t>
      </w:r>
      <w:hyperlink r:id="rId15" w:history="1">
        <w:r w:rsidR="00317E3C">
          <w:rPr>
            <w:rStyle w:val="Hyperlink"/>
          </w:rPr>
          <w:t>WPetrik@policymattersohio.org</w:t>
        </w:r>
      </w:hyperlink>
    </w:p>
    <w:p w14:paraId="574BAC2A" w14:textId="44DE1699" w:rsidR="001F5E47" w:rsidRPr="00317E3C" w:rsidRDefault="00BF075B" w:rsidP="001F5E47">
      <w:pPr>
        <w:spacing w:line="240" w:lineRule="auto"/>
        <w:rPr>
          <w:rFonts w:cstheme="minorHAnsi"/>
          <w:color w:val="202020"/>
        </w:rPr>
      </w:pPr>
      <w:r w:rsidRPr="00317E3C">
        <w:rPr>
          <w:rFonts w:cstheme="minorHAnsi"/>
          <w:b/>
          <w:bCs/>
          <w:i/>
          <w:iCs/>
          <w:color w:val="202020"/>
        </w:rPr>
        <w:t xml:space="preserve">For more information about OCBC’s </w:t>
      </w:r>
      <w:r w:rsidR="00260CCF" w:rsidRPr="00317E3C">
        <w:rPr>
          <w:rFonts w:cstheme="minorHAnsi"/>
          <w:b/>
          <w:bCs/>
          <w:i/>
          <w:iCs/>
          <w:color w:val="202020"/>
        </w:rPr>
        <w:t>Child Tax Credit Navigator proposal</w:t>
      </w:r>
      <w:r w:rsidRPr="00317E3C">
        <w:rPr>
          <w:rFonts w:cstheme="minorHAnsi"/>
          <w:b/>
          <w:bCs/>
          <w:i/>
          <w:iCs/>
          <w:color w:val="202020"/>
        </w:rPr>
        <w:t>, please contact:</w:t>
      </w:r>
      <w:r w:rsidR="00317E3C">
        <w:rPr>
          <w:rFonts w:cstheme="minorHAnsi"/>
          <w:color w:val="202020"/>
        </w:rPr>
        <w:t xml:space="preserve"> Katherine Ungar, Policy Associate, Children’s Defense Fund-</w:t>
      </w:r>
      <w:r w:rsidR="00317E3C" w:rsidRPr="00FD1E50">
        <w:rPr>
          <w:rFonts w:cstheme="minorHAnsi"/>
          <w:color w:val="202020"/>
        </w:rPr>
        <w:t>Ohio,</w:t>
      </w:r>
      <w:r w:rsidR="00FD1E50" w:rsidRPr="00FD1E50">
        <w:rPr>
          <w:rFonts w:cstheme="minorHAnsi"/>
          <w:color w:val="202020"/>
        </w:rPr>
        <w:t xml:space="preserve"> </w:t>
      </w:r>
      <w:r w:rsidR="00317E3C" w:rsidRPr="00FD1E50">
        <w:rPr>
          <w:rFonts w:eastAsia="Times New Roman" w:cstheme="minorHAnsi"/>
          <w:color w:val="000000"/>
        </w:rPr>
        <w:t>216-346-8465</w:t>
      </w:r>
      <w:r w:rsidR="00FD1E50" w:rsidRPr="00FD1E50">
        <w:rPr>
          <w:rFonts w:eastAsia="Times New Roman" w:cstheme="minorHAnsi"/>
          <w:color w:val="000000"/>
        </w:rPr>
        <w:t>,</w:t>
      </w:r>
      <w:r w:rsidR="00317E3C">
        <w:rPr>
          <w:rFonts w:cstheme="minorHAnsi"/>
          <w:color w:val="202020"/>
        </w:rPr>
        <w:t xml:space="preserve"> </w:t>
      </w:r>
      <w:hyperlink r:id="rId16" w:history="1">
        <w:r w:rsidR="00317E3C" w:rsidRPr="00561FDA">
          <w:rPr>
            <w:rStyle w:val="Hyperlink"/>
            <w:rFonts w:cstheme="minorHAnsi"/>
          </w:rPr>
          <w:t>kungar@childrensdefense.org</w:t>
        </w:r>
      </w:hyperlink>
      <w:r w:rsidR="00317E3C">
        <w:rPr>
          <w:rFonts w:cstheme="minorHAnsi"/>
          <w:color w:val="202020"/>
        </w:rPr>
        <w:t xml:space="preserve"> </w:t>
      </w:r>
    </w:p>
    <w:p w14:paraId="06225FA9" w14:textId="7C8DC8E8" w:rsidR="001F5E47" w:rsidRPr="005E70C6" w:rsidRDefault="00260CCF" w:rsidP="001F5E47">
      <w:pPr>
        <w:spacing w:line="240" w:lineRule="auto"/>
        <w:rPr>
          <w:rFonts w:cstheme="minorHAnsi"/>
          <w:color w:val="202020"/>
        </w:rPr>
      </w:pPr>
      <w:r w:rsidRPr="00317E3C">
        <w:rPr>
          <w:rFonts w:cstheme="minorHAnsi"/>
          <w:b/>
          <w:bCs/>
          <w:i/>
          <w:iCs/>
          <w:color w:val="202020"/>
        </w:rPr>
        <w:t xml:space="preserve">For more information about OCBC’s </w:t>
      </w:r>
      <w:r w:rsidR="00AC051F">
        <w:rPr>
          <w:rFonts w:cstheme="minorHAnsi"/>
          <w:b/>
          <w:bCs/>
          <w:i/>
          <w:iCs/>
          <w:color w:val="202020"/>
        </w:rPr>
        <w:t xml:space="preserve">Child Care Modernization </w:t>
      </w:r>
      <w:r w:rsidRPr="00317E3C">
        <w:rPr>
          <w:rFonts w:cstheme="minorHAnsi"/>
          <w:b/>
          <w:bCs/>
          <w:i/>
          <w:iCs/>
          <w:color w:val="202020"/>
        </w:rPr>
        <w:t>proposal, please contact:</w:t>
      </w:r>
      <w:r w:rsidR="005E70C6">
        <w:rPr>
          <w:rFonts w:cstheme="minorHAnsi"/>
          <w:color w:val="202020"/>
        </w:rPr>
        <w:t xml:space="preserve"> Katie Kelly, Executive Director, Pre4Cle, </w:t>
      </w:r>
      <w:r w:rsidR="005211DF">
        <w:rPr>
          <w:rFonts w:cstheme="minorHAnsi"/>
          <w:color w:val="202020"/>
        </w:rPr>
        <w:t xml:space="preserve">216-224-9554, </w:t>
      </w:r>
      <w:hyperlink r:id="rId17" w:history="1">
        <w:r w:rsidR="005211DF">
          <w:rPr>
            <w:rStyle w:val="Hyperlink"/>
            <w:rFonts w:eastAsia="Times New Roman"/>
          </w:rPr>
          <w:t>kkelly@pre4cle</w:t>
        </w:r>
        <w:r w:rsidR="005211DF">
          <w:rPr>
            <w:rStyle w:val="Hyperlink"/>
            <w:rFonts w:ascii="Arial" w:eastAsia="Times New Roman" w:hAnsi="Arial" w:cs="Arial"/>
          </w:rPr>
          <w:t>.org</w:t>
        </w:r>
      </w:hyperlink>
    </w:p>
    <w:p w14:paraId="716FB858" w14:textId="0D18A944" w:rsidR="001F5E47" w:rsidRPr="00260CCF" w:rsidRDefault="001F5E47" w:rsidP="00260CCF">
      <w:pPr>
        <w:spacing w:line="240" w:lineRule="auto"/>
        <w:jc w:val="center"/>
        <w:rPr>
          <w:rFonts w:eastAsia="Times New Roman" w:cstheme="minorHAnsi"/>
          <w:sz w:val="24"/>
          <w:szCs w:val="24"/>
        </w:rPr>
      </w:pPr>
      <w:r w:rsidRPr="00260CCF">
        <w:rPr>
          <w:rFonts w:eastAsia="Times New Roman" w:cstheme="minorHAnsi"/>
          <w:color w:val="000000"/>
          <w:sz w:val="24"/>
          <w:szCs w:val="24"/>
        </w:rPr>
        <w:t>###</w:t>
      </w:r>
    </w:p>
    <w:p w14:paraId="65FFF058" w14:textId="77777777" w:rsidR="001F5E47" w:rsidRPr="00127BCB" w:rsidRDefault="00467A0E" w:rsidP="001F5E47">
      <w:pPr>
        <w:spacing w:line="240" w:lineRule="auto"/>
        <w:rPr>
          <w:rFonts w:eastAsia="Times New Roman" w:cstheme="minorHAnsi"/>
        </w:rPr>
      </w:pPr>
      <w:hyperlink r:id="rId18" w:history="1">
        <w:r w:rsidR="001F5E47" w:rsidRPr="00127BCB">
          <w:rPr>
            <w:rFonts w:eastAsia="Times New Roman" w:cstheme="minorHAnsi"/>
            <w:i/>
            <w:iCs/>
            <w:color w:val="0563C1"/>
            <w:u w:val="single"/>
          </w:rPr>
          <w:t>Ohio Children’s Budget Coalition</w:t>
        </w:r>
      </w:hyperlink>
      <w:r w:rsidR="001F5E47" w:rsidRPr="00127BCB">
        <w:rPr>
          <w:rFonts w:eastAsia="Times New Roman" w:cstheme="minorHAnsi"/>
          <w:i/>
          <w:iCs/>
          <w:color w:val="000000"/>
        </w:rPr>
        <w:t xml:space="preserve"> (OCBC) was established in 2018 and is committed to prioritizing the needs of children in Ohio’s state policy and budget decisions. This unprecedented statewide partnership is comprised of over 18 organizations, listed on the Ohio Children’s Budget Coalition Website.</w:t>
      </w:r>
      <w:r w:rsidR="001F5E47" w:rsidRPr="00127BCB">
        <w:rPr>
          <w:rFonts w:eastAsia="Times New Roman" w:cstheme="minorHAnsi"/>
          <w:color w:val="000000"/>
        </w:rPr>
        <w:br/>
      </w:r>
    </w:p>
    <w:p w14:paraId="3E6D7911" w14:textId="77777777" w:rsidR="0061439C" w:rsidRDefault="0061439C"/>
    <w:sectPr w:rsidR="0061439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7EA1" w14:textId="77777777" w:rsidR="00467A0E" w:rsidRDefault="00467A0E" w:rsidP="001F5E47">
      <w:pPr>
        <w:spacing w:after="0" w:line="240" w:lineRule="auto"/>
      </w:pPr>
      <w:r>
        <w:separator/>
      </w:r>
    </w:p>
  </w:endnote>
  <w:endnote w:type="continuationSeparator" w:id="0">
    <w:p w14:paraId="5D72D030" w14:textId="77777777" w:rsidR="00467A0E" w:rsidRDefault="00467A0E" w:rsidP="001F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FE5F" w14:textId="77777777" w:rsidR="00467A0E" w:rsidRDefault="00467A0E" w:rsidP="001F5E47">
      <w:pPr>
        <w:spacing w:after="0" w:line="240" w:lineRule="auto"/>
      </w:pPr>
      <w:r>
        <w:separator/>
      </w:r>
    </w:p>
  </w:footnote>
  <w:footnote w:type="continuationSeparator" w:id="0">
    <w:p w14:paraId="02BC7702" w14:textId="77777777" w:rsidR="00467A0E" w:rsidRDefault="00467A0E" w:rsidP="001F5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40CC" w14:textId="601D15C8" w:rsidR="001F5E47" w:rsidRDefault="001F5E47">
    <w:pPr>
      <w:pStyle w:val="Header"/>
    </w:pPr>
    <w:r>
      <w:rPr>
        <w:rFonts w:ascii="Calibri" w:hAnsi="Calibri" w:cs="Calibri"/>
        <w:noProof/>
        <w:color w:val="000000"/>
        <w:bdr w:val="none" w:sz="0" w:space="0" w:color="auto" w:frame="1"/>
      </w:rPr>
      <w:drawing>
        <wp:inline distT="0" distB="0" distL="0" distR="0" wp14:anchorId="5526E864" wp14:editId="6C60FED5">
          <wp:extent cx="3002280" cy="1440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91659"/>
    <w:multiLevelType w:val="hybridMultilevel"/>
    <w:tmpl w:val="4554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47"/>
    <w:rsid w:val="00127BCB"/>
    <w:rsid w:val="001F5E47"/>
    <w:rsid w:val="00260CCF"/>
    <w:rsid w:val="002A044C"/>
    <w:rsid w:val="002A2594"/>
    <w:rsid w:val="00317E3C"/>
    <w:rsid w:val="00392DE1"/>
    <w:rsid w:val="00467A0E"/>
    <w:rsid w:val="004D79A8"/>
    <w:rsid w:val="005211DF"/>
    <w:rsid w:val="005A4B77"/>
    <w:rsid w:val="005D19C6"/>
    <w:rsid w:val="005E70C6"/>
    <w:rsid w:val="0061439C"/>
    <w:rsid w:val="006A2AD9"/>
    <w:rsid w:val="007150F1"/>
    <w:rsid w:val="007212C9"/>
    <w:rsid w:val="00753D2A"/>
    <w:rsid w:val="0092299B"/>
    <w:rsid w:val="00936CC4"/>
    <w:rsid w:val="009C7C77"/>
    <w:rsid w:val="009F5F89"/>
    <w:rsid w:val="00AC051F"/>
    <w:rsid w:val="00B27511"/>
    <w:rsid w:val="00BF075B"/>
    <w:rsid w:val="00C00EBF"/>
    <w:rsid w:val="00D7116C"/>
    <w:rsid w:val="00EB4AAE"/>
    <w:rsid w:val="00F25656"/>
    <w:rsid w:val="00FA618D"/>
    <w:rsid w:val="00FD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9C53"/>
  <w15:chartTrackingRefBased/>
  <w15:docId w15:val="{FFA52524-CBD4-4A53-A42F-7D14438D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5E47"/>
  </w:style>
  <w:style w:type="character" w:styleId="Hyperlink">
    <w:name w:val="Hyperlink"/>
    <w:basedOn w:val="DefaultParagraphFont"/>
    <w:uiPriority w:val="99"/>
    <w:unhideWhenUsed/>
    <w:rsid w:val="001F5E47"/>
    <w:rPr>
      <w:color w:val="0000FF"/>
      <w:u w:val="single"/>
    </w:rPr>
  </w:style>
  <w:style w:type="paragraph" w:styleId="Header">
    <w:name w:val="header"/>
    <w:basedOn w:val="Normal"/>
    <w:link w:val="HeaderChar"/>
    <w:uiPriority w:val="99"/>
    <w:unhideWhenUsed/>
    <w:rsid w:val="001F5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E47"/>
  </w:style>
  <w:style w:type="paragraph" w:styleId="Footer">
    <w:name w:val="footer"/>
    <w:basedOn w:val="Normal"/>
    <w:link w:val="FooterChar"/>
    <w:uiPriority w:val="99"/>
    <w:unhideWhenUsed/>
    <w:rsid w:val="001F5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E47"/>
  </w:style>
  <w:style w:type="character" w:styleId="Strong">
    <w:name w:val="Strong"/>
    <w:basedOn w:val="DefaultParagraphFont"/>
    <w:uiPriority w:val="22"/>
    <w:qFormat/>
    <w:rsid w:val="001F5E47"/>
    <w:rPr>
      <w:b/>
      <w:bCs/>
    </w:rPr>
  </w:style>
  <w:style w:type="paragraph" w:styleId="ListParagraph">
    <w:name w:val="List Paragraph"/>
    <w:basedOn w:val="Normal"/>
    <w:uiPriority w:val="34"/>
    <w:qFormat/>
    <w:rsid w:val="00B27511"/>
    <w:pPr>
      <w:ind w:left="720"/>
      <w:contextualSpacing/>
    </w:pPr>
  </w:style>
  <w:style w:type="character" w:styleId="UnresolvedMention">
    <w:name w:val="Unresolved Mention"/>
    <w:basedOn w:val="DefaultParagraphFont"/>
    <w:uiPriority w:val="99"/>
    <w:semiHidden/>
    <w:unhideWhenUsed/>
    <w:rsid w:val="005D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89388">
      <w:bodyDiv w:val="1"/>
      <w:marLeft w:val="0"/>
      <w:marRight w:val="0"/>
      <w:marTop w:val="0"/>
      <w:marBottom w:val="0"/>
      <w:divBdr>
        <w:top w:val="none" w:sz="0" w:space="0" w:color="auto"/>
        <w:left w:val="none" w:sz="0" w:space="0" w:color="auto"/>
        <w:bottom w:val="none" w:sz="0" w:space="0" w:color="auto"/>
        <w:right w:val="none" w:sz="0" w:space="0" w:color="auto"/>
      </w:divBdr>
      <w:divsChild>
        <w:div w:id="1108819751">
          <w:marLeft w:val="-108"/>
          <w:marRight w:val="0"/>
          <w:marTop w:val="0"/>
          <w:marBottom w:val="0"/>
          <w:divBdr>
            <w:top w:val="none" w:sz="0" w:space="0" w:color="auto"/>
            <w:left w:val="none" w:sz="0" w:space="0" w:color="auto"/>
            <w:bottom w:val="none" w:sz="0" w:space="0" w:color="auto"/>
            <w:right w:val="none" w:sz="0" w:space="0" w:color="auto"/>
          </w:divBdr>
        </w:div>
      </w:divsChild>
    </w:div>
    <w:div w:id="19358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xson@childrensdefense.org" TargetMode="External"/><Relationship Id="rId13" Type="http://schemas.openxmlformats.org/officeDocument/2006/relationships/hyperlink" Target="https://img1.wsimg.com/blobby/go/cce47a4a-bcd9-4925-a126-8896c52aa15e/downloads/ARPA%20Request%20PRE4CLE%20Final_State.pdf?ver=1632415268452" TargetMode="External"/><Relationship Id="rId18" Type="http://schemas.openxmlformats.org/officeDocument/2006/relationships/hyperlink" Target="https://ohiochildrensbudge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ungar@childrensdefense.org" TargetMode="External"/><Relationship Id="rId12" Type="http://schemas.openxmlformats.org/officeDocument/2006/relationships/hyperlink" Target="https://img1.wsimg.com/blobby/go/cce47a4a-bcd9-4925-a126-8896c52aa15e/downloads/SBHC%20ARP%20proposal%204.19.21.pdf?ver=1632411797935" TargetMode="External"/><Relationship Id="rId17" Type="http://schemas.openxmlformats.org/officeDocument/2006/relationships/hyperlink" Target="mailto:kkelly@pre4cle.org" TargetMode="External"/><Relationship Id="rId2" Type="http://schemas.openxmlformats.org/officeDocument/2006/relationships/styles" Target="styles.xml"/><Relationship Id="rId16" Type="http://schemas.openxmlformats.org/officeDocument/2006/relationships/hyperlink" Target="mailto:kungar@childrensdefens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g1.wsimg.com/blobby/go/cce47a4a-bcd9-4925-a126-8896c52aa15e/downloads/OCBC%20ARPA%20Proposals%209.23.21%20PDF.pdf?ver=1632414586519" TargetMode="External"/><Relationship Id="rId5" Type="http://schemas.openxmlformats.org/officeDocument/2006/relationships/footnotes" Target="footnotes.xml"/><Relationship Id="rId15" Type="http://schemas.openxmlformats.org/officeDocument/2006/relationships/hyperlink" Target="mailto:WPetrik@policymattersohio.org" TargetMode="External"/><Relationship Id="rId10" Type="http://schemas.openxmlformats.org/officeDocument/2006/relationships/hyperlink" Target="http://www.ohiochildrensbudget.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hiochildrensbudget.org/" TargetMode="External"/><Relationship Id="rId14" Type="http://schemas.openxmlformats.org/officeDocument/2006/relationships/hyperlink" Target="mailto:nikki@advocacyandcommunic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1049</Words>
  <Characters>5826</Characters>
  <Application>Microsoft Office Word</Application>
  <DocSecurity>0</DocSecurity>
  <Lines>105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Ungar</dc:creator>
  <cp:keywords/>
  <dc:description/>
  <cp:lastModifiedBy>Alison Paxson</cp:lastModifiedBy>
  <cp:revision>20</cp:revision>
  <dcterms:created xsi:type="dcterms:W3CDTF">2021-09-23T16:03:00Z</dcterms:created>
  <dcterms:modified xsi:type="dcterms:W3CDTF">2021-09-23T17:05:00Z</dcterms:modified>
</cp:coreProperties>
</file>