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F632" w14:textId="2AF8FDC6" w:rsidR="00626CF8" w:rsidRPr="00C049D2" w:rsidRDefault="00626CF8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  <w:r w:rsidRPr="00C049D2">
        <w:rPr>
          <w:rFonts w:ascii="Times New Roman" w:hAnsi="Times New Roman" w:cs="Times New Roman"/>
          <w:sz w:val="24"/>
          <w:szCs w:val="24"/>
          <w:lang w:val="en"/>
        </w:rPr>
        <w:t>Dear Regent</w:t>
      </w:r>
      <w:r w:rsidR="00C049D2">
        <w:rPr>
          <w:rFonts w:ascii="Times New Roman" w:hAnsi="Times New Roman" w:cs="Times New Roman"/>
          <w:sz w:val="24"/>
          <w:szCs w:val="24"/>
          <w:lang w:val="en"/>
        </w:rPr>
        <w:t>:</w:t>
      </w:r>
      <w:bookmarkStart w:id="0" w:name="_GoBack"/>
      <w:bookmarkEnd w:id="0"/>
    </w:p>
    <w:p w14:paraId="69DBA119" w14:textId="2D2C6807" w:rsidR="00C049D2" w:rsidRDefault="00C049D2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</w:p>
    <w:p w14:paraId="1B9F98E1" w14:textId="754B1F7D" w:rsidR="00C049D2" w:rsidRPr="00C049D2" w:rsidRDefault="00C049D2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Preserve Seawolf athletics excellence!</w:t>
      </w:r>
    </w:p>
    <w:p w14:paraId="4C4BEB6B" w14:textId="5E03E2E3" w:rsidR="00C049D2" w:rsidRDefault="00C049D2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</w:p>
    <w:p w14:paraId="1C14CF2E" w14:textId="20A50FF5" w:rsidR="00626CF8" w:rsidRPr="00C049D2" w:rsidRDefault="00C049D2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President Johnsen’s plan for consolidation of UAF, UAA, and UAS threatens to end the tradition of excellence of Seawolf athletics and erode a major foundation for community support and giving. However, a </w:t>
      </w:r>
      <w:r w:rsidR="00626CF8" w:rsidRPr="00C049D2">
        <w:rPr>
          <w:rFonts w:ascii="Times New Roman" w:hAnsi="Times New Roman" w:cs="Times New Roman"/>
          <w:sz w:val="24"/>
          <w:szCs w:val="24"/>
          <w:lang w:val="en"/>
        </w:rPr>
        <w:t xml:space="preserve">Consortium model would allow </w:t>
      </w:r>
      <w:r w:rsidR="00001226" w:rsidRPr="00C049D2">
        <w:rPr>
          <w:rFonts w:ascii="Times New Roman" w:hAnsi="Times New Roman" w:cs="Times New Roman"/>
          <w:sz w:val="24"/>
          <w:szCs w:val="24"/>
          <w:lang w:val="en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separate </w:t>
      </w:r>
      <w:r w:rsidR="00626CF8" w:rsidRPr="00C049D2">
        <w:rPr>
          <w:rFonts w:ascii="Times New Roman" w:hAnsi="Times New Roman" w:cs="Times New Roman"/>
          <w:sz w:val="24"/>
          <w:szCs w:val="24"/>
          <w:lang w:val="en"/>
        </w:rPr>
        <w:t>athletic department</w:t>
      </w:r>
      <w:r w:rsidR="00001226" w:rsidRPr="00C049D2">
        <w:rPr>
          <w:rFonts w:ascii="Times New Roman" w:hAnsi="Times New Roman" w:cs="Times New Roman"/>
          <w:sz w:val="24"/>
          <w:szCs w:val="24"/>
          <w:lang w:val="en"/>
        </w:rPr>
        <w:t>s at UAA and at UAF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providing opportunities </w:t>
      </w:r>
      <w:r w:rsidR="00001226" w:rsidRPr="00C049D2">
        <w:rPr>
          <w:rFonts w:ascii="Times New Roman" w:hAnsi="Times New Roman" w:cs="Times New Roman"/>
          <w:sz w:val="24"/>
          <w:szCs w:val="24"/>
          <w:lang w:val="en"/>
        </w:rPr>
        <w:t>for</w:t>
      </w:r>
      <w:r w:rsidR="00626CF8" w:rsidRPr="00C049D2">
        <w:rPr>
          <w:rFonts w:ascii="Times New Roman" w:hAnsi="Times New Roman" w:cs="Times New Roman"/>
          <w:sz w:val="24"/>
          <w:szCs w:val="24"/>
          <w:lang w:val="en"/>
        </w:rPr>
        <w:t xml:space="preserve"> better fan support and donor activity. </w:t>
      </w:r>
    </w:p>
    <w:p w14:paraId="1210D0CB" w14:textId="77777777" w:rsidR="00C049D2" w:rsidRDefault="00C049D2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</w:p>
    <w:p w14:paraId="56B5A73B" w14:textId="5716EDBF" w:rsidR="00C049D2" w:rsidRPr="00C049D2" w:rsidRDefault="00C049D2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  <w:r w:rsidRPr="00C049D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UAA has developed some of the most successful athletic programs in the state and has annually played post season tournaments in several sports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and </w:t>
      </w:r>
      <w:r w:rsidRPr="00C049D2">
        <w:rPr>
          <w:rFonts w:ascii="Times New Roman" w:eastAsia="Calibri" w:hAnsi="Times New Roman" w:cs="Times New Roman"/>
          <w:sz w:val="24"/>
          <w:szCs w:val="24"/>
          <w:lang w:val="en"/>
        </w:rPr>
        <w:t>won national titles in Division II. The Women’s Basketball team has 5 straight GNAC conference championships and advance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d</w:t>
      </w:r>
      <w:r w:rsidRPr="00C049D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to the “Sweet 16” in 2018-19. </w:t>
      </w:r>
    </w:p>
    <w:p w14:paraId="11DD77D9" w14:textId="77777777" w:rsidR="00C049D2" w:rsidRPr="00C049D2" w:rsidRDefault="00C049D2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  <w:r w:rsidRPr="00C049D2">
        <w:rPr>
          <w:rFonts w:ascii="Times New Roman" w:eastAsia="Calibri" w:hAnsi="Times New Roman" w:cs="Times New Roman"/>
          <w:sz w:val="24"/>
          <w:szCs w:val="24"/>
          <w:lang w:val="en"/>
        </w:rPr>
        <w:t> </w:t>
      </w:r>
    </w:p>
    <w:p w14:paraId="32FC03A9" w14:textId="7F2C3E37" w:rsidR="00C049D2" w:rsidRPr="00C049D2" w:rsidRDefault="00C049D2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  <w:r w:rsidRPr="00C049D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UAA has the best facility in the Alaska Airlines Center; in fact, it is considered a top venue in DII sports nationwide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(</w:t>
      </w:r>
      <w:r w:rsidRPr="00C049D2"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>USA Today</w:t>
      </w:r>
      <w:r w:rsidRPr="00C049D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featured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it</w:t>
      </w:r>
      <w:r w:rsidRPr="00C049D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in “</w:t>
      </w:r>
      <w:r w:rsidRPr="00C049D2">
        <w:rPr>
          <w:rFonts w:ascii="Times New Roman" w:eastAsia="Calibri" w:hAnsi="Times New Roman" w:cs="Times New Roman"/>
          <w:sz w:val="24"/>
          <w:szCs w:val="24"/>
          <w:lang w:val="en"/>
        </w:rPr>
        <w:t>51 Amazing University and College Building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s</w:t>
      </w:r>
      <w:r w:rsidRPr="00C049D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across the USA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”</w:t>
      </w:r>
      <w:r w:rsidRPr="00C049D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on 3/20/19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)</w:t>
      </w:r>
      <w:r w:rsidRPr="00C049D2">
        <w:rPr>
          <w:rFonts w:ascii="Times New Roman" w:eastAsia="Calibri" w:hAnsi="Times New Roman" w:cs="Times New Roman"/>
          <w:sz w:val="24"/>
          <w:szCs w:val="24"/>
          <w:lang w:val="en"/>
        </w:rPr>
        <w:t>. During t</w:t>
      </w:r>
      <w:r w:rsidRPr="00C049D2">
        <w:rPr>
          <w:rFonts w:ascii="Times New Roman" w:hAnsi="Times New Roman" w:cs="Times New Roman"/>
          <w:sz w:val="24"/>
          <w:szCs w:val="24"/>
          <w:lang w:val="en"/>
        </w:rPr>
        <w:t xml:space="preserve">he 2018-19 season UAA saw a 10% increase in attendance at the Alaska Airlines Center.  </w:t>
      </w:r>
    </w:p>
    <w:p w14:paraId="09254583" w14:textId="77777777" w:rsidR="00C049D2" w:rsidRPr="00C049D2" w:rsidRDefault="00C049D2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  <w:r w:rsidRPr="00C049D2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14:paraId="75E86144" w14:textId="7C8FA218" w:rsidR="00C049D2" w:rsidRPr="00C049D2" w:rsidRDefault="00C049D2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  <w:r w:rsidRPr="00C049D2">
        <w:rPr>
          <w:rFonts w:ascii="Times New Roman" w:hAnsi="Times New Roman" w:cs="Times New Roman"/>
          <w:sz w:val="24"/>
          <w:szCs w:val="24"/>
          <w:lang w:val="en"/>
        </w:rPr>
        <w:t xml:space="preserve">UAA Athletics has also gained national attention for its excellent coaching staff. </w:t>
      </w:r>
      <w:r w:rsidR="00A70DBB">
        <w:rPr>
          <w:rFonts w:ascii="Times New Roman" w:hAnsi="Times New Roman" w:cs="Times New Roman"/>
          <w:sz w:val="24"/>
          <w:szCs w:val="24"/>
          <w:lang w:val="en"/>
        </w:rPr>
        <w:t>T</w:t>
      </w:r>
      <w:r w:rsidR="00A70DBB" w:rsidRPr="00C049D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hree </w:t>
      </w:r>
      <w:r w:rsidR="00A70DBB">
        <w:rPr>
          <w:rFonts w:ascii="Times New Roman" w:eastAsia="Calibri" w:hAnsi="Times New Roman" w:cs="Times New Roman"/>
          <w:sz w:val="24"/>
          <w:szCs w:val="24"/>
          <w:lang w:val="en"/>
        </w:rPr>
        <w:t xml:space="preserve">Seawolf </w:t>
      </w:r>
      <w:r w:rsidR="00A70DBB" w:rsidRPr="00C049D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coaches </w:t>
      </w:r>
      <w:r w:rsidR="00A70DBB">
        <w:rPr>
          <w:rFonts w:ascii="Times New Roman" w:eastAsia="Calibri" w:hAnsi="Times New Roman" w:cs="Times New Roman"/>
          <w:sz w:val="24"/>
          <w:szCs w:val="24"/>
          <w:lang w:val="en"/>
        </w:rPr>
        <w:t xml:space="preserve">were </w:t>
      </w:r>
      <w:r w:rsidR="00A70DBB" w:rsidRPr="00C049D2">
        <w:rPr>
          <w:rFonts w:ascii="Times New Roman" w:eastAsia="Calibri" w:hAnsi="Times New Roman" w:cs="Times New Roman"/>
          <w:sz w:val="24"/>
          <w:szCs w:val="24"/>
          <w:lang w:val="en"/>
        </w:rPr>
        <w:t>named Coach of the Year in their conferences</w:t>
      </w:r>
      <w:r w:rsidR="00A70DBB" w:rsidRPr="00C049D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A70DBB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r w:rsidRPr="00C049D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n 2018-19. Ryan McCarthy (Women’s Basketball coach) in the GNAC; Tanya Ho for MBSF Women’s Gymnastics and Michael </w:t>
      </w:r>
      <w:proofErr w:type="spellStart"/>
      <w:r w:rsidRPr="00C049D2">
        <w:rPr>
          <w:rFonts w:ascii="Times New Roman" w:eastAsia="Calibri" w:hAnsi="Times New Roman" w:cs="Times New Roman"/>
          <w:sz w:val="24"/>
          <w:szCs w:val="24"/>
          <w:lang w:val="en"/>
        </w:rPr>
        <w:t>Freiss</w:t>
      </w:r>
      <w:proofErr w:type="spellEnd"/>
      <w:r w:rsidRPr="00C049D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for both GNAC and NCAA West Region Cross Country.</w:t>
      </w:r>
    </w:p>
    <w:p w14:paraId="6EE8741F" w14:textId="77777777" w:rsidR="00C049D2" w:rsidRPr="00C049D2" w:rsidRDefault="00C049D2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  <w:r w:rsidRPr="00C049D2">
        <w:rPr>
          <w:rFonts w:ascii="Times New Roman" w:eastAsia="Calibri" w:hAnsi="Times New Roman" w:cs="Times New Roman"/>
          <w:sz w:val="24"/>
          <w:szCs w:val="24"/>
          <w:lang w:val="en"/>
        </w:rPr>
        <w:t> </w:t>
      </w:r>
    </w:p>
    <w:p w14:paraId="03A90C10" w14:textId="043F668F" w:rsidR="00A70DBB" w:rsidRPr="00C049D2" w:rsidRDefault="00A70DBB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  <w:r w:rsidRPr="00C049D2">
        <w:rPr>
          <w:rFonts w:ascii="Times New Roman" w:eastAsia="Calibri" w:hAnsi="Times New Roman" w:cs="Times New Roman"/>
          <w:sz w:val="24"/>
          <w:szCs w:val="24"/>
          <w:lang w:val="en"/>
        </w:rPr>
        <w:t>UAA Athletics earned its 19</w:t>
      </w:r>
      <w:r w:rsidRPr="00C049D2">
        <w:rPr>
          <w:rFonts w:ascii="Times New Roman" w:eastAsia="Calibri" w:hAnsi="Times New Roman" w:cs="Times New Roman"/>
          <w:sz w:val="24"/>
          <w:szCs w:val="24"/>
          <w:vertAlign w:val="superscript"/>
          <w:lang w:val="en"/>
        </w:rPr>
        <w:t>th</w:t>
      </w:r>
      <w:r w:rsidRPr="00C049D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straight top-50 finish in the prestigious Learfield IMG College Director’s Cup competition which measures success in academics and athletics on a national level. UAA was ranked 10 out of 229 programs in NCAA Division II.</w:t>
      </w:r>
    </w:p>
    <w:p w14:paraId="4EE9092B" w14:textId="77777777" w:rsidR="00A70DBB" w:rsidRDefault="00A70DBB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</w:p>
    <w:p w14:paraId="66BBC45E" w14:textId="219BFB55" w:rsidR="00C049D2" w:rsidRPr="00C049D2" w:rsidRDefault="00A70DBB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Seawolf </w:t>
      </w:r>
      <w:r w:rsidR="00C049D2" w:rsidRPr="00C049D2">
        <w:rPr>
          <w:rFonts w:ascii="Times New Roman" w:hAnsi="Times New Roman" w:cs="Times New Roman"/>
          <w:sz w:val="24"/>
          <w:szCs w:val="24"/>
          <w:lang w:val="en"/>
        </w:rPr>
        <w:t>Student-Athlet</w:t>
      </w:r>
      <w:r>
        <w:rPr>
          <w:rFonts w:ascii="Times New Roman" w:hAnsi="Times New Roman" w:cs="Times New Roman"/>
          <w:sz w:val="24"/>
          <w:szCs w:val="24"/>
          <w:lang w:val="en"/>
        </w:rPr>
        <w:t>es</w:t>
      </w:r>
      <w:r w:rsidR="00C049D2" w:rsidRPr="00C049D2">
        <w:rPr>
          <w:rFonts w:ascii="Times New Roman" w:hAnsi="Times New Roman" w:cs="Times New Roman"/>
          <w:sz w:val="24"/>
          <w:szCs w:val="24"/>
          <w:lang w:val="en"/>
        </w:rPr>
        <w:t xml:space="preserve"> also excel in the classroom with 45 earning a 4.0 GPA and 123 student-athletes earning above a 3.0 GPA. Many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who </w:t>
      </w:r>
      <w:r w:rsidR="00C049D2" w:rsidRPr="00C049D2">
        <w:rPr>
          <w:rFonts w:ascii="Times New Roman" w:hAnsi="Times New Roman" w:cs="Times New Roman"/>
          <w:sz w:val="24"/>
          <w:szCs w:val="24"/>
          <w:lang w:val="en"/>
        </w:rPr>
        <w:t xml:space="preserve">have come to UAA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to pursue </w:t>
      </w:r>
      <w:r w:rsidR="00C049D2" w:rsidRPr="00C049D2">
        <w:rPr>
          <w:rFonts w:ascii="Times New Roman" w:hAnsi="Times New Roman" w:cs="Times New Roman"/>
          <w:sz w:val="24"/>
          <w:szCs w:val="24"/>
          <w:lang w:val="en"/>
        </w:rPr>
        <w:t>athletics have stayed to raise families, start business</w:t>
      </w:r>
      <w:r>
        <w:rPr>
          <w:rFonts w:ascii="Times New Roman" w:hAnsi="Times New Roman" w:cs="Times New Roman"/>
          <w:sz w:val="24"/>
          <w:szCs w:val="24"/>
          <w:lang w:val="en"/>
        </w:rPr>
        <w:t>es</w:t>
      </w:r>
      <w:r w:rsidR="00C049D2" w:rsidRPr="00C049D2">
        <w:rPr>
          <w:rFonts w:ascii="Times New Roman" w:hAnsi="Times New Roman" w:cs="Times New Roman"/>
          <w:sz w:val="24"/>
          <w:szCs w:val="24"/>
          <w:lang w:val="en"/>
        </w:rPr>
        <w:t>, and be community supporters and leaders.</w:t>
      </w:r>
    </w:p>
    <w:p w14:paraId="0E400F62" w14:textId="77777777" w:rsidR="00A70DBB" w:rsidRDefault="00A70DBB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</w:p>
    <w:p w14:paraId="4C6934C5" w14:textId="6E5AA4A8" w:rsidR="00C049D2" w:rsidRPr="00C049D2" w:rsidRDefault="00A70DBB" w:rsidP="00A70DBB">
      <w:pPr>
        <w:pStyle w:val="NoSpacing"/>
        <w:widowControl w:val="0"/>
        <w:rPr>
          <w:rFonts w:ascii="Times New Roman" w:eastAsia="Arial Unicode MS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C049D2">
        <w:rPr>
          <w:rFonts w:ascii="Times New Roman" w:hAnsi="Times New Roman" w:cs="Times New Roman"/>
          <w:sz w:val="24"/>
          <w:szCs w:val="24"/>
          <w:lang w:val="en"/>
        </w:rPr>
        <w:t>n order to be competitive and to meet NCAA requirements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049D2" w:rsidRPr="00C049D2">
        <w:rPr>
          <w:rFonts w:ascii="Times New Roman" w:hAnsi="Times New Roman" w:cs="Times New Roman"/>
          <w:sz w:val="24"/>
          <w:szCs w:val="24"/>
          <w:lang w:val="en"/>
        </w:rPr>
        <w:t>UA needs to maintain both UAA and UAF Athletics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49D2" w:rsidRPr="00C049D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T</w:t>
      </w:r>
      <w:r w:rsidR="00C049D2" w:rsidRPr="00C049D2">
        <w:rPr>
          <w:rFonts w:ascii="Times New Roman" w:hAnsi="Times New Roman" w:cs="Times New Roman"/>
          <w:sz w:val="24"/>
          <w:szCs w:val="24"/>
          <w:lang w:val="en"/>
        </w:rPr>
        <w:t>he minimum of two men’s and two women's team sports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49D2" w:rsidRPr="00C049D2">
        <w:rPr>
          <w:rFonts w:ascii="Times New Roman" w:hAnsi="Times New Roman" w:cs="Times New Roman"/>
          <w:sz w:val="24"/>
          <w:szCs w:val="24"/>
          <w:lang w:val="en"/>
        </w:rPr>
        <w:t xml:space="preserve"> which we currently have in Men’s Ice Hockey, Men and </w:t>
      </w:r>
      <w:r w:rsidR="00C049D2" w:rsidRPr="00C049D2">
        <w:rPr>
          <w:rFonts w:ascii="Times New Roman" w:eastAsia="Arial Unicode MS" w:hAnsi="Times New Roman" w:cs="Times New Roman"/>
          <w:sz w:val="24"/>
          <w:szCs w:val="24"/>
          <w:lang w:val="en"/>
        </w:rPr>
        <w:t>Women’s Basketball and Women’s Volleyball</w:t>
      </w:r>
      <w:r>
        <w:rPr>
          <w:rFonts w:ascii="Times New Roman" w:eastAsia="Arial Unicode MS" w:hAnsi="Times New Roman" w:cs="Times New Roman"/>
          <w:sz w:val="24"/>
          <w:szCs w:val="24"/>
          <w:lang w:val="en"/>
        </w:rPr>
        <w:t>, must be preserved</w:t>
      </w:r>
      <w:r w:rsidR="00C049D2" w:rsidRPr="00C049D2">
        <w:rPr>
          <w:rFonts w:ascii="Times New Roman" w:eastAsia="Arial Unicode MS" w:hAnsi="Times New Roman" w:cs="Times New Roman"/>
          <w:sz w:val="24"/>
          <w:szCs w:val="24"/>
          <w:lang w:val="en"/>
        </w:rPr>
        <w:t>.</w:t>
      </w:r>
    </w:p>
    <w:p w14:paraId="3C533F07" w14:textId="77777777" w:rsidR="00C049D2" w:rsidRDefault="00C049D2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</w:p>
    <w:p w14:paraId="51C20D0E" w14:textId="7D5C222F" w:rsidR="00C049D2" w:rsidRDefault="00C049D2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  <w:r w:rsidRPr="00C049D2">
        <w:rPr>
          <w:rFonts w:ascii="Times New Roman" w:hAnsi="Times New Roman" w:cs="Times New Roman"/>
          <w:sz w:val="24"/>
          <w:szCs w:val="24"/>
          <w:lang w:val="en"/>
        </w:rPr>
        <w:t>Anchorage has the largest population and UAA the most sponsors for the athletic programs.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26CF8" w:rsidRPr="00C049D2">
        <w:rPr>
          <w:rFonts w:ascii="Times New Roman" w:hAnsi="Times New Roman" w:cs="Times New Roman"/>
          <w:sz w:val="24"/>
          <w:szCs w:val="24"/>
          <w:lang w:val="en"/>
        </w:rPr>
        <w:t xml:space="preserve">Private support </w:t>
      </w:r>
      <w:r>
        <w:rPr>
          <w:rFonts w:ascii="Times New Roman" w:hAnsi="Times New Roman" w:cs="Times New Roman"/>
          <w:sz w:val="24"/>
          <w:szCs w:val="24"/>
          <w:lang w:val="en"/>
        </w:rPr>
        <w:t>for</w:t>
      </w:r>
      <w:r w:rsidR="00626CF8" w:rsidRPr="00C049D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Seawolf athletics </w:t>
      </w:r>
      <w:r w:rsidR="00626CF8" w:rsidRPr="00C049D2">
        <w:rPr>
          <w:rFonts w:ascii="Times New Roman" w:hAnsi="Times New Roman" w:cs="Times New Roman"/>
          <w:sz w:val="24"/>
          <w:szCs w:val="24"/>
          <w:lang w:val="en"/>
        </w:rPr>
        <w:t>has increased by 5% from FY18 to FY19.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049D2">
        <w:rPr>
          <w:rFonts w:ascii="Times New Roman" w:hAnsi="Times New Roman" w:cs="Times New Roman"/>
          <w:sz w:val="24"/>
          <w:szCs w:val="24"/>
          <w:lang w:val="en"/>
        </w:rPr>
        <w:t>In FY19, UAA hosted the first-ever Giving Day for the University of Alaska. This brought in 413 donors and over $45,000 in private donations.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Even </w:t>
      </w:r>
      <w:r w:rsidR="00626CF8" w:rsidRPr="00C049D2">
        <w:rPr>
          <w:rFonts w:ascii="Times New Roman" w:hAnsi="Times New Roman" w:cs="Times New Roman"/>
          <w:sz w:val="24"/>
          <w:szCs w:val="24"/>
          <w:lang w:val="en"/>
        </w:rPr>
        <w:t xml:space="preserve">President Johnsen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has </w:t>
      </w:r>
      <w:r w:rsidR="00626CF8" w:rsidRPr="00C049D2">
        <w:rPr>
          <w:rFonts w:ascii="Times New Roman" w:hAnsi="Times New Roman" w:cs="Times New Roman"/>
          <w:sz w:val="24"/>
          <w:szCs w:val="24"/>
          <w:lang w:val="en"/>
        </w:rPr>
        <w:t>said, "athletics is an important part of the UA system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="00626CF8" w:rsidRPr="00C049D2">
        <w:rPr>
          <w:rFonts w:ascii="Times New Roman" w:hAnsi="Times New Roman" w:cs="Times New Roman"/>
          <w:sz w:val="24"/>
          <w:szCs w:val="24"/>
          <w:lang w:val="en"/>
        </w:rPr>
        <w:t xml:space="preserve">" It generates national attention as well as community and corporate support. </w:t>
      </w:r>
    </w:p>
    <w:p w14:paraId="3462B7D7" w14:textId="77777777" w:rsidR="00A70DBB" w:rsidRDefault="00A70DBB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</w:p>
    <w:p w14:paraId="38A02BEC" w14:textId="3CEB9292" w:rsidR="00626CF8" w:rsidRPr="00C049D2" w:rsidRDefault="00626CF8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  <w:r w:rsidRPr="00C049D2">
        <w:rPr>
          <w:rFonts w:ascii="Times New Roman" w:hAnsi="Times New Roman" w:cs="Times New Roman"/>
          <w:sz w:val="24"/>
          <w:szCs w:val="24"/>
          <w:lang w:val="en"/>
        </w:rPr>
        <w:t>UAA Athletics partners with the Municipality of Anchorage to host the Mayor’s Marathon and Half Marathon. This annual event bring</w:t>
      </w:r>
      <w:r w:rsidR="00C049D2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C049D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049D2">
        <w:rPr>
          <w:rFonts w:ascii="Times New Roman" w:hAnsi="Times New Roman" w:cs="Times New Roman"/>
          <w:sz w:val="24"/>
          <w:szCs w:val="24"/>
          <w:lang w:val="en"/>
        </w:rPr>
        <w:t xml:space="preserve">thousands of </w:t>
      </w:r>
      <w:r w:rsidRPr="00C049D2">
        <w:rPr>
          <w:rFonts w:ascii="Times New Roman" w:hAnsi="Times New Roman" w:cs="Times New Roman"/>
          <w:sz w:val="24"/>
          <w:szCs w:val="24"/>
          <w:lang w:val="en"/>
        </w:rPr>
        <w:t xml:space="preserve">visitors to Anchorage with an economic </w:t>
      </w:r>
      <w:r w:rsidRPr="00C049D2">
        <w:rPr>
          <w:rFonts w:ascii="Times New Roman" w:hAnsi="Times New Roman" w:cs="Times New Roman"/>
          <w:sz w:val="24"/>
          <w:szCs w:val="24"/>
          <w:lang w:val="en"/>
        </w:rPr>
        <w:lastRenderedPageBreak/>
        <w:t>impact of $328,000 in 2019.</w:t>
      </w:r>
      <w:r w:rsidR="00C049D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76397757" w14:textId="77777777" w:rsidR="00A70DBB" w:rsidRDefault="00A70DBB" w:rsidP="00A70DBB">
      <w:pPr>
        <w:pStyle w:val="NoSpacing"/>
        <w:widowControl w:val="0"/>
        <w:rPr>
          <w:rFonts w:ascii="Times New Roman" w:eastAsia="Arial Unicode MS" w:hAnsi="Times New Roman" w:cs="Times New Roman"/>
          <w:sz w:val="24"/>
          <w:szCs w:val="24"/>
        </w:rPr>
      </w:pPr>
    </w:p>
    <w:p w14:paraId="334A8564" w14:textId="4DE7FB0C" w:rsidR="00322E08" w:rsidRPr="00C049D2" w:rsidRDefault="00A70DBB" w:rsidP="00A70DBB">
      <w:pPr>
        <w:pStyle w:val="NoSpacing"/>
        <w:widowContro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We hope you will </w:t>
      </w:r>
      <w:r w:rsidR="00322E08" w:rsidRPr="00C049D2">
        <w:rPr>
          <w:rFonts w:ascii="Times New Roman" w:eastAsia="Arial Unicode MS" w:hAnsi="Times New Roman" w:cs="Times New Roman"/>
          <w:sz w:val="24"/>
          <w:szCs w:val="24"/>
        </w:rPr>
        <w:t>listen to the public</w:t>
      </w:r>
      <w:r>
        <w:rPr>
          <w:rFonts w:ascii="Times New Roman" w:eastAsia="Arial Unicode MS" w:hAnsi="Times New Roman" w:cs="Times New Roman"/>
          <w:sz w:val="24"/>
          <w:szCs w:val="24"/>
        </w:rPr>
        <w:t>’s</w:t>
      </w:r>
      <w:r w:rsidR="00322E08" w:rsidRPr="00C049D2">
        <w:rPr>
          <w:rFonts w:ascii="Times New Roman" w:eastAsia="Arial Unicode MS" w:hAnsi="Times New Roman" w:cs="Times New Roman"/>
          <w:sz w:val="24"/>
          <w:szCs w:val="24"/>
        </w:rPr>
        <w:t xml:space="preserve"> input and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heed </w:t>
      </w:r>
      <w:r w:rsidR="00322E08" w:rsidRPr="00C049D2">
        <w:rPr>
          <w:rFonts w:ascii="Times New Roman" w:eastAsia="Arial Unicode MS" w:hAnsi="Times New Roman" w:cs="Times New Roman"/>
          <w:sz w:val="24"/>
          <w:szCs w:val="24"/>
        </w:rPr>
        <w:t>the voice of reason when making your decisions on the future of the entire UA system.</w:t>
      </w:r>
    </w:p>
    <w:p w14:paraId="585B3D41" w14:textId="77777777" w:rsidR="00A70DBB" w:rsidRDefault="00A70DBB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</w:p>
    <w:p w14:paraId="4CEC2F69" w14:textId="36CAF32E" w:rsidR="00626CF8" w:rsidRDefault="00626CF8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  <w:r w:rsidRPr="00C049D2">
        <w:rPr>
          <w:rFonts w:ascii="Times New Roman" w:hAnsi="Times New Roman" w:cs="Times New Roman"/>
          <w:sz w:val="24"/>
          <w:szCs w:val="24"/>
          <w:lang w:val="en"/>
        </w:rPr>
        <w:t>I appreciate that you are giving this hard choice serious consideration</w:t>
      </w:r>
      <w:r w:rsidR="00A70DBB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C049D2">
        <w:rPr>
          <w:rFonts w:ascii="Times New Roman" w:hAnsi="Times New Roman" w:cs="Times New Roman"/>
          <w:sz w:val="24"/>
          <w:szCs w:val="24"/>
          <w:lang w:val="en"/>
        </w:rPr>
        <w:t xml:space="preserve"> but </w:t>
      </w:r>
      <w:r w:rsidR="00A70DBB">
        <w:rPr>
          <w:rFonts w:ascii="Times New Roman" w:hAnsi="Times New Roman" w:cs="Times New Roman"/>
          <w:sz w:val="24"/>
          <w:szCs w:val="24"/>
          <w:lang w:val="en"/>
        </w:rPr>
        <w:t xml:space="preserve">we ask you make </w:t>
      </w:r>
      <w:r w:rsidR="00A70DBB" w:rsidRPr="00C049D2">
        <w:rPr>
          <w:rFonts w:ascii="Times New Roman" w:hAnsi="Times New Roman" w:cs="Times New Roman"/>
          <w:sz w:val="24"/>
          <w:szCs w:val="24"/>
          <w:lang w:val="en"/>
        </w:rPr>
        <w:t>maintain</w:t>
      </w:r>
      <w:r w:rsidR="00A70DBB">
        <w:rPr>
          <w:rFonts w:ascii="Times New Roman" w:hAnsi="Times New Roman" w:cs="Times New Roman"/>
          <w:sz w:val="24"/>
          <w:szCs w:val="24"/>
          <w:lang w:val="en"/>
        </w:rPr>
        <w:t>ing</w:t>
      </w:r>
      <w:r w:rsidR="00A70DBB" w:rsidRPr="00C049D2">
        <w:rPr>
          <w:rFonts w:ascii="Times New Roman" w:hAnsi="Times New Roman" w:cs="Times New Roman"/>
          <w:sz w:val="24"/>
          <w:szCs w:val="24"/>
          <w:lang w:val="en"/>
        </w:rPr>
        <w:t xml:space="preserve"> the UA Athletic departments</w:t>
      </w:r>
      <w:r w:rsidR="00A70DBB">
        <w:rPr>
          <w:rFonts w:ascii="Times New Roman" w:hAnsi="Times New Roman" w:cs="Times New Roman"/>
          <w:sz w:val="24"/>
          <w:szCs w:val="24"/>
          <w:lang w:val="en"/>
        </w:rPr>
        <w:t xml:space="preserve"> a priority</w:t>
      </w:r>
      <w:r w:rsidRPr="00C049D2">
        <w:rPr>
          <w:rFonts w:ascii="Times New Roman" w:hAnsi="Times New Roman" w:cs="Times New Roman"/>
          <w:sz w:val="24"/>
          <w:szCs w:val="24"/>
          <w:lang w:val="en"/>
        </w:rPr>
        <w:t xml:space="preserve">.  </w:t>
      </w:r>
    </w:p>
    <w:p w14:paraId="4F52E4A6" w14:textId="77777777" w:rsidR="00A70DBB" w:rsidRPr="00C049D2" w:rsidRDefault="00A70DBB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</w:p>
    <w:p w14:paraId="1BE3B713" w14:textId="77777777" w:rsidR="00626CF8" w:rsidRPr="00C049D2" w:rsidRDefault="00430C0A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val="en"/>
        </w:rPr>
      </w:pPr>
      <w:r w:rsidRPr="00C049D2">
        <w:rPr>
          <w:rFonts w:ascii="Times New Roman" w:hAnsi="Times New Roman" w:cs="Times New Roman"/>
          <w:sz w:val="24"/>
          <w:szCs w:val="24"/>
          <w:lang w:val="en"/>
        </w:rPr>
        <w:t>Sincerely</w:t>
      </w:r>
    </w:p>
    <w:p w14:paraId="09F304E9" w14:textId="62EBB863" w:rsidR="00427CED" w:rsidRDefault="005B6A8A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080D8F27" w14:textId="4C38B6D5" w:rsidR="00A70DBB" w:rsidRPr="00C049D2" w:rsidRDefault="00A70DBB" w:rsidP="00A70DBB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Save the Seawolf Committee</w:t>
      </w:r>
    </w:p>
    <w:sectPr w:rsidR="00A70DBB" w:rsidRPr="00C04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F8"/>
    <w:rsid w:val="00001226"/>
    <w:rsid w:val="00316997"/>
    <w:rsid w:val="00322E08"/>
    <w:rsid w:val="00430C0A"/>
    <w:rsid w:val="005B6A8A"/>
    <w:rsid w:val="00626CF8"/>
    <w:rsid w:val="008E798C"/>
    <w:rsid w:val="00A70DBB"/>
    <w:rsid w:val="00B56087"/>
    <w:rsid w:val="00C049D2"/>
    <w:rsid w:val="00DF347B"/>
    <w:rsid w:val="00F6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4EA4"/>
  <w15:docId w15:val="{CED3C041-E8C4-4166-8713-F554B9C7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4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BETHARD</dc:creator>
  <cp:lastModifiedBy>Paul Dunscomb</cp:lastModifiedBy>
  <cp:revision>2</cp:revision>
  <dcterms:created xsi:type="dcterms:W3CDTF">2019-08-27T17:36:00Z</dcterms:created>
  <dcterms:modified xsi:type="dcterms:W3CDTF">2019-08-27T17:36:00Z</dcterms:modified>
</cp:coreProperties>
</file>