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D6CD" w14:textId="77777777" w:rsidR="002F7818" w:rsidRDefault="002F7818" w:rsidP="002F7818">
      <w:pPr>
        <w:spacing w:after="0" w:line="240" w:lineRule="auto"/>
        <w:jc w:val="center"/>
        <w:rPr>
          <w:rFonts w:eastAsia="Times New Roman" w:cs="Times New Roman"/>
          <w:b/>
          <w:bCs/>
          <w:kern w:val="0"/>
          <w:sz w:val="22"/>
          <w:szCs w:val="22"/>
          <w14:ligatures w14:val="none"/>
        </w:rPr>
      </w:pPr>
      <w:r w:rsidRPr="002F7818">
        <w:rPr>
          <w:rFonts w:eastAsia="Times New Roman" w:cs="Times New Roman"/>
          <w:b/>
          <w:bCs/>
          <w:kern w:val="0"/>
          <w:sz w:val="22"/>
          <w:szCs w:val="22"/>
          <w14:ligatures w14:val="none"/>
        </w:rPr>
        <w:t>Consent to Treatment Using Telemedicine/Telehealth</w:t>
      </w:r>
    </w:p>
    <w:p w14:paraId="4FFFCD20" w14:textId="77777777" w:rsidR="002F7818" w:rsidRPr="002F7818" w:rsidRDefault="002F7818" w:rsidP="002F7818">
      <w:pPr>
        <w:spacing w:after="0" w:line="240" w:lineRule="auto"/>
        <w:jc w:val="center"/>
        <w:rPr>
          <w:rFonts w:eastAsia="Times New Roman" w:cs="Times New Roman"/>
          <w:kern w:val="0"/>
          <w:sz w:val="22"/>
          <w:szCs w:val="22"/>
          <w14:ligatures w14:val="none"/>
        </w:rPr>
      </w:pPr>
    </w:p>
    <w:p w14:paraId="655A50D6" w14:textId="2CB1BE1E" w:rsidR="002F7818" w:rsidRDefault="002F7818" w:rsidP="002F7818">
      <w:p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 xml:space="preserve">By signing below, I voluntarily consent to receive healthcare services from </w:t>
      </w:r>
      <w:r w:rsidRPr="00C80026">
        <w:rPr>
          <w:rFonts w:eastAsia="Times New Roman" w:cs="Times New Roman"/>
          <w:b/>
          <w:bCs/>
          <w:i/>
          <w:iCs/>
          <w:kern w:val="0"/>
          <w:sz w:val="22"/>
          <w:szCs w:val="22"/>
          <w14:ligatures w14:val="none"/>
        </w:rPr>
        <w:t xml:space="preserve">Desert Sun Health and Wellness, PLLC </w:t>
      </w:r>
      <w:r w:rsidRPr="002F7818">
        <w:rPr>
          <w:rFonts w:eastAsia="Times New Roman" w:cs="Times New Roman"/>
          <w:kern w:val="0"/>
          <w:sz w:val="22"/>
          <w:szCs w:val="22"/>
          <w14:ligatures w14:val="none"/>
        </w:rPr>
        <w:t>through telemedicine/telehealth, and I acknowledge and agree to the following:</w:t>
      </w:r>
    </w:p>
    <w:p w14:paraId="71847494" w14:textId="77777777" w:rsidR="002F7818" w:rsidRPr="002F7818" w:rsidRDefault="002F7818" w:rsidP="002F7818">
      <w:pPr>
        <w:spacing w:after="0" w:line="240" w:lineRule="auto"/>
        <w:rPr>
          <w:rFonts w:eastAsia="Times New Roman" w:cs="Times New Roman"/>
          <w:kern w:val="0"/>
          <w:sz w:val="22"/>
          <w:szCs w:val="22"/>
          <w14:ligatures w14:val="none"/>
        </w:rPr>
      </w:pPr>
    </w:p>
    <w:p w14:paraId="54DBFDD4" w14:textId="77777777" w:rsidR="002F7818" w:rsidRPr="002F7818" w:rsidRDefault="002F7818" w:rsidP="002F7818">
      <w:pPr>
        <w:pStyle w:val="ListParagraph"/>
        <w:numPr>
          <w:ilvl w:val="0"/>
          <w:numId w:val="7"/>
        </w:numPr>
        <w:spacing w:after="0" w:line="240" w:lineRule="auto"/>
        <w:rPr>
          <w:rFonts w:eastAsia="Times New Roman" w:cs="Times New Roman"/>
          <w:kern w:val="0"/>
          <w:sz w:val="22"/>
          <w:szCs w:val="22"/>
          <w14:ligatures w14:val="none"/>
        </w:rPr>
      </w:pPr>
      <w:r w:rsidRPr="002F7818">
        <w:rPr>
          <w:rFonts w:eastAsia="Times New Roman" w:cs="Times New Roman"/>
          <w:b/>
          <w:bCs/>
          <w:kern w:val="0"/>
          <w:sz w:val="22"/>
          <w:szCs w:val="22"/>
          <w14:ligatures w14:val="none"/>
        </w:rPr>
        <w:t>Nature of Telemedicine/Telehealth</w:t>
      </w:r>
      <w:r w:rsidRPr="002F7818">
        <w:rPr>
          <w:rFonts w:eastAsia="Times New Roman" w:cs="Times New Roman"/>
          <w:kern w:val="0"/>
          <w:sz w:val="22"/>
          <w:szCs w:val="22"/>
          <w14:ligatures w14:val="none"/>
        </w:rPr>
        <w:t xml:space="preserve"> I consent to the use of interactive audio, video, and other electronic communications (“telehealth”) to enable healthcare providers at different locations to evaluate, diagnose, treat, and follow up on my care. These providers may include physicians, nurse practitioners, physician assistants, nurses, medical assistants, specialists, and other members of my care team.</w:t>
      </w:r>
    </w:p>
    <w:p w14:paraId="16A590EC" w14:textId="0472CE18" w:rsidR="002F7818" w:rsidRPr="002F7818" w:rsidRDefault="002F7818" w:rsidP="002F7818">
      <w:pPr>
        <w:pStyle w:val="ListParagraph"/>
        <w:numPr>
          <w:ilvl w:val="0"/>
          <w:numId w:val="7"/>
        </w:numPr>
        <w:spacing w:after="0" w:line="240" w:lineRule="auto"/>
        <w:rPr>
          <w:rFonts w:eastAsia="Times New Roman" w:cs="Times New Roman"/>
          <w:kern w:val="0"/>
          <w:sz w:val="22"/>
          <w:szCs w:val="22"/>
          <w14:ligatures w14:val="none"/>
        </w:rPr>
      </w:pPr>
      <w:r w:rsidRPr="002F7818">
        <w:rPr>
          <w:rFonts w:eastAsia="Times New Roman" w:cs="Times New Roman"/>
          <w:b/>
          <w:bCs/>
          <w:kern w:val="0"/>
          <w:sz w:val="22"/>
          <w:szCs w:val="22"/>
          <w14:ligatures w14:val="none"/>
        </w:rPr>
        <w:t>Participation of Others</w:t>
      </w:r>
      <w:r w:rsidRPr="002F7818">
        <w:rPr>
          <w:rFonts w:eastAsia="Times New Roman" w:cs="Times New Roman"/>
          <w:kern w:val="0"/>
          <w:sz w:val="22"/>
          <w:szCs w:val="22"/>
          <w14:ligatures w14:val="none"/>
        </w:rPr>
        <w:t xml:space="preserve"> I may choose to have family members, caregivers, or legal representatives participate in telehealth visits. I authorize Desert Sun Health and Wellness, PLLC., to share my protected health information (PHI) with these individuals when I request or permit their involvement.</w:t>
      </w:r>
    </w:p>
    <w:p w14:paraId="68B57E94" w14:textId="77777777" w:rsidR="002F7818" w:rsidRPr="002F7818" w:rsidRDefault="002F7818" w:rsidP="002F7818">
      <w:pPr>
        <w:pStyle w:val="ListParagraph"/>
        <w:numPr>
          <w:ilvl w:val="0"/>
          <w:numId w:val="7"/>
        </w:numPr>
        <w:spacing w:after="0" w:line="240" w:lineRule="auto"/>
        <w:rPr>
          <w:rFonts w:eastAsia="Times New Roman" w:cs="Times New Roman"/>
          <w:kern w:val="0"/>
          <w:sz w:val="22"/>
          <w:szCs w:val="22"/>
          <w14:ligatures w14:val="none"/>
        </w:rPr>
      </w:pPr>
      <w:r w:rsidRPr="002F7818">
        <w:rPr>
          <w:rFonts w:eastAsia="Times New Roman" w:cs="Times New Roman"/>
          <w:b/>
          <w:bCs/>
          <w:kern w:val="0"/>
          <w:sz w:val="22"/>
          <w:szCs w:val="22"/>
          <w14:ligatures w14:val="none"/>
        </w:rPr>
        <w:t>Types of Information Transmitted</w:t>
      </w:r>
      <w:r w:rsidRPr="002F7818">
        <w:rPr>
          <w:rFonts w:eastAsia="Times New Roman" w:cs="Times New Roman"/>
          <w:kern w:val="0"/>
          <w:sz w:val="22"/>
          <w:szCs w:val="22"/>
          <w14:ligatures w14:val="none"/>
        </w:rPr>
        <w:t xml:space="preserve"> Telehealth visits may involve the electronic transmission of my health information, which may include medical records, progress notes, test results, images, videos, audio recordings, live two-way audio-video interaction, and physiologic data.</w:t>
      </w:r>
    </w:p>
    <w:p w14:paraId="15C5F399" w14:textId="77777777" w:rsidR="002F7818" w:rsidRPr="002F7818" w:rsidRDefault="002F7818" w:rsidP="002F7818">
      <w:pPr>
        <w:pStyle w:val="ListParagraph"/>
        <w:numPr>
          <w:ilvl w:val="0"/>
          <w:numId w:val="7"/>
        </w:numPr>
        <w:spacing w:after="0" w:line="240" w:lineRule="auto"/>
        <w:rPr>
          <w:rFonts w:eastAsia="Times New Roman" w:cs="Times New Roman"/>
          <w:kern w:val="0"/>
          <w:sz w:val="22"/>
          <w:szCs w:val="22"/>
          <w14:ligatures w14:val="none"/>
        </w:rPr>
      </w:pPr>
      <w:r w:rsidRPr="002F7818">
        <w:rPr>
          <w:rFonts w:eastAsia="Times New Roman" w:cs="Times New Roman"/>
          <w:b/>
          <w:bCs/>
          <w:kern w:val="0"/>
          <w:sz w:val="22"/>
          <w:szCs w:val="22"/>
          <w14:ligatures w14:val="none"/>
        </w:rPr>
        <w:t>Privacy and Confidentiality</w:t>
      </w:r>
      <w:r w:rsidRPr="002F7818">
        <w:rPr>
          <w:rFonts w:eastAsia="Times New Roman" w:cs="Times New Roman"/>
          <w:kern w:val="0"/>
          <w:sz w:val="22"/>
          <w:szCs w:val="22"/>
          <w14:ligatures w14:val="none"/>
        </w:rPr>
        <w:t xml:space="preserve"> The same federal and state laws that protect the privacy and confidentiality of my health information during in-person care also apply to telehealth. My PHI will not be disclosed to anyone without my permission except as described in the Practice’s Notice of Privacy Practices (which I have received or have had the opportunity to review). By using telehealth services, I expressly consent to the Practice and its providers collecting, using, storing, and disclosing my PHI (including my image and voice) to necessary third parties solely as required to provide these telehealth services or as otherwise permitted or required by law.</w:t>
      </w:r>
    </w:p>
    <w:p w14:paraId="661EE369" w14:textId="77777777" w:rsidR="002F7818" w:rsidRPr="002F7818" w:rsidRDefault="002F7818" w:rsidP="002F7818">
      <w:pPr>
        <w:pStyle w:val="ListParagraph"/>
        <w:numPr>
          <w:ilvl w:val="0"/>
          <w:numId w:val="7"/>
        </w:numPr>
        <w:spacing w:after="0" w:line="240" w:lineRule="auto"/>
        <w:rPr>
          <w:rFonts w:eastAsia="Times New Roman" w:cs="Times New Roman"/>
          <w:kern w:val="0"/>
          <w:sz w:val="22"/>
          <w:szCs w:val="22"/>
          <w14:ligatures w14:val="none"/>
        </w:rPr>
      </w:pPr>
      <w:r w:rsidRPr="002F7818">
        <w:rPr>
          <w:rFonts w:eastAsia="Times New Roman" w:cs="Times New Roman"/>
          <w:b/>
          <w:bCs/>
          <w:kern w:val="0"/>
          <w:sz w:val="22"/>
          <w:szCs w:val="22"/>
          <w14:ligatures w14:val="none"/>
        </w:rPr>
        <w:t>Security Risks</w:t>
      </w:r>
      <w:r w:rsidRPr="002F7818">
        <w:rPr>
          <w:rFonts w:eastAsia="Times New Roman" w:cs="Times New Roman"/>
          <w:kern w:val="0"/>
          <w:sz w:val="22"/>
          <w:szCs w:val="22"/>
          <w14:ligatures w14:val="none"/>
        </w:rPr>
        <w:t xml:space="preserve"> Although the Practice uses reasonable security measures (including encryption and secure network protocols) to protect my information, no internet or electronic communication is 100% secure. There is always a small risk that my information could be intercepted or accessed by unauthorized persons.</w:t>
      </w:r>
    </w:p>
    <w:p w14:paraId="4A072124" w14:textId="77777777" w:rsidR="002F7818" w:rsidRPr="002F7818" w:rsidRDefault="002F7818" w:rsidP="002F7818">
      <w:pPr>
        <w:pStyle w:val="ListParagraph"/>
        <w:numPr>
          <w:ilvl w:val="0"/>
          <w:numId w:val="7"/>
        </w:numPr>
        <w:spacing w:after="0" w:line="240" w:lineRule="auto"/>
        <w:rPr>
          <w:rFonts w:eastAsia="Times New Roman" w:cs="Times New Roman"/>
          <w:kern w:val="0"/>
          <w:sz w:val="22"/>
          <w:szCs w:val="22"/>
          <w14:ligatures w14:val="none"/>
        </w:rPr>
      </w:pPr>
      <w:r w:rsidRPr="002F7818">
        <w:rPr>
          <w:rFonts w:eastAsia="Times New Roman" w:cs="Times New Roman"/>
          <w:b/>
          <w:bCs/>
          <w:kern w:val="0"/>
          <w:sz w:val="22"/>
          <w:szCs w:val="22"/>
          <w14:ligatures w14:val="none"/>
        </w:rPr>
        <w:t>Technical and Support Personnel</w:t>
      </w:r>
      <w:r w:rsidRPr="002F7818">
        <w:rPr>
          <w:rFonts w:eastAsia="Times New Roman" w:cs="Times New Roman"/>
          <w:kern w:val="0"/>
          <w:sz w:val="22"/>
          <w:szCs w:val="22"/>
          <w14:ligatures w14:val="none"/>
        </w:rPr>
        <w:t xml:space="preserve"> Individuals who are not part of my direct care team (e.g., information technology or telecommunications staff) may be present or have access to my information to operate, maintain, or troubleshoot the telehealth equipment or platform. These individuals are obligated to protect my privacy under applicable laws and Practice policies.</w:t>
      </w:r>
    </w:p>
    <w:p w14:paraId="0E8F2E6F" w14:textId="77777777" w:rsidR="002F7818" w:rsidRPr="002F7818" w:rsidRDefault="002F7818" w:rsidP="002F7818">
      <w:pPr>
        <w:pStyle w:val="ListParagraph"/>
        <w:numPr>
          <w:ilvl w:val="0"/>
          <w:numId w:val="7"/>
        </w:numPr>
        <w:spacing w:after="0" w:line="240" w:lineRule="auto"/>
        <w:rPr>
          <w:rFonts w:eastAsia="Times New Roman" w:cs="Times New Roman"/>
          <w:kern w:val="0"/>
          <w:sz w:val="22"/>
          <w:szCs w:val="22"/>
          <w14:ligatures w14:val="none"/>
        </w:rPr>
      </w:pPr>
      <w:r w:rsidRPr="002F7818">
        <w:rPr>
          <w:rFonts w:eastAsia="Times New Roman" w:cs="Times New Roman"/>
          <w:b/>
          <w:bCs/>
          <w:kern w:val="0"/>
          <w:sz w:val="22"/>
          <w:szCs w:val="22"/>
          <w14:ligatures w14:val="none"/>
        </w:rPr>
        <w:t>Potential Technical Problems</w:t>
      </w:r>
      <w:r w:rsidRPr="002F7818">
        <w:rPr>
          <w:rFonts w:eastAsia="Times New Roman" w:cs="Times New Roman"/>
          <w:kern w:val="0"/>
          <w:sz w:val="22"/>
          <w:szCs w:val="22"/>
          <w14:ligatures w14:val="none"/>
        </w:rPr>
        <w:t xml:space="preserve"> Telehealth sessions may be disrupted or degraded by technical failures such as poor internet connectivity, power outages, or equipment malfunction. I release the Practice and its providers from liability for any loss, delay, or inability to provide care resulting from such technical issues.</w:t>
      </w:r>
    </w:p>
    <w:p w14:paraId="25F50F53" w14:textId="77777777" w:rsidR="002F7818" w:rsidRPr="002F7818" w:rsidRDefault="002F7818" w:rsidP="002F7818">
      <w:pPr>
        <w:pStyle w:val="ListParagraph"/>
        <w:numPr>
          <w:ilvl w:val="0"/>
          <w:numId w:val="7"/>
        </w:numPr>
        <w:spacing w:after="0" w:line="240" w:lineRule="auto"/>
        <w:rPr>
          <w:rFonts w:eastAsia="Times New Roman" w:cs="Times New Roman"/>
          <w:kern w:val="0"/>
          <w:sz w:val="22"/>
          <w:szCs w:val="22"/>
          <w14:ligatures w14:val="none"/>
        </w:rPr>
      </w:pPr>
      <w:r w:rsidRPr="002F7818">
        <w:rPr>
          <w:rFonts w:eastAsia="Times New Roman" w:cs="Times New Roman"/>
          <w:b/>
          <w:bCs/>
          <w:kern w:val="0"/>
          <w:sz w:val="22"/>
          <w:szCs w:val="22"/>
          <w14:ligatures w14:val="none"/>
        </w:rPr>
        <w:t>Limitations of Information Available to Providers</w:t>
      </w:r>
      <w:r w:rsidRPr="002F7818">
        <w:rPr>
          <w:rFonts w:eastAsia="Times New Roman" w:cs="Times New Roman"/>
          <w:kern w:val="0"/>
          <w:sz w:val="22"/>
          <w:szCs w:val="22"/>
          <w14:ligatures w14:val="none"/>
        </w:rPr>
        <w:t xml:space="preserve"> During a telehealth visit, my provider may rely solely on the information I provide at that time and may not have access to my complete medical record or information held by other facilities. I understand this could affect the evaluation or treatment decisions made during the visit.</w:t>
      </w:r>
    </w:p>
    <w:p w14:paraId="4559A311" w14:textId="77777777" w:rsidR="002F7818" w:rsidRPr="002F7818" w:rsidRDefault="002F7818" w:rsidP="002F7818">
      <w:pPr>
        <w:pStyle w:val="ListParagraph"/>
        <w:numPr>
          <w:ilvl w:val="0"/>
          <w:numId w:val="7"/>
        </w:numPr>
        <w:spacing w:after="0" w:line="240" w:lineRule="auto"/>
        <w:rPr>
          <w:rFonts w:eastAsia="Times New Roman" w:cs="Times New Roman"/>
          <w:kern w:val="0"/>
          <w:sz w:val="22"/>
          <w:szCs w:val="22"/>
          <w14:ligatures w14:val="none"/>
        </w:rPr>
      </w:pPr>
      <w:r w:rsidRPr="002F7818">
        <w:rPr>
          <w:rFonts w:eastAsia="Times New Roman" w:cs="Times New Roman"/>
          <w:b/>
          <w:bCs/>
          <w:kern w:val="0"/>
          <w:sz w:val="22"/>
          <w:szCs w:val="22"/>
          <w14:ligatures w14:val="none"/>
        </w:rPr>
        <w:t>Explanation of Care</w:t>
      </w:r>
      <w:r w:rsidRPr="002F7818">
        <w:rPr>
          <w:rFonts w:eastAsia="Times New Roman" w:cs="Times New Roman"/>
          <w:kern w:val="0"/>
          <w:sz w:val="22"/>
          <w:szCs w:val="22"/>
          <w14:ligatures w14:val="none"/>
        </w:rPr>
        <w:t xml:space="preserve"> My provider will explain the proposed evaluation, tests, treatments, procedures, benefits, material risks, complications, and available alternatives during the telehealth visit to the same extent as would occur in an in-person encounter.</w:t>
      </w:r>
    </w:p>
    <w:p w14:paraId="1AD19AB2" w14:textId="77777777" w:rsidR="002F7818" w:rsidRDefault="002F7818" w:rsidP="002F7818">
      <w:pPr>
        <w:pStyle w:val="ListParagraph"/>
        <w:numPr>
          <w:ilvl w:val="0"/>
          <w:numId w:val="7"/>
        </w:numPr>
        <w:spacing w:after="0" w:line="240" w:lineRule="auto"/>
        <w:rPr>
          <w:rFonts w:eastAsia="Times New Roman" w:cs="Times New Roman"/>
          <w:kern w:val="0"/>
          <w:sz w:val="22"/>
          <w:szCs w:val="22"/>
          <w14:ligatures w14:val="none"/>
        </w:rPr>
      </w:pPr>
      <w:r w:rsidRPr="002F7818">
        <w:rPr>
          <w:rFonts w:eastAsia="Times New Roman" w:cs="Times New Roman"/>
          <w:b/>
          <w:bCs/>
          <w:kern w:val="0"/>
          <w:sz w:val="22"/>
          <w:szCs w:val="22"/>
          <w14:ligatures w14:val="none"/>
        </w:rPr>
        <w:t>Right to Withdraw Consent</w:t>
      </w:r>
      <w:r w:rsidRPr="002F7818">
        <w:rPr>
          <w:rFonts w:eastAsia="Times New Roman" w:cs="Times New Roman"/>
          <w:kern w:val="0"/>
          <w:sz w:val="22"/>
          <w:szCs w:val="22"/>
          <w14:ligatures w14:val="none"/>
        </w:rPr>
        <w:t xml:space="preserve"> I may withhold or withdraw my consent to telehealth services at any time without affecting my right to future care or treatment. If I withdraw consent, I may receive care through traditional in-person visits instead.</w:t>
      </w:r>
    </w:p>
    <w:p w14:paraId="73D43A0E" w14:textId="77777777" w:rsidR="002F7818" w:rsidRPr="002F7818" w:rsidRDefault="002F7818" w:rsidP="002F7818">
      <w:pPr>
        <w:pStyle w:val="ListParagraph"/>
        <w:spacing w:after="0" w:line="240" w:lineRule="auto"/>
        <w:ind w:left="360"/>
        <w:rPr>
          <w:rFonts w:eastAsia="Times New Roman" w:cs="Times New Roman"/>
          <w:kern w:val="0"/>
          <w:sz w:val="22"/>
          <w:szCs w:val="22"/>
          <w14:ligatures w14:val="none"/>
        </w:rPr>
      </w:pPr>
    </w:p>
    <w:p w14:paraId="76285822" w14:textId="77777777" w:rsidR="002F7818" w:rsidRDefault="002F7818" w:rsidP="002F7818">
      <w:pPr>
        <w:spacing w:after="0" w:line="240" w:lineRule="auto"/>
        <w:rPr>
          <w:rFonts w:eastAsia="Times New Roman" w:cs="Times New Roman"/>
          <w:b/>
          <w:bCs/>
          <w:kern w:val="0"/>
          <w:sz w:val="22"/>
          <w:szCs w:val="22"/>
          <w14:ligatures w14:val="none"/>
        </w:rPr>
      </w:pPr>
      <w:r w:rsidRPr="002F7818">
        <w:rPr>
          <w:rFonts w:eastAsia="Times New Roman" w:cs="Times New Roman"/>
          <w:b/>
          <w:bCs/>
          <w:kern w:val="0"/>
          <w:sz w:val="22"/>
          <w:szCs w:val="22"/>
          <w14:ligatures w14:val="none"/>
        </w:rPr>
        <w:t>Limitations and Risks of Telemedicine/Telehealth</w:t>
      </w:r>
    </w:p>
    <w:p w14:paraId="03D77796" w14:textId="77777777" w:rsidR="002F7818" w:rsidRPr="002F7818" w:rsidRDefault="002F7818" w:rsidP="002F7818">
      <w:pPr>
        <w:spacing w:after="0" w:line="240" w:lineRule="auto"/>
        <w:rPr>
          <w:rFonts w:eastAsia="Times New Roman" w:cs="Times New Roman"/>
          <w:kern w:val="0"/>
          <w:sz w:val="22"/>
          <w:szCs w:val="22"/>
          <w14:ligatures w14:val="none"/>
        </w:rPr>
      </w:pPr>
    </w:p>
    <w:p w14:paraId="04C9F668" w14:textId="77777777" w:rsidR="002F7818" w:rsidRDefault="002F7818" w:rsidP="002F7818">
      <w:p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I understand that telehealth has benefits but also certain limitations and risks compared with in-person care, including but not limited to:</w:t>
      </w:r>
    </w:p>
    <w:p w14:paraId="11E54C58" w14:textId="77777777" w:rsidR="002F7818" w:rsidRPr="002F7818" w:rsidRDefault="002F7818" w:rsidP="002F7818">
      <w:pPr>
        <w:spacing w:after="0" w:line="240" w:lineRule="auto"/>
        <w:rPr>
          <w:rFonts w:eastAsia="Times New Roman" w:cs="Times New Roman"/>
          <w:kern w:val="0"/>
          <w:sz w:val="22"/>
          <w:szCs w:val="22"/>
          <w14:ligatures w14:val="none"/>
        </w:rPr>
      </w:pPr>
    </w:p>
    <w:p w14:paraId="52FEB664" w14:textId="77777777" w:rsidR="002F7818" w:rsidRPr="002F7818" w:rsidRDefault="002F7818" w:rsidP="002F7818">
      <w:pPr>
        <w:pStyle w:val="ListParagraph"/>
        <w:numPr>
          <w:ilvl w:val="0"/>
          <w:numId w:val="8"/>
        </w:num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Insufficient information transmitted during the visit may limit the provider’s ability to make fully informed medical decisions.</w:t>
      </w:r>
    </w:p>
    <w:p w14:paraId="10A80687" w14:textId="77777777" w:rsidR="002F7818" w:rsidRPr="002F7818" w:rsidRDefault="002F7818" w:rsidP="002F7818">
      <w:pPr>
        <w:pStyle w:val="ListParagraph"/>
        <w:numPr>
          <w:ilvl w:val="0"/>
          <w:numId w:val="8"/>
        </w:num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The inability to perform a hands-on physical examination or certain tests may, in some cases, result in delays in diagnosis, missed diagnoses, suboptimal treatment, or the need for urgent in-person or emergency care.</w:t>
      </w:r>
    </w:p>
    <w:p w14:paraId="190F279C" w14:textId="77777777" w:rsidR="002F7818" w:rsidRPr="002F7818" w:rsidRDefault="002F7818" w:rsidP="002F7818">
      <w:pPr>
        <w:pStyle w:val="ListParagraph"/>
        <w:numPr>
          <w:ilvl w:val="0"/>
          <w:numId w:val="8"/>
        </w:num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Certain conditions may not be appropriately diagnosed or treated via telehealth, and I may need to seek in-person or specialized care.</w:t>
      </w:r>
    </w:p>
    <w:p w14:paraId="756F58D8" w14:textId="77777777" w:rsidR="002F7818" w:rsidRPr="002F7818" w:rsidRDefault="002F7818" w:rsidP="002F7818">
      <w:pPr>
        <w:pStyle w:val="ListParagraph"/>
        <w:numPr>
          <w:ilvl w:val="0"/>
          <w:numId w:val="8"/>
        </w:num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lastRenderedPageBreak/>
        <w:t>Delays in evaluation or treatment may occur due to technical failures.</w:t>
      </w:r>
    </w:p>
    <w:p w14:paraId="4BB05A1E" w14:textId="77777777" w:rsidR="002F7818" w:rsidRDefault="002F7818" w:rsidP="002F7818">
      <w:pPr>
        <w:pStyle w:val="ListParagraph"/>
        <w:numPr>
          <w:ilvl w:val="0"/>
          <w:numId w:val="8"/>
        </w:num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My provider’s ability to prescribe certain medications or provide certain services may be restricted by state licensing laws or other regulations.</w:t>
      </w:r>
    </w:p>
    <w:p w14:paraId="58E86138" w14:textId="77777777" w:rsidR="002F7818" w:rsidRPr="002F7818" w:rsidRDefault="002F7818" w:rsidP="002F7818">
      <w:pPr>
        <w:pStyle w:val="ListParagraph"/>
        <w:spacing w:after="0" w:line="240" w:lineRule="auto"/>
        <w:ind w:left="360"/>
        <w:rPr>
          <w:rFonts w:eastAsia="Times New Roman" w:cs="Times New Roman"/>
          <w:kern w:val="0"/>
          <w:sz w:val="22"/>
          <w:szCs w:val="22"/>
          <w14:ligatures w14:val="none"/>
        </w:rPr>
      </w:pPr>
    </w:p>
    <w:p w14:paraId="6166ED61" w14:textId="77777777" w:rsidR="002F7818" w:rsidRDefault="002F7818" w:rsidP="002F7818">
      <w:p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 xml:space="preserve">I have read and understand the information provided above, have had my questions answered to my satisfaction, and hereby give my informed consent to participate in telemedicine/telehealth services with </w:t>
      </w:r>
      <w:r>
        <w:rPr>
          <w:rFonts w:eastAsia="Times New Roman" w:cs="Times New Roman"/>
          <w:kern w:val="0"/>
          <w:sz w:val="22"/>
          <w:szCs w:val="22"/>
          <w14:ligatures w14:val="none"/>
        </w:rPr>
        <w:t>Desert Sun Health and Wellness, PLLC.</w:t>
      </w:r>
    </w:p>
    <w:p w14:paraId="477E1048" w14:textId="63702C78" w:rsidR="002F7818" w:rsidRPr="002F7818" w:rsidRDefault="002F7818" w:rsidP="002F7818">
      <w:p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 xml:space="preserve"> </w:t>
      </w:r>
    </w:p>
    <w:p w14:paraId="7CBCA92A" w14:textId="77777777" w:rsidR="002F7818" w:rsidRDefault="002F7818" w:rsidP="002F7818">
      <w:p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Patient Name (print): _______________________________</w:t>
      </w:r>
      <w:r>
        <w:rPr>
          <w:rFonts w:eastAsia="Times New Roman" w:cs="Times New Roman"/>
          <w:kern w:val="0"/>
          <w:sz w:val="22"/>
          <w:szCs w:val="22"/>
          <w14:ligatures w14:val="none"/>
        </w:rPr>
        <w:t>_________________________________________________</w:t>
      </w:r>
      <w:r w:rsidRPr="002F7818">
        <w:rPr>
          <w:rFonts w:eastAsia="Times New Roman" w:cs="Times New Roman"/>
          <w:kern w:val="0"/>
          <w:sz w:val="22"/>
          <w:szCs w:val="22"/>
          <w14:ligatures w14:val="none"/>
        </w:rPr>
        <w:t xml:space="preserve"> </w:t>
      </w:r>
    </w:p>
    <w:p w14:paraId="203678E0" w14:textId="77777777" w:rsidR="002F7818" w:rsidRDefault="002F7818" w:rsidP="002F7818">
      <w:pPr>
        <w:spacing w:after="0" w:line="240" w:lineRule="auto"/>
        <w:rPr>
          <w:rFonts w:eastAsia="Times New Roman" w:cs="Times New Roman"/>
          <w:kern w:val="0"/>
          <w:sz w:val="22"/>
          <w:szCs w:val="22"/>
          <w14:ligatures w14:val="none"/>
        </w:rPr>
      </w:pPr>
    </w:p>
    <w:p w14:paraId="4A437CC3" w14:textId="6CB2BE2B" w:rsidR="002F7818" w:rsidRPr="002F7818" w:rsidRDefault="002F7818" w:rsidP="002F7818">
      <w:p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Patient Signature (or Legal Representative): ___________</w:t>
      </w:r>
      <w:r>
        <w:rPr>
          <w:rFonts w:eastAsia="Times New Roman" w:cs="Times New Roman"/>
          <w:kern w:val="0"/>
          <w:sz w:val="22"/>
          <w:szCs w:val="22"/>
          <w14:ligatures w14:val="none"/>
        </w:rPr>
        <w:t>_______</w:t>
      </w:r>
      <w:r w:rsidRPr="002F7818">
        <w:rPr>
          <w:rFonts w:eastAsia="Times New Roman" w:cs="Times New Roman"/>
          <w:kern w:val="0"/>
          <w:sz w:val="22"/>
          <w:szCs w:val="22"/>
          <w14:ligatures w14:val="none"/>
        </w:rPr>
        <w:t>____________________ Date: _______________</w:t>
      </w:r>
    </w:p>
    <w:p w14:paraId="645912E1" w14:textId="77777777" w:rsidR="002F7818" w:rsidRDefault="002F7818" w:rsidP="002F7818">
      <w:pPr>
        <w:spacing w:after="0" w:line="240" w:lineRule="auto"/>
        <w:rPr>
          <w:rFonts w:eastAsia="Times New Roman" w:cs="Times New Roman"/>
          <w:kern w:val="0"/>
          <w:sz w:val="22"/>
          <w:szCs w:val="22"/>
          <w14:ligatures w14:val="none"/>
        </w:rPr>
      </w:pPr>
    </w:p>
    <w:p w14:paraId="1A16202E" w14:textId="4762F637" w:rsidR="002F7818" w:rsidRPr="002F7818" w:rsidRDefault="002F7818" w:rsidP="002F7818">
      <w:p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If signed by Legal Representative, relationship to patient: ______</w:t>
      </w:r>
      <w:r>
        <w:rPr>
          <w:rFonts w:eastAsia="Times New Roman" w:cs="Times New Roman"/>
          <w:kern w:val="0"/>
          <w:sz w:val="22"/>
          <w:szCs w:val="22"/>
          <w14:ligatures w14:val="none"/>
        </w:rPr>
        <w:t>_______________</w:t>
      </w:r>
      <w:r w:rsidRPr="002F7818">
        <w:rPr>
          <w:rFonts w:eastAsia="Times New Roman" w:cs="Times New Roman"/>
          <w:kern w:val="0"/>
          <w:sz w:val="22"/>
          <w:szCs w:val="22"/>
          <w14:ligatures w14:val="none"/>
        </w:rPr>
        <w:t>_________________________</w:t>
      </w:r>
    </w:p>
    <w:p w14:paraId="62FA1E54" w14:textId="77777777" w:rsidR="002F7818" w:rsidRDefault="002F7818" w:rsidP="002F7818">
      <w:pPr>
        <w:spacing w:after="0" w:line="240" w:lineRule="auto"/>
        <w:rPr>
          <w:rFonts w:eastAsia="Times New Roman" w:cs="Times New Roman"/>
          <w:kern w:val="0"/>
          <w:sz w:val="22"/>
          <w:szCs w:val="22"/>
          <w14:ligatures w14:val="none"/>
        </w:rPr>
      </w:pPr>
    </w:p>
    <w:p w14:paraId="5DDD484B" w14:textId="6F701BF9" w:rsidR="002F7818" w:rsidRPr="002F7818" w:rsidRDefault="002F7818" w:rsidP="002F7818">
      <w:pPr>
        <w:spacing w:after="0" w:line="240" w:lineRule="auto"/>
        <w:rPr>
          <w:rFonts w:eastAsia="Times New Roman" w:cs="Times New Roman"/>
          <w:kern w:val="0"/>
          <w:sz w:val="22"/>
          <w:szCs w:val="22"/>
          <w14:ligatures w14:val="none"/>
        </w:rPr>
      </w:pPr>
      <w:r w:rsidRPr="002F7818">
        <w:rPr>
          <w:rFonts w:eastAsia="Times New Roman" w:cs="Times New Roman"/>
          <w:kern w:val="0"/>
          <w:sz w:val="22"/>
          <w:szCs w:val="22"/>
          <w14:ligatures w14:val="none"/>
        </w:rPr>
        <w:t>Provider/Practice Representative: _____________________</w:t>
      </w:r>
      <w:r>
        <w:rPr>
          <w:rFonts w:eastAsia="Times New Roman" w:cs="Times New Roman"/>
          <w:kern w:val="0"/>
          <w:sz w:val="22"/>
          <w:szCs w:val="22"/>
          <w14:ligatures w14:val="none"/>
        </w:rPr>
        <w:t>_________________</w:t>
      </w:r>
      <w:r w:rsidRPr="002F7818">
        <w:rPr>
          <w:rFonts w:eastAsia="Times New Roman" w:cs="Times New Roman"/>
          <w:kern w:val="0"/>
          <w:sz w:val="22"/>
          <w:szCs w:val="22"/>
          <w14:ligatures w14:val="none"/>
        </w:rPr>
        <w:t>__________ Date: _______________</w:t>
      </w:r>
    </w:p>
    <w:p w14:paraId="1A7311F5" w14:textId="1577A987" w:rsidR="00EF30A3" w:rsidRPr="002F7818" w:rsidRDefault="00EF30A3" w:rsidP="002F7818">
      <w:pPr>
        <w:spacing w:after="0"/>
        <w:rPr>
          <w:sz w:val="22"/>
          <w:szCs w:val="22"/>
        </w:rPr>
      </w:pPr>
    </w:p>
    <w:sectPr w:rsidR="00EF30A3" w:rsidRPr="002F7818" w:rsidSect="002F78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A0710"/>
    <w:multiLevelType w:val="hybridMultilevel"/>
    <w:tmpl w:val="4A6C7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E3626BA"/>
    <w:multiLevelType w:val="hybridMultilevel"/>
    <w:tmpl w:val="B50E5818"/>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 w15:restartNumberingAfterBreak="0">
    <w:nsid w:val="58976B3E"/>
    <w:multiLevelType w:val="hybridMultilevel"/>
    <w:tmpl w:val="E5360C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0915EB"/>
    <w:multiLevelType w:val="multilevel"/>
    <w:tmpl w:val="142E7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722621"/>
    <w:multiLevelType w:val="multilevel"/>
    <w:tmpl w:val="CE02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D01810"/>
    <w:multiLevelType w:val="multilevel"/>
    <w:tmpl w:val="B2EA2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417247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94693390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0709131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774743379">
    <w:abstractNumId w:val="1"/>
  </w:num>
  <w:num w:numId="5" w16cid:durableId="754519523">
    <w:abstractNumId w:val="5"/>
  </w:num>
  <w:num w:numId="6" w16cid:durableId="550188107">
    <w:abstractNumId w:val="3"/>
  </w:num>
  <w:num w:numId="7" w16cid:durableId="1205557566">
    <w:abstractNumId w:val="2"/>
  </w:num>
  <w:num w:numId="8" w16cid:durableId="1037510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60"/>
    <w:rsid w:val="0015653D"/>
    <w:rsid w:val="002F6173"/>
    <w:rsid w:val="002F7818"/>
    <w:rsid w:val="003A4560"/>
    <w:rsid w:val="003F043B"/>
    <w:rsid w:val="00400B37"/>
    <w:rsid w:val="004E3B83"/>
    <w:rsid w:val="006C713C"/>
    <w:rsid w:val="007A4D1A"/>
    <w:rsid w:val="00993D4A"/>
    <w:rsid w:val="00C80026"/>
    <w:rsid w:val="00EF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58187D"/>
  <w15:chartTrackingRefBased/>
  <w15:docId w15:val="{9FF3B418-1411-A14A-B633-58A04016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560"/>
  </w:style>
  <w:style w:type="paragraph" w:styleId="Heading1">
    <w:name w:val="heading 1"/>
    <w:basedOn w:val="Normal"/>
    <w:next w:val="Normal"/>
    <w:link w:val="Heading1Char"/>
    <w:uiPriority w:val="9"/>
    <w:qFormat/>
    <w:rsid w:val="003A45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5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5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5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5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5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5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5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5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5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5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5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5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5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5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5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560"/>
    <w:rPr>
      <w:rFonts w:eastAsiaTheme="majorEastAsia" w:cstheme="majorBidi"/>
      <w:color w:val="272727" w:themeColor="text1" w:themeTint="D8"/>
    </w:rPr>
  </w:style>
  <w:style w:type="paragraph" w:styleId="Title">
    <w:name w:val="Title"/>
    <w:basedOn w:val="Normal"/>
    <w:next w:val="Normal"/>
    <w:link w:val="TitleChar"/>
    <w:uiPriority w:val="10"/>
    <w:qFormat/>
    <w:rsid w:val="003A45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5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5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5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560"/>
    <w:pPr>
      <w:spacing w:before="160"/>
      <w:jc w:val="center"/>
    </w:pPr>
    <w:rPr>
      <w:i/>
      <w:iCs/>
      <w:color w:val="404040" w:themeColor="text1" w:themeTint="BF"/>
    </w:rPr>
  </w:style>
  <w:style w:type="character" w:customStyle="1" w:styleId="QuoteChar">
    <w:name w:val="Quote Char"/>
    <w:basedOn w:val="DefaultParagraphFont"/>
    <w:link w:val="Quote"/>
    <w:uiPriority w:val="29"/>
    <w:rsid w:val="003A4560"/>
    <w:rPr>
      <w:i/>
      <w:iCs/>
      <w:color w:val="404040" w:themeColor="text1" w:themeTint="BF"/>
    </w:rPr>
  </w:style>
  <w:style w:type="paragraph" w:styleId="ListParagraph">
    <w:name w:val="List Paragraph"/>
    <w:basedOn w:val="Normal"/>
    <w:uiPriority w:val="34"/>
    <w:qFormat/>
    <w:rsid w:val="003A4560"/>
    <w:pPr>
      <w:ind w:left="720"/>
      <w:contextualSpacing/>
    </w:pPr>
  </w:style>
  <w:style w:type="character" w:styleId="IntenseEmphasis">
    <w:name w:val="Intense Emphasis"/>
    <w:basedOn w:val="DefaultParagraphFont"/>
    <w:uiPriority w:val="21"/>
    <w:qFormat/>
    <w:rsid w:val="003A4560"/>
    <w:rPr>
      <w:i/>
      <w:iCs/>
      <w:color w:val="0F4761" w:themeColor="accent1" w:themeShade="BF"/>
    </w:rPr>
  </w:style>
  <w:style w:type="paragraph" w:styleId="IntenseQuote">
    <w:name w:val="Intense Quote"/>
    <w:basedOn w:val="Normal"/>
    <w:next w:val="Normal"/>
    <w:link w:val="IntenseQuoteChar"/>
    <w:uiPriority w:val="30"/>
    <w:qFormat/>
    <w:rsid w:val="003A45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560"/>
    <w:rPr>
      <w:i/>
      <w:iCs/>
      <w:color w:val="0F4761" w:themeColor="accent1" w:themeShade="BF"/>
    </w:rPr>
  </w:style>
  <w:style w:type="character" w:styleId="IntenseReference">
    <w:name w:val="Intense Reference"/>
    <w:basedOn w:val="DefaultParagraphFont"/>
    <w:uiPriority w:val="32"/>
    <w:qFormat/>
    <w:rsid w:val="003A4560"/>
    <w:rPr>
      <w:b/>
      <w:bCs/>
      <w:smallCaps/>
      <w:color w:val="0F4761" w:themeColor="accent1" w:themeShade="BF"/>
      <w:spacing w:val="5"/>
    </w:rPr>
  </w:style>
  <w:style w:type="paragraph" w:styleId="NormalWeb">
    <w:name w:val="Normal (Web)"/>
    <w:basedOn w:val="Normal"/>
    <w:uiPriority w:val="99"/>
    <w:unhideWhenUsed/>
    <w:rsid w:val="006C713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F78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788</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Carpenter</dc:creator>
  <cp:keywords/>
  <dc:description/>
  <cp:lastModifiedBy>Norma Carpenter</cp:lastModifiedBy>
  <cp:revision>3</cp:revision>
  <dcterms:created xsi:type="dcterms:W3CDTF">2025-10-18T21:27:00Z</dcterms:created>
  <dcterms:modified xsi:type="dcterms:W3CDTF">2025-11-28T18:13:00Z</dcterms:modified>
</cp:coreProperties>
</file>