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321CEB" w14:paraId="0AE32CCF" w14:textId="77777777" w:rsidTr="00321CEB">
        <w:trPr>
          <w:tblCellSpacing w:w="0" w:type="dxa"/>
        </w:trPr>
        <w:tc>
          <w:tcPr>
            <w:tcW w:w="0" w:type="auto"/>
            <w:gridSpan w:val="2"/>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21CEB" w14:paraId="57927C92" w14:textId="77777777">
              <w:trPr>
                <w:tblCellSpacing w:w="0" w:type="dxa"/>
                <w:jc w:val="center"/>
              </w:trPr>
              <w:tc>
                <w:tcPr>
                  <w:tcW w:w="0" w:type="auto"/>
                  <w:tcMar>
                    <w:top w:w="0" w:type="dxa"/>
                    <w:left w:w="0" w:type="dxa"/>
                    <w:bottom w:w="0" w:type="dxa"/>
                    <w:right w:w="360" w:type="dxa"/>
                  </w:tcMar>
                  <w:hideMark/>
                </w:tcPr>
                <w:p w14:paraId="6A4B987A" w14:textId="77777777" w:rsidR="00321CEB" w:rsidRDefault="00321CEB">
                  <w:pPr>
                    <w:spacing w:line="375" w:lineRule="atLeast"/>
                    <w:rPr>
                      <w:rFonts w:ascii="Arial" w:eastAsiaTheme="minorHAnsi" w:hAnsi="Arial" w:cs="Arial"/>
                      <w:color w:val="39394D"/>
                      <w:sz w:val="29"/>
                      <w:szCs w:val="29"/>
                    </w:rPr>
                  </w:pPr>
                  <w:r>
                    <w:rPr>
                      <w:rStyle w:val="Strong"/>
                      <w:rFonts w:ascii="Arial" w:eastAsiaTheme="minorHAnsi" w:hAnsi="Arial" w:cs="Arial"/>
                      <w:color w:val="39394D"/>
                      <w:sz w:val="29"/>
                      <w:szCs w:val="29"/>
                    </w:rPr>
                    <w:t>Meeting summary for Glen Forest Annual Meeting (05/05/2025)</w:t>
                  </w:r>
                  <w:r>
                    <w:rPr>
                      <w:rFonts w:ascii="Arial" w:eastAsiaTheme="minorHAnsi" w:hAnsi="Arial" w:cs="Arial"/>
                      <w:color w:val="39394D"/>
                      <w:sz w:val="29"/>
                      <w:szCs w:val="29"/>
                    </w:rPr>
                    <w:t xml:space="preserve"> </w:t>
                  </w:r>
                </w:p>
                <w:p w14:paraId="2D05EE44" w14:textId="244A97E2" w:rsidR="00321CEB" w:rsidRDefault="00321CEB">
                  <w:pPr>
                    <w:spacing w:line="375" w:lineRule="atLeast"/>
                    <w:rPr>
                      <w:rFonts w:ascii="Arial" w:eastAsiaTheme="minorHAnsi" w:hAnsi="Arial" w:cs="Arial"/>
                      <w:color w:val="39394D"/>
                      <w:sz w:val="29"/>
                      <w:szCs w:val="29"/>
                    </w:rPr>
                  </w:pPr>
                  <w:r>
                    <w:rPr>
                      <w:rFonts w:ascii="Arial" w:eastAsiaTheme="minorHAnsi" w:hAnsi="Arial" w:cs="Arial"/>
                      <w:color w:val="39394D"/>
                      <w:sz w:val="29"/>
                      <w:szCs w:val="29"/>
                    </w:rPr>
                    <w:t>6:32 Call to order Jeff Ball</w:t>
                  </w:r>
                </w:p>
              </w:tc>
            </w:tr>
          </w:tbl>
          <w:p w14:paraId="29C1CD06" w14:textId="77777777" w:rsidR="00321CEB" w:rsidRDefault="00321CEB">
            <w:pPr>
              <w:jc w:val="center"/>
              <w:rPr>
                <w:rFonts w:ascii="Times New Roman" w:hAnsi="Times New Roman" w:cs="Times New Roman"/>
              </w:rPr>
            </w:pPr>
          </w:p>
        </w:tc>
      </w:tr>
      <w:tr w:rsidR="00321CEB" w14:paraId="32B12FA6" w14:textId="77777777" w:rsidTr="00321CEB">
        <w:trPr>
          <w:trHeight w:val="480"/>
          <w:tblCellSpacing w:w="0" w:type="dxa"/>
        </w:trPr>
        <w:tc>
          <w:tcPr>
            <w:tcW w:w="0" w:type="auto"/>
            <w:vAlign w:val="center"/>
            <w:hideMark/>
          </w:tcPr>
          <w:p w14:paraId="483ABB91" w14:textId="77777777" w:rsidR="00321CEB" w:rsidRDefault="00321CEB">
            <w:pPr>
              <w:rPr>
                <w:rFonts w:ascii="Times New Roman" w:hAnsi="Times New Roman" w:cs="Times New Roman"/>
              </w:rPr>
            </w:pPr>
          </w:p>
        </w:tc>
        <w:tc>
          <w:tcPr>
            <w:tcW w:w="0" w:type="auto"/>
            <w:vAlign w:val="center"/>
            <w:hideMark/>
          </w:tcPr>
          <w:p w14:paraId="103A96A0" w14:textId="77777777" w:rsidR="00321CEB" w:rsidRDefault="00321CEB">
            <w:pPr>
              <w:rPr>
                <w:rFonts w:ascii="Times New Roman" w:hAnsi="Times New Roman" w:cs="Times New Roman"/>
              </w:rPr>
            </w:pPr>
          </w:p>
        </w:tc>
      </w:tr>
      <w:tr w:rsidR="00321CEB" w14:paraId="3CE0D0E2" w14:textId="77777777" w:rsidTr="00321CEB">
        <w:trPr>
          <w:tblCellSpacing w:w="0" w:type="dxa"/>
        </w:trPr>
        <w:tc>
          <w:tcPr>
            <w:tcW w:w="0" w:type="auto"/>
            <w:gridSpan w:val="2"/>
            <w:hideMark/>
          </w:tcPr>
          <w:p w14:paraId="527DBDA2" w14:textId="77777777" w:rsidR="00321CEB" w:rsidRDefault="00321CEB">
            <w:pPr>
              <w:spacing w:line="300" w:lineRule="atLeast"/>
              <w:rPr>
                <w:rFonts w:ascii="Arial" w:eastAsiaTheme="minorHAnsi" w:hAnsi="Arial" w:cs="Arial"/>
                <w:color w:val="39394D"/>
                <w:sz w:val="24"/>
                <w:szCs w:val="24"/>
              </w:rPr>
            </w:pPr>
            <w:r>
              <w:rPr>
                <w:rStyle w:val="Strong"/>
                <w:rFonts w:ascii="Arial" w:eastAsiaTheme="minorHAnsi" w:hAnsi="Arial" w:cs="Arial"/>
                <w:color w:val="39394D"/>
                <w:sz w:val="24"/>
                <w:szCs w:val="24"/>
              </w:rPr>
              <w:t>Quick recap</w:t>
            </w:r>
            <w:r>
              <w:rPr>
                <w:rFonts w:ascii="Arial" w:eastAsiaTheme="minorHAnsi" w:hAnsi="Arial" w:cs="Arial"/>
                <w:color w:val="39394D"/>
                <w:sz w:val="24"/>
                <w:szCs w:val="24"/>
              </w:rPr>
              <w:t xml:space="preserve"> </w:t>
            </w:r>
          </w:p>
        </w:tc>
      </w:tr>
      <w:tr w:rsidR="00321CEB" w14:paraId="69A48785" w14:textId="77777777" w:rsidTr="00321CEB">
        <w:trPr>
          <w:trHeight w:val="90"/>
          <w:tblCellSpacing w:w="0" w:type="dxa"/>
        </w:trPr>
        <w:tc>
          <w:tcPr>
            <w:tcW w:w="0" w:type="auto"/>
            <w:vAlign w:val="center"/>
            <w:hideMark/>
          </w:tcPr>
          <w:p w14:paraId="17BA508F" w14:textId="77777777" w:rsidR="00321CEB" w:rsidRDefault="00321CEB">
            <w:pPr>
              <w:rPr>
                <w:rFonts w:ascii="Arial" w:eastAsiaTheme="minorHAnsi" w:hAnsi="Arial" w:cs="Arial"/>
                <w:color w:val="39394D"/>
                <w:sz w:val="24"/>
                <w:szCs w:val="24"/>
              </w:rPr>
            </w:pPr>
          </w:p>
        </w:tc>
        <w:tc>
          <w:tcPr>
            <w:tcW w:w="0" w:type="auto"/>
            <w:vAlign w:val="center"/>
            <w:hideMark/>
          </w:tcPr>
          <w:p w14:paraId="61B14B59" w14:textId="77777777" w:rsidR="00321CEB" w:rsidRDefault="00321CEB">
            <w:pPr>
              <w:rPr>
                <w:rFonts w:ascii="Times New Roman" w:hAnsi="Times New Roman" w:cs="Times New Roman"/>
              </w:rPr>
            </w:pPr>
          </w:p>
        </w:tc>
      </w:tr>
      <w:tr w:rsidR="00321CEB" w14:paraId="7B3BC0E2" w14:textId="77777777" w:rsidTr="00321CEB">
        <w:trPr>
          <w:tblCellSpacing w:w="0" w:type="dxa"/>
        </w:trPr>
        <w:tc>
          <w:tcPr>
            <w:tcW w:w="0" w:type="auto"/>
            <w:gridSpan w:val="2"/>
            <w:hideMark/>
          </w:tcPr>
          <w:p w14:paraId="67EFF2A0" w14:textId="77777777" w:rsidR="00321CEB" w:rsidRDefault="00321CEB">
            <w:pPr>
              <w:spacing w:line="300" w:lineRule="atLeast"/>
              <w:rPr>
                <w:rFonts w:ascii="Arial" w:eastAsiaTheme="minorHAnsi" w:hAnsi="Arial" w:cs="Arial"/>
                <w:color w:val="39394D"/>
                <w:sz w:val="24"/>
                <w:szCs w:val="24"/>
              </w:rPr>
            </w:pPr>
            <w:r>
              <w:rPr>
                <w:rFonts w:ascii="Arial" w:eastAsiaTheme="minorHAnsi" w:hAnsi="Arial" w:cs="Arial"/>
                <w:color w:val="39394D"/>
                <w:sz w:val="24"/>
                <w:szCs w:val="24"/>
              </w:rPr>
              <w:t xml:space="preserve">Jeff led a meeting discussing various topics including the HOA's financial situation, the role of the Architectural Review Committee, and the need for changes in the HOA's bylaws and covenants. The group also discussed the importance of maintaining good relationships among neighbors, the need for better record-keeping, and the formation of a committee to study proposed changes to the HOA's covenants and enforcement mechanisms. The conversation ended with a call for more volunteer participation in HOA activities. </w:t>
            </w:r>
          </w:p>
        </w:tc>
      </w:tr>
      <w:tr w:rsidR="00321CEB" w14:paraId="11F90135" w14:textId="77777777" w:rsidTr="00321CEB">
        <w:trPr>
          <w:trHeight w:val="480"/>
          <w:tblCellSpacing w:w="0" w:type="dxa"/>
        </w:trPr>
        <w:tc>
          <w:tcPr>
            <w:tcW w:w="0" w:type="auto"/>
            <w:vAlign w:val="center"/>
            <w:hideMark/>
          </w:tcPr>
          <w:p w14:paraId="3E63995C" w14:textId="77777777" w:rsidR="00321CEB" w:rsidRDefault="00321CEB">
            <w:pPr>
              <w:rPr>
                <w:rFonts w:ascii="Arial" w:eastAsiaTheme="minorHAnsi" w:hAnsi="Arial" w:cs="Arial"/>
                <w:color w:val="39394D"/>
                <w:sz w:val="24"/>
                <w:szCs w:val="24"/>
              </w:rPr>
            </w:pPr>
          </w:p>
        </w:tc>
        <w:tc>
          <w:tcPr>
            <w:tcW w:w="0" w:type="auto"/>
            <w:vAlign w:val="center"/>
            <w:hideMark/>
          </w:tcPr>
          <w:p w14:paraId="0DFF309F" w14:textId="77777777" w:rsidR="00321CEB" w:rsidRDefault="00321CEB">
            <w:pPr>
              <w:rPr>
                <w:rFonts w:ascii="Times New Roman" w:hAnsi="Times New Roman" w:cs="Times New Roman"/>
              </w:rPr>
            </w:pPr>
          </w:p>
        </w:tc>
      </w:tr>
      <w:tr w:rsidR="00321CEB" w14:paraId="32EEB83A" w14:textId="77777777" w:rsidTr="00321CEB">
        <w:trPr>
          <w:tblCellSpacing w:w="0" w:type="dxa"/>
        </w:trPr>
        <w:tc>
          <w:tcPr>
            <w:tcW w:w="0" w:type="auto"/>
            <w:gridSpan w:val="2"/>
            <w:hideMark/>
          </w:tcPr>
          <w:p w14:paraId="18AFFFA2" w14:textId="77777777" w:rsidR="00321CEB" w:rsidRDefault="00321CEB">
            <w:pPr>
              <w:spacing w:line="300" w:lineRule="atLeast"/>
              <w:rPr>
                <w:rFonts w:ascii="Arial" w:eastAsiaTheme="minorHAnsi" w:hAnsi="Arial" w:cs="Arial"/>
                <w:color w:val="39394D"/>
                <w:sz w:val="24"/>
                <w:szCs w:val="24"/>
              </w:rPr>
            </w:pPr>
            <w:r>
              <w:rPr>
                <w:rStyle w:val="Strong"/>
                <w:rFonts w:ascii="Arial" w:eastAsiaTheme="minorHAnsi" w:hAnsi="Arial" w:cs="Arial"/>
                <w:color w:val="39394D"/>
                <w:sz w:val="24"/>
                <w:szCs w:val="24"/>
              </w:rPr>
              <w:t>Next steps</w:t>
            </w:r>
            <w:r>
              <w:rPr>
                <w:rFonts w:ascii="Arial" w:eastAsiaTheme="minorHAnsi" w:hAnsi="Arial" w:cs="Arial"/>
                <w:color w:val="39394D"/>
                <w:sz w:val="24"/>
                <w:szCs w:val="24"/>
              </w:rPr>
              <w:t xml:space="preserve"> </w:t>
            </w:r>
          </w:p>
        </w:tc>
      </w:tr>
      <w:tr w:rsidR="00321CEB" w14:paraId="7C006708" w14:textId="77777777" w:rsidTr="00321CEB">
        <w:trPr>
          <w:trHeight w:val="90"/>
          <w:tblCellSpacing w:w="0" w:type="dxa"/>
        </w:trPr>
        <w:tc>
          <w:tcPr>
            <w:tcW w:w="0" w:type="auto"/>
            <w:vAlign w:val="center"/>
            <w:hideMark/>
          </w:tcPr>
          <w:p w14:paraId="0B1E62C3" w14:textId="77777777" w:rsidR="00321CEB" w:rsidRDefault="00321CEB">
            <w:pPr>
              <w:rPr>
                <w:rFonts w:ascii="Arial" w:eastAsiaTheme="minorHAnsi" w:hAnsi="Arial" w:cs="Arial"/>
                <w:color w:val="39394D"/>
                <w:sz w:val="24"/>
                <w:szCs w:val="24"/>
              </w:rPr>
            </w:pPr>
          </w:p>
        </w:tc>
        <w:tc>
          <w:tcPr>
            <w:tcW w:w="0" w:type="auto"/>
            <w:vAlign w:val="center"/>
            <w:hideMark/>
          </w:tcPr>
          <w:p w14:paraId="27BF9694" w14:textId="77777777" w:rsidR="00321CEB" w:rsidRDefault="00321CEB">
            <w:pPr>
              <w:rPr>
                <w:rFonts w:ascii="Times New Roman" w:hAnsi="Times New Roman" w:cs="Times New Roman"/>
              </w:rPr>
            </w:pPr>
          </w:p>
        </w:tc>
      </w:tr>
      <w:tr w:rsidR="00321CEB" w14:paraId="0A4D1F56" w14:textId="77777777" w:rsidTr="00321CEB">
        <w:trPr>
          <w:tblCellSpacing w:w="0" w:type="dxa"/>
        </w:trPr>
        <w:tc>
          <w:tcPr>
            <w:tcW w:w="0" w:type="auto"/>
            <w:gridSpan w:val="2"/>
            <w:hideMark/>
          </w:tcPr>
          <w:p w14:paraId="367D91BF" w14:textId="77777777" w:rsidR="00321CEB" w:rsidRDefault="00321CEB">
            <w:pPr>
              <w:spacing w:line="300" w:lineRule="atLeast"/>
              <w:rPr>
                <w:rFonts w:ascii="Arial" w:eastAsiaTheme="minorHAnsi" w:hAnsi="Arial" w:cs="Arial"/>
                <w:color w:val="39394D"/>
                <w:sz w:val="24"/>
                <w:szCs w:val="24"/>
              </w:rPr>
            </w:pPr>
            <w:r>
              <w:rPr>
                <w:rFonts w:ascii="Arial" w:eastAsiaTheme="minorHAnsi" w:hAnsi="Arial" w:cs="Arial"/>
                <w:color w:val="39394D"/>
                <w:sz w:val="24"/>
                <w:szCs w:val="24"/>
              </w:rPr>
              <w:t xml:space="preserve">• Jeff to send out an email to all homeowners requesting volunteers for various committees, including the Covenant and Bylaw Change Committee. </w:t>
            </w:r>
          </w:p>
        </w:tc>
      </w:tr>
      <w:tr w:rsidR="00321CEB" w14:paraId="67985478" w14:textId="77777777" w:rsidTr="00321CEB">
        <w:trPr>
          <w:tblCellSpacing w:w="0" w:type="dxa"/>
        </w:trPr>
        <w:tc>
          <w:tcPr>
            <w:tcW w:w="0" w:type="auto"/>
            <w:gridSpan w:val="2"/>
            <w:hideMark/>
          </w:tcPr>
          <w:p w14:paraId="4BB7DCA4" w14:textId="77777777" w:rsidR="00321CEB" w:rsidRDefault="00321CEB">
            <w:pPr>
              <w:spacing w:line="300" w:lineRule="atLeast"/>
              <w:rPr>
                <w:rFonts w:ascii="Arial" w:eastAsiaTheme="minorHAnsi" w:hAnsi="Arial" w:cs="Arial"/>
                <w:color w:val="39394D"/>
                <w:sz w:val="24"/>
                <w:szCs w:val="24"/>
              </w:rPr>
            </w:pPr>
            <w:r>
              <w:rPr>
                <w:rFonts w:ascii="Arial" w:eastAsiaTheme="minorHAnsi" w:hAnsi="Arial" w:cs="Arial"/>
                <w:color w:val="39394D"/>
                <w:sz w:val="24"/>
                <w:szCs w:val="24"/>
              </w:rPr>
              <w:t xml:space="preserve">• Selena to send an email to all homeowners requesting volunteers for committees, using an updated list of owners provided by Steve. </w:t>
            </w:r>
          </w:p>
        </w:tc>
      </w:tr>
      <w:tr w:rsidR="00321CEB" w14:paraId="0624741B" w14:textId="77777777" w:rsidTr="00321CEB">
        <w:trPr>
          <w:tblCellSpacing w:w="0" w:type="dxa"/>
        </w:trPr>
        <w:tc>
          <w:tcPr>
            <w:tcW w:w="0" w:type="auto"/>
            <w:gridSpan w:val="2"/>
            <w:hideMark/>
          </w:tcPr>
          <w:p w14:paraId="59ED7814" w14:textId="77777777" w:rsidR="00321CEB" w:rsidRDefault="00321CEB">
            <w:pPr>
              <w:spacing w:line="300" w:lineRule="atLeast"/>
              <w:rPr>
                <w:rFonts w:ascii="Arial" w:eastAsiaTheme="minorHAnsi" w:hAnsi="Arial" w:cs="Arial"/>
                <w:color w:val="39394D"/>
                <w:sz w:val="24"/>
                <w:szCs w:val="24"/>
              </w:rPr>
            </w:pPr>
            <w:r>
              <w:rPr>
                <w:rFonts w:ascii="Arial" w:eastAsiaTheme="minorHAnsi" w:hAnsi="Arial" w:cs="Arial"/>
                <w:color w:val="39394D"/>
                <w:sz w:val="24"/>
                <w:szCs w:val="24"/>
              </w:rPr>
              <w:t xml:space="preserve">• Covenant and Bylaw Change Committee to investigate whether the HOA is required to make changes to comply with state law or if the proposed changes are optional. </w:t>
            </w:r>
          </w:p>
        </w:tc>
      </w:tr>
      <w:tr w:rsidR="00321CEB" w14:paraId="3517D5B3" w14:textId="77777777" w:rsidTr="00321CEB">
        <w:trPr>
          <w:tblCellSpacing w:w="0" w:type="dxa"/>
        </w:trPr>
        <w:tc>
          <w:tcPr>
            <w:tcW w:w="0" w:type="auto"/>
            <w:gridSpan w:val="2"/>
            <w:hideMark/>
          </w:tcPr>
          <w:p w14:paraId="3F86E54F" w14:textId="77777777" w:rsidR="00321CEB" w:rsidRDefault="00321CEB">
            <w:pPr>
              <w:spacing w:line="300" w:lineRule="atLeast"/>
              <w:rPr>
                <w:rFonts w:ascii="Arial" w:eastAsiaTheme="minorHAnsi" w:hAnsi="Arial" w:cs="Arial"/>
                <w:color w:val="39394D"/>
                <w:sz w:val="24"/>
                <w:szCs w:val="24"/>
              </w:rPr>
            </w:pPr>
            <w:r>
              <w:rPr>
                <w:rFonts w:ascii="Arial" w:eastAsiaTheme="minorHAnsi" w:hAnsi="Arial" w:cs="Arial"/>
                <w:color w:val="39394D"/>
                <w:sz w:val="24"/>
                <w:szCs w:val="24"/>
              </w:rPr>
              <w:t xml:space="preserve">• Covenant and Bylaw Change Committee to review and propose updates to the HOA's covenants and bylaws. </w:t>
            </w:r>
          </w:p>
        </w:tc>
      </w:tr>
      <w:tr w:rsidR="00321CEB" w14:paraId="0F982981" w14:textId="77777777" w:rsidTr="00321CEB">
        <w:trPr>
          <w:tblCellSpacing w:w="0" w:type="dxa"/>
        </w:trPr>
        <w:tc>
          <w:tcPr>
            <w:tcW w:w="0" w:type="auto"/>
            <w:gridSpan w:val="2"/>
            <w:hideMark/>
          </w:tcPr>
          <w:p w14:paraId="6E6E113C" w14:textId="77777777" w:rsidR="00321CEB" w:rsidRDefault="00321CEB">
            <w:pPr>
              <w:spacing w:line="300" w:lineRule="atLeast"/>
              <w:rPr>
                <w:rFonts w:ascii="Arial" w:eastAsiaTheme="minorHAnsi" w:hAnsi="Arial" w:cs="Arial"/>
                <w:color w:val="39394D"/>
                <w:sz w:val="24"/>
                <w:szCs w:val="24"/>
              </w:rPr>
            </w:pPr>
            <w:r>
              <w:rPr>
                <w:rFonts w:ascii="Arial" w:eastAsiaTheme="minorHAnsi" w:hAnsi="Arial" w:cs="Arial"/>
                <w:color w:val="39394D"/>
                <w:sz w:val="24"/>
                <w:szCs w:val="24"/>
              </w:rPr>
              <w:t xml:space="preserve">• Jeff to communicate with potential volunteer for the Architectural Control Committee. </w:t>
            </w:r>
          </w:p>
        </w:tc>
      </w:tr>
      <w:tr w:rsidR="00321CEB" w14:paraId="638FE9EE" w14:textId="77777777" w:rsidTr="00321CEB">
        <w:trPr>
          <w:tblCellSpacing w:w="0" w:type="dxa"/>
        </w:trPr>
        <w:tc>
          <w:tcPr>
            <w:tcW w:w="0" w:type="auto"/>
            <w:gridSpan w:val="2"/>
            <w:hideMark/>
          </w:tcPr>
          <w:p w14:paraId="5B7CF355" w14:textId="77777777" w:rsidR="00321CEB" w:rsidRDefault="00321CEB">
            <w:pPr>
              <w:spacing w:line="300" w:lineRule="atLeast"/>
              <w:rPr>
                <w:rFonts w:ascii="Arial" w:eastAsiaTheme="minorHAnsi" w:hAnsi="Arial" w:cs="Arial"/>
                <w:color w:val="39394D"/>
                <w:sz w:val="24"/>
                <w:szCs w:val="24"/>
              </w:rPr>
            </w:pPr>
            <w:r>
              <w:rPr>
                <w:rFonts w:ascii="Arial" w:eastAsiaTheme="minorHAnsi" w:hAnsi="Arial" w:cs="Arial"/>
                <w:color w:val="39394D"/>
                <w:sz w:val="24"/>
                <w:szCs w:val="24"/>
              </w:rPr>
              <w:t xml:space="preserve">• Jeff to follow up on filling vacant positions in the Welcome and Hospitality, Architectural and Enforcement, Landscape and Maintenance, and Communication committees. </w:t>
            </w:r>
          </w:p>
        </w:tc>
      </w:tr>
      <w:tr w:rsidR="00321CEB" w14:paraId="7397E685" w14:textId="77777777" w:rsidTr="00321CEB">
        <w:trPr>
          <w:tblCellSpacing w:w="0" w:type="dxa"/>
        </w:trPr>
        <w:tc>
          <w:tcPr>
            <w:tcW w:w="0" w:type="auto"/>
            <w:gridSpan w:val="2"/>
            <w:hideMark/>
          </w:tcPr>
          <w:p w14:paraId="230E3870" w14:textId="77777777" w:rsidR="00321CEB" w:rsidRDefault="00321CEB">
            <w:pPr>
              <w:spacing w:line="300" w:lineRule="atLeast"/>
              <w:rPr>
                <w:rFonts w:ascii="Arial" w:eastAsiaTheme="minorHAnsi" w:hAnsi="Arial" w:cs="Arial"/>
                <w:color w:val="39394D"/>
                <w:sz w:val="24"/>
                <w:szCs w:val="24"/>
              </w:rPr>
            </w:pPr>
            <w:r>
              <w:rPr>
                <w:rFonts w:ascii="Arial" w:eastAsiaTheme="minorHAnsi" w:hAnsi="Arial" w:cs="Arial"/>
                <w:color w:val="39394D"/>
                <w:sz w:val="24"/>
                <w:szCs w:val="24"/>
              </w:rPr>
              <w:t xml:space="preserve">• HOA Board to schedule a meeting after the 30-day period for homeowners to submit covenant change suggestions. </w:t>
            </w:r>
          </w:p>
        </w:tc>
      </w:tr>
      <w:tr w:rsidR="00321CEB" w14:paraId="56667B23" w14:textId="77777777" w:rsidTr="00321CEB">
        <w:trPr>
          <w:tblCellSpacing w:w="0" w:type="dxa"/>
        </w:trPr>
        <w:tc>
          <w:tcPr>
            <w:tcW w:w="0" w:type="auto"/>
            <w:gridSpan w:val="2"/>
            <w:tcBorders>
              <w:top w:val="nil"/>
              <w:left w:val="nil"/>
              <w:bottom w:val="single" w:sz="8" w:space="0" w:color="DEDEDE"/>
              <w:right w:val="nil"/>
            </w:tcBorders>
            <w:tcMar>
              <w:top w:w="330" w:type="dxa"/>
              <w:left w:w="0" w:type="dxa"/>
              <w:bottom w:w="0" w:type="dxa"/>
              <w:right w:w="0" w:type="dxa"/>
            </w:tcMar>
            <w:vAlign w:val="center"/>
            <w:hideMark/>
          </w:tcPr>
          <w:p w14:paraId="2573613F" w14:textId="77777777" w:rsidR="00321CEB" w:rsidRDefault="00321CEB">
            <w:pPr>
              <w:rPr>
                <w:rFonts w:ascii="Arial" w:eastAsiaTheme="minorHAnsi" w:hAnsi="Arial" w:cs="Arial"/>
                <w:color w:val="39394D"/>
                <w:sz w:val="24"/>
                <w:szCs w:val="24"/>
              </w:rPr>
            </w:pPr>
          </w:p>
        </w:tc>
      </w:tr>
      <w:tr w:rsidR="00321CEB" w14:paraId="6619F248" w14:textId="77777777" w:rsidTr="00321CEB">
        <w:trPr>
          <w:tblCellSpacing w:w="0" w:type="dxa"/>
        </w:trPr>
        <w:tc>
          <w:tcPr>
            <w:tcW w:w="0" w:type="auto"/>
            <w:gridSpan w:val="2"/>
            <w:tcMar>
              <w:top w:w="330" w:type="dxa"/>
              <w:left w:w="0" w:type="dxa"/>
              <w:bottom w:w="0" w:type="dxa"/>
              <w:right w:w="0" w:type="dxa"/>
            </w:tcMar>
            <w:vAlign w:val="center"/>
            <w:hideMark/>
          </w:tcPr>
          <w:p w14:paraId="348ED1F8" w14:textId="77777777" w:rsidR="00321CEB" w:rsidRDefault="00321CEB">
            <w:pPr>
              <w:rPr>
                <w:rFonts w:ascii="Times New Roman" w:hAnsi="Times New Roman" w:cs="Times New Roman"/>
              </w:rPr>
            </w:pPr>
          </w:p>
        </w:tc>
      </w:tr>
      <w:tr w:rsidR="00321CEB" w14:paraId="55579D8F" w14:textId="77777777" w:rsidTr="00321CEB">
        <w:trPr>
          <w:tblCellSpacing w:w="0" w:type="dxa"/>
        </w:trPr>
        <w:tc>
          <w:tcPr>
            <w:tcW w:w="0" w:type="auto"/>
            <w:gridSpan w:val="2"/>
            <w:hideMark/>
          </w:tcPr>
          <w:p w14:paraId="0C70902C" w14:textId="77777777" w:rsidR="00321CEB" w:rsidRDefault="00321CEB">
            <w:pPr>
              <w:spacing w:line="300" w:lineRule="atLeast"/>
              <w:rPr>
                <w:rFonts w:ascii="Arial" w:eastAsiaTheme="minorHAnsi" w:hAnsi="Arial" w:cs="Arial"/>
                <w:color w:val="39394D"/>
                <w:sz w:val="24"/>
                <w:szCs w:val="24"/>
              </w:rPr>
            </w:pPr>
            <w:r>
              <w:rPr>
                <w:rStyle w:val="Strong"/>
                <w:rFonts w:ascii="Arial" w:eastAsiaTheme="minorHAnsi" w:hAnsi="Arial" w:cs="Arial"/>
                <w:color w:val="39394D"/>
                <w:sz w:val="24"/>
                <w:szCs w:val="24"/>
              </w:rPr>
              <w:t>Summary</w:t>
            </w:r>
            <w:r>
              <w:rPr>
                <w:rFonts w:ascii="Arial" w:eastAsiaTheme="minorHAnsi" w:hAnsi="Arial" w:cs="Arial"/>
                <w:color w:val="39394D"/>
                <w:sz w:val="24"/>
                <w:szCs w:val="24"/>
              </w:rPr>
              <w:t xml:space="preserve"> </w:t>
            </w:r>
          </w:p>
        </w:tc>
      </w:tr>
      <w:tr w:rsidR="00321CEB" w14:paraId="78F23A94" w14:textId="77777777" w:rsidTr="00321CEB">
        <w:trPr>
          <w:trHeight w:val="90"/>
          <w:tblCellSpacing w:w="0" w:type="dxa"/>
        </w:trPr>
        <w:tc>
          <w:tcPr>
            <w:tcW w:w="0" w:type="auto"/>
            <w:vAlign w:val="center"/>
            <w:hideMark/>
          </w:tcPr>
          <w:p w14:paraId="1D444BEC" w14:textId="77777777" w:rsidR="00321CEB" w:rsidRDefault="00321CEB">
            <w:pPr>
              <w:rPr>
                <w:rFonts w:ascii="Arial" w:eastAsiaTheme="minorHAnsi" w:hAnsi="Arial" w:cs="Arial"/>
                <w:color w:val="39394D"/>
                <w:sz w:val="24"/>
                <w:szCs w:val="24"/>
              </w:rPr>
            </w:pPr>
          </w:p>
        </w:tc>
        <w:tc>
          <w:tcPr>
            <w:tcW w:w="0" w:type="auto"/>
            <w:vAlign w:val="center"/>
            <w:hideMark/>
          </w:tcPr>
          <w:p w14:paraId="60214F76" w14:textId="77777777" w:rsidR="00321CEB" w:rsidRDefault="00321CEB">
            <w:pPr>
              <w:rPr>
                <w:rFonts w:ascii="Times New Roman" w:hAnsi="Times New Roman" w:cs="Times New Roman"/>
              </w:rPr>
            </w:pPr>
          </w:p>
        </w:tc>
      </w:tr>
      <w:tr w:rsidR="00321CEB" w14:paraId="4104DAB4" w14:textId="77777777" w:rsidTr="00321CEB">
        <w:trPr>
          <w:tblCellSpacing w:w="0" w:type="dxa"/>
        </w:trPr>
        <w:tc>
          <w:tcPr>
            <w:tcW w:w="0" w:type="auto"/>
            <w:gridSpan w:val="2"/>
            <w:hideMark/>
          </w:tcPr>
          <w:p w14:paraId="7FBE425D" w14:textId="5CB16FB9" w:rsidR="00321CEB" w:rsidRDefault="00321CEB">
            <w:pPr>
              <w:spacing w:line="300" w:lineRule="atLeast"/>
              <w:rPr>
                <w:rFonts w:ascii="Arial" w:eastAsiaTheme="minorHAnsi" w:hAnsi="Arial" w:cs="Arial"/>
                <w:color w:val="39394D"/>
                <w:sz w:val="24"/>
                <w:szCs w:val="24"/>
              </w:rPr>
            </w:pPr>
            <w:r>
              <w:rPr>
                <w:rStyle w:val="Strong"/>
                <w:rFonts w:ascii="Arial" w:eastAsiaTheme="minorHAnsi" w:hAnsi="Arial" w:cs="Arial"/>
                <w:color w:val="39394D"/>
                <w:sz w:val="24"/>
                <w:szCs w:val="24"/>
              </w:rPr>
              <w:t>Meeting Discussion Begins</w:t>
            </w:r>
            <w:r>
              <w:rPr>
                <w:rFonts w:ascii="Arial" w:eastAsiaTheme="minorHAnsi" w:hAnsi="Arial" w:cs="Arial"/>
                <w:color w:val="39394D"/>
                <w:sz w:val="24"/>
                <w:szCs w:val="24"/>
              </w:rPr>
              <w:t xml:space="preserve"> </w:t>
            </w:r>
          </w:p>
        </w:tc>
      </w:tr>
      <w:tr w:rsidR="00321CEB" w14:paraId="28198BB2" w14:textId="77777777" w:rsidTr="00321CEB">
        <w:trPr>
          <w:tblCellSpacing w:w="0" w:type="dxa"/>
        </w:trPr>
        <w:tc>
          <w:tcPr>
            <w:tcW w:w="0" w:type="auto"/>
            <w:gridSpan w:val="2"/>
            <w:hideMark/>
          </w:tcPr>
          <w:p w14:paraId="7246FB09" w14:textId="31538B01" w:rsidR="00321CEB" w:rsidRDefault="00321CEB">
            <w:pPr>
              <w:spacing w:line="300" w:lineRule="atLeast"/>
              <w:rPr>
                <w:rFonts w:ascii="Arial" w:eastAsiaTheme="minorHAnsi" w:hAnsi="Arial" w:cs="Arial"/>
                <w:color w:val="39394D"/>
                <w:sz w:val="24"/>
                <w:szCs w:val="24"/>
              </w:rPr>
            </w:pPr>
            <w:r>
              <w:rPr>
                <w:rFonts w:ascii="Arial" w:eastAsiaTheme="minorHAnsi" w:hAnsi="Arial" w:cs="Arial"/>
                <w:color w:val="39394D"/>
                <w:sz w:val="24"/>
                <w:szCs w:val="24"/>
              </w:rPr>
              <w:t>Jeff begins the meeting and acknowledges that people are joining. He mentions that they are at 3</w:t>
            </w:r>
            <w:r w:rsidR="000954FC">
              <w:rPr>
                <w:rFonts w:ascii="Arial" w:eastAsiaTheme="minorHAnsi" w:hAnsi="Arial" w:cs="Arial"/>
                <w:color w:val="39394D"/>
                <w:sz w:val="24"/>
                <w:szCs w:val="24"/>
              </w:rPr>
              <w:t>6</w:t>
            </w:r>
            <w:r>
              <w:rPr>
                <w:rFonts w:ascii="Arial" w:eastAsiaTheme="minorHAnsi" w:hAnsi="Arial" w:cs="Arial"/>
                <w:color w:val="39394D"/>
                <w:sz w:val="24"/>
                <w:szCs w:val="24"/>
              </w:rPr>
              <w:t xml:space="preserve"> members. 1</w:t>
            </w:r>
            <w:r w:rsidR="006A74EB">
              <w:rPr>
                <w:rFonts w:ascii="Arial" w:eastAsiaTheme="minorHAnsi" w:hAnsi="Arial" w:cs="Arial"/>
                <w:color w:val="39394D"/>
                <w:sz w:val="24"/>
                <w:szCs w:val="24"/>
              </w:rPr>
              <w:t>7</w:t>
            </w:r>
            <w:r>
              <w:rPr>
                <w:rFonts w:ascii="Arial" w:eastAsiaTheme="minorHAnsi" w:hAnsi="Arial" w:cs="Arial"/>
                <w:color w:val="39394D"/>
                <w:sz w:val="24"/>
                <w:szCs w:val="24"/>
              </w:rPr>
              <w:t xml:space="preserve"> in person; </w:t>
            </w:r>
            <w:r w:rsidR="006A74EB">
              <w:rPr>
                <w:rFonts w:ascii="Arial" w:eastAsiaTheme="minorHAnsi" w:hAnsi="Arial" w:cs="Arial"/>
                <w:color w:val="39394D"/>
                <w:sz w:val="24"/>
                <w:szCs w:val="24"/>
              </w:rPr>
              <w:t>7</w:t>
            </w:r>
            <w:r>
              <w:rPr>
                <w:rFonts w:ascii="Arial" w:eastAsiaTheme="minorHAnsi" w:hAnsi="Arial" w:cs="Arial"/>
                <w:color w:val="39394D"/>
                <w:sz w:val="24"/>
                <w:szCs w:val="24"/>
              </w:rPr>
              <w:t xml:space="preserve"> zoom; 1</w:t>
            </w:r>
            <w:r w:rsidR="006A74EB">
              <w:rPr>
                <w:rFonts w:ascii="Arial" w:eastAsiaTheme="minorHAnsi" w:hAnsi="Arial" w:cs="Arial"/>
                <w:color w:val="39394D"/>
                <w:sz w:val="24"/>
                <w:szCs w:val="24"/>
              </w:rPr>
              <w:t>1</w:t>
            </w:r>
            <w:r>
              <w:rPr>
                <w:rFonts w:ascii="Arial" w:eastAsiaTheme="minorHAnsi" w:hAnsi="Arial" w:cs="Arial"/>
                <w:color w:val="39394D"/>
                <w:sz w:val="24"/>
                <w:szCs w:val="24"/>
              </w:rPr>
              <w:t xml:space="preserve"> by Proxy</w:t>
            </w:r>
          </w:p>
        </w:tc>
      </w:tr>
      <w:tr w:rsidR="00321CEB" w14:paraId="2364BA9E" w14:textId="77777777" w:rsidTr="00321CEB">
        <w:trPr>
          <w:trHeight w:val="300"/>
          <w:tblCellSpacing w:w="0" w:type="dxa"/>
        </w:trPr>
        <w:tc>
          <w:tcPr>
            <w:tcW w:w="0" w:type="auto"/>
            <w:vAlign w:val="center"/>
            <w:hideMark/>
          </w:tcPr>
          <w:p w14:paraId="7710F637" w14:textId="77777777" w:rsidR="00321CEB" w:rsidRDefault="00321CEB">
            <w:pPr>
              <w:rPr>
                <w:rFonts w:ascii="Arial" w:eastAsiaTheme="minorHAnsi" w:hAnsi="Arial" w:cs="Arial"/>
                <w:color w:val="39394D"/>
                <w:sz w:val="24"/>
                <w:szCs w:val="24"/>
              </w:rPr>
            </w:pPr>
          </w:p>
        </w:tc>
        <w:tc>
          <w:tcPr>
            <w:tcW w:w="0" w:type="auto"/>
            <w:vAlign w:val="center"/>
            <w:hideMark/>
          </w:tcPr>
          <w:p w14:paraId="60C291EA" w14:textId="77777777" w:rsidR="00321CEB" w:rsidRDefault="00321CEB">
            <w:pPr>
              <w:rPr>
                <w:rFonts w:ascii="Times New Roman" w:hAnsi="Times New Roman" w:cs="Times New Roman"/>
              </w:rPr>
            </w:pPr>
          </w:p>
        </w:tc>
      </w:tr>
      <w:tr w:rsidR="00321CEB" w14:paraId="4B71E885" w14:textId="77777777" w:rsidTr="00321CEB">
        <w:trPr>
          <w:tblCellSpacing w:w="0" w:type="dxa"/>
        </w:trPr>
        <w:tc>
          <w:tcPr>
            <w:tcW w:w="0" w:type="auto"/>
            <w:gridSpan w:val="2"/>
            <w:hideMark/>
          </w:tcPr>
          <w:p w14:paraId="6A57F57F" w14:textId="77777777" w:rsidR="00321CEB" w:rsidRDefault="00321CEB">
            <w:pPr>
              <w:spacing w:line="300" w:lineRule="atLeast"/>
              <w:rPr>
                <w:rFonts w:ascii="Arial" w:eastAsiaTheme="minorHAnsi" w:hAnsi="Arial" w:cs="Arial"/>
                <w:color w:val="39394D"/>
                <w:sz w:val="24"/>
                <w:szCs w:val="24"/>
              </w:rPr>
            </w:pPr>
            <w:r>
              <w:rPr>
                <w:rStyle w:val="Strong"/>
                <w:rFonts w:ascii="Arial" w:eastAsiaTheme="minorHAnsi" w:hAnsi="Arial" w:cs="Arial"/>
                <w:color w:val="39394D"/>
                <w:sz w:val="24"/>
                <w:szCs w:val="24"/>
              </w:rPr>
              <w:t>Annual Meeting Minutes and Treasurer Report</w:t>
            </w:r>
            <w:r>
              <w:rPr>
                <w:rFonts w:ascii="Arial" w:eastAsiaTheme="minorHAnsi" w:hAnsi="Arial" w:cs="Arial"/>
                <w:color w:val="39394D"/>
                <w:sz w:val="24"/>
                <w:szCs w:val="24"/>
              </w:rPr>
              <w:t xml:space="preserve"> </w:t>
            </w:r>
          </w:p>
        </w:tc>
      </w:tr>
      <w:tr w:rsidR="00321CEB" w14:paraId="41B2F112" w14:textId="77777777" w:rsidTr="00321CEB">
        <w:trPr>
          <w:tblCellSpacing w:w="0" w:type="dxa"/>
        </w:trPr>
        <w:tc>
          <w:tcPr>
            <w:tcW w:w="0" w:type="auto"/>
            <w:gridSpan w:val="2"/>
            <w:hideMark/>
          </w:tcPr>
          <w:p w14:paraId="08AA1C0A" w14:textId="77777777" w:rsidR="000954FC" w:rsidRDefault="00321CEB">
            <w:pPr>
              <w:spacing w:line="300" w:lineRule="atLeast"/>
              <w:rPr>
                <w:rFonts w:ascii="Arial" w:eastAsiaTheme="minorHAnsi" w:hAnsi="Arial" w:cs="Arial"/>
                <w:color w:val="39394D"/>
                <w:sz w:val="24"/>
                <w:szCs w:val="24"/>
              </w:rPr>
            </w:pPr>
            <w:r>
              <w:rPr>
                <w:rFonts w:ascii="Arial" w:eastAsiaTheme="minorHAnsi" w:hAnsi="Arial" w:cs="Arial"/>
                <w:color w:val="39394D"/>
                <w:sz w:val="24"/>
                <w:szCs w:val="24"/>
              </w:rPr>
              <w:t xml:space="preserve">Jeff opens the meeting and confirms that a quorum has been reached. He introduces the board members and mentions that Ed Boyd, the Vice President, is absent due to a delayed flight. Patrick presents the minutes from the previous year's annual meeting, highlighting key points such as the use of Zelle for payments, discussions about the </w:t>
            </w:r>
            <w:r>
              <w:rPr>
                <w:rFonts w:ascii="Arial" w:eastAsiaTheme="minorHAnsi" w:hAnsi="Arial" w:cs="Arial"/>
                <w:color w:val="39394D"/>
                <w:sz w:val="24"/>
                <w:szCs w:val="24"/>
              </w:rPr>
              <w:lastRenderedPageBreak/>
              <w:t xml:space="preserve">rainy day fund, and updates on the Special Covenant Committee. The minutes are approved by the members present. </w:t>
            </w:r>
          </w:p>
          <w:p w14:paraId="51BA15D8" w14:textId="77777777" w:rsidR="000954FC" w:rsidRDefault="000954FC">
            <w:pPr>
              <w:spacing w:line="300" w:lineRule="atLeast"/>
              <w:rPr>
                <w:rFonts w:ascii="Arial" w:eastAsiaTheme="minorHAnsi" w:hAnsi="Arial" w:cs="Arial"/>
                <w:color w:val="39394D"/>
                <w:sz w:val="24"/>
                <w:szCs w:val="24"/>
              </w:rPr>
            </w:pPr>
          </w:p>
          <w:p w14:paraId="24BBAE63" w14:textId="4A92998E" w:rsidR="000954FC" w:rsidRPr="00741239" w:rsidRDefault="000954FC" w:rsidP="000954FC">
            <w:pPr>
              <w:pStyle w:val="ListNumber"/>
              <w:numPr>
                <w:ilvl w:val="0"/>
                <w:numId w:val="0"/>
              </w:numPr>
              <w:ind w:left="173"/>
              <w:rPr>
                <w:rFonts w:eastAsiaTheme="majorEastAsia"/>
              </w:rPr>
            </w:pPr>
            <w:r>
              <w:rPr>
                <w:rFonts w:eastAsiaTheme="majorEastAsia"/>
              </w:rPr>
              <w:t>Chris Price</w:t>
            </w:r>
            <w:r w:rsidRPr="00741239">
              <w:rPr>
                <w:rFonts w:eastAsiaTheme="majorEastAsia"/>
              </w:rPr>
              <w:t xml:space="preserve"> made a motion to approve the minutes.</w:t>
            </w:r>
          </w:p>
          <w:p w14:paraId="4F1DC5CF" w14:textId="266500E5" w:rsidR="000954FC" w:rsidRPr="00741239" w:rsidRDefault="000954FC" w:rsidP="000954FC">
            <w:pPr>
              <w:pStyle w:val="ListNumber"/>
              <w:numPr>
                <w:ilvl w:val="0"/>
                <w:numId w:val="0"/>
              </w:numPr>
              <w:ind w:left="173"/>
              <w:rPr>
                <w:rFonts w:eastAsiaTheme="majorEastAsia"/>
              </w:rPr>
            </w:pPr>
            <w:r w:rsidRPr="00741239">
              <w:rPr>
                <w:rFonts w:eastAsiaTheme="majorEastAsia"/>
              </w:rPr>
              <w:t>2</w:t>
            </w:r>
            <w:r w:rsidRPr="00741239">
              <w:rPr>
                <w:rFonts w:eastAsiaTheme="majorEastAsia"/>
                <w:vertAlign w:val="superscript"/>
              </w:rPr>
              <w:t>nd</w:t>
            </w:r>
            <w:r w:rsidRPr="00741239">
              <w:rPr>
                <w:rFonts w:eastAsiaTheme="majorEastAsia"/>
              </w:rPr>
              <w:t xml:space="preserve"> Motion: </w:t>
            </w:r>
            <w:r>
              <w:rPr>
                <w:rFonts w:eastAsiaTheme="majorEastAsia"/>
              </w:rPr>
              <w:t>David Haefeli</w:t>
            </w:r>
          </w:p>
          <w:p w14:paraId="443A78BB" w14:textId="77777777" w:rsidR="000954FC" w:rsidRPr="00741239" w:rsidRDefault="000954FC" w:rsidP="000954FC">
            <w:pPr>
              <w:pStyle w:val="ListNumber"/>
              <w:numPr>
                <w:ilvl w:val="0"/>
                <w:numId w:val="0"/>
              </w:numPr>
              <w:ind w:left="173"/>
              <w:rPr>
                <w:rFonts w:eastAsiaTheme="majorEastAsia"/>
              </w:rPr>
            </w:pPr>
            <w:r w:rsidRPr="00741239">
              <w:rPr>
                <w:rFonts w:eastAsiaTheme="majorEastAsia"/>
              </w:rPr>
              <w:t>Large Number Approving / None Opposed</w:t>
            </w:r>
          </w:p>
          <w:p w14:paraId="6B06AB16" w14:textId="77777777" w:rsidR="000954FC" w:rsidRDefault="000954FC">
            <w:pPr>
              <w:spacing w:line="300" w:lineRule="atLeast"/>
              <w:rPr>
                <w:rFonts w:ascii="Arial" w:eastAsiaTheme="minorHAnsi" w:hAnsi="Arial" w:cs="Arial"/>
                <w:color w:val="39394D"/>
                <w:sz w:val="24"/>
                <w:szCs w:val="24"/>
              </w:rPr>
            </w:pPr>
          </w:p>
          <w:p w14:paraId="6BF218EB" w14:textId="6AE4EA8A" w:rsidR="00321CEB" w:rsidRDefault="00321CEB">
            <w:pPr>
              <w:spacing w:line="300" w:lineRule="atLeast"/>
              <w:rPr>
                <w:rFonts w:ascii="Arial" w:eastAsiaTheme="minorHAnsi" w:hAnsi="Arial" w:cs="Arial"/>
                <w:color w:val="39394D"/>
                <w:sz w:val="24"/>
                <w:szCs w:val="24"/>
              </w:rPr>
            </w:pPr>
            <w:r>
              <w:rPr>
                <w:rFonts w:ascii="Arial" w:eastAsiaTheme="minorHAnsi" w:hAnsi="Arial" w:cs="Arial"/>
                <w:color w:val="39394D"/>
                <w:sz w:val="24"/>
                <w:szCs w:val="24"/>
              </w:rPr>
              <w:t xml:space="preserve">Jeff then introduces the treasurer's report, mentioning that 26 members are currently unpaid and that the due date for payments has been extended to the end of May. He notes that all financial information is available online and that the board meets regularly to address any issues. </w:t>
            </w:r>
          </w:p>
        </w:tc>
      </w:tr>
      <w:tr w:rsidR="00321CEB" w14:paraId="743C6F6A" w14:textId="77777777" w:rsidTr="00321CEB">
        <w:trPr>
          <w:trHeight w:val="300"/>
          <w:tblCellSpacing w:w="0" w:type="dxa"/>
        </w:trPr>
        <w:tc>
          <w:tcPr>
            <w:tcW w:w="0" w:type="auto"/>
            <w:vAlign w:val="center"/>
            <w:hideMark/>
          </w:tcPr>
          <w:p w14:paraId="08D72991" w14:textId="77777777" w:rsidR="00321CEB" w:rsidRDefault="00321CEB">
            <w:pPr>
              <w:rPr>
                <w:rFonts w:ascii="Arial" w:eastAsiaTheme="minorHAnsi" w:hAnsi="Arial" w:cs="Arial"/>
                <w:color w:val="39394D"/>
                <w:sz w:val="24"/>
                <w:szCs w:val="24"/>
              </w:rPr>
            </w:pPr>
          </w:p>
        </w:tc>
        <w:tc>
          <w:tcPr>
            <w:tcW w:w="0" w:type="auto"/>
            <w:vAlign w:val="center"/>
            <w:hideMark/>
          </w:tcPr>
          <w:p w14:paraId="416253FA" w14:textId="77777777" w:rsidR="00321CEB" w:rsidRDefault="00321CEB">
            <w:pPr>
              <w:rPr>
                <w:rFonts w:ascii="Times New Roman" w:hAnsi="Times New Roman" w:cs="Times New Roman"/>
              </w:rPr>
            </w:pPr>
          </w:p>
        </w:tc>
      </w:tr>
      <w:tr w:rsidR="00321CEB" w14:paraId="6F7BC597" w14:textId="77777777" w:rsidTr="00321CEB">
        <w:trPr>
          <w:tblCellSpacing w:w="0" w:type="dxa"/>
        </w:trPr>
        <w:tc>
          <w:tcPr>
            <w:tcW w:w="0" w:type="auto"/>
            <w:gridSpan w:val="2"/>
            <w:hideMark/>
          </w:tcPr>
          <w:p w14:paraId="4D8B2E4B" w14:textId="77777777" w:rsidR="00321CEB" w:rsidRDefault="00321CEB">
            <w:pPr>
              <w:spacing w:line="300" w:lineRule="atLeast"/>
              <w:rPr>
                <w:rFonts w:ascii="Arial" w:eastAsiaTheme="minorHAnsi" w:hAnsi="Arial" w:cs="Arial"/>
                <w:color w:val="39394D"/>
                <w:sz w:val="24"/>
                <w:szCs w:val="24"/>
              </w:rPr>
            </w:pPr>
            <w:r>
              <w:rPr>
                <w:rStyle w:val="Strong"/>
                <w:rFonts w:ascii="Arial" w:eastAsiaTheme="minorHAnsi" w:hAnsi="Arial" w:cs="Arial"/>
                <w:color w:val="39394D"/>
                <w:sz w:val="24"/>
                <w:szCs w:val="24"/>
              </w:rPr>
              <w:t>2024 Expenses and 2025 HOA Budget</w:t>
            </w:r>
            <w:r>
              <w:rPr>
                <w:rFonts w:ascii="Arial" w:eastAsiaTheme="minorHAnsi" w:hAnsi="Arial" w:cs="Arial"/>
                <w:color w:val="39394D"/>
                <w:sz w:val="24"/>
                <w:szCs w:val="24"/>
              </w:rPr>
              <w:t xml:space="preserve"> </w:t>
            </w:r>
          </w:p>
        </w:tc>
      </w:tr>
      <w:tr w:rsidR="00321CEB" w14:paraId="225A743C" w14:textId="77777777" w:rsidTr="00321CEB">
        <w:trPr>
          <w:tblCellSpacing w:w="0" w:type="dxa"/>
        </w:trPr>
        <w:tc>
          <w:tcPr>
            <w:tcW w:w="0" w:type="auto"/>
            <w:gridSpan w:val="2"/>
            <w:hideMark/>
          </w:tcPr>
          <w:p w14:paraId="7A582398" w14:textId="1A093127" w:rsidR="00321CEB" w:rsidRDefault="00321CEB">
            <w:pPr>
              <w:spacing w:line="300" w:lineRule="atLeast"/>
              <w:rPr>
                <w:rFonts w:ascii="Arial" w:eastAsiaTheme="minorHAnsi" w:hAnsi="Arial" w:cs="Arial"/>
                <w:color w:val="39394D"/>
                <w:sz w:val="24"/>
                <w:szCs w:val="24"/>
              </w:rPr>
            </w:pPr>
            <w:r>
              <w:rPr>
                <w:rFonts w:ascii="Arial" w:eastAsiaTheme="minorHAnsi" w:hAnsi="Arial" w:cs="Arial"/>
                <w:color w:val="39394D"/>
                <w:sz w:val="24"/>
                <w:szCs w:val="24"/>
              </w:rPr>
              <w:t>Jeff</w:t>
            </w:r>
            <w:r w:rsidR="000954FC">
              <w:rPr>
                <w:rFonts w:ascii="Arial" w:eastAsiaTheme="minorHAnsi" w:hAnsi="Arial" w:cs="Arial"/>
                <w:color w:val="39394D"/>
                <w:sz w:val="24"/>
                <w:szCs w:val="24"/>
              </w:rPr>
              <w:t xml:space="preserve"> and Steve</w:t>
            </w:r>
            <w:r>
              <w:rPr>
                <w:rFonts w:ascii="Arial" w:eastAsiaTheme="minorHAnsi" w:hAnsi="Arial" w:cs="Arial"/>
                <w:color w:val="39394D"/>
                <w:sz w:val="24"/>
                <w:szCs w:val="24"/>
              </w:rPr>
              <w:t xml:space="preserve"> provide an overview of the 2024 expenses and the 2025 budget for the HOA. The main costs in 2024 were related to pond maintenance and repairs to water features. For 2025, they have increased the budget for lawn care maintenance to improve the appearance of the front area. They have also increased the legal budget to $1000 to cover potential document changes required by new Texas legislation. The HOA has built up a reserve of about $55,000 in a money market account. They have also increased the resale certificate fee from $75 to $250 to generate additional revenue</w:t>
            </w:r>
            <w:r w:rsidR="000954FC">
              <w:rPr>
                <w:rFonts w:ascii="Arial" w:eastAsiaTheme="minorHAnsi" w:hAnsi="Arial" w:cs="Arial"/>
                <w:color w:val="39394D"/>
                <w:sz w:val="24"/>
                <w:szCs w:val="24"/>
              </w:rPr>
              <w:t xml:space="preserve"> to offset rising costs in budget</w:t>
            </w:r>
            <w:r>
              <w:rPr>
                <w:rFonts w:ascii="Arial" w:eastAsiaTheme="minorHAnsi" w:hAnsi="Arial" w:cs="Arial"/>
                <w:color w:val="39394D"/>
                <w:sz w:val="24"/>
                <w:szCs w:val="24"/>
              </w:rPr>
              <w:t xml:space="preserve">. </w:t>
            </w:r>
            <w:r w:rsidR="00A72275">
              <w:rPr>
                <w:rFonts w:ascii="Arial" w:eastAsiaTheme="minorHAnsi" w:hAnsi="Arial" w:cs="Arial"/>
                <w:color w:val="39394D"/>
                <w:sz w:val="24"/>
                <w:szCs w:val="24"/>
              </w:rPr>
              <w:t>Members proposed to have another garage sale in May. The proposal was approved by the board and membership for May 31</w:t>
            </w:r>
            <w:r w:rsidR="00A72275" w:rsidRPr="00A72275">
              <w:rPr>
                <w:rFonts w:ascii="Arial" w:eastAsiaTheme="minorHAnsi" w:hAnsi="Arial" w:cs="Arial"/>
                <w:color w:val="39394D"/>
                <w:sz w:val="24"/>
                <w:szCs w:val="24"/>
                <w:vertAlign w:val="superscript"/>
              </w:rPr>
              <w:t>st</w:t>
            </w:r>
            <w:r w:rsidR="00A72275">
              <w:rPr>
                <w:rFonts w:ascii="Arial" w:eastAsiaTheme="minorHAnsi" w:hAnsi="Arial" w:cs="Arial"/>
                <w:color w:val="39394D"/>
                <w:sz w:val="24"/>
                <w:szCs w:val="24"/>
              </w:rPr>
              <w:t>.</w:t>
            </w:r>
          </w:p>
        </w:tc>
      </w:tr>
      <w:tr w:rsidR="00321CEB" w14:paraId="2575E207" w14:textId="77777777" w:rsidTr="00321CEB">
        <w:trPr>
          <w:trHeight w:val="300"/>
          <w:tblCellSpacing w:w="0" w:type="dxa"/>
        </w:trPr>
        <w:tc>
          <w:tcPr>
            <w:tcW w:w="0" w:type="auto"/>
            <w:vAlign w:val="center"/>
            <w:hideMark/>
          </w:tcPr>
          <w:p w14:paraId="0329D893" w14:textId="77777777" w:rsidR="00321CEB" w:rsidRDefault="00321CEB">
            <w:pPr>
              <w:rPr>
                <w:rFonts w:ascii="Arial" w:eastAsiaTheme="minorHAnsi" w:hAnsi="Arial" w:cs="Arial"/>
                <w:color w:val="39394D"/>
                <w:sz w:val="24"/>
                <w:szCs w:val="24"/>
              </w:rPr>
            </w:pPr>
          </w:p>
        </w:tc>
        <w:tc>
          <w:tcPr>
            <w:tcW w:w="0" w:type="auto"/>
            <w:vAlign w:val="center"/>
            <w:hideMark/>
          </w:tcPr>
          <w:p w14:paraId="77662A68" w14:textId="77777777" w:rsidR="00321CEB" w:rsidRDefault="00321CEB">
            <w:pPr>
              <w:rPr>
                <w:rFonts w:ascii="Times New Roman" w:hAnsi="Times New Roman" w:cs="Times New Roman"/>
              </w:rPr>
            </w:pPr>
          </w:p>
        </w:tc>
      </w:tr>
      <w:tr w:rsidR="00321CEB" w14:paraId="0D221362" w14:textId="77777777" w:rsidTr="00321CEB">
        <w:trPr>
          <w:tblCellSpacing w:w="0" w:type="dxa"/>
        </w:trPr>
        <w:tc>
          <w:tcPr>
            <w:tcW w:w="0" w:type="auto"/>
            <w:gridSpan w:val="2"/>
            <w:hideMark/>
          </w:tcPr>
          <w:p w14:paraId="366CF5E5" w14:textId="77777777" w:rsidR="00321CEB" w:rsidRDefault="00321CEB">
            <w:pPr>
              <w:spacing w:line="300" w:lineRule="atLeast"/>
              <w:rPr>
                <w:rFonts w:ascii="Arial" w:eastAsiaTheme="minorHAnsi" w:hAnsi="Arial" w:cs="Arial"/>
                <w:color w:val="39394D"/>
                <w:sz w:val="24"/>
                <w:szCs w:val="24"/>
              </w:rPr>
            </w:pPr>
            <w:r>
              <w:rPr>
                <w:rStyle w:val="Strong"/>
                <w:rFonts w:ascii="Arial" w:eastAsiaTheme="minorHAnsi" w:hAnsi="Arial" w:cs="Arial"/>
                <w:color w:val="39394D"/>
                <w:sz w:val="24"/>
                <w:szCs w:val="24"/>
              </w:rPr>
              <w:t>Architectural Review Committee's Compliance Role</w:t>
            </w:r>
            <w:r>
              <w:rPr>
                <w:rFonts w:ascii="Arial" w:eastAsiaTheme="minorHAnsi" w:hAnsi="Arial" w:cs="Arial"/>
                <w:color w:val="39394D"/>
                <w:sz w:val="24"/>
                <w:szCs w:val="24"/>
              </w:rPr>
              <w:t xml:space="preserve"> </w:t>
            </w:r>
          </w:p>
        </w:tc>
      </w:tr>
      <w:tr w:rsidR="00321CEB" w14:paraId="29A4F121" w14:textId="77777777" w:rsidTr="00321CEB">
        <w:trPr>
          <w:tblCellSpacing w:w="0" w:type="dxa"/>
        </w:trPr>
        <w:tc>
          <w:tcPr>
            <w:tcW w:w="0" w:type="auto"/>
            <w:gridSpan w:val="2"/>
            <w:hideMark/>
          </w:tcPr>
          <w:p w14:paraId="6F4E4B20" w14:textId="674DF9F8" w:rsidR="00321CEB" w:rsidRDefault="00321CEB">
            <w:pPr>
              <w:spacing w:line="300" w:lineRule="atLeast"/>
              <w:rPr>
                <w:rFonts w:ascii="Arial" w:eastAsiaTheme="minorHAnsi" w:hAnsi="Arial" w:cs="Arial"/>
                <w:color w:val="39394D"/>
                <w:sz w:val="24"/>
                <w:szCs w:val="24"/>
              </w:rPr>
            </w:pPr>
            <w:r>
              <w:rPr>
                <w:rFonts w:ascii="Arial" w:eastAsiaTheme="minorHAnsi" w:hAnsi="Arial" w:cs="Arial"/>
                <w:color w:val="39394D"/>
                <w:sz w:val="24"/>
                <w:szCs w:val="24"/>
              </w:rPr>
              <w:t>Jeff discussed the role of the Architectural Review Committee in ensuring compliance with property bylaws and covenants. He clarified that the committee's primary function is to identify and report any violations</w:t>
            </w:r>
            <w:r w:rsidR="000954FC">
              <w:rPr>
                <w:rFonts w:ascii="Arial" w:eastAsiaTheme="minorHAnsi" w:hAnsi="Arial" w:cs="Arial"/>
                <w:color w:val="39394D"/>
                <w:sz w:val="24"/>
                <w:szCs w:val="24"/>
              </w:rPr>
              <w:t xml:space="preserve"> to a potential buyer.</w:t>
            </w:r>
            <w:r>
              <w:rPr>
                <w:rFonts w:ascii="Arial" w:eastAsiaTheme="minorHAnsi" w:hAnsi="Arial" w:cs="Arial"/>
                <w:color w:val="39394D"/>
                <w:sz w:val="24"/>
                <w:szCs w:val="24"/>
              </w:rPr>
              <w:t xml:space="preserve"> </w:t>
            </w:r>
            <w:r w:rsidR="000954FC">
              <w:rPr>
                <w:rFonts w:ascii="Arial" w:eastAsiaTheme="minorHAnsi" w:hAnsi="Arial" w:cs="Arial"/>
                <w:color w:val="39394D"/>
                <w:sz w:val="24"/>
                <w:szCs w:val="24"/>
              </w:rPr>
              <w:t>Questions were asked on the property code for purpose and requirements of the board to issue a resale certificate. The property code language on resale certificates was sent to members after meeting for review</w:t>
            </w:r>
            <w:r>
              <w:rPr>
                <w:rFonts w:ascii="Arial" w:eastAsiaTheme="minorHAnsi" w:hAnsi="Arial" w:cs="Arial"/>
                <w:color w:val="39394D"/>
                <w:sz w:val="24"/>
                <w:szCs w:val="24"/>
              </w:rPr>
              <w:t xml:space="preserve">. </w:t>
            </w:r>
          </w:p>
        </w:tc>
      </w:tr>
      <w:tr w:rsidR="00321CEB" w14:paraId="08589C32" w14:textId="77777777" w:rsidTr="00321CEB">
        <w:trPr>
          <w:trHeight w:val="300"/>
          <w:tblCellSpacing w:w="0" w:type="dxa"/>
        </w:trPr>
        <w:tc>
          <w:tcPr>
            <w:tcW w:w="0" w:type="auto"/>
            <w:vAlign w:val="center"/>
            <w:hideMark/>
          </w:tcPr>
          <w:p w14:paraId="37C3450C" w14:textId="77777777" w:rsidR="00321CEB" w:rsidRDefault="00321CEB">
            <w:pPr>
              <w:rPr>
                <w:rFonts w:ascii="Arial" w:eastAsiaTheme="minorHAnsi" w:hAnsi="Arial" w:cs="Arial"/>
                <w:color w:val="39394D"/>
                <w:sz w:val="24"/>
                <w:szCs w:val="24"/>
              </w:rPr>
            </w:pPr>
          </w:p>
        </w:tc>
        <w:tc>
          <w:tcPr>
            <w:tcW w:w="0" w:type="auto"/>
            <w:vAlign w:val="center"/>
            <w:hideMark/>
          </w:tcPr>
          <w:p w14:paraId="593CB0D4" w14:textId="77777777" w:rsidR="00321CEB" w:rsidRDefault="00321CEB">
            <w:pPr>
              <w:rPr>
                <w:rFonts w:ascii="Times New Roman" w:hAnsi="Times New Roman" w:cs="Times New Roman"/>
              </w:rPr>
            </w:pPr>
          </w:p>
        </w:tc>
      </w:tr>
      <w:tr w:rsidR="00321CEB" w14:paraId="4E2F065C" w14:textId="77777777" w:rsidTr="00321CEB">
        <w:trPr>
          <w:tblCellSpacing w:w="0" w:type="dxa"/>
        </w:trPr>
        <w:tc>
          <w:tcPr>
            <w:tcW w:w="0" w:type="auto"/>
            <w:gridSpan w:val="2"/>
            <w:hideMark/>
          </w:tcPr>
          <w:p w14:paraId="4A6CE236" w14:textId="77777777" w:rsidR="00321CEB" w:rsidRDefault="00321CEB">
            <w:pPr>
              <w:spacing w:line="300" w:lineRule="atLeast"/>
              <w:rPr>
                <w:rFonts w:ascii="Arial" w:eastAsiaTheme="minorHAnsi" w:hAnsi="Arial" w:cs="Arial"/>
                <w:color w:val="39394D"/>
                <w:sz w:val="24"/>
                <w:szCs w:val="24"/>
              </w:rPr>
            </w:pPr>
            <w:r>
              <w:rPr>
                <w:rStyle w:val="Strong"/>
                <w:rFonts w:ascii="Arial" w:eastAsiaTheme="minorHAnsi" w:hAnsi="Arial" w:cs="Arial"/>
                <w:color w:val="39394D"/>
                <w:sz w:val="24"/>
                <w:szCs w:val="24"/>
              </w:rPr>
              <w:t>HOA Fees and Budget Discussion</w:t>
            </w:r>
            <w:r>
              <w:rPr>
                <w:rFonts w:ascii="Arial" w:eastAsiaTheme="minorHAnsi" w:hAnsi="Arial" w:cs="Arial"/>
                <w:color w:val="39394D"/>
                <w:sz w:val="24"/>
                <w:szCs w:val="24"/>
              </w:rPr>
              <w:t xml:space="preserve"> </w:t>
            </w:r>
          </w:p>
        </w:tc>
      </w:tr>
      <w:tr w:rsidR="00321CEB" w14:paraId="7ED0CC2B" w14:textId="77777777" w:rsidTr="00321CEB">
        <w:trPr>
          <w:tblCellSpacing w:w="0" w:type="dxa"/>
        </w:trPr>
        <w:tc>
          <w:tcPr>
            <w:tcW w:w="0" w:type="auto"/>
            <w:gridSpan w:val="2"/>
            <w:hideMark/>
          </w:tcPr>
          <w:p w14:paraId="7D13E1F7" w14:textId="117B3151" w:rsidR="00321CEB" w:rsidRDefault="00321CEB">
            <w:pPr>
              <w:spacing w:line="300" w:lineRule="atLeast"/>
              <w:rPr>
                <w:rFonts w:ascii="Arial" w:eastAsiaTheme="minorHAnsi" w:hAnsi="Arial" w:cs="Arial"/>
                <w:color w:val="39394D"/>
                <w:sz w:val="24"/>
                <w:szCs w:val="24"/>
              </w:rPr>
            </w:pPr>
            <w:r>
              <w:rPr>
                <w:rFonts w:ascii="Arial" w:eastAsiaTheme="minorHAnsi" w:hAnsi="Arial" w:cs="Arial"/>
                <w:color w:val="39394D"/>
                <w:sz w:val="24"/>
                <w:szCs w:val="24"/>
              </w:rPr>
              <w:t xml:space="preserve">Jeff discussed the neighborhood's goal to maintain the lowest Homeowners Association (HOA) fees to keep costs low. He mentioned that the State of Texas has a ceiling of $375 for HOA fees, and the neighborhood is currently under that. Jeff also mentioned that they had a surplus last year and expect to spend more this year. He proposed a budget for 2025 that includes pulling $648 from the reserve to keep the HOA dues the same as the last three years. Ed, who joined the meeting, explained that the welcome gift for new homeowners varies but usually includes a gift certificate to Ace Hardware or a local business. </w:t>
            </w:r>
          </w:p>
        </w:tc>
      </w:tr>
      <w:tr w:rsidR="00321CEB" w14:paraId="7CF90071" w14:textId="77777777" w:rsidTr="00321CEB">
        <w:trPr>
          <w:trHeight w:val="300"/>
          <w:tblCellSpacing w:w="0" w:type="dxa"/>
        </w:trPr>
        <w:tc>
          <w:tcPr>
            <w:tcW w:w="0" w:type="auto"/>
            <w:vAlign w:val="center"/>
            <w:hideMark/>
          </w:tcPr>
          <w:p w14:paraId="2B358F2C" w14:textId="77777777" w:rsidR="00321CEB" w:rsidRDefault="00321CEB">
            <w:pPr>
              <w:rPr>
                <w:rFonts w:ascii="Arial" w:eastAsiaTheme="minorHAnsi" w:hAnsi="Arial" w:cs="Arial"/>
                <w:color w:val="39394D"/>
                <w:sz w:val="24"/>
                <w:szCs w:val="24"/>
              </w:rPr>
            </w:pPr>
          </w:p>
        </w:tc>
        <w:tc>
          <w:tcPr>
            <w:tcW w:w="0" w:type="auto"/>
            <w:vAlign w:val="center"/>
            <w:hideMark/>
          </w:tcPr>
          <w:p w14:paraId="40C26712" w14:textId="77777777" w:rsidR="00321CEB" w:rsidRDefault="00321CEB">
            <w:pPr>
              <w:rPr>
                <w:rFonts w:ascii="Times New Roman" w:hAnsi="Times New Roman" w:cs="Times New Roman"/>
              </w:rPr>
            </w:pPr>
          </w:p>
        </w:tc>
      </w:tr>
      <w:tr w:rsidR="00321CEB" w14:paraId="599871E1" w14:textId="77777777" w:rsidTr="00321CEB">
        <w:trPr>
          <w:tblCellSpacing w:w="0" w:type="dxa"/>
        </w:trPr>
        <w:tc>
          <w:tcPr>
            <w:tcW w:w="0" w:type="auto"/>
            <w:gridSpan w:val="2"/>
            <w:hideMark/>
          </w:tcPr>
          <w:p w14:paraId="7792E642" w14:textId="77777777" w:rsidR="00321CEB" w:rsidRDefault="00321CEB">
            <w:pPr>
              <w:spacing w:line="300" w:lineRule="atLeast"/>
              <w:rPr>
                <w:rFonts w:ascii="Arial" w:eastAsiaTheme="minorHAnsi" w:hAnsi="Arial" w:cs="Arial"/>
                <w:color w:val="39394D"/>
                <w:sz w:val="24"/>
                <w:szCs w:val="24"/>
              </w:rPr>
            </w:pPr>
            <w:r>
              <w:rPr>
                <w:rStyle w:val="Strong"/>
                <w:rFonts w:ascii="Arial" w:eastAsiaTheme="minorHAnsi" w:hAnsi="Arial" w:cs="Arial"/>
                <w:color w:val="39394D"/>
                <w:sz w:val="24"/>
                <w:szCs w:val="24"/>
              </w:rPr>
              <w:t>HOA Bylaws and Covenants Update</w:t>
            </w:r>
            <w:r>
              <w:rPr>
                <w:rFonts w:ascii="Arial" w:eastAsiaTheme="minorHAnsi" w:hAnsi="Arial" w:cs="Arial"/>
                <w:color w:val="39394D"/>
                <w:sz w:val="24"/>
                <w:szCs w:val="24"/>
              </w:rPr>
              <w:t xml:space="preserve"> </w:t>
            </w:r>
          </w:p>
        </w:tc>
      </w:tr>
      <w:tr w:rsidR="00321CEB" w14:paraId="180D614D" w14:textId="77777777" w:rsidTr="00321CEB">
        <w:trPr>
          <w:tblCellSpacing w:w="0" w:type="dxa"/>
        </w:trPr>
        <w:tc>
          <w:tcPr>
            <w:tcW w:w="0" w:type="auto"/>
            <w:gridSpan w:val="2"/>
            <w:hideMark/>
          </w:tcPr>
          <w:p w14:paraId="4855A0FA" w14:textId="77777777" w:rsidR="00321CEB" w:rsidRDefault="00321CEB">
            <w:pPr>
              <w:spacing w:line="300" w:lineRule="atLeast"/>
              <w:rPr>
                <w:rFonts w:ascii="Arial" w:eastAsiaTheme="minorHAnsi" w:hAnsi="Arial" w:cs="Arial"/>
                <w:color w:val="39394D"/>
                <w:sz w:val="24"/>
                <w:szCs w:val="24"/>
              </w:rPr>
            </w:pPr>
            <w:r>
              <w:rPr>
                <w:rFonts w:ascii="Arial" w:eastAsiaTheme="minorHAnsi" w:hAnsi="Arial" w:cs="Arial"/>
                <w:color w:val="39394D"/>
                <w:sz w:val="24"/>
                <w:szCs w:val="24"/>
              </w:rPr>
              <w:t xml:space="preserve">Jeff discussed the need for changes in the HOA's bylaws and covenants. He explained that during Covid, they had the opportunity to change the covenants and bylaws to hold meetings both in person and online. However, they struggled to get a quorum due to the in-person requirement. Jeff proposed amending the bylaws and updating the covenants, but the process has been slow due to limited volunteers and research. He mentioned that three homeowners had submitted proposals, but the issue of poorly written covenants remains unresolved. Jeff plans to consult with an attorney to ensure compliance with current laws and will seek a 60% approval from the membership for any changes. </w:t>
            </w:r>
          </w:p>
        </w:tc>
      </w:tr>
      <w:tr w:rsidR="00321CEB" w14:paraId="71A33D55" w14:textId="77777777" w:rsidTr="00321CEB">
        <w:trPr>
          <w:trHeight w:val="300"/>
          <w:tblCellSpacing w:w="0" w:type="dxa"/>
        </w:trPr>
        <w:tc>
          <w:tcPr>
            <w:tcW w:w="0" w:type="auto"/>
            <w:vAlign w:val="center"/>
            <w:hideMark/>
          </w:tcPr>
          <w:p w14:paraId="545A8F94" w14:textId="77777777" w:rsidR="00321CEB" w:rsidRDefault="00321CEB">
            <w:pPr>
              <w:rPr>
                <w:rFonts w:ascii="Arial" w:eastAsiaTheme="minorHAnsi" w:hAnsi="Arial" w:cs="Arial"/>
                <w:color w:val="39394D"/>
                <w:sz w:val="24"/>
                <w:szCs w:val="24"/>
              </w:rPr>
            </w:pPr>
          </w:p>
        </w:tc>
        <w:tc>
          <w:tcPr>
            <w:tcW w:w="0" w:type="auto"/>
            <w:vAlign w:val="center"/>
            <w:hideMark/>
          </w:tcPr>
          <w:p w14:paraId="3142FAFB" w14:textId="77777777" w:rsidR="00321CEB" w:rsidRDefault="00321CEB">
            <w:pPr>
              <w:rPr>
                <w:rFonts w:ascii="Times New Roman" w:hAnsi="Times New Roman" w:cs="Times New Roman"/>
              </w:rPr>
            </w:pPr>
          </w:p>
        </w:tc>
      </w:tr>
      <w:tr w:rsidR="00321CEB" w14:paraId="0283C9CC" w14:textId="77777777" w:rsidTr="00321CEB">
        <w:trPr>
          <w:tblCellSpacing w:w="0" w:type="dxa"/>
        </w:trPr>
        <w:tc>
          <w:tcPr>
            <w:tcW w:w="0" w:type="auto"/>
            <w:gridSpan w:val="2"/>
            <w:hideMark/>
          </w:tcPr>
          <w:p w14:paraId="1E74D107" w14:textId="77777777" w:rsidR="00321CEB" w:rsidRDefault="00321CEB">
            <w:pPr>
              <w:spacing w:line="300" w:lineRule="atLeast"/>
              <w:rPr>
                <w:rFonts w:ascii="Arial" w:eastAsiaTheme="minorHAnsi" w:hAnsi="Arial" w:cs="Arial"/>
                <w:color w:val="39394D"/>
                <w:sz w:val="24"/>
                <w:szCs w:val="24"/>
              </w:rPr>
            </w:pPr>
            <w:r>
              <w:rPr>
                <w:rStyle w:val="Strong"/>
                <w:rFonts w:ascii="Arial" w:eastAsiaTheme="minorHAnsi" w:hAnsi="Arial" w:cs="Arial"/>
                <w:color w:val="39394D"/>
                <w:sz w:val="24"/>
                <w:szCs w:val="24"/>
              </w:rPr>
              <w:t>Updating Neighborhood Bylaws for Compliance</w:t>
            </w:r>
            <w:r>
              <w:rPr>
                <w:rFonts w:ascii="Arial" w:eastAsiaTheme="minorHAnsi" w:hAnsi="Arial" w:cs="Arial"/>
                <w:color w:val="39394D"/>
                <w:sz w:val="24"/>
                <w:szCs w:val="24"/>
              </w:rPr>
              <w:t xml:space="preserve"> </w:t>
            </w:r>
          </w:p>
        </w:tc>
      </w:tr>
      <w:tr w:rsidR="00321CEB" w14:paraId="1F4DECD2" w14:textId="77777777" w:rsidTr="00321CEB">
        <w:trPr>
          <w:tblCellSpacing w:w="0" w:type="dxa"/>
        </w:trPr>
        <w:tc>
          <w:tcPr>
            <w:tcW w:w="0" w:type="auto"/>
            <w:gridSpan w:val="2"/>
            <w:hideMark/>
          </w:tcPr>
          <w:p w14:paraId="14E138D4" w14:textId="71B9B01A" w:rsidR="00321CEB" w:rsidRDefault="00321CEB">
            <w:pPr>
              <w:spacing w:line="300" w:lineRule="atLeast"/>
              <w:rPr>
                <w:rFonts w:ascii="Arial" w:eastAsiaTheme="minorHAnsi" w:hAnsi="Arial" w:cs="Arial"/>
                <w:color w:val="39394D"/>
                <w:sz w:val="24"/>
                <w:szCs w:val="24"/>
              </w:rPr>
            </w:pPr>
            <w:r>
              <w:rPr>
                <w:rFonts w:ascii="Arial" w:eastAsiaTheme="minorHAnsi" w:hAnsi="Arial" w:cs="Arial"/>
                <w:color w:val="39394D"/>
                <w:sz w:val="24"/>
                <w:szCs w:val="24"/>
              </w:rPr>
              <w:t xml:space="preserve">Jeff discussed the need for updates to the neighborhood's bylaws, which are outdated and in conflict with recent legislative changes. </w:t>
            </w:r>
            <w:r w:rsidR="00A72275">
              <w:rPr>
                <w:rFonts w:ascii="Arial" w:eastAsiaTheme="minorHAnsi" w:hAnsi="Arial" w:cs="Arial"/>
                <w:color w:val="39394D"/>
                <w:sz w:val="24"/>
                <w:szCs w:val="24"/>
              </w:rPr>
              <w:t>The membership</w:t>
            </w:r>
            <w:r>
              <w:rPr>
                <w:rFonts w:ascii="Arial" w:eastAsiaTheme="minorHAnsi" w:hAnsi="Arial" w:cs="Arial"/>
                <w:color w:val="39394D"/>
                <w:sz w:val="24"/>
                <w:szCs w:val="24"/>
              </w:rPr>
              <w:t xml:space="preserve"> emphasized the importance of understanding the problems being addressed and the potential expansion of power within the community. </w:t>
            </w:r>
            <w:r w:rsidR="00A72275">
              <w:rPr>
                <w:rFonts w:ascii="Arial" w:eastAsiaTheme="minorHAnsi" w:hAnsi="Arial" w:cs="Arial"/>
                <w:color w:val="39394D"/>
                <w:sz w:val="24"/>
                <w:szCs w:val="24"/>
              </w:rPr>
              <w:t>John Conrad</w:t>
            </w:r>
            <w:r>
              <w:rPr>
                <w:rFonts w:ascii="Arial" w:eastAsiaTheme="minorHAnsi" w:hAnsi="Arial" w:cs="Arial"/>
                <w:color w:val="39394D"/>
                <w:sz w:val="24"/>
                <w:szCs w:val="24"/>
              </w:rPr>
              <w:t xml:space="preserve"> </w:t>
            </w:r>
            <w:r w:rsidR="00A72275">
              <w:rPr>
                <w:rFonts w:ascii="Arial" w:eastAsiaTheme="minorHAnsi" w:hAnsi="Arial" w:cs="Arial"/>
                <w:color w:val="39394D"/>
                <w:sz w:val="24"/>
                <w:szCs w:val="24"/>
              </w:rPr>
              <w:t>questioned</w:t>
            </w:r>
            <w:r>
              <w:rPr>
                <w:rFonts w:ascii="Arial" w:eastAsiaTheme="minorHAnsi" w:hAnsi="Arial" w:cs="Arial"/>
                <w:color w:val="39394D"/>
                <w:sz w:val="24"/>
                <w:szCs w:val="24"/>
              </w:rPr>
              <w:t xml:space="preserve"> the </w:t>
            </w:r>
            <w:r w:rsidR="00A72275">
              <w:rPr>
                <w:rFonts w:ascii="Arial" w:eastAsiaTheme="minorHAnsi" w:hAnsi="Arial" w:cs="Arial"/>
                <w:color w:val="39394D"/>
                <w:sz w:val="24"/>
                <w:szCs w:val="24"/>
              </w:rPr>
              <w:t>questioned if the</w:t>
            </w:r>
            <w:r>
              <w:rPr>
                <w:rFonts w:ascii="Arial" w:eastAsiaTheme="minorHAnsi" w:hAnsi="Arial" w:cs="Arial"/>
                <w:color w:val="39394D"/>
                <w:sz w:val="24"/>
                <w:szCs w:val="24"/>
              </w:rPr>
              <w:t xml:space="preserve"> changes are required by state law</w:t>
            </w:r>
            <w:r w:rsidR="00A72275">
              <w:rPr>
                <w:rFonts w:ascii="Arial" w:eastAsiaTheme="minorHAnsi" w:hAnsi="Arial" w:cs="Arial"/>
                <w:color w:val="39394D"/>
                <w:sz w:val="24"/>
                <w:szCs w:val="24"/>
              </w:rPr>
              <w:t xml:space="preserve"> to be implemented</w:t>
            </w:r>
            <w:r>
              <w:rPr>
                <w:rFonts w:ascii="Arial" w:eastAsiaTheme="minorHAnsi" w:hAnsi="Arial" w:cs="Arial"/>
                <w:color w:val="39394D"/>
                <w:sz w:val="24"/>
                <w:szCs w:val="24"/>
              </w:rPr>
              <w:t xml:space="preserve">. He encouraged the community to work together to resolve issues rather than relying on external authorities. </w:t>
            </w:r>
            <w:r w:rsidR="00A72275">
              <w:rPr>
                <w:rFonts w:ascii="Arial" w:eastAsiaTheme="minorHAnsi" w:hAnsi="Arial" w:cs="Arial"/>
                <w:color w:val="39394D"/>
                <w:sz w:val="24"/>
                <w:szCs w:val="24"/>
              </w:rPr>
              <w:t>A committee will be established to research this topic and potentially get a second opinion.</w:t>
            </w:r>
          </w:p>
        </w:tc>
      </w:tr>
      <w:tr w:rsidR="00321CEB" w14:paraId="1A8E2725" w14:textId="77777777" w:rsidTr="00321CEB">
        <w:trPr>
          <w:trHeight w:val="300"/>
          <w:tblCellSpacing w:w="0" w:type="dxa"/>
        </w:trPr>
        <w:tc>
          <w:tcPr>
            <w:tcW w:w="0" w:type="auto"/>
            <w:vAlign w:val="center"/>
            <w:hideMark/>
          </w:tcPr>
          <w:p w14:paraId="0B82E991" w14:textId="77777777" w:rsidR="00321CEB" w:rsidRDefault="00321CEB">
            <w:pPr>
              <w:rPr>
                <w:rFonts w:ascii="Arial" w:eastAsiaTheme="minorHAnsi" w:hAnsi="Arial" w:cs="Arial"/>
                <w:color w:val="39394D"/>
                <w:sz w:val="24"/>
                <w:szCs w:val="24"/>
              </w:rPr>
            </w:pPr>
          </w:p>
        </w:tc>
        <w:tc>
          <w:tcPr>
            <w:tcW w:w="0" w:type="auto"/>
            <w:vAlign w:val="center"/>
            <w:hideMark/>
          </w:tcPr>
          <w:p w14:paraId="384718C6" w14:textId="77777777" w:rsidR="00321CEB" w:rsidRDefault="00321CEB">
            <w:pPr>
              <w:rPr>
                <w:rFonts w:ascii="Times New Roman" w:hAnsi="Times New Roman" w:cs="Times New Roman"/>
              </w:rPr>
            </w:pPr>
          </w:p>
        </w:tc>
      </w:tr>
      <w:tr w:rsidR="00321CEB" w14:paraId="0B079293" w14:textId="77777777" w:rsidTr="00321CEB">
        <w:trPr>
          <w:tblCellSpacing w:w="0" w:type="dxa"/>
        </w:trPr>
        <w:tc>
          <w:tcPr>
            <w:tcW w:w="0" w:type="auto"/>
            <w:gridSpan w:val="2"/>
            <w:hideMark/>
          </w:tcPr>
          <w:p w14:paraId="5A80674B" w14:textId="77777777" w:rsidR="00321CEB" w:rsidRDefault="00321CEB">
            <w:pPr>
              <w:spacing w:line="300" w:lineRule="atLeast"/>
              <w:rPr>
                <w:rFonts w:ascii="Arial" w:eastAsiaTheme="minorHAnsi" w:hAnsi="Arial" w:cs="Arial"/>
                <w:color w:val="39394D"/>
                <w:sz w:val="24"/>
                <w:szCs w:val="24"/>
              </w:rPr>
            </w:pPr>
            <w:r>
              <w:rPr>
                <w:rStyle w:val="Strong"/>
                <w:rFonts w:ascii="Arial" w:eastAsiaTheme="minorHAnsi" w:hAnsi="Arial" w:cs="Arial"/>
                <w:color w:val="39394D"/>
                <w:sz w:val="24"/>
                <w:szCs w:val="24"/>
              </w:rPr>
              <w:t>Compliance and Legal Representation Discussion</w:t>
            </w:r>
            <w:r>
              <w:rPr>
                <w:rFonts w:ascii="Arial" w:eastAsiaTheme="minorHAnsi" w:hAnsi="Arial" w:cs="Arial"/>
                <w:color w:val="39394D"/>
                <w:sz w:val="24"/>
                <w:szCs w:val="24"/>
              </w:rPr>
              <w:t xml:space="preserve"> </w:t>
            </w:r>
          </w:p>
        </w:tc>
      </w:tr>
      <w:tr w:rsidR="00321CEB" w14:paraId="4AB0EE18" w14:textId="77777777" w:rsidTr="00321CEB">
        <w:trPr>
          <w:tblCellSpacing w:w="0" w:type="dxa"/>
        </w:trPr>
        <w:tc>
          <w:tcPr>
            <w:tcW w:w="0" w:type="auto"/>
            <w:gridSpan w:val="2"/>
            <w:hideMark/>
          </w:tcPr>
          <w:p w14:paraId="3C8EBB36" w14:textId="77777777" w:rsidR="00321CEB" w:rsidRDefault="00321CEB">
            <w:pPr>
              <w:spacing w:line="300" w:lineRule="atLeast"/>
              <w:rPr>
                <w:rFonts w:ascii="Arial" w:eastAsiaTheme="minorHAnsi" w:hAnsi="Arial" w:cs="Arial"/>
                <w:color w:val="39394D"/>
                <w:sz w:val="24"/>
                <w:szCs w:val="24"/>
              </w:rPr>
            </w:pPr>
            <w:r>
              <w:rPr>
                <w:rFonts w:ascii="Arial" w:eastAsiaTheme="minorHAnsi" w:hAnsi="Arial" w:cs="Arial"/>
                <w:color w:val="39394D"/>
                <w:sz w:val="24"/>
                <w:szCs w:val="24"/>
              </w:rPr>
              <w:t xml:space="preserve">Jeff discussed the need for compliance with state law and the potential for hiring an attorney to review the documents. He proposed a 30-day period for members to vote on hiring an attorney and suggested creating a subcommittee to review the documents. Jeff also mentioned the possibility of creating a special assessment to cover the costs of hiring an attorney. Andy raised concerns about the quality of legal representation and suggested seeking recommendations from other people. Jeff agreed to vet any suggestions and emphasized the importance of determining whether certain requirements were mandatory or optional. </w:t>
            </w:r>
          </w:p>
        </w:tc>
      </w:tr>
      <w:tr w:rsidR="00321CEB" w14:paraId="4FAD0ACA" w14:textId="77777777" w:rsidTr="00321CEB">
        <w:trPr>
          <w:trHeight w:val="300"/>
          <w:tblCellSpacing w:w="0" w:type="dxa"/>
        </w:trPr>
        <w:tc>
          <w:tcPr>
            <w:tcW w:w="0" w:type="auto"/>
            <w:vAlign w:val="center"/>
            <w:hideMark/>
          </w:tcPr>
          <w:p w14:paraId="00AAE2A5" w14:textId="77777777" w:rsidR="00321CEB" w:rsidRDefault="00321CEB">
            <w:pPr>
              <w:rPr>
                <w:rFonts w:ascii="Arial" w:eastAsiaTheme="minorHAnsi" w:hAnsi="Arial" w:cs="Arial"/>
                <w:color w:val="39394D"/>
                <w:sz w:val="24"/>
                <w:szCs w:val="24"/>
              </w:rPr>
            </w:pPr>
          </w:p>
        </w:tc>
        <w:tc>
          <w:tcPr>
            <w:tcW w:w="0" w:type="auto"/>
            <w:vAlign w:val="center"/>
            <w:hideMark/>
          </w:tcPr>
          <w:p w14:paraId="36C571D7" w14:textId="77777777" w:rsidR="00321CEB" w:rsidRDefault="00321CEB">
            <w:pPr>
              <w:rPr>
                <w:rFonts w:ascii="Times New Roman" w:hAnsi="Times New Roman" w:cs="Times New Roman"/>
              </w:rPr>
            </w:pPr>
          </w:p>
        </w:tc>
      </w:tr>
      <w:tr w:rsidR="00321CEB" w14:paraId="26E30A82" w14:textId="77777777" w:rsidTr="00321CEB">
        <w:trPr>
          <w:tblCellSpacing w:w="0" w:type="dxa"/>
        </w:trPr>
        <w:tc>
          <w:tcPr>
            <w:tcW w:w="0" w:type="auto"/>
            <w:gridSpan w:val="2"/>
            <w:hideMark/>
          </w:tcPr>
          <w:p w14:paraId="3C83C9D7" w14:textId="77777777" w:rsidR="00321CEB" w:rsidRDefault="00321CEB">
            <w:pPr>
              <w:spacing w:line="300" w:lineRule="atLeast"/>
              <w:rPr>
                <w:rFonts w:ascii="Arial" w:eastAsiaTheme="minorHAnsi" w:hAnsi="Arial" w:cs="Arial"/>
                <w:color w:val="39394D"/>
                <w:sz w:val="24"/>
                <w:szCs w:val="24"/>
              </w:rPr>
            </w:pPr>
            <w:r>
              <w:rPr>
                <w:rStyle w:val="Strong"/>
                <w:rFonts w:ascii="Arial" w:eastAsiaTheme="minorHAnsi" w:hAnsi="Arial" w:cs="Arial"/>
                <w:color w:val="39394D"/>
                <w:sz w:val="24"/>
                <w:szCs w:val="24"/>
              </w:rPr>
              <w:t>Updating Covenants and Bylaws</w:t>
            </w:r>
            <w:r>
              <w:rPr>
                <w:rFonts w:ascii="Arial" w:eastAsiaTheme="minorHAnsi" w:hAnsi="Arial" w:cs="Arial"/>
                <w:color w:val="39394D"/>
                <w:sz w:val="24"/>
                <w:szCs w:val="24"/>
              </w:rPr>
              <w:t xml:space="preserve"> </w:t>
            </w:r>
          </w:p>
        </w:tc>
      </w:tr>
      <w:tr w:rsidR="00321CEB" w14:paraId="5CF79108" w14:textId="77777777" w:rsidTr="00321CEB">
        <w:trPr>
          <w:tblCellSpacing w:w="0" w:type="dxa"/>
        </w:trPr>
        <w:tc>
          <w:tcPr>
            <w:tcW w:w="0" w:type="auto"/>
            <w:gridSpan w:val="2"/>
            <w:hideMark/>
          </w:tcPr>
          <w:p w14:paraId="7D3E68B6" w14:textId="77777777" w:rsidR="00321CEB" w:rsidRDefault="00321CEB">
            <w:pPr>
              <w:spacing w:line="300" w:lineRule="atLeast"/>
              <w:rPr>
                <w:rFonts w:ascii="Arial" w:eastAsiaTheme="minorHAnsi" w:hAnsi="Arial" w:cs="Arial"/>
                <w:color w:val="39394D"/>
                <w:sz w:val="24"/>
                <w:szCs w:val="24"/>
              </w:rPr>
            </w:pPr>
            <w:r>
              <w:rPr>
                <w:rFonts w:ascii="Arial" w:eastAsiaTheme="minorHAnsi" w:hAnsi="Arial" w:cs="Arial"/>
                <w:color w:val="39394D"/>
                <w:sz w:val="24"/>
                <w:szCs w:val="24"/>
              </w:rPr>
              <w:t xml:space="preserve">Jeff discussed the issues with the current covenants and bylaws, which have not been updated since 1994. He highlighted the problems with enforcing architectural standards and dealing with violations, which have been ongoing and have led to frustration among the board members. Jeff emphasized the need for a comprehensive review of the covenants and bylaws to address these issues and ensure the association is running smoothly. He also mentioned the challenges of dealing with changes in the neighborhood, such as the introduction of solar panels and metal roofs, which were not considered in the original covenants. Jeff expressed the desire to update the association's practices and ensure it is functioning as intended, rather than relying on volunteers to handle issues. </w:t>
            </w:r>
          </w:p>
          <w:p w14:paraId="6F16E90D" w14:textId="77777777" w:rsidR="00A72275" w:rsidRDefault="00A72275">
            <w:pPr>
              <w:spacing w:line="300" w:lineRule="atLeast"/>
              <w:rPr>
                <w:rFonts w:ascii="Arial" w:eastAsiaTheme="minorHAnsi" w:hAnsi="Arial" w:cs="Arial"/>
                <w:color w:val="39394D"/>
                <w:sz w:val="24"/>
                <w:szCs w:val="24"/>
              </w:rPr>
            </w:pPr>
          </w:p>
        </w:tc>
      </w:tr>
      <w:tr w:rsidR="00321CEB" w14:paraId="28E4F278" w14:textId="77777777" w:rsidTr="00321CEB">
        <w:trPr>
          <w:trHeight w:val="300"/>
          <w:tblCellSpacing w:w="0" w:type="dxa"/>
        </w:trPr>
        <w:tc>
          <w:tcPr>
            <w:tcW w:w="0" w:type="auto"/>
            <w:vAlign w:val="center"/>
            <w:hideMark/>
          </w:tcPr>
          <w:p w14:paraId="2083BCBF" w14:textId="77777777" w:rsidR="00321CEB" w:rsidRDefault="00321CEB">
            <w:pPr>
              <w:rPr>
                <w:rFonts w:ascii="Arial" w:eastAsiaTheme="minorHAnsi" w:hAnsi="Arial" w:cs="Arial"/>
                <w:color w:val="39394D"/>
                <w:sz w:val="24"/>
                <w:szCs w:val="24"/>
              </w:rPr>
            </w:pPr>
          </w:p>
        </w:tc>
        <w:tc>
          <w:tcPr>
            <w:tcW w:w="0" w:type="auto"/>
            <w:vAlign w:val="center"/>
            <w:hideMark/>
          </w:tcPr>
          <w:p w14:paraId="78ECA0E2" w14:textId="77777777" w:rsidR="00321CEB" w:rsidRDefault="00321CEB">
            <w:pPr>
              <w:rPr>
                <w:rFonts w:ascii="Times New Roman" w:hAnsi="Times New Roman" w:cs="Times New Roman"/>
              </w:rPr>
            </w:pPr>
          </w:p>
        </w:tc>
      </w:tr>
      <w:tr w:rsidR="00321CEB" w14:paraId="341F5343" w14:textId="77777777" w:rsidTr="00321CEB">
        <w:trPr>
          <w:tblCellSpacing w:w="0" w:type="dxa"/>
        </w:trPr>
        <w:tc>
          <w:tcPr>
            <w:tcW w:w="0" w:type="auto"/>
            <w:gridSpan w:val="2"/>
            <w:hideMark/>
          </w:tcPr>
          <w:p w14:paraId="72369C83" w14:textId="77777777" w:rsidR="00321CEB" w:rsidRDefault="00321CEB">
            <w:pPr>
              <w:spacing w:line="300" w:lineRule="atLeast"/>
              <w:rPr>
                <w:rFonts w:ascii="Arial" w:eastAsiaTheme="minorHAnsi" w:hAnsi="Arial" w:cs="Arial"/>
                <w:color w:val="39394D"/>
                <w:sz w:val="24"/>
                <w:szCs w:val="24"/>
              </w:rPr>
            </w:pPr>
            <w:r>
              <w:rPr>
                <w:rStyle w:val="Strong"/>
                <w:rFonts w:ascii="Arial" w:eastAsiaTheme="minorHAnsi" w:hAnsi="Arial" w:cs="Arial"/>
                <w:color w:val="39394D"/>
                <w:sz w:val="24"/>
                <w:szCs w:val="24"/>
              </w:rPr>
              <w:lastRenderedPageBreak/>
              <w:t>Balancing HOA Enforcement and Neighborly Relations</w:t>
            </w:r>
            <w:r>
              <w:rPr>
                <w:rFonts w:ascii="Arial" w:eastAsiaTheme="minorHAnsi" w:hAnsi="Arial" w:cs="Arial"/>
                <w:color w:val="39394D"/>
                <w:sz w:val="24"/>
                <w:szCs w:val="24"/>
              </w:rPr>
              <w:t xml:space="preserve"> </w:t>
            </w:r>
          </w:p>
        </w:tc>
      </w:tr>
      <w:tr w:rsidR="00321CEB" w14:paraId="5260B247" w14:textId="77777777" w:rsidTr="00321CEB">
        <w:trPr>
          <w:tblCellSpacing w:w="0" w:type="dxa"/>
        </w:trPr>
        <w:tc>
          <w:tcPr>
            <w:tcW w:w="0" w:type="auto"/>
            <w:gridSpan w:val="2"/>
            <w:hideMark/>
          </w:tcPr>
          <w:p w14:paraId="30CA0CFA" w14:textId="02B0086F" w:rsidR="00321CEB" w:rsidRDefault="00321CEB">
            <w:pPr>
              <w:spacing w:line="300" w:lineRule="atLeast"/>
              <w:rPr>
                <w:rFonts w:ascii="Arial" w:eastAsiaTheme="minorHAnsi" w:hAnsi="Arial" w:cs="Arial"/>
                <w:color w:val="39394D"/>
                <w:sz w:val="24"/>
                <w:szCs w:val="24"/>
              </w:rPr>
            </w:pPr>
            <w:r>
              <w:rPr>
                <w:rFonts w:ascii="Arial" w:eastAsiaTheme="minorHAnsi" w:hAnsi="Arial" w:cs="Arial"/>
                <w:color w:val="39394D"/>
                <w:sz w:val="24"/>
                <w:szCs w:val="24"/>
              </w:rPr>
              <w:t xml:space="preserve">Jeff discusses the approach to handling neighborhood issues, emphasizing the importance of addressing problems directly with homeowners in a neighborly manner. He mentions past difficulties in enforcing HOA rules and </w:t>
            </w:r>
            <w:r w:rsidR="00A72275">
              <w:rPr>
                <w:rFonts w:ascii="Arial" w:eastAsiaTheme="minorHAnsi" w:hAnsi="Arial" w:cs="Arial"/>
                <w:color w:val="39394D"/>
                <w:sz w:val="24"/>
                <w:szCs w:val="24"/>
              </w:rPr>
              <w:t>addresses the</w:t>
            </w:r>
            <w:r>
              <w:rPr>
                <w:rFonts w:ascii="Arial" w:eastAsiaTheme="minorHAnsi" w:hAnsi="Arial" w:cs="Arial"/>
                <w:color w:val="39394D"/>
                <w:sz w:val="24"/>
                <w:szCs w:val="24"/>
              </w:rPr>
              <w:t xml:space="preserve"> concern about overly strict regulations. The group debates the role of the HOA, with some members arguing for clearer guidelines and consequences for non-compliance, while others prefer a more flexible approach. The discussion touches on the original purpose of the HOA and the need to balance enforcement with maintaining good relationships among neighbors. The group also considers the legal implications of HOA regulations and the preference for local decision-making over state or federal intervention. </w:t>
            </w:r>
          </w:p>
        </w:tc>
      </w:tr>
      <w:tr w:rsidR="00321CEB" w14:paraId="2B9B221C" w14:textId="77777777" w:rsidTr="00321CEB">
        <w:trPr>
          <w:trHeight w:val="300"/>
          <w:tblCellSpacing w:w="0" w:type="dxa"/>
        </w:trPr>
        <w:tc>
          <w:tcPr>
            <w:tcW w:w="0" w:type="auto"/>
            <w:vAlign w:val="center"/>
            <w:hideMark/>
          </w:tcPr>
          <w:p w14:paraId="62A4375D" w14:textId="77777777" w:rsidR="00321CEB" w:rsidRDefault="00321CEB">
            <w:pPr>
              <w:rPr>
                <w:rFonts w:ascii="Arial" w:eastAsiaTheme="minorHAnsi" w:hAnsi="Arial" w:cs="Arial"/>
                <w:color w:val="39394D"/>
                <w:sz w:val="24"/>
                <w:szCs w:val="24"/>
              </w:rPr>
            </w:pPr>
          </w:p>
        </w:tc>
        <w:tc>
          <w:tcPr>
            <w:tcW w:w="0" w:type="auto"/>
            <w:vAlign w:val="center"/>
            <w:hideMark/>
          </w:tcPr>
          <w:p w14:paraId="50ECE85D" w14:textId="77777777" w:rsidR="00321CEB" w:rsidRDefault="00321CEB">
            <w:pPr>
              <w:rPr>
                <w:rFonts w:ascii="Times New Roman" w:hAnsi="Times New Roman" w:cs="Times New Roman"/>
              </w:rPr>
            </w:pPr>
          </w:p>
        </w:tc>
      </w:tr>
      <w:tr w:rsidR="00321CEB" w14:paraId="197B8373" w14:textId="77777777" w:rsidTr="00321CEB">
        <w:trPr>
          <w:tblCellSpacing w:w="0" w:type="dxa"/>
        </w:trPr>
        <w:tc>
          <w:tcPr>
            <w:tcW w:w="0" w:type="auto"/>
            <w:gridSpan w:val="2"/>
            <w:hideMark/>
          </w:tcPr>
          <w:p w14:paraId="79785C58" w14:textId="77777777" w:rsidR="00321CEB" w:rsidRDefault="00321CEB">
            <w:pPr>
              <w:spacing w:line="300" w:lineRule="atLeast"/>
              <w:rPr>
                <w:rFonts w:ascii="Arial" w:eastAsiaTheme="minorHAnsi" w:hAnsi="Arial" w:cs="Arial"/>
                <w:color w:val="39394D"/>
                <w:sz w:val="24"/>
                <w:szCs w:val="24"/>
              </w:rPr>
            </w:pPr>
            <w:r>
              <w:rPr>
                <w:rStyle w:val="Strong"/>
                <w:rFonts w:ascii="Arial" w:eastAsiaTheme="minorHAnsi" w:hAnsi="Arial" w:cs="Arial"/>
                <w:color w:val="39394D"/>
                <w:sz w:val="24"/>
                <w:szCs w:val="24"/>
              </w:rPr>
              <w:t>HOA Covenants and Enforcement Discussion</w:t>
            </w:r>
            <w:r>
              <w:rPr>
                <w:rFonts w:ascii="Arial" w:eastAsiaTheme="minorHAnsi" w:hAnsi="Arial" w:cs="Arial"/>
                <w:color w:val="39394D"/>
                <w:sz w:val="24"/>
                <w:szCs w:val="24"/>
              </w:rPr>
              <w:t xml:space="preserve"> </w:t>
            </w:r>
          </w:p>
        </w:tc>
      </w:tr>
      <w:tr w:rsidR="00321CEB" w14:paraId="5441075F" w14:textId="77777777" w:rsidTr="00321CEB">
        <w:trPr>
          <w:tblCellSpacing w:w="0" w:type="dxa"/>
        </w:trPr>
        <w:tc>
          <w:tcPr>
            <w:tcW w:w="0" w:type="auto"/>
            <w:gridSpan w:val="2"/>
            <w:hideMark/>
          </w:tcPr>
          <w:p w14:paraId="326E8069" w14:textId="77777777" w:rsidR="00321CEB" w:rsidRDefault="00321CEB">
            <w:pPr>
              <w:spacing w:line="300" w:lineRule="atLeast"/>
              <w:rPr>
                <w:rFonts w:ascii="Arial" w:eastAsiaTheme="minorHAnsi" w:hAnsi="Arial" w:cs="Arial"/>
                <w:color w:val="39394D"/>
                <w:sz w:val="24"/>
                <w:szCs w:val="24"/>
              </w:rPr>
            </w:pPr>
            <w:r>
              <w:rPr>
                <w:rFonts w:ascii="Arial" w:eastAsiaTheme="minorHAnsi" w:hAnsi="Arial" w:cs="Arial"/>
                <w:color w:val="39394D"/>
                <w:sz w:val="24"/>
                <w:szCs w:val="24"/>
              </w:rPr>
              <w:t xml:space="preserve">Jeff leads a discussion about proposed changes to the HOA's covenants and enforcement mechanisms. He expresses concerns about the legal necessity and potential consequences of these changes, suggesting they may lead to increased litigation and neighborhood discord. The group agrees to form a committee to study the issues further and seek volunteers for various HOA committees. Jeff also mentions improvements to the architectural approval process and the need for better record-keeping. The meeting concludes with a call for more volunteer participation in HOA activities. </w:t>
            </w:r>
          </w:p>
        </w:tc>
      </w:tr>
    </w:tbl>
    <w:p w14:paraId="1308312E" w14:textId="77777777" w:rsidR="00D11E22" w:rsidRPr="00321CEB" w:rsidRDefault="00D11E22" w:rsidP="00321CEB"/>
    <w:sectPr w:rsidR="00D11E22" w:rsidRPr="00321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0856772"/>
    <w:multiLevelType w:val="multilevel"/>
    <w:tmpl w:val="CC0A4F1E"/>
    <w:lvl w:ilvl="0">
      <w:start w:val="1"/>
      <w:numFmt w:val="upperRoman"/>
      <w:pStyle w:val="ListNumber"/>
      <w:lvlText w:val="%1."/>
      <w:lvlJc w:val="right"/>
      <w:pPr>
        <w:ind w:left="533" w:hanging="173"/>
      </w:pPr>
      <w:rPr>
        <w:rFonts w:hint="default"/>
        <w:b/>
        <w:i w:val="0"/>
      </w:rPr>
    </w:lvl>
    <w:lvl w:ilvl="1">
      <w:start w:val="1"/>
      <w:numFmt w:val="lowerLetter"/>
      <w:pStyle w:val="ListNumber2"/>
      <w:lvlText w:val="%2)"/>
      <w:lvlJc w:val="left"/>
      <w:pPr>
        <w:ind w:left="1128" w:hanging="588"/>
      </w:pPr>
      <w:rPr>
        <w:rFonts w:asciiTheme="minorHAnsi" w:eastAsia="Times New Roman" w:hAnsiTheme="minorHAnsi" w:cs="Times New Roman"/>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16cid:durableId="117606774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8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EB"/>
    <w:rsid w:val="00005D5C"/>
    <w:rsid w:val="000954FC"/>
    <w:rsid w:val="00321CEB"/>
    <w:rsid w:val="006A74EB"/>
    <w:rsid w:val="00744F7B"/>
    <w:rsid w:val="007D71A6"/>
    <w:rsid w:val="00A72275"/>
    <w:rsid w:val="00D11E22"/>
    <w:rsid w:val="00EC3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743F"/>
  <w15:chartTrackingRefBased/>
  <w15:docId w15:val="{F6C29EFA-A505-4982-9959-1DA08A35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EB"/>
    <w:pPr>
      <w:spacing w:after="0" w:line="240" w:lineRule="auto"/>
    </w:pPr>
    <w:rPr>
      <w:rFonts w:ascii="Aptos" w:eastAsia="Times New Roman" w:hAnsi="Aptos" w:cs="Aptos"/>
      <w:kern w:val="0"/>
      <w:sz w:val="20"/>
      <w:szCs w:val="20"/>
      <w14:ligatures w14:val="none"/>
    </w:rPr>
  </w:style>
  <w:style w:type="paragraph" w:styleId="Heading1">
    <w:name w:val="heading 1"/>
    <w:basedOn w:val="Normal"/>
    <w:next w:val="Normal"/>
    <w:link w:val="Heading1Char"/>
    <w:uiPriority w:val="9"/>
    <w:qFormat/>
    <w:rsid w:val="00321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C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C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C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C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CEB"/>
    <w:rPr>
      <w:rFonts w:eastAsiaTheme="majorEastAsia" w:cstheme="majorBidi"/>
      <w:color w:val="272727" w:themeColor="text1" w:themeTint="D8"/>
    </w:rPr>
  </w:style>
  <w:style w:type="paragraph" w:styleId="Title">
    <w:name w:val="Title"/>
    <w:basedOn w:val="Normal"/>
    <w:next w:val="Normal"/>
    <w:link w:val="TitleChar"/>
    <w:uiPriority w:val="10"/>
    <w:qFormat/>
    <w:rsid w:val="00321C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CEB"/>
    <w:pPr>
      <w:spacing w:before="160"/>
      <w:jc w:val="center"/>
    </w:pPr>
    <w:rPr>
      <w:i/>
      <w:iCs/>
      <w:color w:val="404040" w:themeColor="text1" w:themeTint="BF"/>
    </w:rPr>
  </w:style>
  <w:style w:type="character" w:customStyle="1" w:styleId="QuoteChar">
    <w:name w:val="Quote Char"/>
    <w:basedOn w:val="DefaultParagraphFont"/>
    <w:link w:val="Quote"/>
    <w:uiPriority w:val="29"/>
    <w:rsid w:val="00321CEB"/>
    <w:rPr>
      <w:i/>
      <w:iCs/>
      <w:color w:val="404040" w:themeColor="text1" w:themeTint="BF"/>
    </w:rPr>
  </w:style>
  <w:style w:type="paragraph" w:styleId="ListParagraph">
    <w:name w:val="List Paragraph"/>
    <w:basedOn w:val="Normal"/>
    <w:uiPriority w:val="34"/>
    <w:qFormat/>
    <w:rsid w:val="00321CEB"/>
    <w:pPr>
      <w:ind w:left="720"/>
      <w:contextualSpacing/>
    </w:pPr>
  </w:style>
  <w:style w:type="character" w:styleId="IntenseEmphasis">
    <w:name w:val="Intense Emphasis"/>
    <w:basedOn w:val="DefaultParagraphFont"/>
    <w:uiPriority w:val="21"/>
    <w:qFormat/>
    <w:rsid w:val="00321CEB"/>
    <w:rPr>
      <w:i/>
      <w:iCs/>
      <w:color w:val="0F4761" w:themeColor="accent1" w:themeShade="BF"/>
    </w:rPr>
  </w:style>
  <w:style w:type="paragraph" w:styleId="IntenseQuote">
    <w:name w:val="Intense Quote"/>
    <w:basedOn w:val="Normal"/>
    <w:next w:val="Normal"/>
    <w:link w:val="IntenseQuoteChar"/>
    <w:uiPriority w:val="30"/>
    <w:qFormat/>
    <w:rsid w:val="00321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CEB"/>
    <w:rPr>
      <w:i/>
      <w:iCs/>
      <w:color w:val="0F4761" w:themeColor="accent1" w:themeShade="BF"/>
    </w:rPr>
  </w:style>
  <w:style w:type="character" w:styleId="IntenseReference">
    <w:name w:val="Intense Reference"/>
    <w:basedOn w:val="DefaultParagraphFont"/>
    <w:uiPriority w:val="32"/>
    <w:qFormat/>
    <w:rsid w:val="00321CEB"/>
    <w:rPr>
      <w:b/>
      <w:bCs/>
      <w:smallCaps/>
      <w:color w:val="0F4761" w:themeColor="accent1" w:themeShade="BF"/>
      <w:spacing w:val="5"/>
    </w:rPr>
  </w:style>
  <w:style w:type="character" w:styleId="Strong">
    <w:name w:val="Strong"/>
    <w:basedOn w:val="DefaultParagraphFont"/>
    <w:uiPriority w:val="22"/>
    <w:qFormat/>
    <w:rsid w:val="00321CEB"/>
    <w:rPr>
      <w:b/>
      <w:bCs/>
    </w:rPr>
  </w:style>
  <w:style w:type="paragraph" w:styleId="ListNumber">
    <w:name w:val="List Number"/>
    <w:basedOn w:val="Normal"/>
    <w:uiPriority w:val="12"/>
    <w:qFormat/>
    <w:rsid w:val="000954FC"/>
    <w:pPr>
      <w:numPr>
        <w:numId w:val="1"/>
      </w:numPr>
      <w:spacing w:after="200" w:line="276" w:lineRule="auto"/>
      <w:ind w:left="173"/>
    </w:pPr>
    <w:rPr>
      <w:rFonts w:asciiTheme="minorHAnsi" w:hAnsiTheme="minorHAnsi" w:cs="Times New Roman"/>
      <w:b/>
      <w:sz w:val="24"/>
      <w:szCs w:val="24"/>
    </w:rPr>
  </w:style>
  <w:style w:type="paragraph" w:styleId="ListNumber2">
    <w:name w:val="List Number 2"/>
    <w:basedOn w:val="Normal"/>
    <w:uiPriority w:val="12"/>
    <w:unhideWhenUsed/>
    <w:qFormat/>
    <w:rsid w:val="000954FC"/>
    <w:pPr>
      <w:numPr>
        <w:ilvl w:val="1"/>
        <w:numId w:val="1"/>
      </w:numPr>
      <w:spacing w:after="200" w:line="276" w:lineRule="auto"/>
      <w:ind w:left="1310" w:hanging="590"/>
    </w:pPr>
    <w:rPr>
      <w:rFonts w:asciiTheme="minorHAnsi" w:hAnsiTheme="min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0379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1359</Words>
  <Characters>7369</Characters>
  <Application>Microsoft Office Word</Application>
  <DocSecurity>0</DocSecurity>
  <Lines>162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Munns, Patrick C.</dc:creator>
  <cp:keywords/>
  <dc:description/>
  <cp:lastModifiedBy>Jeff Ball</cp:lastModifiedBy>
  <cp:revision>2</cp:revision>
  <dcterms:created xsi:type="dcterms:W3CDTF">2026-07-07T10:03:00Z</dcterms:created>
  <dcterms:modified xsi:type="dcterms:W3CDTF">2026-07-07T10:03:00Z</dcterms:modified>
</cp:coreProperties>
</file>