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1F" w:rsidRDefault="00C6271F" w:rsidP="00C6271F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Helvetica"/>
          <w:color w:val="686868"/>
          <w:kern w:val="36"/>
          <w:sz w:val="24"/>
          <w:szCs w:val="24"/>
        </w:rPr>
      </w:pPr>
      <w:r>
        <w:rPr>
          <w:rFonts w:ascii="Bookman Old Style" w:eastAsia="Times New Roman" w:hAnsi="Bookman Old Style" w:cs="Helvetica"/>
          <w:noProof/>
          <w:color w:val="686868"/>
          <w:kern w:val="36"/>
          <w:sz w:val="24"/>
          <w:szCs w:val="24"/>
        </w:rPr>
        <w:drawing>
          <wp:inline distT="0" distB="0" distL="0" distR="0">
            <wp:extent cx="1563529" cy="913780"/>
            <wp:effectExtent l="19050" t="0" r="0" b="0"/>
            <wp:docPr id="1" name="Picture 0" descr="final black palm_edit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black palm_edited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529" cy="91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71F" w:rsidRDefault="00C6271F" w:rsidP="00A651CB">
      <w:pPr>
        <w:shd w:val="clear" w:color="auto" w:fill="FFFFFF"/>
        <w:spacing w:after="0" w:line="240" w:lineRule="auto"/>
        <w:outlineLvl w:val="0"/>
        <w:rPr>
          <w:rFonts w:ascii="Bookman Old Style" w:eastAsia="Times New Roman" w:hAnsi="Bookman Old Style" w:cs="Helvetica"/>
          <w:color w:val="686868"/>
          <w:kern w:val="36"/>
          <w:sz w:val="24"/>
          <w:szCs w:val="24"/>
        </w:rPr>
      </w:pPr>
    </w:p>
    <w:p w:rsidR="00A651CB" w:rsidRDefault="007A1BFC" w:rsidP="00C6271F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Helvetica"/>
          <w:b/>
          <w:color w:val="000000" w:themeColor="text1"/>
          <w:kern w:val="36"/>
          <w:sz w:val="32"/>
          <w:szCs w:val="32"/>
        </w:rPr>
      </w:pPr>
      <w:r>
        <w:rPr>
          <w:rFonts w:ascii="Bookman Old Style" w:eastAsia="Times New Roman" w:hAnsi="Bookman Old Style" w:cs="Helvetica"/>
          <w:b/>
          <w:color w:val="000000" w:themeColor="text1"/>
          <w:kern w:val="36"/>
          <w:sz w:val="32"/>
          <w:szCs w:val="32"/>
        </w:rPr>
        <w:t>Natural Stone Waiver</w:t>
      </w:r>
    </w:p>
    <w:p w:rsidR="00C6271F" w:rsidRPr="00A651CB" w:rsidRDefault="00C6271F" w:rsidP="00C6271F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Helvetica"/>
          <w:b/>
          <w:color w:val="000000" w:themeColor="text1"/>
          <w:kern w:val="36"/>
          <w:sz w:val="32"/>
          <w:szCs w:val="32"/>
        </w:rPr>
      </w:pPr>
    </w:p>
    <w:p w:rsidR="00A651CB" w:rsidRPr="00A651CB" w:rsidRDefault="007A1BFC" w:rsidP="00A651CB">
      <w:pPr>
        <w:shd w:val="clear" w:color="auto" w:fill="FFFFFF"/>
        <w:spacing w:after="225" w:line="240" w:lineRule="auto"/>
        <w:rPr>
          <w:rFonts w:ascii="Bookman Old Style" w:eastAsia="Times New Roman" w:hAnsi="Bookman Old Style" w:cs="Helvetica"/>
          <w:i/>
          <w:color w:val="000000" w:themeColor="text1"/>
          <w:sz w:val="24"/>
          <w:szCs w:val="24"/>
          <w:u w:val="single"/>
        </w:rPr>
      </w:pPr>
      <w:r>
        <w:rPr>
          <w:rFonts w:ascii="Bookman Old Style" w:eastAsia="Times New Roman" w:hAnsi="Bookman Old Style" w:cs="Helvetica"/>
          <w:bCs/>
          <w:i/>
          <w:color w:val="000000" w:themeColor="text1"/>
          <w:sz w:val="24"/>
          <w:szCs w:val="24"/>
          <w:u w:val="single"/>
        </w:rPr>
        <w:t>PLEASE READ THIS WAIVER</w:t>
      </w:r>
      <w:r w:rsidR="00A651CB" w:rsidRPr="00C6271F">
        <w:rPr>
          <w:rFonts w:ascii="Bookman Old Style" w:eastAsia="Times New Roman" w:hAnsi="Bookman Old Style" w:cs="Helvetica"/>
          <w:bCs/>
          <w:i/>
          <w:color w:val="000000" w:themeColor="text1"/>
          <w:sz w:val="24"/>
          <w:szCs w:val="24"/>
          <w:u w:val="single"/>
        </w:rPr>
        <w:t xml:space="preserve"> CAREFULLY. BY </w:t>
      </w:r>
      <w:r>
        <w:rPr>
          <w:rFonts w:ascii="Bookman Old Style" w:eastAsia="Times New Roman" w:hAnsi="Bookman Old Style" w:cs="Helvetica"/>
          <w:bCs/>
          <w:i/>
          <w:color w:val="000000" w:themeColor="text1"/>
          <w:sz w:val="24"/>
          <w:szCs w:val="24"/>
          <w:u w:val="single"/>
        </w:rPr>
        <w:t>SIGNING THIS WAIVER</w:t>
      </w:r>
      <w:r w:rsidR="00A651CB" w:rsidRPr="00C6271F">
        <w:rPr>
          <w:rFonts w:ascii="Bookman Old Style" w:eastAsia="Times New Roman" w:hAnsi="Bookman Old Style" w:cs="Helvetica"/>
          <w:bCs/>
          <w:i/>
          <w:color w:val="000000" w:themeColor="text1"/>
          <w:sz w:val="24"/>
          <w:szCs w:val="24"/>
          <w:u w:val="single"/>
        </w:rPr>
        <w:t xml:space="preserve">, YOU SIGNIFY YOUR ACCEPTANCE </w:t>
      </w:r>
      <w:r>
        <w:rPr>
          <w:rFonts w:ascii="Bookman Old Style" w:eastAsia="Times New Roman" w:hAnsi="Bookman Old Style" w:cs="Helvetica"/>
          <w:bCs/>
          <w:i/>
          <w:color w:val="000000" w:themeColor="text1"/>
          <w:sz w:val="24"/>
          <w:szCs w:val="24"/>
          <w:u w:val="single"/>
        </w:rPr>
        <w:t>OF THIS NATURAL STONE WAIVER</w:t>
      </w:r>
      <w:r w:rsidR="00A651CB" w:rsidRPr="00C6271F">
        <w:rPr>
          <w:rFonts w:ascii="Bookman Old Style" w:eastAsia="Times New Roman" w:hAnsi="Bookman Old Style" w:cs="Helvetica"/>
          <w:bCs/>
          <w:i/>
          <w:color w:val="000000" w:themeColor="text1"/>
          <w:sz w:val="24"/>
          <w:szCs w:val="24"/>
          <w:u w:val="single"/>
        </w:rPr>
        <w:t xml:space="preserve">. </w:t>
      </w:r>
    </w:p>
    <w:p w:rsidR="00C6271F" w:rsidRPr="00A651CB" w:rsidRDefault="003E0ABC" w:rsidP="00C6271F">
      <w:pPr>
        <w:shd w:val="clear" w:color="auto" w:fill="FFFFFF"/>
        <w:spacing w:after="225" w:line="240" w:lineRule="auto"/>
        <w:rPr>
          <w:rFonts w:ascii="Bookman Old Style" w:eastAsia="Times New Roman" w:hAnsi="Bookman Old Style" w:cs="Helvetica"/>
          <w:color w:val="000000" w:themeColor="text1"/>
          <w:sz w:val="20"/>
          <w:szCs w:val="20"/>
        </w:rPr>
      </w:pPr>
      <w:r w:rsidRPr="00A651CB">
        <w:rPr>
          <w:rFonts w:ascii="Bookman Old Style" w:eastAsia="Times New Roman" w:hAnsi="Bookman Old Style" w:cs="Helvetica"/>
          <w:color w:val="000000" w:themeColor="text1"/>
          <w:sz w:val="20"/>
          <w:szCs w:val="20"/>
        </w:rPr>
        <w:t>Natural St</w:t>
      </w:r>
      <w:r>
        <w:rPr>
          <w:rFonts w:ascii="Bookman Old Style" w:eastAsia="Times New Roman" w:hAnsi="Bookman Old Style" w:cs="Helvetica"/>
          <w:color w:val="000000" w:themeColor="text1"/>
          <w:sz w:val="20"/>
          <w:szCs w:val="20"/>
        </w:rPr>
        <w:t xml:space="preserve">one products are products of </w:t>
      </w:r>
      <w:r w:rsidRPr="00A651CB">
        <w:rPr>
          <w:rFonts w:ascii="Bookman Old Style" w:eastAsia="Times New Roman" w:hAnsi="Bookman Old Style" w:cs="Helvetica"/>
          <w:color w:val="000000" w:themeColor="text1"/>
          <w:sz w:val="20"/>
          <w:szCs w:val="20"/>
        </w:rPr>
        <w:t>nature and variations in color, pattern, texture and veining must be accepted.</w:t>
      </w:r>
      <w:r>
        <w:rPr>
          <w:rFonts w:ascii="Bookman Old Style" w:eastAsia="Times New Roman" w:hAnsi="Bookman Old Style" w:cs="Helvetica"/>
          <w:color w:val="000000" w:themeColor="text1"/>
          <w:sz w:val="20"/>
          <w:szCs w:val="20"/>
        </w:rPr>
        <w:t xml:space="preserve">  </w:t>
      </w:r>
      <w:r w:rsidR="00A651CB" w:rsidRPr="00A651CB">
        <w:rPr>
          <w:rFonts w:ascii="Bookman Old Style" w:eastAsia="Times New Roman" w:hAnsi="Bookman Old Style" w:cs="Helvetica"/>
          <w:color w:val="000000" w:themeColor="text1"/>
          <w:sz w:val="20"/>
          <w:szCs w:val="20"/>
        </w:rPr>
        <w:t>These differences and variations in st</w:t>
      </w:r>
      <w:r>
        <w:rPr>
          <w:rFonts w:ascii="Bookman Old Style" w:eastAsia="Times New Roman" w:hAnsi="Bookman Old Style" w:cs="Helvetica"/>
          <w:color w:val="000000" w:themeColor="text1"/>
          <w:sz w:val="20"/>
          <w:szCs w:val="20"/>
        </w:rPr>
        <w:t xml:space="preserve">one should be considered </w:t>
      </w:r>
      <w:r w:rsidR="00A651CB" w:rsidRPr="00A651CB">
        <w:rPr>
          <w:rFonts w:ascii="Bookman Old Style" w:eastAsia="Times New Roman" w:hAnsi="Bookman Old Style" w:cs="Helvetica"/>
          <w:color w:val="000000" w:themeColor="text1"/>
          <w:sz w:val="20"/>
          <w:szCs w:val="20"/>
        </w:rPr>
        <w:t>beauty of natural stone instead of flaws.</w:t>
      </w:r>
      <w:r w:rsidR="00C6271F" w:rsidRPr="00C6271F">
        <w:rPr>
          <w:rFonts w:ascii="Bookman Old Style" w:eastAsia="Times New Roman" w:hAnsi="Bookman Old Style" w:cs="Helvetica"/>
          <w:color w:val="000000" w:themeColor="text1"/>
          <w:sz w:val="20"/>
          <w:szCs w:val="20"/>
        </w:rPr>
        <w:t xml:space="preserve">  </w:t>
      </w:r>
    </w:p>
    <w:p w:rsidR="00A651CB" w:rsidRPr="00A651CB" w:rsidRDefault="00A651CB" w:rsidP="00A651CB">
      <w:pPr>
        <w:shd w:val="clear" w:color="auto" w:fill="FFFFFF"/>
        <w:spacing w:after="225" w:line="240" w:lineRule="auto"/>
        <w:rPr>
          <w:rFonts w:ascii="Bookman Old Style" w:eastAsia="Times New Roman" w:hAnsi="Bookman Old Style" w:cs="Helvetica"/>
          <w:color w:val="000000" w:themeColor="text1"/>
          <w:sz w:val="20"/>
          <w:szCs w:val="20"/>
        </w:rPr>
      </w:pPr>
      <w:r w:rsidRPr="00A651CB">
        <w:rPr>
          <w:rFonts w:ascii="Bookman Old Style" w:eastAsia="Times New Roman" w:hAnsi="Bookman Old Style" w:cs="Helvetica"/>
          <w:color w:val="000000" w:themeColor="text1"/>
          <w:sz w:val="20"/>
          <w:szCs w:val="20"/>
        </w:rPr>
        <w:t>Purchaser acknowledges that natural stones vary in color, pattern, and texture. The actual stone delivered may differ fro</w:t>
      </w:r>
      <w:r w:rsidRPr="00C6271F">
        <w:rPr>
          <w:rFonts w:ascii="Bookman Old Style" w:eastAsia="Times New Roman" w:hAnsi="Bookman Old Style" w:cs="Helvetica"/>
          <w:color w:val="000000" w:themeColor="text1"/>
          <w:sz w:val="20"/>
          <w:szCs w:val="20"/>
        </w:rPr>
        <w:t>m the samples</w:t>
      </w:r>
      <w:r w:rsidRPr="00A651CB">
        <w:rPr>
          <w:rFonts w:ascii="Bookman Old Style" w:eastAsia="Times New Roman" w:hAnsi="Bookman Old Style" w:cs="Helvetica"/>
          <w:color w:val="000000" w:themeColor="text1"/>
          <w:sz w:val="20"/>
          <w:szCs w:val="20"/>
        </w:rPr>
        <w:t>. The purchaser acknowledges that additional stone ordered at a later date can be more expensive and cannot be guaranteed to match the original stone.</w:t>
      </w:r>
    </w:p>
    <w:p w:rsidR="00A651CB" w:rsidRPr="00A651CB" w:rsidRDefault="00A651CB" w:rsidP="00A651CB">
      <w:pPr>
        <w:shd w:val="clear" w:color="auto" w:fill="FFFFFF"/>
        <w:spacing w:after="225" w:line="240" w:lineRule="auto"/>
        <w:rPr>
          <w:rFonts w:ascii="Bookman Old Style" w:eastAsia="Times New Roman" w:hAnsi="Bookman Old Style" w:cs="Helvetica"/>
          <w:b/>
          <w:color w:val="000000" w:themeColor="text1"/>
          <w:sz w:val="20"/>
          <w:szCs w:val="20"/>
          <w:u w:val="single"/>
        </w:rPr>
      </w:pPr>
      <w:r w:rsidRPr="00A651CB">
        <w:rPr>
          <w:rFonts w:ascii="Bookman Old Style" w:eastAsia="Times New Roman" w:hAnsi="Bookman Old Style" w:cs="Helvetica"/>
          <w:b/>
          <w:color w:val="000000" w:themeColor="text1"/>
          <w:sz w:val="20"/>
          <w:szCs w:val="20"/>
          <w:u w:val="single"/>
        </w:rPr>
        <w:t>All samples are provided to give a general idea about the color variation and veining. Most of our samples come in s</w:t>
      </w:r>
      <w:r w:rsidRPr="00C6271F">
        <w:rPr>
          <w:rFonts w:ascii="Bookman Old Style" w:eastAsia="Times New Roman" w:hAnsi="Bookman Old Style" w:cs="Helvetica"/>
          <w:b/>
          <w:color w:val="000000" w:themeColor="text1"/>
          <w:sz w:val="20"/>
          <w:szCs w:val="20"/>
          <w:u w:val="single"/>
        </w:rPr>
        <w:t>mall sizes</w:t>
      </w:r>
      <w:r w:rsidRPr="00A651CB">
        <w:rPr>
          <w:rFonts w:ascii="Bookman Old Style" w:eastAsia="Times New Roman" w:hAnsi="Bookman Old Style" w:cs="Helvetica"/>
          <w:b/>
          <w:color w:val="000000" w:themeColor="text1"/>
          <w:sz w:val="20"/>
          <w:szCs w:val="20"/>
          <w:u w:val="single"/>
        </w:rPr>
        <w:t xml:space="preserve"> and </w:t>
      </w:r>
      <w:r w:rsidRPr="00C6271F">
        <w:rPr>
          <w:rFonts w:ascii="Bookman Old Style" w:eastAsia="Times New Roman" w:hAnsi="Bookman Old Style" w:cs="Helvetica"/>
          <w:b/>
          <w:color w:val="000000" w:themeColor="text1"/>
          <w:sz w:val="20"/>
          <w:szCs w:val="20"/>
          <w:u w:val="single"/>
        </w:rPr>
        <w:t xml:space="preserve">Granite </w:t>
      </w:r>
      <w:proofErr w:type="gramStart"/>
      <w:r w:rsidRPr="00C6271F">
        <w:rPr>
          <w:rFonts w:ascii="Bookman Old Style" w:eastAsia="Times New Roman" w:hAnsi="Bookman Old Style" w:cs="Helvetica"/>
          <w:b/>
          <w:color w:val="000000" w:themeColor="text1"/>
          <w:sz w:val="20"/>
          <w:szCs w:val="20"/>
          <w:u w:val="single"/>
        </w:rPr>
        <w:t>Guys,</w:t>
      </w:r>
      <w:proofErr w:type="gramEnd"/>
      <w:r w:rsidRPr="00C6271F">
        <w:rPr>
          <w:rFonts w:ascii="Bookman Old Style" w:eastAsia="Times New Roman" w:hAnsi="Bookman Old Style" w:cs="Helvetica"/>
          <w:b/>
          <w:color w:val="000000" w:themeColor="text1"/>
          <w:sz w:val="20"/>
          <w:szCs w:val="20"/>
          <w:u w:val="single"/>
        </w:rPr>
        <w:t xml:space="preserve"> LLC</w:t>
      </w:r>
      <w:r w:rsidRPr="00A651CB">
        <w:rPr>
          <w:rFonts w:ascii="Bookman Old Style" w:eastAsia="Times New Roman" w:hAnsi="Bookman Old Style" w:cs="Helvetica"/>
          <w:b/>
          <w:color w:val="000000" w:themeColor="text1"/>
          <w:sz w:val="20"/>
          <w:szCs w:val="20"/>
          <w:u w:val="single"/>
        </w:rPr>
        <w:t xml:space="preserve"> does not guara</w:t>
      </w:r>
      <w:r w:rsidRPr="00C6271F">
        <w:rPr>
          <w:rFonts w:ascii="Bookman Old Style" w:eastAsia="Times New Roman" w:hAnsi="Bookman Old Style" w:cs="Helvetica"/>
          <w:b/>
          <w:color w:val="000000" w:themeColor="text1"/>
          <w:sz w:val="20"/>
          <w:szCs w:val="20"/>
          <w:u w:val="single"/>
        </w:rPr>
        <w:t xml:space="preserve">ntee or provide full size </w:t>
      </w:r>
      <w:r w:rsidRPr="00A651CB">
        <w:rPr>
          <w:rFonts w:ascii="Bookman Old Style" w:eastAsia="Times New Roman" w:hAnsi="Bookman Old Style" w:cs="Helvetica"/>
          <w:b/>
          <w:color w:val="000000" w:themeColor="text1"/>
          <w:sz w:val="20"/>
          <w:szCs w:val="20"/>
          <w:u w:val="single"/>
        </w:rPr>
        <w:t>samples</w:t>
      </w:r>
      <w:r w:rsidRPr="00C6271F">
        <w:rPr>
          <w:rFonts w:ascii="Bookman Old Style" w:eastAsia="Times New Roman" w:hAnsi="Bookman Old Style" w:cs="Helvetica"/>
          <w:b/>
          <w:color w:val="000000" w:themeColor="text1"/>
          <w:sz w:val="20"/>
          <w:szCs w:val="20"/>
          <w:u w:val="single"/>
        </w:rPr>
        <w:t>.</w:t>
      </w:r>
      <w:r w:rsidRPr="00A651CB">
        <w:rPr>
          <w:rFonts w:ascii="Bookman Old Style" w:eastAsia="Times New Roman" w:hAnsi="Bookman Old Style" w:cs="Helvetica"/>
          <w:b/>
          <w:color w:val="000000" w:themeColor="text1"/>
          <w:sz w:val="20"/>
          <w:szCs w:val="20"/>
          <w:u w:val="single"/>
        </w:rPr>
        <w:t xml:space="preserve">  </w:t>
      </w:r>
    </w:p>
    <w:p w:rsidR="00A651CB" w:rsidRPr="00A651CB" w:rsidRDefault="00A651CB" w:rsidP="00A651CB">
      <w:pPr>
        <w:shd w:val="clear" w:color="auto" w:fill="FFFFFF"/>
        <w:spacing w:after="225" w:line="240" w:lineRule="auto"/>
        <w:rPr>
          <w:rFonts w:ascii="Bookman Old Style" w:eastAsia="Times New Roman" w:hAnsi="Bookman Old Style" w:cs="Helvetica"/>
          <w:color w:val="000000" w:themeColor="text1"/>
          <w:sz w:val="20"/>
          <w:szCs w:val="20"/>
        </w:rPr>
      </w:pPr>
      <w:r w:rsidRPr="00A651CB">
        <w:rPr>
          <w:rFonts w:ascii="Bookman Old Style" w:eastAsia="Times New Roman" w:hAnsi="Bookman Old Style" w:cs="Helvetica"/>
          <w:color w:val="000000" w:themeColor="text1"/>
          <w:sz w:val="20"/>
          <w:szCs w:val="20"/>
        </w:rPr>
        <w:t>No r</w:t>
      </w:r>
      <w:r w:rsidRPr="00C6271F">
        <w:rPr>
          <w:rFonts w:ascii="Bookman Old Style" w:eastAsia="Times New Roman" w:hAnsi="Bookman Old Style" w:cs="Helvetica"/>
          <w:color w:val="000000" w:themeColor="text1"/>
          <w:sz w:val="20"/>
          <w:szCs w:val="20"/>
        </w:rPr>
        <w:t>eturns, refunds or exchanges will be allowed in regards to variations in color</w:t>
      </w:r>
      <w:r w:rsidRPr="00A651CB">
        <w:rPr>
          <w:rFonts w:ascii="Bookman Old Style" w:eastAsia="Times New Roman" w:hAnsi="Bookman Old Style" w:cs="Helvetica"/>
          <w:color w:val="000000" w:themeColor="text1"/>
          <w:sz w:val="20"/>
          <w:szCs w:val="20"/>
        </w:rPr>
        <w:t>.</w:t>
      </w:r>
    </w:p>
    <w:p w:rsidR="00A651CB" w:rsidRPr="00A651CB" w:rsidRDefault="00A651CB" w:rsidP="00A651CB">
      <w:pPr>
        <w:shd w:val="clear" w:color="auto" w:fill="FFFFFF"/>
        <w:spacing w:after="225" w:line="240" w:lineRule="auto"/>
        <w:rPr>
          <w:rFonts w:ascii="Bookman Old Style" w:eastAsia="Times New Roman" w:hAnsi="Bookman Old Style" w:cs="Helvetica"/>
          <w:color w:val="000000" w:themeColor="text1"/>
          <w:sz w:val="20"/>
          <w:szCs w:val="20"/>
        </w:rPr>
      </w:pPr>
      <w:r w:rsidRPr="00C6271F">
        <w:rPr>
          <w:rFonts w:ascii="Bookman Old Style" w:eastAsia="Times New Roman" w:hAnsi="Bookman Old Style" w:cs="Helvetica"/>
          <w:color w:val="000000" w:themeColor="text1"/>
          <w:sz w:val="20"/>
          <w:szCs w:val="20"/>
        </w:rPr>
        <w:t>Granite Guys, LLC</w:t>
      </w:r>
      <w:r w:rsidRPr="00A651CB">
        <w:rPr>
          <w:rFonts w:ascii="Bookman Old Style" w:eastAsia="Times New Roman" w:hAnsi="Bookman Old Style" w:cs="Helvetica"/>
          <w:color w:val="000000" w:themeColor="text1"/>
          <w:sz w:val="20"/>
          <w:szCs w:val="20"/>
        </w:rPr>
        <w:t xml:space="preserve"> is not responsible for any stains, fissures, cracks or breakag</w:t>
      </w:r>
      <w:r w:rsidRPr="00C6271F">
        <w:rPr>
          <w:rFonts w:ascii="Bookman Old Style" w:eastAsia="Times New Roman" w:hAnsi="Bookman Old Style" w:cs="Helvetica"/>
          <w:color w:val="000000" w:themeColor="text1"/>
          <w:sz w:val="20"/>
          <w:szCs w:val="20"/>
        </w:rPr>
        <w:t>e that may occur after countertops</w:t>
      </w:r>
      <w:r w:rsidRPr="00A651CB">
        <w:rPr>
          <w:rFonts w:ascii="Bookman Old Style" w:eastAsia="Times New Roman" w:hAnsi="Bookman Old Style" w:cs="Helvetica"/>
          <w:color w:val="000000" w:themeColor="text1"/>
          <w:sz w:val="20"/>
          <w:szCs w:val="20"/>
        </w:rPr>
        <w:t xml:space="preserve"> are installed and accepted in good condition.</w:t>
      </w:r>
    </w:p>
    <w:p w:rsidR="00A651CB" w:rsidRPr="00C6271F" w:rsidRDefault="00A651CB" w:rsidP="00A651CB">
      <w:pPr>
        <w:shd w:val="clear" w:color="auto" w:fill="FFFFFF"/>
        <w:spacing w:after="225" w:line="240" w:lineRule="auto"/>
        <w:rPr>
          <w:rFonts w:ascii="Bookman Old Style" w:eastAsia="Times New Roman" w:hAnsi="Bookman Old Style" w:cs="Helvetica"/>
          <w:color w:val="000000" w:themeColor="text1"/>
          <w:sz w:val="20"/>
          <w:szCs w:val="20"/>
        </w:rPr>
      </w:pPr>
      <w:r w:rsidRPr="00C6271F">
        <w:rPr>
          <w:rFonts w:ascii="Bookman Old Style" w:eastAsia="Times New Roman" w:hAnsi="Bookman Old Style" w:cs="Helvetica"/>
          <w:color w:val="000000" w:themeColor="text1"/>
          <w:sz w:val="20"/>
          <w:szCs w:val="20"/>
        </w:rPr>
        <w:t>Granite Guys, LLC</w:t>
      </w:r>
      <w:r w:rsidRPr="00A651CB">
        <w:rPr>
          <w:rFonts w:ascii="Bookman Old Style" w:eastAsia="Times New Roman" w:hAnsi="Bookman Old Style" w:cs="Helvetica"/>
          <w:color w:val="000000" w:themeColor="text1"/>
          <w:sz w:val="20"/>
          <w:szCs w:val="20"/>
        </w:rPr>
        <w:t xml:space="preserve"> reserves the right to make changes to this Natural Stone Disclaimer and to all other terms and conditions without making prior notice.</w:t>
      </w:r>
    </w:p>
    <w:p w:rsidR="00C6271F" w:rsidRPr="00A651CB" w:rsidRDefault="00C6271F" w:rsidP="00A651CB">
      <w:pPr>
        <w:shd w:val="clear" w:color="auto" w:fill="FFFFFF"/>
        <w:spacing w:after="225" w:line="240" w:lineRule="auto"/>
        <w:rPr>
          <w:rFonts w:ascii="Bookman Old Style" w:eastAsia="Times New Roman" w:hAnsi="Bookman Old Style" w:cs="Helvetica"/>
          <w:color w:val="000000" w:themeColor="text1"/>
          <w:sz w:val="20"/>
          <w:szCs w:val="20"/>
        </w:rPr>
      </w:pPr>
      <w:r w:rsidRPr="00C6271F">
        <w:rPr>
          <w:rFonts w:ascii="Bookman Old Style" w:eastAsia="Times New Roman" w:hAnsi="Bookman Old Style" w:cs="Helvetica"/>
          <w:color w:val="000000" w:themeColor="text1"/>
          <w:sz w:val="20"/>
          <w:szCs w:val="20"/>
        </w:rPr>
        <w:t>Signing this disclaimer is affirmation that the above statements are accepted as terms of the transaction between Granite Guys, LLC and the customer.</w:t>
      </w:r>
    </w:p>
    <w:p w:rsidR="00FE626A" w:rsidRPr="00C6271F" w:rsidRDefault="00C6271F">
      <w:pPr>
        <w:contextualSpacing/>
        <w:rPr>
          <w:rFonts w:ascii="Bookman Old Style" w:hAnsi="Bookman Old Style"/>
          <w:color w:val="000000" w:themeColor="text1"/>
          <w:sz w:val="20"/>
          <w:szCs w:val="20"/>
        </w:rPr>
      </w:pPr>
      <w:r w:rsidRPr="00C6271F">
        <w:rPr>
          <w:rFonts w:ascii="Bookman Old Style" w:hAnsi="Bookman Old Style"/>
          <w:color w:val="000000" w:themeColor="text1"/>
          <w:sz w:val="20"/>
          <w:szCs w:val="20"/>
        </w:rPr>
        <w:t>____________________________________</w:t>
      </w:r>
      <w:r w:rsidRPr="00C6271F">
        <w:rPr>
          <w:rFonts w:ascii="Bookman Old Style" w:hAnsi="Bookman Old Style"/>
          <w:color w:val="000000" w:themeColor="text1"/>
          <w:sz w:val="20"/>
          <w:szCs w:val="20"/>
        </w:rPr>
        <w:tab/>
      </w:r>
      <w:r w:rsidRPr="00C6271F">
        <w:rPr>
          <w:rFonts w:ascii="Bookman Old Style" w:hAnsi="Bookman Old Style"/>
          <w:color w:val="000000" w:themeColor="text1"/>
          <w:sz w:val="20"/>
          <w:szCs w:val="20"/>
        </w:rPr>
        <w:tab/>
        <w:t>______________________________</w:t>
      </w:r>
    </w:p>
    <w:p w:rsidR="00C6271F" w:rsidRDefault="00C6271F">
      <w:pPr>
        <w:contextualSpacing/>
        <w:rPr>
          <w:rFonts w:ascii="Bookman Old Style" w:hAnsi="Bookman Old Style"/>
          <w:color w:val="000000" w:themeColor="text1"/>
          <w:sz w:val="20"/>
          <w:szCs w:val="20"/>
        </w:rPr>
      </w:pPr>
      <w:r w:rsidRPr="00C6271F">
        <w:rPr>
          <w:rFonts w:ascii="Bookman Old Style" w:hAnsi="Bookman Old Style"/>
          <w:color w:val="000000" w:themeColor="text1"/>
          <w:sz w:val="20"/>
          <w:szCs w:val="20"/>
        </w:rPr>
        <w:t>Customer Signature</w:t>
      </w:r>
      <w:r w:rsidRPr="00C6271F">
        <w:rPr>
          <w:rFonts w:ascii="Bookman Old Style" w:hAnsi="Bookman Old Style"/>
          <w:color w:val="000000" w:themeColor="text1"/>
          <w:sz w:val="20"/>
          <w:szCs w:val="20"/>
        </w:rPr>
        <w:tab/>
      </w:r>
      <w:r w:rsidRPr="00C6271F">
        <w:rPr>
          <w:rFonts w:ascii="Bookman Old Style" w:hAnsi="Bookman Old Style"/>
          <w:color w:val="000000" w:themeColor="text1"/>
          <w:sz w:val="20"/>
          <w:szCs w:val="20"/>
        </w:rPr>
        <w:tab/>
      </w:r>
      <w:r w:rsidRPr="00C6271F">
        <w:rPr>
          <w:rFonts w:ascii="Bookman Old Style" w:hAnsi="Bookman Old Style"/>
          <w:color w:val="000000" w:themeColor="text1"/>
          <w:sz w:val="20"/>
          <w:szCs w:val="20"/>
        </w:rPr>
        <w:tab/>
      </w:r>
      <w:r w:rsidRPr="00C6271F">
        <w:rPr>
          <w:rFonts w:ascii="Bookman Old Style" w:hAnsi="Bookman Old Style"/>
          <w:color w:val="000000" w:themeColor="text1"/>
          <w:sz w:val="20"/>
          <w:szCs w:val="20"/>
        </w:rPr>
        <w:tab/>
      </w:r>
      <w:r w:rsidRPr="00C6271F">
        <w:rPr>
          <w:rFonts w:ascii="Bookman Old Style" w:hAnsi="Bookman Old Style"/>
          <w:color w:val="000000" w:themeColor="text1"/>
          <w:sz w:val="20"/>
          <w:szCs w:val="20"/>
        </w:rPr>
        <w:tab/>
        <w:t>Date</w:t>
      </w:r>
    </w:p>
    <w:p w:rsidR="00C6271F" w:rsidRDefault="00C6271F">
      <w:pPr>
        <w:contextualSpacing/>
        <w:rPr>
          <w:rFonts w:ascii="Bookman Old Style" w:hAnsi="Bookman Old Style"/>
          <w:color w:val="000000" w:themeColor="text1"/>
          <w:sz w:val="20"/>
          <w:szCs w:val="20"/>
        </w:rPr>
      </w:pPr>
    </w:p>
    <w:p w:rsidR="00C6271F" w:rsidRPr="00C6271F" w:rsidRDefault="00C6271F">
      <w:pPr>
        <w:contextualSpacing/>
        <w:rPr>
          <w:rFonts w:ascii="Bookman Old Style" w:hAnsi="Bookman Old Style"/>
          <w:color w:val="000000" w:themeColor="text1"/>
          <w:sz w:val="20"/>
          <w:szCs w:val="20"/>
        </w:rPr>
      </w:pPr>
    </w:p>
    <w:p w:rsidR="00C6271F" w:rsidRPr="00C6271F" w:rsidRDefault="00C6271F">
      <w:pPr>
        <w:contextualSpacing/>
        <w:rPr>
          <w:rFonts w:ascii="Bookman Old Style" w:hAnsi="Bookman Old Style"/>
          <w:color w:val="000000" w:themeColor="text1"/>
          <w:sz w:val="20"/>
          <w:szCs w:val="20"/>
        </w:rPr>
      </w:pPr>
      <w:r w:rsidRPr="00C6271F">
        <w:rPr>
          <w:rFonts w:ascii="Bookman Old Style" w:hAnsi="Bookman Old Style"/>
          <w:color w:val="000000" w:themeColor="text1"/>
          <w:sz w:val="20"/>
          <w:szCs w:val="20"/>
        </w:rPr>
        <w:t>____________________________________</w:t>
      </w:r>
    </w:p>
    <w:p w:rsidR="00C6271F" w:rsidRPr="00C6271F" w:rsidRDefault="00C6271F">
      <w:pPr>
        <w:contextualSpacing/>
        <w:rPr>
          <w:rFonts w:ascii="Bookman Old Style" w:hAnsi="Bookman Old Style"/>
          <w:color w:val="000000" w:themeColor="text1"/>
          <w:sz w:val="20"/>
          <w:szCs w:val="20"/>
        </w:rPr>
      </w:pPr>
      <w:r w:rsidRPr="00C6271F">
        <w:rPr>
          <w:rFonts w:ascii="Bookman Old Style" w:hAnsi="Bookman Old Style"/>
          <w:color w:val="000000" w:themeColor="text1"/>
          <w:sz w:val="20"/>
          <w:szCs w:val="20"/>
        </w:rPr>
        <w:t>Customer Name printed</w:t>
      </w:r>
    </w:p>
    <w:sectPr w:rsidR="00C6271F" w:rsidRPr="00C6271F" w:rsidSect="00FE6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651CB"/>
    <w:rsid w:val="001031E8"/>
    <w:rsid w:val="001855AB"/>
    <w:rsid w:val="003E0ABC"/>
    <w:rsid w:val="006766FA"/>
    <w:rsid w:val="007A1BFC"/>
    <w:rsid w:val="009A7683"/>
    <w:rsid w:val="00A651CB"/>
    <w:rsid w:val="00C6271F"/>
    <w:rsid w:val="00FE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6A"/>
  </w:style>
  <w:style w:type="paragraph" w:styleId="Heading1">
    <w:name w:val="heading 1"/>
    <w:basedOn w:val="Normal"/>
    <w:link w:val="Heading1Char"/>
    <w:uiPriority w:val="9"/>
    <w:qFormat/>
    <w:rsid w:val="00A651CB"/>
    <w:pPr>
      <w:spacing w:after="0" w:line="240" w:lineRule="auto"/>
      <w:outlineLvl w:val="0"/>
    </w:pPr>
    <w:rPr>
      <w:rFonts w:ascii="inherit" w:eastAsia="Times New Roman" w:hAnsi="inherit" w:cs="Helvetica"/>
      <w:kern w:val="36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1CB"/>
    <w:rPr>
      <w:rFonts w:ascii="inherit" w:eastAsia="Times New Roman" w:hAnsi="inherit" w:cs="Helvetica"/>
      <w:kern w:val="36"/>
      <w:sz w:val="54"/>
      <w:szCs w:val="54"/>
    </w:rPr>
  </w:style>
  <w:style w:type="character" w:styleId="Strong">
    <w:name w:val="Strong"/>
    <w:basedOn w:val="DefaultParagraphFont"/>
    <w:uiPriority w:val="22"/>
    <w:qFormat/>
    <w:rsid w:val="00A651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3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835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3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Granite Guys</dc:creator>
  <cp:lastModifiedBy>Granite Guys</cp:lastModifiedBy>
  <cp:revision>6</cp:revision>
  <dcterms:created xsi:type="dcterms:W3CDTF">2016-12-06T01:26:00Z</dcterms:created>
  <dcterms:modified xsi:type="dcterms:W3CDTF">2018-03-06T22:06:00Z</dcterms:modified>
</cp:coreProperties>
</file>