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2DF1" w14:textId="77777777" w:rsidR="00C014EF" w:rsidRPr="00C014EF" w:rsidRDefault="00C014EF" w:rsidP="00C014EF">
      <w:pPr>
        <w:spacing w:after="0" w:line="480" w:lineRule="auto"/>
        <w:jc w:val="center"/>
        <w:rPr>
          <w:rFonts w:ascii="Times New Roman" w:hAnsi="Times New Roman" w:cs="Times New Roman"/>
          <w:sz w:val="24"/>
          <w:szCs w:val="24"/>
        </w:rPr>
      </w:pPr>
    </w:p>
    <w:p w14:paraId="26584BE5" w14:textId="77777777" w:rsidR="00C014EF" w:rsidRPr="00C014EF" w:rsidRDefault="00C014EF" w:rsidP="00C014EF">
      <w:pPr>
        <w:spacing w:after="0" w:line="480" w:lineRule="auto"/>
        <w:jc w:val="center"/>
        <w:rPr>
          <w:rFonts w:ascii="Times New Roman" w:hAnsi="Times New Roman" w:cs="Times New Roman"/>
          <w:b/>
          <w:bCs/>
          <w:sz w:val="24"/>
          <w:szCs w:val="24"/>
        </w:rPr>
      </w:pPr>
    </w:p>
    <w:p w14:paraId="246465C3" w14:textId="77777777" w:rsidR="00C014EF" w:rsidRPr="00C014EF" w:rsidRDefault="00C014EF" w:rsidP="00C014EF">
      <w:pPr>
        <w:spacing w:after="0" w:line="480" w:lineRule="auto"/>
        <w:jc w:val="center"/>
        <w:rPr>
          <w:rFonts w:ascii="Times New Roman" w:hAnsi="Times New Roman" w:cs="Times New Roman"/>
          <w:b/>
          <w:bCs/>
          <w:sz w:val="24"/>
          <w:szCs w:val="24"/>
        </w:rPr>
      </w:pPr>
    </w:p>
    <w:p w14:paraId="3AA0ADF3" w14:textId="77777777" w:rsidR="00C014EF" w:rsidRPr="00C014EF" w:rsidRDefault="00C014EF" w:rsidP="00C014EF">
      <w:pPr>
        <w:spacing w:after="0" w:line="480" w:lineRule="auto"/>
        <w:jc w:val="center"/>
        <w:rPr>
          <w:rFonts w:ascii="Times New Roman" w:hAnsi="Times New Roman" w:cs="Times New Roman"/>
          <w:b/>
          <w:bCs/>
          <w:sz w:val="24"/>
          <w:szCs w:val="24"/>
        </w:rPr>
      </w:pPr>
    </w:p>
    <w:p w14:paraId="2836E2DC" w14:textId="499BA1F5" w:rsidR="00210BA9" w:rsidRPr="00C014EF" w:rsidRDefault="00210BA9" w:rsidP="00C014EF">
      <w:pPr>
        <w:spacing w:after="0" w:line="480" w:lineRule="auto"/>
        <w:jc w:val="center"/>
        <w:rPr>
          <w:rFonts w:ascii="Times New Roman" w:hAnsi="Times New Roman" w:cs="Times New Roman"/>
          <w:b/>
          <w:bCs/>
          <w:sz w:val="24"/>
          <w:szCs w:val="24"/>
        </w:rPr>
      </w:pPr>
      <w:r w:rsidRPr="00A36F21">
        <w:rPr>
          <w:rFonts w:ascii="Times New Roman" w:hAnsi="Times New Roman" w:cs="Times New Roman"/>
          <w:b/>
          <w:bCs/>
          <w:sz w:val="24"/>
          <w:szCs w:val="24"/>
        </w:rPr>
        <w:t>Research Paper: Proposal And Annotated Bibliography</w:t>
      </w:r>
    </w:p>
    <w:p w14:paraId="0793B234" w14:textId="77777777" w:rsidR="00C014EF" w:rsidRPr="00A36F21" w:rsidRDefault="00C014EF" w:rsidP="00C014EF">
      <w:pPr>
        <w:spacing w:after="0" w:line="480" w:lineRule="auto"/>
        <w:jc w:val="center"/>
        <w:rPr>
          <w:rFonts w:ascii="Times New Roman" w:hAnsi="Times New Roman" w:cs="Times New Roman"/>
          <w:bCs/>
          <w:sz w:val="24"/>
          <w:szCs w:val="24"/>
        </w:rPr>
      </w:pPr>
    </w:p>
    <w:p w14:paraId="48282332" w14:textId="77777777" w:rsidR="00C014EF" w:rsidRPr="00C014EF" w:rsidRDefault="00C014EF" w:rsidP="00C014EF">
      <w:pPr>
        <w:spacing w:after="0" w:line="480" w:lineRule="auto"/>
        <w:jc w:val="center"/>
        <w:rPr>
          <w:rFonts w:ascii="Times New Roman" w:hAnsi="Times New Roman" w:cs="Times New Roman"/>
          <w:bCs/>
          <w:sz w:val="24"/>
          <w:szCs w:val="24"/>
        </w:rPr>
      </w:pPr>
    </w:p>
    <w:p w14:paraId="46DB18BE" w14:textId="77777777" w:rsidR="00C014EF" w:rsidRPr="00C014EF" w:rsidRDefault="00C014EF" w:rsidP="00C014EF">
      <w:pPr>
        <w:spacing w:after="0" w:line="480" w:lineRule="auto"/>
        <w:jc w:val="center"/>
        <w:rPr>
          <w:rFonts w:ascii="Times New Roman" w:hAnsi="Times New Roman" w:cs="Times New Roman"/>
          <w:bCs/>
          <w:sz w:val="24"/>
          <w:szCs w:val="24"/>
        </w:rPr>
      </w:pPr>
      <w:r w:rsidRPr="00C014EF">
        <w:rPr>
          <w:rFonts w:ascii="Times New Roman" w:hAnsi="Times New Roman" w:cs="Times New Roman"/>
          <w:bCs/>
          <w:sz w:val="24"/>
          <w:szCs w:val="24"/>
        </w:rPr>
        <w:t>Sarah Kimball Grunblatt, ThM, MPH, MS, MS, MEd, MEd, MA, BS</w:t>
      </w:r>
    </w:p>
    <w:p w14:paraId="5E511A39" w14:textId="77777777" w:rsidR="00C014EF" w:rsidRDefault="00C014EF" w:rsidP="00C014EF">
      <w:pPr>
        <w:spacing w:after="0" w:line="480" w:lineRule="auto"/>
        <w:jc w:val="center"/>
        <w:rPr>
          <w:rFonts w:ascii="Times New Roman" w:hAnsi="Times New Roman" w:cs="Times New Roman"/>
          <w:bCs/>
          <w:sz w:val="24"/>
          <w:szCs w:val="24"/>
        </w:rPr>
      </w:pPr>
      <w:r w:rsidRPr="00C014EF">
        <w:rPr>
          <w:rFonts w:ascii="Times New Roman" w:hAnsi="Times New Roman" w:cs="Times New Roman"/>
          <w:bCs/>
          <w:sz w:val="24"/>
          <w:szCs w:val="24"/>
        </w:rPr>
        <w:t>School of Divinity, Liberty University</w:t>
      </w:r>
    </w:p>
    <w:p w14:paraId="5FAAB907" w14:textId="55AE8114" w:rsidR="00DC4B4B" w:rsidRDefault="00DC4B4B" w:rsidP="00DC4B4B">
      <w:pPr>
        <w:spacing w:after="0" w:line="480" w:lineRule="auto"/>
        <w:jc w:val="center"/>
        <w:rPr>
          <w:rFonts w:ascii="Times New Roman" w:hAnsi="Times New Roman" w:cs="Times New Roman"/>
          <w:bCs/>
          <w:sz w:val="24"/>
          <w:szCs w:val="24"/>
        </w:rPr>
      </w:pPr>
      <w:r w:rsidRPr="00DC4B4B">
        <w:rPr>
          <w:rFonts w:ascii="Times New Roman" w:hAnsi="Times New Roman" w:cs="Times New Roman"/>
          <w:bCs/>
          <w:sz w:val="24"/>
          <w:szCs w:val="24"/>
        </w:rPr>
        <w:t>Biblical &amp; Theological Foundations of</w:t>
      </w:r>
      <w:r>
        <w:rPr>
          <w:rFonts w:ascii="Times New Roman" w:hAnsi="Times New Roman" w:cs="Times New Roman"/>
          <w:bCs/>
          <w:sz w:val="24"/>
          <w:szCs w:val="24"/>
        </w:rPr>
        <w:t xml:space="preserve"> </w:t>
      </w:r>
      <w:r w:rsidRPr="00DC4B4B">
        <w:rPr>
          <w:rFonts w:ascii="Times New Roman" w:hAnsi="Times New Roman" w:cs="Times New Roman"/>
          <w:bCs/>
          <w:sz w:val="24"/>
          <w:szCs w:val="24"/>
        </w:rPr>
        <w:t>Education</w:t>
      </w:r>
      <w:r>
        <w:rPr>
          <w:rFonts w:ascii="Times New Roman" w:hAnsi="Times New Roman" w:cs="Times New Roman"/>
          <w:bCs/>
          <w:sz w:val="24"/>
          <w:szCs w:val="24"/>
        </w:rPr>
        <w:t xml:space="preserve">: </w:t>
      </w:r>
      <w:r w:rsidRPr="00DC4B4B">
        <w:rPr>
          <w:rFonts w:ascii="Times New Roman" w:hAnsi="Times New Roman" w:cs="Times New Roman"/>
          <w:bCs/>
          <w:sz w:val="24"/>
          <w:szCs w:val="24"/>
        </w:rPr>
        <w:t>CLED-720</w:t>
      </w:r>
    </w:p>
    <w:p w14:paraId="47C7016F" w14:textId="1B4288E2" w:rsidR="00D87720" w:rsidRDefault="00D87720" w:rsidP="00DC4B4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Dr. </w:t>
      </w:r>
      <w:r w:rsidRPr="00D87720">
        <w:rPr>
          <w:rFonts w:ascii="Times New Roman" w:hAnsi="Times New Roman" w:cs="Times New Roman"/>
          <w:bCs/>
          <w:sz w:val="24"/>
          <w:szCs w:val="24"/>
        </w:rPr>
        <w:t>John Cartwright</w:t>
      </w:r>
    </w:p>
    <w:p w14:paraId="57363255" w14:textId="0C5C8D17" w:rsidR="00D0749E" w:rsidRPr="00C014EF" w:rsidRDefault="00D0749E" w:rsidP="00DC4B4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July 13, 2025</w:t>
      </w:r>
    </w:p>
    <w:p w14:paraId="1800B58E" w14:textId="77777777" w:rsidR="00305D8B" w:rsidRPr="00C014EF" w:rsidRDefault="00305D8B" w:rsidP="00C014EF">
      <w:pPr>
        <w:spacing w:after="0" w:line="480" w:lineRule="auto"/>
        <w:jc w:val="center"/>
        <w:rPr>
          <w:rFonts w:ascii="Times New Roman" w:hAnsi="Times New Roman" w:cs="Times New Roman"/>
          <w:bCs/>
          <w:color w:val="EE0000"/>
          <w:sz w:val="24"/>
          <w:szCs w:val="24"/>
        </w:rPr>
      </w:pPr>
    </w:p>
    <w:p w14:paraId="2B79C35F" w14:textId="77777777" w:rsidR="00C014EF" w:rsidRPr="00C014EF" w:rsidRDefault="00C014EF" w:rsidP="00C014EF">
      <w:pPr>
        <w:spacing w:after="0" w:line="480" w:lineRule="auto"/>
        <w:jc w:val="center"/>
        <w:rPr>
          <w:rFonts w:ascii="Times New Roman" w:hAnsi="Times New Roman" w:cs="Times New Roman"/>
          <w:bCs/>
          <w:color w:val="EE0000"/>
          <w:sz w:val="24"/>
          <w:szCs w:val="24"/>
        </w:rPr>
      </w:pPr>
    </w:p>
    <w:p w14:paraId="7948D140" w14:textId="77777777" w:rsidR="00C014EF" w:rsidRPr="00C014EF" w:rsidRDefault="00C014EF" w:rsidP="00C014EF">
      <w:pPr>
        <w:spacing w:after="0" w:line="480" w:lineRule="auto"/>
        <w:jc w:val="center"/>
        <w:rPr>
          <w:rFonts w:ascii="Times New Roman" w:hAnsi="Times New Roman" w:cs="Times New Roman"/>
          <w:bCs/>
          <w:color w:val="EE0000"/>
          <w:sz w:val="24"/>
          <w:szCs w:val="24"/>
        </w:rPr>
      </w:pPr>
    </w:p>
    <w:p w14:paraId="799077DC" w14:textId="77777777" w:rsidR="00C014EF" w:rsidRPr="00C014EF" w:rsidRDefault="00C014EF" w:rsidP="00C014EF">
      <w:pPr>
        <w:spacing w:after="0" w:line="480" w:lineRule="auto"/>
        <w:jc w:val="center"/>
        <w:rPr>
          <w:rFonts w:ascii="Times New Roman" w:hAnsi="Times New Roman" w:cs="Times New Roman"/>
          <w:bCs/>
          <w:color w:val="EE0000"/>
          <w:sz w:val="24"/>
          <w:szCs w:val="24"/>
        </w:rPr>
      </w:pPr>
    </w:p>
    <w:p w14:paraId="36533D9D" w14:textId="77777777" w:rsidR="00C014EF" w:rsidRPr="00C014EF" w:rsidRDefault="00C014EF" w:rsidP="00C014EF">
      <w:pPr>
        <w:spacing w:after="0" w:line="480" w:lineRule="auto"/>
        <w:jc w:val="center"/>
        <w:rPr>
          <w:rFonts w:ascii="Times New Roman" w:hAnsi="Times New Roman" w:cs="Times New Roman"/>
          <w:bCs/>
          <w:sz w:val="24"/>
          <w:szCs w:val="24"/>
        </w:rPr>
      </w:pPr>
    </w:p>
    <w:p w14:paraId="326F9244" w14:textId="77777777" w:rsidR="00C014EF" w:rsidRPr="00C014EF" w:rsidRDefault="00C014EF" w:rsidP="00C014EF">
      <w:pPr>
        <w:spacing w:after="0" w:line="480" w:lineRule="auto"/>
        <w:jc w:val="center"/>
        <w:rPr>
          <w:rFonts w:ascii="Times New Roman" w:hAnsi="Times New Roman" w:cs="Times New Roman"/>
          <w:bCs/>
          <w:sz w:val="24"/>
          <w:szCs w:val="24"/>
        </w:rPr>
      </w:pPr>
    </w:p>
    <w:p w14:paraId="7D4B198F" w14:textId="77777777" w:rsidR="00C014EF" w:rsidRPr="00C014EF" w:rsidRDefault="00C014EF" w:rsidP="00C014EF">
      <w:pPr>
        <w:spacing w:after="0" w:line="480" w:lineRule="auto"/>
        <w:jc w:val="center"/>
        <w:rPr>
          <w:rFonts w:ascii="Times New Roman" w:hAnsi="Times New Roman" w:cs="Times New Roman"/>
          <w:b/>
          <w:sz w:val="24"/>
          <w:szCs w:val="24"/>
        </w:rPr>
      </w:pPr>
      <w:r w:rsidRPr="00C014EF">
        <w:rPr>
          <w:rFonts w:ascii="Times New Roman" w:hAnsi="Times New Roman" w:cs="Times New Roman"/>
          <w:b/>
          <w:sz w:val="24"/>
          <w:szCs w:val="24"/>
        </w:rPr>
        <w:t>Author Note</w:t>
      </w:r>
    </w:p>
    <w:p w14:paraId="45208181" w14:textId="77777777" w:rsidR="00C014EF" w:rsidRPr="00C014EF" w:rsidRDefault="00C014EF" w:rsidP="00C014EF">
      <w:pPr>
        <w:spacing w:after="0" w:line="480" w:lineRule="auto"/>
        <w:ind w:left="720"/>
        <w:rPr>
          <w:rFonts w:ascii="Times New Roman" w:hAnsi="Times New Roman" w:cs="Times New Roman"/>
          <w:bCs/>
          <w:sz w:val="24"/>
          <w:szCs w:val="24"/>
        </w:rPr>
      </w:pPr>
      <w:r w:rsidRPr="00C014EF">
        <w:rPr>
          <w:rFonts w:ascii="Times New Roman" w:hAnsi="Times New Roman" w:cs="Times New Roman"/>
          <w:bCs/>
          <w:sz w:val="24"/>
          <w:szCs w:val="24"/>
        </w:rPr>
        <w:t>Sarah Kimball Grunblatt, ThM, MPH, MS, MS, MEd, MEd, MA, BS</w:t>
      </w:r>
    </w:p>
    <w:p w14:paraId="0B1503C3" w14:textId="77777777" w:rsidR="00C014EF" w:rsidRPr="00C014EF" w:rsidRDefault="00C014EF" w:rsidP="00C014EF">
      <w:pPr>
        <w:spacing w:after="0" w:line="480" w:lineRule="auto"/>
        <w:ind w:left="720"/>
        <w:rPr>
          <w:rFonts w:ascii="Times New Roman" w:hAnsi="Times New Roman" w:cs="Times New Roman"/>
          <w:bCs/>
          <w:sz w:val="24"/>
          <w:szCs w:val="24"/>
        </w:rPr>
      </w:pPr>
      <w:r w:rsidRPr="00C014EF">
        <w:rPr>
          <w:rFonts w:ascii="Times New Roman" w:hAnsi="Times New Roman" w:cs="Times New Roman"/>
          <w:bCs/>
          <w:sz w:val="24"/>
          <w:szCs w:val="24"/>
        </w:rPr>
        <w:t>I have no known conflict of interest to disclose.</w:t>
      </w:r>
    </w:p>
    <w:p w14:paraId="403E17C5" w14:textId="77777777" w:rsidR="00C014EF" w:rsidRPr="00C014EF" w:rsidRDefault="00C014EF" w:rsidP="00C014EF">
      <w:pPr>
        <w:spacing w:after="0" w:line="480" w:lineRule="auto"/>
        <w:ind w:left="720"/>
        <w:rPr>
          <w:rFonts w:ascii="Times New Roman" w:hAnsi="Times New Roman" w:cs="Times New Roman"/>
          <w:bCs/>
          <w:sz w:val="24"/>
          <w:szCs w:val="24"/>
        </w:rPr>
      </w:pPr>
      <w:r w:rsidRPr="00C014EF">
        <w:rPr>
          <w:rFonts w:ascii="Times New Roman" w:hAnsi="Times New Roman" w:cs="Times New Roman"/>
          <w:bCs/>
          <w:sz w:val="24"/>
          <w:szCs w:val="24"/>
        </w:rPr>
        <w:t xml:space="preserve">Correspondence concerning this paper should be addressed to Sarah Kimball Grunblatt. </w:t>
      </w:r>
    </w:p>
    <w:p w14:paraId="1EA3D876" w14:textId="788BCEB2" w:rsidR="00FB383A" w:rsidRPr="0093574C" w:rsidRDefault="00C014EF" w:rsidP="003F171F">
      <w:pPr>
        <w:spacing w:after="0" w:line="480" w:lineRule="auto"/>
        <w:rPr>
          <w:rFonts w:ascii="Times New Roman" w:hAnsi="Times New Roman" w:cs="Times New Roman"/>
          <w:bCs/>
          <w:color w:val="EE0000"/>
          <w:sz w:val="24"/>
          <w:szCs w:val="24"/>
        </w:rPr>
      </w:pPr>
      <w:r w:rsidRPr="0093574C">
        <w:rPr>
          <w:rFonts w:ascii="Times New Roman" w:hAnsi="Times New Roman" w:cs="Times New Roman"/>
          <w:bCs/>
          <w:sz w:val="24"/>
          <w:szCs w:val="24"/>
        </w:rPr>
        <w:t xml:space="preserve">Email: </w:t>
      </w:r>
      <w:hyperlink r:id="rId8" w:history="1">
        <w:r w:rsidRPr="0093574C">
          <w:rPr>
            <w:rStyle w:val="Hyperlink"/>
            <w:rFonts w:ascii="Times New Roman" w:hAnsi="Times New Roman" w:cs="Times New Roman"/>
            <w:bCs/>
            <w:color w:val="auto"/>
            <w:sz w:val="24"/>
            <w:szCs w:val="24"/>
          </w:rPr>
          <w:t>SKGrunblatt@liberty.edu</w:t>
        </w:r>
      </w:hyperlink>
      <w:r w:rsidR="00FB383A" w:rsidRPr="0093574C">
        <w:rPr>
          <w:rFonts w:ascii="Times New Roman" w:hAnsi="Times New Roman" w:cs="Times New Roman"/>
          <w:bCs/>
          <w:color w:val="EE0000"/>
          <w:sz w:val="24"/>
          <w:szCs w:val="24"/>
        </w:rPr>
        <w:br w:type="page"/>
      </w:r>
    </w:p>
    <w:p w14:paraId="15512875" w14:textId="77777777" w:rsidR="00F85554" w:rsidRPr="0093574C" w:rsidRDefault="00F85554" w:rsidP="003F171F">
      <w:pPr>
        <w:spacing w:after="0" w:line="480" w:lineRule="auto"/>
        <w:rPr>
          <w:rFonts w:ascii="Times New Roman" w:hAnsi="Times New Roman" w:cs="Times New Roman"/>
          <w:bCs/>
          <w:color w:val="EE0000"/>
          <w:sz w:val="24"/>
          <w:szCs w:val="24"/>
        </w:rPr>
        <w:sectPr w:rsidR="00F85554" w:rsidRPr="0093574C" w:rsidSect="003A0FF1">
          <w:headerReference w:type="default" r:id="rId9"/>
          <w:footerReference w:type="default" r:id="rId10"/>
          <w:headerReference w:type="first" r:id="rId11"/>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EE0000"/>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DC4B4B" w:rsidRDefault="00080139" w:rsidP="00750111">
          <w:pPr>
            <w:pStyle w:val="TOCHeading"/>
            <w:spacing w:before="0" w:line="480" w:lineRule="auto"/>
            <w:jc w:val="center"/>
            <w:rPr>
              <w:rFonts w:ascii="Times New Roman" w:hAnsi="Times New Roman" w:cs="Times New Roman"/>
              <w:color w:val="auto"/>
              <w:sz w:val="24"/>
              <w:szCs w:val="24"/>
            </w:rPr>
          </w:pPr>
          <w:r w:rsidRPr="00DC4B4B">
            <w:rPr>
              <w:rFonts w:ascii="Times New Roman" w:hAnsi="Times New Roman" w:cs="Times New Roman"/>
              <w:color w:val="auto"/>
              <w:sz w:val="24"/>
              <w:szCs w:val="24"/>
            </w:rPr>
            <w:t>CONTENTS</w:t>
          </w:r>
        </w:p>
        <w:p w14:paraId="26621A2D" w14:textId="41AC6643" w:rsidR="00305D8B" w:rsidRPr="00305D8B" w:rsidRDefault="00080139">
          <w:pPr>
            <w:pStyle w:val="TOC1"/>
            <w:tabs>
              <w:tab w:val="right" w:leader="dot" w:pos="9350"/>
            </w:tabs>
            <w:rPr>
              <w:rFonts w:eastAsiaTheme="minorEastAsia"/>
              <w:noProof/>
              <w:sz w:val="24"/>
              <w:szCs w:val="24"/>
            </w:rPr>
          </w:pPr>
          <w:r w:rsidRPr="00305D8B">
            <w:rPr>
              <w:rFonts w:ascii="Times New Roman" w:hAnsi="Times New Roman" w:cs="Times New Roman"/>
              <w:color w:val="EE0000"/>
              <w:sz w:val="24"/>
              <w:szCs w:val="24"/>
            </w:rPr>
            <w:fldChar w:fldCharType="begin"/>
          </w:r>
          <w:r w:rsidRPr="00305D8B">
            <w:rPr>
              <w:rFonts w:ascii="Times New Roman" w:hAnsi="Times New Roman" w:cs="Times New Roman"/>
              <w:color w:val="EE0000"/>
              <w:sz w:val="24"/>
              <w:szCs w:val="24"/>
            </w:rPr>
            <w:instrText xml:space="preserve"> TOC \o "1-3" \h \z \u </w:instrText>
          </w:r>
          <w:r w:rsidRPr="00305D8B">
            <w:rPr>
              <w:rFonts w:ascii="Times New Roman" w:hAnsi="Times New Roman" w:cs="Times New Roman"/>
              <w:color w:val="EE0000"/>
              <w:sz w:val="24"/>
              <w:szCs w:val="24"/>
            </w:rPr>
            <w:fldChar w:fldCharType="separate"/>
          </w:r>
          <w:hyperlink w:anchor="_Toc203323423" w:history="1">
            <w:r w:rsidR="00305D8B" w:rsidRPr="00305D8B">
              <w:rPr>
                <w:rStyle w:val="Hyperlink"/>
                <w:rFonts w:ascii="Times New Roman" w:hAnsi="Times New Roman" w:cs="Times New Roman"/>
                <w:noProof/>
              </w:rPr>
              <w:t>Part 1: Research Paper Proposal and Thesis Development</w:t>
            </w:r>
            <w:r w:rsidR="00305D8B" w:rsidRPr="00305D8B">
              <w:rPr>
                <w:noProof/>
                <w:webHidden/>
              </w:rPr>
              <w:tab/>
            </w:r>
            <w:r w:rsidR="00305D8B" w:rsidRPr="00305D8B">
              <w:rPr>
                <w:noProof/>
                <w:webHidden/>
              </w:rPr>
              <w:fldChar w:fldCharType="begin"/>
            </w:r>
            <w:r w:rsidR="00305D8B" w:rsidRPr="00305D8B">
              <w:rPr>
                <w:noProof/>
                <w:webHidden/>
              </w:rPr>
              <w:instrText xml:space="preserve"> PAGEREF _Toc203323423 \h </w:instrText>
            </w:r>
            <w:r w:rsidR="00305D8B" w:rsidRPr="00305D8B">
              <w:rPr>
                <w:noProof/>
                <w:webHidden/>
              </w:rPr>
            </w:r>
            <w:r w:rsidR="00305D8B" w:rsidRPr="00305D8B">
              <w:rPr>
                <w:noProof/>
                <w:webHidden/>
              </w:rPr>
              <w:fldChar w:fldCharType="separate"/>
            </w:r>
            <w:r w:rsidR="00305D8B" w:rsidRPr="00305D8B">
              <w:rPr>
                <w:noProof/>
                <w:webHidden/>
              </w:rPr>
              <w:t>3</w:t>
            </w:r>
            <w:r w:rsidR="00305D8B" w:rsidRPr="00305D8B">
              <w:rPr>
                <w:noProof/>
                <w:webHidden/>
              </w:rPr>
              <w:fldChar w:fldCharType="end"/>
            </w:r>
          </w:hyperlink>
        </w:p>
        <w:p w14:paraId="1C92FEF3" w14:textId="4987C4A6" w:rsidR="00305D8B" w:rsidRPr="00305D8B" w:rsidRDefault="00305D8B">
          <w:pPr>
            <w:pStyle w:val="TOC1"/>
            <w:tabs>
              <w:tab w:val="right" w:leader="dot" w:pos="9350"/>
            </w:tabs>
            <w:rPr>
              <w:rFonts w:eastAsiaTheme="minorEastAsia"/>
              <w:noProof/>
              <w:sz w:val="24"/>
              <w:szCs w:val="24"/>
            </w:rPr>
          </w:pPr>
          <w:hyperlink w:anchor="_Toc203323424" w:history="1">
            <w:r w:rsidRPr="00305D8B">
              <w:rPr>
                <w:rStyle w:val="Hyperlink"/>
                <w:rFonts w:ascii="Times New Roman" w:hAnsi="Times New Roman" w:cs="Times New Roman"/>
                <w:noProof/>
              </w:rPr>
              <w:t>1.1 Title</w:t>
            </w:r>
            <w:r w:rsidRPr="00305D8B">
              <w:rPr>
                <w:noProof/>
                <w:webHidden/>
              </w:rPr>
              <w:tab/>
            </w:r>
            <w:r w:rsidRPr="00305D8B">
              <w:rPr>
                <w:noProof/>
                <w:webHidden/>
              </w:rPr>
              <w:fldChar w:fldCharType="begin"/>
            </w:r>
            <w:r w:rsidRPr="00305D8B">
              <w:rPr>
                <w:noProof/>
                <w:webHidden/>
              </w:rPr>
              <w:instrText xml:space="preserve"> PAGEREF _Toc203323424 \h </w:instrText>
            </w:r>
            <w:r w:rsidRPr="00305D8B">
              <w:rPr>
                <w:noProof/>
                <w:webHidden/>
              </w:rPr>
            </w:r>
            <w:r w:rsidRPr="00305D8B">
              <w:rPr>
                <w:noProof/>
                <w:webHidden/>
              </w:rPr>
              <w:fldChar w:fldCharType="separate"/>
            </w:r>
            <w:r w:rsidRPr="00305D8B">
              <w:rPr>
                <w:noProof/>
                <w:webHidden/>
              </w:rPr>
              <w:t>3</w:t>
            </w:r>
            <w:r w:rsidRPr="00305D8B">
              <w:rPr>
                <w:noProof/>
                <w:webHidden/>
              </w:rPr>
              <w:fldChar w:fldCharType="end"/>
            </w:r>
          </w:hyperlink>
        </w:p>
        <w:p w14:paraId="4E4B7882" w14:textId="47C08FCF" w:rsidR="00305D8B" w:rsidRPr="00305D8B" w:rsidRDefault="00305D8B">
          <w:pPr>
            <w:pStyle w:val="TOC1"/>
            <w:tabs>
              <w:tab w:val="right" w:leader="dot" w:pos="9350"/>
            </w:tabs>
            <w:rPr>
              <w:rFonts w:eastAsiaTheme="minorEastAsia"/>
              <w:noProof/>
              <w:sz w:val="24"/>
              <w:szCs w:val="24"/>
            </w:rPr>
          </w:pPr>
          <w:hyperlink w:anchor="_Toc203323425" w:history="1">
            <w:r w:rsidRPr="00305D8B">
              <w:rPr>
                <w:rStyle w:val="Hyperlink"/>
                <w:rFonts w:ascii="Times New Roman" w:hAnsi="Times New Roman" w:cs="Times New Roman"/>
                <w:noProof/>
              </w:rPr>
              <w:t>1.2 General Topic</w:t>
            </w:r>
            <w:r w:rsidRPr="00305D8B">
              <w:rPr>
                <w:noProof/>
                <w:webHidden/>
              </w:rPr>
              <w:tab/>
            </w:r>
            <w:r w:rsidRPr="00305D8B">
              <w:rPr>
                <w:noProof/>
                <w:webHidden/>
              </w:rPr>
              <w:fldChar w:fldCharType="begin"/>
            </w:r>
            <w:r w:rsidRPr="00305D8B">
              <w:rPr>
                <w:noProof/>
                <w:webHidden/>
              </w:rPr>
              <w:instrText xml:space="preserve"> PAGEREF _Toc203323425 \h </w:instrText>
            </w:r>
            <w:r w:rsidRPr="00305D8B">
              <w:rPr>
                <w:noProof/>
                <w:webHidden/>
              </w:rPr>
            </w:r>
            <w:r w:rsidRPr="00305D8B">
              <w:rPr>
                <w:noProof/>
                <w:webHidden/>
              </w:rPr>
              <w:fldChar w:fldCharType="separate"/>
            </w:r>
            <w:r w:rsidRPr="00305D8B">
              <w:rPr>
                <w:noProof/>
                <w:webHidden/>
              </w:rPr>
              <w:t>3</w:t>
            </w:r>
            <w:r w:rsidRPr="00305D8B">
              <w:rPr>
                <w:noProof/>
                <w:webHidden/>
              </w:rPr>
              <w:fldChar w:fldCharType="end"/>
            </w:r>
          </w:hyperlink>
        </w:p>
        <w:p w14:paraId="405AF0F6" w14:textId="2BED318D" w:rsidR="00305D8B" w:rsidRPr="00305D8B" w:rsidRDefault="00305D8B">
          <w:pPr>
            <w:pStyle w:val="TOC1"/>
            <w:tabs>
              <w:tab w:val="right" w:leader="dot" w:pos="9350"/>
            </w:tabs>
            <w:rPr>
              <w:rFonts w:eastAsiaTheme="minorEastAsia"/>
              <w:noProof/>
              <w:sz w:val="24"/>
              <w:szCs w:val="24"/>
            </w:rPr>
          </w:pPr>
          <w:hyperlink w:anchor="_Toc203323426" w:history="1">
            <w:r w:rsidRPr="00305D8B">
              <w:rPr>
                <w:rStyle w:val="Hyperlink"/>
                <w:rFonts w:ascii="Times New Roman" w:hAnsi="Times New Roman" w:cs="Times New Roman"/>
                <w:noProof/>
              </w:rPr>
              <w:t>1.3 Research Topic</w:t>
            </w:r>
            <w:r w:rsidRPr="00305D8B">
              <w:rPr>
                <w:noProof/>
                <w:webHidden/>
              </w:rPr>
              <w:tab/>
            </w:r>
            <w:r w:rsidRPr="00305D8B">
              <w:rPr>
                <w:noProof/>
                <w:webHidden/>
              </w:rPr>
              <w:fldChar w:fldCharType="begin"/>
            </w:r>
            <w:r w:rsidRPr="00305D8B">
              <w:rPr>
                <w:noProof/>
                <w:webHidden/>
              </w:rPr>
              <w:instrText xml:space="preserve"> PAGEREF _Toc203323426 \h </w:instrText>
            </w:r>
            <w:r w:rsidRPr="00305D8B">
              <w:rPr>
                <w:noProof/>
                <w:webHidden/>
              </w:rPr>
            </w:r>
            <w:r w:rsidRPr="00305D8B">
              <w:rPr>
                <w:noProof/>
                <w:webHidden/>
              </w:rPr>
              <w:fldChar w:fldCharType="separate"/>
            </w:r>
            <w:r w:rsidRPr="00305D8B">
              <w:rPr>
                <w:noProof/>
                <w:webHidden/>
              </w:rPr>
              <w:t>3</w:t>
            </w:r>
            <w:r w:rsidRPr="00305D8B">
              <w:rPr>
                <w:noProof/>
                <w:webHidden/>
              </w:rPr>
              <w:fldChar w:fldCharType="end"/>
            </w:r>
          </w:hyperlink>
        </w:p>
        <w:p w14:paraId="7BDAF01F" w14:textId="27FE42EC" w:rsidR="00305D8B" w:rsidRPr="00305D8B" w:rsidRDefault="00305D8B">
          <w:pPr>
            <w:pStyle w:val="TOC1"/>
            <w:tabs>
              <w:tab w:val="right" w:leader="dot" w:pos="9350"/>
            </w:tabs>
            <w:rPr>
              <w:rFonts w:eastAsiaTheme="minorEastAsia"/>
              <w:noProof/>
              <w:sz w:val="24"/>
              <w:szCs w:val="24"/>
            </w:rPr>
          </w:pPr>
          <w:hyperlink w:anchor="_Toc203323427" w:history="1">
            <w:r w:rsidRPr="00305D8B">
              <w:rPr>
                <w:rStyle w:val="Hyperlink"/>
                <w:rFonts w:ascii="Times New Roman" w:hAnsi="Times New Roman" w:cs="Times New Roman"/>
                <w:noProof/>
              </w:rPr>
              <w:t>1.4 Background and Significance</w:t>
            </w:r>
            <w:r w:rsidRPr="00305D8B">
              <w:rPr>
                <w:noProof/>
                <w:webHidden/>
              </w:rPr>
              <w:tab/>
            </w:r>
            <w:r w:rsidRPr="00305D8B">
              <w:rPr>
                <w:noProof/>
                <w:webHidden/>
              </w:rPr>
              <w:fldChar w:fldCharType="begin"/>
            </w:r>
            <w:r w:rsidRPr="00305D8B">
              <w:rPr>
                <w:noProof/>
                <w:webHidden/>
              </w:rPr>
              <w:instrText xml:space="preserve"> PAGEREF _Toc203323427 \h </w:instrText>
            </w:r>
            <w:r w:rsidRPr="00305D8B">
              <w:rPr>
                <w:noProof/>
                <w:webHidden/>
              </w:rPr>
            </w:r>
            <w:r w:rsidRPr="00305D8B">
              <w:rPr>
                <w:noProof/>
                <w:webHidden/>
              </w:rPr>
              <w:fldChar w:fldCharType="separate"/>
            </w:r>
            <w:r w:rsidRPr="00305D8B">
              <w:rPr>
                <w:noProof/>
                <w:webHidden/>
              </w:rPr>
              <w:t>4</w:t>
            </w:r>
            <w:r w:rsidRPr="00305D8B">
              <w:rPr>
                <w:noProof/>
                <w:webHidden/>
              </w:rPr>
              <w:fldChar w:fldCharType="end"/>
            </w:r>
          </w:hyperlink>
        </w:p>
        <w:p w14:paraId="193ABE8A" w14:textId="7BD9CC5A" w:rsidR="00305D8B" w:rsidRPr="00305D8B" w:rsidRDefault="00305D8B">
          <w:pPr>
            <w:pStyle w:val="TOC1"/>
            <w:tabs>
              <w:tab w:val="right" w:leader="dot" w:pos="9350"/>
            </w:tabs>
            <w:rPr>
              <w:rFonts w:eastAsiaTheme="minorEastAsia"/>
              <w:noProof/>
              <w:sz w:val="24"/>
              <w:szCs w:val="24"/>
            </w:rPr>
          </w:pPr>
          <w:hyperlink w:anchor="_Toc203323428" w:history="1">
            <w:r w:rsidRPr="00305D8B">
              <w:rPr>
                <w:rStyle w:val="Hyperlink"/>
                <w:rFonts w:ascii="Times New Roman" w:hAnsi="Times New Roman" w:cs="Times New Roman"/>
                <w:noProof/>
              </w:rPr>
              <w:t>1.5 Research Question</w:t>
            </w:r>
            <w:r w:rsidRPr="00305D8B">
              <w:rPr>
                <w:noProof/>
                <w:webHidden/>
              </w:rPr>
              <w:tab/>
            </w:r>
            <w:r w:rsidRPr="00305D8B">
              <w:rPr>
                <w:noProof/>
                <w:webHidden/>
              </w:rPr>
              <w:fldChar w:fldCharType="begin"/>
            </w:r>
            <w:r w:rsidRPr="00305D8B">
              <w:rPr>
                <w:noProof/>
                <w:webHidden/>
              </w:rPr>
              <w:instrText xml:space="preserve"> PAGEREF _Toc203323428 \h </w:instrText>
            </w:r>
            <w:r w:rsidRPr="00305D8B">
              <w:rPr>
                <w:noProof/>
                <w:webHidden/>
              </w:rPr>
            </w:r>
            <w:r w:rsidRPr="00305D8B">
              <w:rPr>
                <w:noProof/>
                <w:webHidden/>
              </w:rPr>
              <w:fldChar w:fldCharType="separate"/>
            </w:r>
            <w:r w:rsidRPr="00305D8B">
              <w:rPr>
                <w:noProof/>
                <w:webHidden/>
              </w:rPr>
              <w:t>4</w:t>
            </w:r>
            <w:r w:rsidRPr="00305D8B">
              <w:rPr>
                <w:noProof/>
                <w:webHidden/>
              </w:rPr>
              <w:fldChar w:fldCharType="end"/>
            </w:r>
          </w:hyperlink>
        </w:p>
        <w:p w14:paraId="7DAC6F8C" w14:textId="1E974F88" w:rsidR="00305D8B" w:rsidRPr="00305D8B" w:rsidRDefault="00305D8B">
          <w:pPr>
            <w:pStyle w:val="TOC1"/>
            <w:tabs>
              <w:tab w:val="right" w:leader="dot" w:pos="9350"/>
            </w:tabs>
            <w:rPr>
              <w:rFonts w:eastAsiaTheme="minorEastAsia"/>
              <w:noProof/>
              <w:sz w:val="24"/>
              <w:szCs w:val="24"/>
            </w:rPr>
          </w:pPr>
          <w:hyperlink w:anchor="_Toc203323429" w:history="1">
            <w:r w:rsidRPr="00305D8B">
              <w:rPr>
                <w:rStyle w:val="Hyperlink"/>
                <w:rFonts w:ascii="Times New Roman" w:hAnsi="Times New Roman" w:cs="Times New Roman"/>
                <w:noProof/>
              </w:rPr>
              <w:t>1.6 Thesis Statement</w:t>
            </w:r>
            <w:r w:rsidRPr="00305D8B">
              <w:rPr>
                <w:noProof/>
                <w:webHidden/>
              </w:rPr>
              <w:tab/>
            </w:r>
            <w:r w:rsidRPr="00305D8B">
              <w:rPr>
                <w:noProof/>
                <w:webHidden/>
              </w:rPr>
              <w:fldChar w:fldCharType="begin"/>
            </w:r>
            <w:r w:rsidRPr="00305D8B">
              <w:rPr>
                <w:noProof/>
                <w:webHidden/>
              </w:rPr>
              <w:instrText xml:space="preserve"> PAGEREF _Toc203323429 \h </w:instrText>
            </w:r>
            <w:r w:rsidRPr="00305D8B">
              <w:rPr>
                <w:noProof/>
                <w:webHidden/>
              </w:rPr>
            </w:r>
            <w:r w:rsidRPr="00305D8B">
              <w:rPr>
                <w:noProof/>
                <w:webHidden/>
              </w:rPr>
              <w:fldChar w:fldCharType="separate"/>
            </w:r>
            <w:r w:rsidRPr="00305D8B">
              <w:rPr>
                <w:noProof/>
                <w:webHidden/>
              </w:rPr>
              <w:t>5</w:t>
            </w:r>
            <w:r w:rsidRPr="00305D8B">
              <w:rPr>
                <w:noProof/>
                <w:webHidden/>
              </w:rPr>
              <w:fldChar w:fldCharType="end"/>
            </w:r>
          </w:hyperlink>
        </w:p>
        <w:p w14:paraId="5B404FA2" w14:textId="0A39BB8E" w:rsidR="00305D8B" w:rsidRPr="00305D8B" w:rsidRDefault="00305D8B">
          <w:pPr>
            <w:pStyle w:val="TOC1"/>
            <w:tabs>
              <w:tab w:val="right" w:leader="dot" w:pos="9350"/>
            </w:tabs>
            <w:rPr>
              <w:rFonts w:eastAsiaTheme="minorEastAsia"/>
              <w:noProof/>
              <w:sz w:val="24"/>
              <w:szCs w:val="24"/>
            </w:rPr>
          </w:pPr>
          <w:hyperlink w:anchor="_Toc203323430" w:history="1">
            <w:r w:rsidRPr="00305D8B">
              <w:rPr>
                <w:rStyle w:val="Hyperlink"/>
                <w:rFonts w:ascii="Times New Roman" w:hAnsi="Times New Roman" w:cs="Times New Roman"/>
                <w:noProof/>
              </w:rPr>
              <w:t>1.7 Methodology</w:t>
            </w:r>
            <w:r w:rsidRPr="00305D8B">
              <w:rPr>
                <w:noProof/>
                <w:webHidden/>
              </w:rPr>
              <w:tab/>
            </w:r>
            <w:r w:rsidRPr="00305D8B">
              <w:rPr>
                <w:noProof/>
                <w:webHidden/>
              </w:rPr>
              <w:fldChar w:fldCharType="begin"/>
            </w:r>
            <w:r w:rsidRPr="00305D8B">
              <w:rPr>
                <w:noProof/>
                <w:webHidden/>
              </w:rPr>
              <w:instrText xml:space="preserve"> PAGEREF _Toc203323430 \h </w:instrText>
            </w:r>
            <w:r w:rsidRPr="00305D8B">
              <w:rPr>
                <w:noProof/>
                <w:webHidden/>
              </w:rPr>
            </w:r>
            <w:r w:rsidRPr="00305D8B">
              <w:rPr>
                <w:noProof/>
                <w:webHidden/>
              </w:rPr>
              <w:fldChar w:fldCharType="separate"/>
            </w:r>
            <w:r w:rsidRPr="00305D8B">
              <w:rPr>
                <w:noProof/>
                <w:webHidden/>
              </w:rPr>
              <w:t>5</w:t>
            </w:r>
            <w:r w:rsidRPr="00305D8B">
              <w:rPr>
                <w:noProof/>
                <w:webHidden/>
              </w:rPr>
              <w:fldChar w:fldCharType="end"/>
            </w:r>
          </w:hyperlink>
        </w:p>
        <w:p w14:paraId="4D3BEAC5" w14:textId="2AEFD1CD" w:rsidR="00305D8B" w:rsidRPr="00305D8B" w:rsidRDefault="00305D8B">
          <w:pPr>
            <w:pStyle w:val="TOC1"/>
            <w:tabs>
              <w:tab w:val="right" w:leader="dot" w:pos="9350"/>
            </w:tabs>
            <w:rPr>
              <w:rFonts w:eastAsiaTheme="minorEastAsia"/>
              <w:noProof/>
              <w:sz w:val="24"/>
              <w:szCs w:val="24"/>
            </w:rPr>
          </w:pPr>
          <w:hyperlink w:anchor="_Toc203323431" w:history="1">
            <w:r w:rsidRPr="00305D8B">
              <w:rPr>
                <w:rStyle w:val="Hyperlink"/>
                <w:rFonts w:ascii="Times New Roman" w:hAnsi="Times New Roman" w:cs="Times New Roman"/>
                <w:noProof/>
              </w:rPr>
              <w:t>1.8 Preliminary Literature Review</w:t>
            </w:r>
            <w:r w:rsidRPr="00305D8B">
              <w:rPr>
                <w:noProof/>
                <w:webHidden/>
              </w:rPr>
              <w:tab/>
            </w:r>
            <w:r w:rsidRPr="00305D8B">
              <w:rPr>
                <w:noProof/>
                <w:webHidden/>
              </w:rPr>
              <w:fldChar w:fldCharType="begin"/>
            </w:r>
            <w:r w:rsidRPr="00305D8B">
              <w:rPr>
                <w:noProof/>
                <w:webHidden/>
              </w:rPr>
              <w:instrText xml:space="preserve"> PAGEREF _Toc203323431 \h </w:instrText>
            </w:r>
            <w:r w:rsidRPr="00305D8B">
              <w:rPr>
                <w:noProof/>
                <w:webHidden/>
              </w:rPr>
            </w:r>
            <w:r w:rsidRPr="00305D8B">
              <w:rPr>
                <w:noProof/>
                <w:webHidden/>
              </w:rPr>
              <w:fldChar w:fldCharType="separate"/>
            </w:r>
            <w:r w:rsidRPr="00305D8B">
              <w:rPr>
                <w:noProof/>
                <w:webHidden/>
              </w:rPr>
              <w:t>6</w:t>
            </w:r>
            <w:r w:rsidRPr="00305D8B">
              <w:rPr>
                <w:noProof/>
                <w:webHidden/>
              </w:rPr>
              <w:fldChar w:fldCharType="end"/>
            </w:r>
          </w:hyperlink>
        </w:p>
        <w:p w14:paraId="0EAA5725" w14:textId="1F7F67CB" w:rsidR="00305D8B" w:rsidRPr="00305D8B" w:rsidRDefault="00305D8B">
          <w:pPr>
            <w:pStyle w:val="TOC1"/>
            <w:tabs>
              <w:tab w:val="right" w:leader="dot" w:pos="9350"/>
            </w:tabs>
            <w:rPr>
              <w:rFonts w:eastAsiaTheme="minorEastAsia"/>
              <w:noProof/>
              <w:sz w:val="24"/>
              <w:szCs w:val="24"/>
            </w:rPr>
          </w:pPr>
          <w:hyperlink w:anchor="_Toc203323432" w:history="1">
            <w:r w:rsidRPr="00305D8B">
              <w:rPr>
                <w:rStyle w:val="Hyperlink"/>
                <w:rFonts w:ascii="Times New Roman" w:hAnsi="Times New Roman" w:cs="Times New Roman"/>
                <w:noProof/>
              </w:rPr>
              <w:t>1.9 Expected Outcomes and Implications</w:t>
            </w:r>
            <w:r w:rsidRPr="00305D8B">
              <w:rPr>
                <w:noProof/>
                <w:webHidden/>
              </w:rPr>
              <w:tab/>
            </w:r>
            <w:r w:rsidRPr="00305D8B">
              <w:rPr>
                <w:noProof/>
                <w:webHidden/>
              </w:rPr>
              <w:fldChar w:fldCharType="begin"/>
            </w:r>
            <w:r w:rsidRPr="00305D8B">
              <w:rPr>
                <w:noProof/>
                <w:webHidden/>
              </w:rPr>
              <w:instrText xml:space="preserve"> PAGEREF _Toc203323432 \h </w:instrText>
            </w:r>
            <w:r w:rsidRPr="00305D8B">
              <w:rPr>
                <w:noProof/>
                <w:webHidden/>
              </w:rPr>
            </w:r>
            <w:r w:rsidRPr="00305D8B">
              <w:rPr>
                <w:noProof/>
                <w:webHidden/>
              </w:rPr>
              <w:fldChar w:fldCharType="separate"/>
            </w:r>
            <w:r w:rsidRPr="00305D8B">
              <w:rPr>
                <w:noProof/>
                <w:webHidden/>
              </w:rPr>
              <w:t>7</w:t>
            </w:r>
            <w:r w:rsidRPr="00305D8B">
              <w:rPr>
                <w:noProof/>
                <w:webHidden/>
              </w:rPr>
              <w:fldChar w:fldCharType="end"/>
            </w:r>
          </w:hyperlink>
        </w:p>
        <w:p w14:paraId="37DDD62C" w14:textId="088B4369" w:rsidR="00305D8B" w:rsidRPr="00305D8B" w:rsidRDefault="00305D8B">
          <w:pPr>
            <w:pStyle w:val="TOC1"/>
            <w:tabs>
              <w:tab w:val="right" w:leader="dot" w:pos="9350"/>
            </w:tabs>
            <w:rPr>
              <w:rFonts w:eastAsiaTheme="minorEastAsia"/>
              <w:noProof/>
              <w:sz w:val="24"/>
              <w:szCs w:val="24"/>
            </w:rPr>
          </w:pPr>
          <w:hyperlink w:anchor="_Toc203323433" w:history="1">
            <w:r w:rsidRPr="00305D8B">
              <w:rPr>
                <w:rStyle w:val="Hyperlink"/>
                <w:rFonts w:ascii="Times New Roman" w:hAnsi="Times New Roman" w:cs="Times New Roman"/>
                <w:noProof/>
              </w:rPr>
              <w:t>Part 2: Annotated Bibliography</w:t>
            </w:r>
            <w:r w:rsidRPr="00305D8B">
              <w:rPr>
                <w:noProof/>
                <w:webHidden/>
              </w:rPr>
              <w:tab/>
            </w:r>
            <w:r w:rsidRPr="00305D8B">
              <w:rPr>
                <w:noProof/>
                <w:webHidden/>
              </w:rPr>
              <w:fldChar w:fldCharType="begin"/>
            </w:r>
            <w:r w:rsidRPr="00305D8B">
              <w:rPr>
                <w:noProof/>
                <w:webHidden/>
              </w:rPr>
              <w:instrText xml:space="preserve"> PAGEREF _Toc203323433 \h </w:instrText>
            </w:r>
            <w:r w:rsidRPr="00305D8B">
              <w:rPr>
                <w:noProof/>
                <w:webHidden/>
              </w:rPr>
            </w:r>
            <w:r w:rsidRPr="00305D8B">
              <w:rPr>
                <w:noProof/>
                <w:webHidden/>
              </w:rPr>
              <w:fldChar w:fldCharType="separate"/>
            </w:r>
            <w:r w:rsidRPr="00305D8B">
              <w:rPr>
                <w:noProof/>
                <w:webHidden/>
              </w:rPr>
              <w:t>7</w:t>
            </w:r>
            <w:r w:rsidRPr="00305D8B">
              <w:rPr>
                <w:noProof/>
                <w:webHidden/>
              </w:rPr>
              <w:fldChar w:fldCharType="end"/>
            </w:r>
          </w:hyperlink>
        </w:p>
        <w:p w14:paraId="546E2482" w14:textId="2FCD12EB" w:rsidR="00305D8B" w:rsidRPr="00305D8B" w:rsidRDefault="00305D8B">
          <w:pPr>
            <w:pStyle w:val="TOC1"/>
            <w:tabs>
              <w:tab w:val="right" w:leader="dot" w:pos="9350"/>
            </w:tabs>
            <w:rPr>
              <w:rFonts w:eastAsiaTheme="minorEastAsia"/>
              <w:noProof/>
              <w:sz w:val="24"/>
              <w:szCs w:val="24"/>
            </w:rPr>
          </w:pPr>
          <w:hyperlink w:anchor="_Toc203323434" w:history="1">
            <w:r w:rsidRPr="00305D8B">
              <w:rPr>
                <w:rStyle w:val="Hyperlink"/>
                <w:rFonts w:ascii="Times New Roman" w:hAnsi="Times New Roman" w:cs="Times New Roman"/>
                <w:noProof/>
              </w:rPr>
              <w:t>2.1 Primary Sources</w:t>
            </w:r>
            <w:r w:rsidRPr="00305D8B">
              <w:rPr>
                <w:noProof/>
                <w:webHidden/>
              </w:rPr>
              <w:tab/>
            </w:r>
            <w:r w:rsidRPr="00305D8B">
              <w:rPr>
                <w:noProof/>
                <w:webHidden/>
              </w:rPr>
              <w:fldChar w:fldCharType="begin"/>
            </w:r>
            <w:r w:rsidRPr="00305D8B">
              <w:rPr>
                <w:noProof/>
                <w:webHidden/>
              </w:rPr>
              <w:instrText xml:space="preserve"> PAGEREF _Toc203323434 \h </w:instrText>
            </w:r>
            <w:r w:rsidRPr="00305D8B">
              <w:rPr>
                <w:noProof/>
                <w:webHidden/>
              </w:rPr>
            </w:r>
            <w:r w:rsidRPr="00305D8B">
              <w:rPr>
                <w:noProof/>
                <w:webHidden/>
              </w:rPr>
              <w:fldChar w:fldCharType="separate"/>
            </w:r>
            <w:r w:rsidRPr="00305D8B">
              <w:rPr>
                <w:noProof/>
                <w:webHidden/>
              </w:rPr>
              <w:t>8</w:t>
            </w:r>
            <w:r w:rsidRPr="00305D8B">
              <w:rPr>
                <w:noProof/>
                <w:webHidden/>
              </w:rPr>
              <w:fldChar w:fldCharType="end"/>
            </w:r>
          </w:hyperlink>
        </w:p>
        <w:p w14:paraId="207B76DB" w14:textId="77D49583" w:rsidR="00305D8B" w:rsidRPr="00305D8B" w:rsidRDefault="00305D8B">
          <w:pPr>
            <w:pStyle w:val="TOC1"/>
            <w:tabs>
              <w:tab w:val="right" w:leader="dot" w:pos="9350"/>
            </w:tabs>
            <w:rPr>
              <w:rFonts w:eastAsiaTheme="minorEastAsia"/>
              <w:noProof/>
              <w:sz w:val="24"/>
              <w:szCs w:val="24"/>
            </w:rPr>
          </w:pPr>
          <w:hyperlink w:anchor="_Toc203323435" w:history="1">
            <w:r w:rsidRPr="00305D8B">
              <w:rPr>
                <w:rStyle w:val="Hyperlink"/>
                <w:rFonts w:ascii="Times New Roman" w:hAnsi="Times New Roman" w:cs="Times New Roman"/>
                <w:noProof/>
              </w:rPr>
              <w:t>2.2 Books</w:t>
            </w:r>
            <w:r w:rsidRPr="00305D8B">
              <w:rPr>
                <w:noProof/>
                <w:webHidden/>
              </w:rPr>
              <w:tab/>
            </w:r>
            <w:r w:rsidRPr="00305D8B">
              <w:rPr>
                <w:noProof/>
                <w:webHidden/>
              </w:rPr>
              <w:fldChar w:fldCharType="begin"/>
            </w:r>
            <w:r w:rsidRPr="00305D8B">
              <w:rPr>
                <w:noProof/>
                <w:webHidden/>
              </w:rPr>
              <w:instrText xml:space="preserve"> PAGEREF _Toc203323435 \h </w:instrText>
            </w:r>
            <w:r w:rsidRPr="00305D8B">
              <w:rPr>
                <w:noProof/>
                <w:webHidden/>
              </w:rPr>
            </w:r>
            <w:r w:rsidRPr="00305D8B">
              <w:rPr>
                <w:noProof/>
                <w:webHidden/>
              </w:rPr>
              <w:fldChar w:fldCharType="separate"/>
            </w:r>
            <w:r w:rsidRPr="00305D8B">
              <w:rPr>
                <w:noProof/>
                <w:webHidden/>
              </w:rPr>
              <w:t>9</w:t>
            </w:r>
            <w:r w:rsidRPr="00305D8B">
              <w:rPr>
                <w:noProof/>
                <w:webHidden/>
              </w:rPr>
              <w:fldChar w:fldCharType="end"/>
            </w:r>
          </w:hyperlink>
        </w:p>
        <w:p w14:paraId="3B8B6B0D" w14:textId="025CA5E9" w:rsidR="00305D8B" w:rsidRPr="00305D8B" w:rsidRDefault="00305D8B">
          <w:pPr>
            <w:pStyle w:val="TOC1"/>
            <w:tabs>
              <w:tab w:val="right" w:leader="dot" w:pos="9350"/>
            </w:tabs>
            <w:rPr>
              <w:rFonts w:eastAsiaTheme="minorEastAsia"/>
              <w:noProof/>
              <w:sz w:val="24"/>
              <w:szCs w:val="24"/>
            </w:rPr>
          </w:pPr>
          <w:hyperlink w:anchor="_Toc203323436" w:history="1">
            <w:r w:rsidRPr="00305D8B">
              <w:rPr>
                <w:rStyle w:val="Hyperlink"/>
                <w:rFonts w:ascii="Times New Roman" w:hAnsi="Times New Roman" w:cs="Times New Roman"/>
                <w:noProof/>
              </w:rPr>
              <w:t>2.3 Edited Books</w:t>
            </w:r>
            <w:r w:rsidRPr="00305D8B">
              <w:rPr>
                <w:noProof/>
                <w:webHidden/>
              </w:rPr>
              <w:tab/>
            </w:r>
            <w:r w:rsidRPr="00305D8B">
              <w:rPr>
                <w:noProof/>
                <w:webHidden/>
              </w:rPr>
              <w:fldChar w:fldCharType="begin"/>
            </w:r>
            <w:r w:rsidRPr="00305D8B">
              <w:rPr>
                <w:noProof/>
                <w:webHidden/>
              </w:rPr>
              <w:instrText xml:space="preserve"> PAGEREF _Toc203323436 \h </w:instrText>
            </w:r>
            <w:r w:rsidRPr="00305D8B">
              <w:rPr>
                <w:noProof/>
                <w:webHidden/>
              </w:rPr>
            </w:r>
            <w:r w:rsidRPr="00305D8B">
              <w:rPr>
                <w:noProof/>
                <w:webHidden/>
              </w:rPr>
              <w:fldChar w:fldCharType="separate"/>
            </w:r>
            <w:r w:rsidRPr="00305D8B">
              <w:rPr>
                <w:noProof/>
                <w:webHidden/>
              </w:rPr>
              <w:t>11</w:t>
            </w:r>
            <w:r w:rsidRPr="00305D8B">
              <w:rPr>
                <w:noProof/>
                <w:webHidden/>
              </w:rPr>
              <w:fldChar w:fldCharType="end"/>
            </w:r>
          </w:hyperlink>
        </w:p>
        <w:p w14:paraId="6E96B41A" w14:textId="65D9A708" w:rsidR="00305D8B" w:rsidRPr="00305D8B" w:rsidRDefault="00305D8B">
          <w:pPr>
            <w:pStyle w:val="TOC1"/>
            <w:tabs>
              <w:tab w:val="right" w:leader="dot" w:pos="9350"/>
            </w:tabs>
            <w:rPr>
              <w:rFonts w:eastAsiaTheme="minorEastAsia"/>
              <w:noProof/>
              <w:sz w:val="24"/>
              <w:szCs w:val="24"/>
            </w:rPr>
          </w:pPr>
          <w:hyperlink w:anchor="_Toc203323437" w:history="1">
            <w:r w:rsidRPr="00305D8B">
              <w:rPr>
                <w:rStyle w:val="Hyperlink"/>
                <w:rFonts w:ascii="Times New Roman" w:hAnsi="Times New Roman" w:cs="Times New Roman"/>
                <w:noProof/>
              </w:rPr>
              <w:t>2.4 Book Chapters</w:t>
            </w:r>
            <w:r w:rsidRPr="00305D8B">
              <w:rPr>
                <w:noProof/>
                <w:webHidden/>
              </w:rPr>
              <w:tab/>
            </w:r>
            <w:r w:rsidRPr="00305D8B">
              <w:rPr>
                <w:noProof/>
                <w:webHidden/>
              </w:rPr>
              <w:fldChar w:fldCharType="begin"/>
            </w:r>
            <w:r w:rsidRPr="00305D8B">
              <w:rPr>
                <w:noProof/>
                <w:webHidden/>
              </w:rPr>
              <w:instrText xml:space="preserve"> PAGEREF _Toc203323437 \h </w:instrText>
            </w:r>
            <w:r w:rsidRPr="00305D8B">
              <w:rPr>
                <w:noProof/>
                <w:webHidden/>
              </w:rPr>
            </w:r>
            <w:r w:rsidRPr="00305D8B">
              <w:rPr>
                <w:noProof/>
                <w:webHidden/>
              </w:rPr>
              <w:fldChar w:fldCharType="separate"/>
            </w:r>
            <w:r w:rsidRPr="00305D8B">
              <w:rPr>
                <w:noProof/>
                <w:webHidden/>
              </w:rPr>
              <w:t>12</w:t>
            </w:r>
            <w:r w:rsidRPr="00305D8B">
              <w:rPr>
                <w:noProof/>
                <w:webHidden/>
              </w:rPr>
              <w:fldChar w:fldCharType="end"/>
            </w:r>
          </w:hyperlink>
        </w:p>
        <w:p w14:paraId="2688363E" w14:textId="4A9639E1" w:rsidR="00305D8B" w:rsidRPr="00305D8B" w:rsidRDefault="00305D8B">
          <w:pPr>
            <w:pStyle w:val="TOC1"/>
            <w:tabs>
              <w:tab w:val="right" w:leader="dot" w:pos="9350"/>
            </w:tabs>
            <w:rPr>
              <w:rFonts w:eastAsiaTheme="minorEastAsia"/>
              <w:noProof/>
              <w:sz w:val="24"/>
              <w:szCs w:val="24"/>
            </w:rPr>
          </w:pPr>
          <w:hyperlink w:anchor="_Toc203323438" w:history="1">
            <w:r w:rsidRPr="00305D8B">
              <w:rPr>
                <w:rStyle w:val="Hyperlink"/>
                <w:rFonts w:ascii="Times New Roman" w:hAnsi="Times New Roman" w:cs="Times New Roman"/>
                <w:noProof/>
              </w:rPr>
              <w:t>2.5 Journal Articles</w:t>
            </w:r>
            <w:r w:rsidRPr="00305D8B">
              <w:rPr>
                <w:noProof/>
                <w:webHidden/>
              </w:rPr>
              <w:tab/>
            </w:r>
            <w:r w:rsidRPr="00305D8B">
              <w:rPr>
                <w:noProof/>
                <w:webHidden/>
              </w:rPr>
              <w:fldChar w:fldCharType="begin"/>
            </w:r>
            <w:r w:rsidRPr="00305D8B">
              <w:rPr>
                <w:noProof/>
                <w:webHidden/>
              </w:rPr>
              <w:instrText xml:space="preserve"> PAGEREF _Toc203323438 \h </w:instrText>
            </w:r>
            <w:r w:rsidRPr="00305D8B">
              <w:rPr>
                <w:noProof/>
                <w:webHidden/>
              </w:rPr>
            </w:r>
            <w:r w:rsidRPr="00305D8B">
              <w:rPr>
                <w:noProof/>
                <w:webHidden/>
              </w:rPr>
              <w:fldChar w:fldCharType="separate"/>
            </w:r>
            <w:r w:rsidRPr="00305D8B">
              <w:rPr>
                <w:noProof/>
                <w:webHidden/>
              </w:rPr>
              <w:t>14</w:t>
            </w:r>
            <w:r w:rsidRPr="00305D8B">
              <w:rPr>
                <w:noProof/>
                <w:webHidden/>
              </w:rPr>
              <w:fldChar w:fldCharType="end"/>
            </w:r>
          </w:hyperlink>
        </w:p>
        <w:p w14:paraId="5295B879" w14:textId="65619901" w:rsidR="00305D8B" w:rsidRPr="00305D8B" w:rsidRDefault="00305D8B">
          <w:pPr>
            <w:pStyle w:val="TOC1"/>
            <w:tabs>
              <w:tab w:val="right" w:leader="dot" w:pos="9350"/>
            </w:tabs>
            <w:rPr>
              <w:rFonts w:eastAsiaTheme="minorEastAsia"/>
              <w:noProof/>
              <w:sz w:val="24"/>
              <w:szCs w:val="24"/>
            </w:rPr>
          </w:pPr>
          <w:hyperlink w:anchor="_Toc203323439" w:history="1">
            <w:r w:rsidRPr="00305D8B">
              <w:rPr>
                <w:rStyle w:val="Hyperlink"/>
                <w:rFonts w:ascii="Times New Roman" w:hAnsi="Times New Roman" w:cs="Times New Roman"/>
                <w:noProof/>
              </w:rPr>
              <w:t>2.6 Book Reviews</w:t>
            </w:r>
            <w:r w:rsidRPr="00305D8B">
              <w:rPr>
                <w:noProof/>
                <w:webHidden/>
              </w:rPr>
              <w:tab/>
            </w:r>
            <w:r w:rsidRPr="00305D8B">
              <w:rPr>
                <w:noProof/>
                <w:webHidden/>
              </w:rPr>
              <w:fldChar w:fldCharType="begin"/>
            </w:r>
            <w:r w:rsidRPr="00305D8B">
              <w:rPr>
                <w:noProof/>
                <w:webHidden/>
              </w:rPr>
              <w:instrText xml:space="preserve"> PAGEREF _Toc203323439 \h </w:instrText>
            </w:r>
            <w:r w:rsidRPr="00305D8B">
              <w:rPr>
                <w:noProof/>
                <w:webHidden/>
              </w:rPr>
            </w:r>
            <w:r w:rsidRPr="00305D8B">
              <w:rPr>
                <w:noProof/>
                <w:webHidden/>
              </w:rPr>
              <w:fldChar w:fldCharType="separate"/>
            </w:r>
            <w:r w:rsidRPr="00305D8B">
              <w:rPr>
                <w:noProof/>
                <w:webHidden/>
              </w:rPr>
              <w:t>21</w:t>
            </w:r>
            <w:r w:rsidRPr="00305D8B">
              <w:rPr>
                <w:noProof/>
                <w:webHidden/>
              </w:rPr>
              <w:fldChar w:fldCharType="end"/>
            </w:r>
          </w:hyperlink>
        </w:p>
        <w:p w14:paraId="54D2CC87" w14:textId="2B7ACAEA" w:rsidR="00305D8B" w:rsidRPr="00305D8B" w:rsidRDefault="00305D8B">
          <w:pPr>
            <w:pStyle w:val="TOC1"/>
            <w:tabs>
              <w:tab w:val="right" w:leader="dot" w:pos="9350"/>
            </w:tabs>
            <w:rPr>
              <w:rFonts w:eastAsiaTheme="minorEastAsia"/>
              <w:noProof/>
              <w:sz w:val="24"/>
              <w:szCs w:val="24"/>
            </w:rPr>
          </w:pPr>
          <w:hyperlink w:anchor="_Toc203323440" w:history="1">
            <w:r w:rsidRPr="00305D8B">
              <w:rPr>
                <w:rStyle w:val="Hyperlink"/>
                <w:rFonts w:ascii="Times New Roman" w:hAnsi="Times New Roman" w:cs="Times New Roman"/>
                <w:noProof/>
              </w:rPr>
              <w:t>2.7 Reference Entries</w:t>
            </w:r>
            <w:r w:rsidRPr="00305D8B">
              <w:rPr>
                <w:noProof/>
                <w:webHidden/>
              </w:rPr>
              <w:tab/>
            </w:r>
            <w:r w:rsidRPr="00305D8B">
              <w:rPr>
                <w:noProof/>
                <w:webHidden/>
              </w:rPr>
              <w:fldChar w:fldCharType="begin"/>
            </w:r>
            <w:r w:rsidRPr="00305D8B">
              <w:rPr>
                <w:noProof/>
                <w:webHidden/>
              </w:rPr>
              <w:instrText xml:space="preserve"> PAGEREF _Toc203323440 \h </w:instrText>
            </w:r>
            <w:r w:rsidRPr="00305D8B">
              <w:rPr>
                <w:noProof/>
                <w:webHidden/>
              </w:rPr>
            </w:r>
            <w:r w:rsidRPr="00305D8B">
              <w:rPr>
                <w:noProof/>
                <w:webHidden/>
              </w:rPr>
              <w:fldChar w:fldCharType="separate"/>
            </w:r>
            <w:r w:rsidRPr="00305D8B">
              <w:rPr>
                <w:noProof/>
                <w:webHidden/>
              </w:rPr>
              <w:t>22</w:t>
            </w:r>
            <w:r w:rsidRPr="00305D8B">
              <w:rPr>
                <w:noProof/>
                <w:webHidden/>
              </w:rPr>
              <w:fldChar w:fldCharType="end"/>
            </w:r>
          </w:hyperlink>
        </w:p>
        <w:p w14:paraId="35FD3754" w14:textId="18E771FD" w:rsidR="00305D8B" w:rsidRPr="00305D8B" w:rsidRDefault="00305D8B">
          <w:pPr>
            <w:pStyle w:val="TOC1"/>
            <w:tabs>
              <w:tab w:val="right" w:leader="dot" w:pos="9350"/>
            </w:tabs>
            <w:rPr>
              <w:rFonts w:eastAsiaTheme="minorEastAsia"/>
              <w:noProof/>
              <w:sz w:val="24"/>
              <w:szCs w:val="24"/>
            </w:rPr>
          </w:pPr>
          <w:hyperlink w:anchor="_Toc203323441" w:history="1">
            <w:r w:rsidRPr="00305D8B">
              <w:rPr>
                <w:rStyle w:val="Hyperlink"/>
                <w:rFonts w:ascii="Times New Roman" w:hAnsi="Times New Roman" w:cs="Times New Roman"/>
                <w:noProof/>
              </w:rPr>
              <w:t>Bibliography</w:t>
            </w:r>
            <w:r w:rsidRPr="00305D8B">
              <w:rPr>
                <w:noProof/>
                <w:webHidden/>
              </w:rPr>
              <w:tab/>
            </w:r>
            <w:r w:rsidRPr="00305D8B">
              <w:rPr>
                <w:noProof/>
                <w:webHidden/>
              </w:rPr>
              <w:fldChar w:fldCharType="begin"/>
            </w:r>
            <w:r w:rsidRPr="00305D8B">
              <w:rPr>
                <w:noProof/>
                <w:webHidden/>
              </w:rPr>
              <w:instrText xml:space="preserve"> PAGEREF _Toc203323441 \h </w:instrText>
            </w:r>
            <w:r w:rsidRPr="00305D8B">
              <w:rPr>
                <w:noProof/>
                <w:webHidden/>
              </w:rPr>
            </w:r>
            <w:r w:rsidRPr="00305D8B">
              <w:rPr>
                <w:noProof/>
                <w:webHidden/>
              </w:rPr>
              <w:fldChar w:fldCharType="separate"/>
            </w:r>
            <w:r w:rsidRPr="00305D8B">
              <w:rPr>
                <w:noProof/>
                <w:webHidden/>
              </w:rPr>
              <w:t>24</w:t>
            </w:r>
            <w:r w:rsidRPr="00305D8B">
              <w:rPr>
                <w:noProof/>
                <w:webHidden/>
              </w:rPr>
              <w:fldChar w:fldCharType="end"/>
            </w:r>
          </w:hyperlink>
        </w:p>
        <w:p w14:paraId="31267E5C" w14:textId="4E4054A7" w:rsidR="00F85554" w:rsidRPr="0093574C" w:rsidRDefault="00080139" w:rsidP="008243C7">
          <w:pPr>
            <w:spacing w:after="0" w:line="480" w:lineRule="auto"/>
            <w:rPr>
              <w:rFonts w:ascii="Times New Roman" w:hAnsi="Times New Roman" w:cs="Times New Roman"/>
              <w:color w:val="EE0000"/>
              <w:sz w:val="24"/>
              <w:szCs w:val="24"/>
            </w:rPr>
            <w:sectPr w:rsidR="00F85554" w:rsidRPr="0093574C" w:rsidSect="000C10CF">
              <w:headerReference w:type="default" r:id="rId12"/>
              <w:footerReference w:type="default" r:id="rId13"/>
              <w:footnotePr>
                <w:pos w:val="beneathText"/>
              </w:footnotePr>
              <w:pgSz w:w="12240" w:h="15840"/>
              <w:pgMar w:top="1440" w:right="1440" w:bottom="1440" w:left="1440" w:header="720" w:footer="720" w:gutter="0"/>
              <w:cols w:space="720"/>
              <w:titlePg/>
              <w:docGrid w:linePitch="360"/>
            </w:sectPr>
          </w:pPr>
          <w:r w:rsidRPr="00305D8B">
            <w:rPr>
              <w:rFonts w:ascii="Times New Roman" w:hAnsi="Times New Roman" w:cs="Times New Roman"/>
              <w:noProof/>
              <w:color w:val="EE0000"/>
              <w:sz w:val="24"/>
              <w:szCs w:val="24"/>
            </w:rPr>
            <w:fldChar w:fldCharType="end"/>
          </w:r>
        </w:p>
      </w:sdtContent>
    </w:sdt>
    <w:p w14:paraId="3F5A8073" w14:textId="77777777" w:rsidR="008243C7" w:rsidRPr="0093574C" w:rsidRDefault="008243C7" w:rsidP="008E711D">
      <w:pPr>
        <w:pStyle w:val="Heading1"/>
        <w:spacing w:before="0" w:line="240" w:lineRule="auto"/>
        <w:rPr>
          <w:rFonts w:ascii="Times New Roman" w:eastAsiaTheme="minorHAnsi" w:hAnsi="Times New Roman" w:cs="Times New Roman"/>
          <w:color w:val="EE0000"/>
          <w:sz w:val="24"/>
          <w:szCs w:val="24"/>
        </w:rPr>
        <w:sectPr w:rsidR="008243C7" w:rsidRPr="0093574C" w:rsidSect="000C10CF">
          <w:footerReference w:type="first" r:id="rId14"/>
          <w:footnotePr>
            <w:pos w:val="beneathText"/>
          </w:footnotePr>
          <w:pgSz w:w="12240" w:h="15840"/>
          <w:pgMar w:top="1440" w:right="1440" w:bottom="1440" w:left="1440" w:header="720" w:footer="720" w:gutter="0"/>
          <w:cols w:space="720"/>
          <w:titlePg/>
          <w:docGrid w:linePitch="360"/>
        </w:sectPr>
      </w:pPr>
    </w:p>
    <w:p w14:paraId="14573FC5" w14:textId="1085A3E1" w:rsidR="00FE2937" w:rsidRPr="00FE2937" w:rsidRDefault="00FE2937" w:rsidP="00FE2937">
      <w:pPr>
        <w:pStyle w:val="Heading1"/>
        <w:spacing w:before="0" w:line="480" w:lineRule="auto"/>
        <w:jc w:val="center"/>
        <w:rPr>
          <w:rFonts w:ascii="Times New Roman" w:hAnsi="Times New Roman" w:cs="Times New Roman"/>
          <w:b/>
          <w:bCs/>
          <w:color w:val="auto"/>
          <w:sz w:val="24"/>
          <w:szCs w:val="24"/>
        </w:rPr>
      </w:pPr>
      <w:bookmarkStart w:id="0" w:name="_Toc203323423"/>
      <w:r w:rsidRPr="00FE2937">
        <w:rPr>
          <w:rFonts w:ascii="Times New Roman" w:hAnsi="Times New Roman" w:cs="Times New Roman"/>
          <w:b/>
          <w:bCs/>
          <w:color w:val="auto"/>
          <w:sz w:val="24"/>
          <w:szCs w:val="24"/>
        </w:rPr>
        <w:t xml:space="preserve">Part 1: </w:t>
      </w:r>
      <w:r w:rsidR="007322F8">
        <w:rPr>
          <w:rFonts w:ascii="Times New Roman" w:hAnsi="Times New Roman" w:cs="Times New Roman"/>
          <w:b/>
          <w:bCs/>
          <w:color w:val="auto"/>
          <w:sz w:val="24"/>
          <w:szCs w:val="24"/>
        </w:rPr>
        <w:t xml:space="preserve">Research Paper Proposal and </w:t>
      </w:r>
      <w:r w:rsidRPr="00FE2937">
        <w:rPr>
          <w:rFonts w:ascii="Times New Roman" w:hAnsi="Times New Roman" w:cs="Times New Roman"/>
          <w:b/>
          <w:bCs/>
          <w:color w:val="auto"/>
          <w:sz w:val="24"/>
          <w:szCs w:val="24"/>
        </w:rPr>
        <w:t>Thesis Development</w:t>
      </w:r>
      <w:bookmarkEnd w:id="0"/>
    </w:p>
    <w:p w14:paraId="3F852388" w14:textId="6E7267F0" w:rsidR="00210BA9" w:rsidRPr="00210BA9" w:rsidRDefault="0050640D" w:rsidP="003A5E89">
      <w:pPr>
        <w:pStyle w:val="Heading1"/>
        <w:spacing w:before="0" w:line="480" w:lineRule="auto"/>
        <w:rPr>
          <w:rFonts w:ascii="Times New Roman" w:hAnsi="Times New Roman" w:cs="Times New Roman"/>
          <w:b/>
          <w:bCs/>
          <w:color w:val="auto"/>
          <w:sz w:val="24"/>
          <w:szCs w:val="24"/>
        </w:rPr>
      </w:pPr>
      <w:bookmarkStart w:id="1" w:name="_Toc203323424"/>
      <w:r>
        <w:rPr>
          <w:rFonts w:ascii="Times New Roman" w:hAnsi="Times New Roman" w:cs="Times New Roman"/>
          <w:b/>
          <w:bCs/>
          <w:color w:val="auto"/>
          <w:sz w:val="24"/>
          <w:szCs w:val="24"/>
        </w:rPr>
        <w:t xml:space="preserve">1.1 </w:t>
      </w:r>
      <w:r w:rsidR="00210BA9" w:rsidRPr="00210BA9">
        <w:rPr>
          <w:rFonts w:ascii="Times New Roman" w:hAnsi="Times New Roman" w:cs="Times New Roman"/>
          <w:b/>
          <w:bCs/>
          <w:color w:val="auto"/>
          <w:sz w:val="24"/>
          <w:szCs w:val="24"/>
        </w:rPr>
        <w:t>Title</w:t>
      </w:r>
      <w:bookmarkEnd w:id="1"/>
    </w:p>
    <w:p w14:paraId="6E8B8A8F" w14:textId="77777777" w:rsidR="00A36F21" w:rsidRPr="00A36F21" w:rsidRDefault="00A36F21" w:rsidP="00210BA9">
      <w:pPr>
        <w:pStyle w:val="p2"/>
        <w:spacing w:after="0" w:line="480" w:lineRule="auto"/>
        <w:rPr>
          <w:rFonts w:ascii="Times New Roman" w:hAnsi="Times New Roman"/>
          <w:color w:val="auto"/>
          <w:sz w:val="24"/>
          <w:szCs w:val="24"/>
        </w:rPr>
      </w:pPr>
      <w:r w:rsidRPr="00A36F21">
        <w:rPr>
          <w:rFonts w:ascii="Times New Roman" w:hAnsi="Times New Roman"/>
          <w:color w:val="auto"/>
          <w:sz w:val="24"/>
          <w:szCs w:val="24"/>
        </w:rPr>
        <w:t>The title of this research paper will be as follows:</w:t>
      </w:r>
    </w:p>
    <w:p w14:paraId="71B0F34B" w14:textId="01F6A7AF" w:rsidR="00210BA9" w:rsidRPr="00210BA9" w:rsidRDefault="00210BA9" w:rsidP="00A36F21">
      <w:pPr>
        <w:pStyle w:val="p2"/>
        <w:spacing w:after="0" w:line="480" w:lineRule="auto"/>
        <w:ind w:left="720"/>
        <w:rPr>
          <w:rFonts w:ascii="Times New Roman" w:hAnsi="Times New Roman"/>
          <w:color w:val="auto"/>
          <w:sz w:val="24"/>
          <w:szCs w:val="24"/>
        </w:rPr>
      </w:pPr>
      <w:r w:rsidRPr="00210BA9">
        <w:rPr>
          <w:rFonts w:ascii="Times New Roman" w:hAnsi="Times New Roman"/>
          <w:color w:val="auto"/>
          <w:sz w:val="24"/>
          <w:szCs w:val="24"/>
        </w:rPr>
        <w:t>Servant Leadership in Christian, Jewish, and Secular Worldviews: A Comparative Study in the Context of the Ancient Roman Empire (1st–4th Centuries CE)</w:t>
      </w:r>
    </w:p>
    <w:p w14:paraId="2C726AC0" w14:textId="5D04943E" w:rsidR="00210BA9" w:rsidRPr="00210BA9" w:rsidRDefault="0050640D" w:rsidP="003A5E89">
      <w:pPr>
        <w:pStyle w:val="Heading1"/>
        <w:spacing w:before="0" w:line="480" w:lineRule="auto"/>
        <w:rPr>
          <w:rFonts w:ascii="Times New Roman" w:hAnsi="Times New Roman" w:cs="Times New Roman"/>
          <w:b/>
          <w:bCs/>
          <w:color w:val="auto"/>
          <w:sz w:val="24"/>
          <w:szCs w:val="24"/>
        </w:rPr>
      </w:pPr>
      <w:bookmarkStart w:id="2" w:name="_Toc203323425"/>
      <w:r w:rsidRPr="00DF42AD">
        <w:rPr>
          <w:rFonts w:ascii="Times New Roman" w:hAnsi="Times New Roman" w:cs="Times New Roman"/>
          <w:b/>
          <w:bCs/>
          <w:color w:val="auto"/>
          <w:sz w:val="24"/>
          <w:szCs w:val="24"/>
        </w:rPr>
        <w:t xml:space="preserve">1.2 </w:t>
      </w:r>
      <w:r w:rsidR="00210BA9" w:rsidRPr="00210BA9">
        <w:rPr>
          <w:rFonts w:ascii="Times New Roman" w:hAnsi="Times New Roman" w:cs="Times New Roman"/>
          <w:b/>
          <w:bCs/>
          <w:color w:val="auto"/>
          <w:sz w:val="24"/>
          <w:szCs w:val="24"/>
        </w:rPr>
        <w:t>General Topic</w:t>
      </w:r>
      <w:bookmarkEnd w:id="2"/>
    </w:p>
    <w:p w14:paraId="3C760DCF" w14:textId="77777777" w:rsidR="00210BA9" w:rsidRPr="00210BA9" w:rsidRDefault="00210BA9" w:rsidP="00210BA9">
      <w:pPr>
        <w:pStyle w:val="p2"/>
        <w:spacing w:after="0" w:line="480" w:lineRule="auto"/>
        <w:ind w:firstLine="720"/>
        <w:rPr>
          <w:rFonts w:ascii="Times New Roman" w:hAnsi="Times New Roman"/>
          <w:color w:val="auto"/>
          <w:sz w:val="24"/>
          <w:szCs w:val="24"/>
        </w:rPr>
      </w:pPr>
      <w:r w:rsidRPr="00210BA9">
        <w:rPr>
          <w:rFonts w:ascii="Times New Roman" w:hAnsi="Times New Roman"/>
          <w:color w:val="auto"/>
          <w:sz w:val="24"/>
          <w:szCs w:val="24"/>
        </w:rPr>
        <w:t>The general topic of this research paper is the Christian worldview, which encompasses the foundational beliefs, values, and ethical frameworks derived from Christian teachings. This worldview emphasizes principles such as love, humility, sacrifice, and service to others, as exemplified in the life and teachings of Jesus Christ. By examining the Christian worldview in a historical and comparative context, the paper aims to explore how these principles manifest in leadership practices and interact with other prevailing worldviews.</w:t>
      </w:r>
    </w:p>
    <w:p w14:paraId="17FC91AC" w14:textId="756A96D5" w:rsidR="00210BA9" w:rsidRPr="00210BA9" w:rsidRDefault="0050640D" w:rsidP="003A5E89">
      <w:pPr>
        <w:pStyle w:val="Heading1"/>
        <w:spacing w:before="0" w:line="480" w:lineRule="auto"/>
        <w:rPr>
          <w:rFonts w:ascii="Times New Roman" w:hAnsi="Times New Roman" w:cs="Times New Roman"/>
          <w:b/>
          <w:bCs/>
          <w:color w:val="auto"/>
          <w:sz w:val="24"/>
          <w:szCs w:val="24"/>
        </w:rPr>
      </w:pPr>
      <w:bookmarkStart w:id="3" w:name="_Toc203323426"/>
      <w:r w:rsidRPr="00DF42AD">
        <w:rPr>
          <w:rFonts w:ascii="Times New Roman" w:hAnsi="Times New Roman" w:cs="Times New Roman"/>
          <w:b/>
          <w:bCs/>
          <w:color w:val="auto"/>
          <w:sz w:val="24"/>
          <w:szCs w:val="24"/>
        </w:rPr>
        <w:t xml:space="preserve">1.3 </w:t>
      </w:r>
      <w:r w:rsidR="00210BA9" w:rsidRPr="00210BA9">
        <w:rPr>
          <w:rFonts w:ascii="Times New Roman" w:hAnsi="Times New Roman" w:cs="Times New Roman"/>
          <w:b/>
          <w:bCs/>
          <w:color w:val="auto"/>
          <w:sz w:val="24"/>
          <w:szCs w:val="24"/>
        </w:rPr>
        <w:t>Research Topic</w:t>
      </w:r>
      <w:bookmarkEnd w:id="3"/>
    </w:p>
    <w:p w14:paraId="4F6D344C" w14:textId="77777777" w:rsidR="00210BA9" w:rsidRPr="00210BA9" w:rsidRDefault="00210BA9" w:rsidP="00210BA9">
      <w:pPr>
        <w:pStyle w:val="p2"/>
        <w:spacing w:after="0" w:line="480" w:lineRule="auto"/>
        <w:ind w:firstLine="720"/>
        <w:rPr>
          <w:rFonts w:ascii="Times New Roman" w:hAnsi="Times New Roman"/>
          <w:color w:val="auto"/>
          <w:sz w:val="24"/>
          <w:szCs w:val="24"/>
        </w:rPr>
      </w:pPr>
      <w:r w:rsidRPr="00210BA9">
        <w:rPr>
          <w:rFonts w:ascii="Times New Roman" w:hAnsi="Times New Roman"/>
          <w:color w:val="auto"/>
          <w:sz w:val="24"/>
          <w:szCs w:val="24"/>
        </w:rPr>
        <w:t>The specific research topic is "Servant Leadership in Christian, Jewish, and Secular Worldviews: A Comparative Study in the Context of the Ancient Roman Empire (1st–4th centuries)." This topic focuses on analyzing servant leadership—a model that prioritizes humility, empathy, community service, and ethical responsibility—across three distinct worldviews during a pivotal historical period. The ancient Roman Empire serves as the case study because it was a multicultural hub where Christianity emerged, Judaism persisted under Roman rule, and the secular Roman worldview dominated governance and society. This comparative approach will highlight similarities, contrasts, and mutual influences in leadership conceptualization and practice, drawing on historical events like persecutions, revolts, and cultural exchanges.</w:t>
      </w:r>
    </w:p>
    <w:p w14:paraId="2B7C2605" w14:textId="1A3BD347" w:rsidR="00210BA9" w:rsidRPr="00210BA9" w:rsidRDefault="0050640D" w:rsidP="003A5E89">
      <w:pPr>
        <w:pStyle w:val="Heading1"/>
        <w:spacing w:before="0" w:line="480" w:lineRule="auto"/>
        <w:rPr>
          <w:rFonts w:ascii="Times New Roman" w:hAnsi="Times New Roman" w:cs="Times New Roman"/>
          <w:b/>
          <w:bCs/>
          <w:color w:val="auto"/>
          <w:sz w:val="24"/>
          <w:szCs w:val="24"/>
        </w:rPr>
      </w:pPr>
      <w:bookmarkStart w:id="4" w:name="_Toc203323427"/>
      <w:r>
        <w:rPr>
          <w:rFonts w:ascii="Times New Roman" w:hAnsi="Times New Roman" w:cs="Times New Roman"/>
          <w:b/>
          <w:bCs/>
          <w:color w:val="auto"/>
          <w:sz w:val="24"/>
          <w:szCs w:val="24"/>
        </w:rPr>
        <w:t xml:space="preserve">1.4 </w:t>
      </w:r>
      <w:r w:rsidR="00210BA9" w:rsidRPr="00210BA9">
        <w:rPr>
          <w:rFonts w:ascii="Times New Roman" w:hAnsi="Times New Roman" w:cs="Times New Roman"/>
          <w:b/>
          <w:bCs/>
          <w:color w:val="auto"/>
          <w:sz w:val="24"/>
          <w:szCs w:val="24"/>
        </w:rPr>
        <w:t>Background and Significance</w:t>
      </w:r>
      <w:bookmarkEnd w:id="4"/>
    </w:p>
    <w:p w14:paraId="54CB628F" w14:textId="77777777" w:rsidR="00210BA9" w:rsidRPr="00210BA9" w:rsidRDefault="00210BA9" w:rsidP="00210BA9">
      <w:pPr>
        <w:pStyle w:val="p2"/>
        <w:spacing w:after="0" w:line="480" w:lineRule="auto"/>
        <w:ind w:firstLine="720"/>
        <w:rPr>
          <w:rFonts w:ascii="Times New Roman" w:hAnsi="Times New Roman"/>
          <w:color w:val="auto"/>
          <w:sz w:val="24"/>
          <w:szCs w:val="24"/>
        </w:rPr>
      </w:pPr>
      <w:r w:rsidRPr="00210BA9">
        <w:rPr>
          <w:rFonts w:ascii="Times New Roman" w:hAnsi="Times New Roman"/>
          <w:color w:val="auto"/>
          <w:sz w:val="24"/>
          <w:szCs w:val="24"/>
        </w:rPr>
        <w:t>The ancient Roman Empire (1st–4th centuries CE) was a time of profound religious, cultural, and political transformation. Christianity, originating from Jewish roots, spread rapidly despite persecution, eventually becoming the state religion under Constantine in 313 CE. Judaism, post the destruction of the Second Temple in 70 CE, adapted through rabbinic leadership and Diaspora communities, while the secular Roman worldview emphasized pragmatic pluralism, imperial patronage, and hierarchical authority to maintain order in a vast empire. Servant leadership, though a modern term coined by Robert Greenleaf in 1970, has ancient parallels: in Christianity through Jesus' model of washing disciples' feet (John 13:1–17); in Judaism via covenantal figures like Moses, described as humble and serving the community (Numbers 12:3); and in Roman secularism through Stoic influences on duty and benevolence, albeit within a top-down structure.</w:t>
      </w:r>
    </w:p>
    <w:p w14:paraId="1990F280" w14:textId="77777777" w:rsidR="00210BA9" w:rsidRPr="00210BA9" w:rsidRDefault="00210BA9" w:rsidP="00210BA9">
      <w:pPr>
        <w:pStyle w:val="p2"/>
        <w:spacing w:after="0" w:line="480" w:lineRule="auto"/>
        <w:ind w:firstLine="720"/>
        <w:rPr>
          <w:rFonts w:ascii="Times New Roman" w:hAnsi="Times New Roman"/>
          <w:color w:val="auto"/>
          <w:sz w:val="24"/>
          <w:szCs w:val="24"/>
        </w:rPr>
      </w:pPr>
      <w:r w:rsidRPr="00210BA9">
        <w:rPr>
          <w:rFonts w:ascii="Times New Roman" w:hAnsi="Times New Roman"/>
          <w:color w:val="auto"/>
          <w:sz w:val="24"/>
          <w:szCs w:val="24"/>
        </w:rPr>
        <w:t>This topic is significant because it addresses contemporary relevance: understanding historical leadership models can inform modern ethical leadership in diverse societies, such as in business, politics, or interfaith dialogues. By comparing worldviews, the research illuminates how monotheistic ethics challenged and reshaped imperial norms, contributing to the empire's social evolution. It also fills a gap in scholarship by integrating servant leadership theory with historical analysis, moving beyond isolated studies of early Christianity or Roman governance.</w:t>
      </w:r>
    </w:p>
    <w:p w14:paraId="68B3D736" w14:textId="26638373" w:rsidR="00210BA9" w:rsidRPr="00210BA9" w:rsidRDefault="0050640D" w:rsidP="003A5E89">
      <w:pPr>
        <w:pStyle w:val="Heading1"/>
        <w:spacing w:before="0" w:line="480" w:lineRule="auto"/>
        <w:rPr>
          <w:rFonts w:ascii="Times New Roman" w:hAnsi="Times New Roman" w:cs="Times New Roman"/>
          <w:b/>
          <w:bCs/>
          <w:color w:val="auto"/>
          <w:sz w:val="24"/>
          <w:szCs w:val="24"/>
        </w:rPr>
      </w:pPr>
      <w:bookmarkStart w:id="5" w:name="_Toc203323428"/>
      <w:r w:rsidRPr="00DF42AD">
        <w:rPr>
          <w:rFonts w:ascii="Times New Roman" w:hAnsi="Times New Roman" w:cs="Times New Roman"/>
          <w:b/>
          <w:bCs/>
          <w:color w:val="auto"/>
          <w:sz w:val="24"/>
          <w:szCs w:val="24"/>
        </w:rPr>
        <w:t xml:space="preserve">1.5 </w:t>
      </w:r>
      <w:r w:rsidR="00210BA9" w:rsidRPr="00210BA9">
        <w:rPr>
          <w:rFonts w:ascii="Times New Roman" w:hAnsi="Times New Roman" w:cs="Times New Roman"/>
          <w:b/>
          <w:bCs/>
          <w:color w:val="auto"/>
          <w:sz w:val="24"/>
          <w:szCs w:val="24"/>
        </w:rPr>
        <w:t>Research Question</w:t>
      </w:r>
      <w:bookmarkEnd w:id="5"/>
    </w:p>
    <w:p w14:paraId="605904C0" w14:textId="6DDB9CCF" w:rsidR="00210BA9" w:rsidRPr="00DF42AD" w:rsidRDefault="00210BA9" w:rsidP="00210BA9">
      <w:pPr>
        <w:pStyle w:val="p2"/>
        <w:spacing w:after="0" w:line="480" w:lineRule="auto"/>
        <w:rPr>
          <w:rFonts w:ascii="Times New Roman" w:hAnsi="Times New Roman"/>
          <w:color w:val="auto"/>
          <w:sz w:val="24"/>
          <w:szCs w:val="24"/>
        </w:rPr>
      </w:pPr>
      <w:r w:rsidRPr="00DF42AD">
        <w:rPr>
          <w:rFonts w:ascii="Times New Roman" w:hAnsi="Times New Roman"/>
          <w:color w:val="auto"/>
          <w:sz w:val="24"/>
          <w:szCs w:val="24"/>
        </w:rPr>
        <w:t xml:space="preserve">The </w:t>
      </w:r>
      <w:r w:rsidRPr="00DF42AD">
        <w:rPr>
          <w:rFonts w:ascii="Times New Roman" w:hAnsi="Times New Roman"/>
          <w:color w:val="auto"/>
          <w:sz w:val="24"/>
          <w:szCs w:val="24"/>
        </w:rPr>
        <w:t>research question</w:t>
      </w:r>
      <w:r w:rsidRPr="00DF42AD">
        <w:rPr>
          <w:rFonts w:ascii="Times New Roman" w:hAnsi="Times New Roman"/>
          <w:color w:val="auto"/>
          <w:sz w:val="24"/>
          <w:szCs w:val="24"/>
        </w:rPr>
        <w:t xml:space="preserve"> is as follows:</w:t>
      </w:r>
    </w:p>
    <w:p w14:paraId="56543418" w14:textId="77777777" w:rsidR="00210BA9" w:rsidRPr="00210BA9" w:rsidRDefault="00210BA9" w:rsidP="00210BA9">
      <w:pPr>
        <w:pStyle w:val="p2"/>
        <w:spacing w:after="0" w:line="480" w:lineRule="auto"/>
        <w:ind w:left="720"/>
        <w:rPr>
          <w:rFonts w:ascii="Times New Roman" w:hAnsi="Times New Roman"/>
          <w:color w:val="auto"/>
          <w:sz w:val="24"/>
          <w:szCs w:val="24"/>
        </w:rPr>
      </w:pPr>
      <w:r w:rsidRPr="00210BA9">
        <w:rPr>
          <w:rFonts w:ascii="Times New Roman" w:hAnsi="Times New Roman"/>
          <w:color w:val="auto"/>
          <w:sz w:val="24"/>
          <w:szCs w:val="24"/>
        </w:rPr>
        <w:t>How did the Christian, Jewish, and secular worldviews in the ancient Roman Empire conceptualize and practice servant leadership, and how did their approaches influence their interactions with each other and the broader imperial society?</w:t>
      </w:r>
    </w:p>
    <w:p w14:paraId="775F51C2" w14:textId="77777777" w:rsidR="00210BA9" w:rsidRPr="00210BA9" w:rsidRDefault="00210BA9" w:rsidP="00210BA9">
      <w:pPr>
        <w:pStyle w:val="p2"/>
        <w:spacing w:after="0" w:line="480" w:lineRule="auto"/>
        <w:rPr>
          <w:rFonts w:ascii="Times New Roman" w:hAnsi="Times New Roman"/>
          <w:color w:val="auto"/>
          <w:sz w:val="24"/>
          <w:szCs w:val="24"/>
        </w:rPr>
      </w:pPr>
      <w:r w:rsidRPr="00210BA9">
        <w:rPr>
          <w:rFonts w:ascii="Times New Roman" w:hAnsi="Times New Roman"/>
          <w:color w:val="auto"/>
          <w:sz w:val="24"/>
          <w:szCs w:val="24"/>
        </w:rPr>
        <w:t>This question guides the inquiry by prompting an examination of leadership definitions, practices, and outcomes. It focuses on conceptualization (e.g., theological or philosophical foundations), practice (e.g., through key figures and events), and influence (e.g., conflicts like the Bar Kokhba Revolt or Christian martyrdoms, and synergies like cultural adaptations).</w:t>
      </w:r>
    </w:p>
    <w:p w14:paraId="1ED085E6" w14:textId="71AC55E9" w:rsidR="00210BA9" w:rsidRPr="00210BA9" w:rsidRDefault="0050640D" w:rsidP="003A5E89">
      <w:pPr>
        <w:pStyle w:val="Heading1"/>
        <w:spacing w:before="0" w:line="480" w:lineRule="auto"/>
        <w:rPr>
          <w:rFonts w:ascii="Times New Roman" w:hAnsi="Times New Roman" w:cs="Times New Roman"/>
          <w:b/>
          <w:bCs/>
          <w:color w:val="auto"/>
          <w:sz w:val="24"/>
          <w:szCs w:val="24"/>
        </w:rPr>
      </w:pPr>
      <w:bookmarkStart w:id="6" w:name="_Toc203323429"/>
      <w:r w:rsidRPr="00DF42AD">
        <w:rPr>
          <w:rFonts w:ascii="Times New Roman" w:hAnsi="Times New Roman" w:cs="Times New Roman"/>
          <w:b/>
          <w:bCs/>
          <w:color w:val="auto"/>
          <w:sz w:val="24"/>
          <w:szCs w:val="24"/>
        </w:rPr>
        <w:t xml:space="preserve">1.6 </w:t>
      </w:r>
      <w:r w:rsidR="00210BA9" w:rsidRPr="00210BA9">
        <w:rPr>
          <w:rFonts w:ascii="Times New Roman" w:hAnsi="Times New Roman" w:cs="Times New Roman"/>
          <w:b/>
          <w:bCs/>
          <w:color w:val="auto"/>
          <w:sz w:val="24"/>
          <w:szCs w:val="24"/>
        </w:rPr>
        <w:t>Thesis Statement</w:t>
      </w:r>
      <w:bookmarkEnd w:id="6"/>
    </w:p>
    <w:p w14:paraId="3E71C421" w14:textId="496BDF80" w:rsidR="00210BA9" w:rsidRPr="00DF42AD" w:rsidRDefault="00210BA9" w:rsidP="00210BA9">
      <w:pPr>
        <w:pStyle w:val="p2"/>
        <w:spacing w:after="0" w:line="480" w:lineRule="auto"/>
        <w:rPr>
          <w:rFonts w:ascii="Times New Roman" w:hAnsi="Times New Roman"/>
          <w:color w:val="auto"/>
          <w:sz w:val="24"/>
          <w:szCs w:val="24"/>
        </w:rPr>
      </w:pPr>
      <w:r w:rsidRPr="00DF42AD">
        <w:rPr>
          <w:rFonts w:ascii="Times New Roman" w:hAnsi="Times New Roman"/>
          <w:color w:val="auto"/>
          <w:sz w:val="24"/>
          <w:szCs w:val="24"/>
        </w:rPr>
        <w:t>The thesis statement is as follows:</w:t>
      </w:r>
    </w:p>
    <w:p w14:paraId="40AD9D4D" w14:textId="139E6412" w:rsidR="00210BA9" w:rsidRPr="00210BA9" w:rsidRDefault="00210BA9" w:rsidP="00210BA9">
      <w:pPr>
        <w:pStyle w:val="p2"/>
        <w:spacing w:after="0" w:line="480" w:lineRule="auto"/>
        <w:ind w:left="720"/>
        <w:rPr>
          <w:rFonts w:ascii="Times New Roman" w:hAnsi="Times New Roman"/>
          <w:color w:val="auto"/>
          <w:sz w:val="24"/>
          <w:szCs w:val="24"/>
        </w:rPr>
      </w:pPr>
      <w:r w:rsidRPr="00210BA9">
        <w:rPr>
          <w:rFonts w:ascii="Times New Roman" w:hAnsi="Times New Roman"/>
          <w:color w:val="auto"/>
          <w:sz w:val="24"/>
          <w:szCs w:val="24"/>
        </w:rPr>
        <w:t>In the ancient Roman Empire, the Christian worldview’s emphasis on servant leadership, rooted in Jesus’ teachings of humility and sacrifice, contrasted with the Jewish worldview’s covenantal leadership model, which prioritized communal responsibility and adherence to divine law, and the secular Roman worldview’s hierarchical, patronage-based leadership, yet their interactions fostered a redefinition of leadership that challenged imperial norms and influenced the empire’s social and ethical landscape.</w:t>
      </w:r>
    </w:p>
    <w:p w14:paraId="5F785728" w14:textId="3F0EB0D7" w:rsidR="00210BA9" w:rsidRPr="00210BA9" w:rsidRDefault="00210BA9" w:rsidP="00210BA9">
      <w:pPr>
        <w:pStyle w:val="p2"/>
        <w:spacing w:after="0" w:line="480" w:lineRule="auto"/>
        <w:rPr>
          <w:rFonts w:ascii="Times New Roman" w:hAnsi="Times New Roman"/>
          <w:color w:val="auto"/>
          <w:sz w:val="24"/>
          <w:szCs w:val="24"/>
        </w:rPr>
      </w:pPr>
      <w:r w:rsidRPr="00210BA9">
        <w:rPr>
          <w:rFonts w:ascii="Times New Roman" w:hAnsi="Times New Roman"/>
          <w:color w:val="auto"/>
          <w:sz w:val="24"/>
          <w:szCs w:val="24"/>
        </w:rPr>
        <w:t>Th</w:t>
      </w:r>
      <w:r w:rsidR="00870DC9" w:rsidRPr="00DF42AD">
        <w:rPr>
          <w:rFonts w:ascii="Times New Roman" w:hAnsi="Times New Roman"/>
          <w:color w:val="auto"/>
          <w:sz w:val="24"/>
          <w:szCs w:val="24"/>
        </w:rPr>
        <w:t>e</w:t>
      </w:r>
      <w:r w:rsidRPr="00210BA9">
        <w:rPr>
          <w:rFonts w:ascii="Times New Roman" w:hAnsi="Times New Roman"/>
          <w:color w:val="auto"/>
          <w:sz w:val="24"/>
          <w:szCs w:val="24"/>
        </w:rPr>
        <w:t xml:space="preserve"> thesis argues for contrast and convergence, positing that while differences led to tensions (e.g., persecutions under Nero or Trajan), interactions promoted ethical shifts, such as greater emphasis on communal welfare in late Roman society.</w:t>
      </w:r>
    </w:p>
    <w:p w14:paraId="26B47E9D" w14:textId="5757FB9F" w:rsidR="00210BA9" w:rsidRPr="00210BA9" w:rsidRDefault="0050640D" w:rsidP="003A5E89">
      <w:pPr>
        <w:pStyle w:val="Heading1"/>
        <w:spacing w:before="0" w:line="480" w:lineRule="auto"/>
        <w:rPr>
          <w:rFonts w:ascii="Times New Roman" w:hAnsi="Times New Roman" w:cs="Times New Roman"/>
          <w:b/>
          <w:bCs/>
          <w:color w:val="auto"/>
          <w:sz w:val="24"/>
          <w:szCs w:val="24"/>
        </w:rPr>
      </w:pPr>
      <w:bookmarkStart w:id="7" w:name="_Toc203323430"/>
      <w:r w:rsidRPr="00DF42AD">
        <w:rPr>
          <w:rFonts w:ascii="Times New Roman" w:hAnsi="Times New Roman" w:cs="Times New Roman"/>
          <w:b/>
          <w:bCs/>
          <w:color w:val="auto"/>
          <w:sz w:val="24"/>
          <w:szCs w:val="24"/>
        </w:rPr>
        <w:t xml:space="preserve">1.7 </w:t>
      </w:r>
      <w:r w:rsidR="00210BA9" w:rsidRPr="00210BA9">
        <w:rPr>
          <w:rFonts w:ascii="Times New Roman" w:hAnsi="Times New Roman" w:cs="Times New Roman"/>
          <w:b/>
          <w:bCs/>
          <w:color w:val="auto"/>
          <w:sz w:val="24"/>
          <w:szCs w:val="24"/>
        </w:rPr>
        <w:t>Methodology</w:t>
      </w:r>
      <w:bookmarkEnd w:id="7"/>
    </w:p>
    <w:p w14:paraId="756A01C8" w14:textId="77777777" w:rsidR="00210BA9" w:rsidRPr="00210BA9" w:rsidRDefault="00210BA9" w:rsidP="00210BA9">
      <w:pPr>
        <w:pStyle w:val="p2"/>
        <w:spacing w:after="0" w:line="480" w:lineRule="auto"/>
        <w:ind w:firstLine="720"/>
        <w:rPr>
          <w:rFonts w:ascii="Times New Roman" w:hAnsi="Times New Roman"/>
          <w:color w:val="auto"/>
          <w:sz w:val="24"/>
          <w:szCs w:val="24"/>
        </w:rPr>
      </w:pPr>
      <w:r w:rsidRPr="00210BA9">
        <w:rPr>
          <w:rFonts w:ascii="Times New Roman" w:hAnsi="Times New Roman"/>
          <w:color w:val="auto"/>
          <w:sz w:val="24"/>
          <w:szCs w:val="24"/>
        </w:rPr>
        <w:t>The research will employ a qualitative, comparative historical analysis, drawing on primary and secondary sources to interpret leadership through the lens of servant leadership theory (e.g., Greenleaf's principles of humility, empathy, and community-building). Key methods include:</w:t>
      </w:r>
    </w:p>
    <w:p w14:paraId="7ED3510F" w14:textId="77777777" w:rsidR="00210BA9" w:rsidRPr="00210BA9" w:rsidRDefault="00210BA9" w:rsidP="00870DC9">
      <w:pPr>
        <w:pStyle w:val="p2"/>
        <w:numPr>
          <w:ilvl w:val="0"/>
          <w:numId w:val="23"/>
        </w:numPr>
        <w:spacing w:after="0" w:line="480" w:lineRule="auto"/>
        <w:ind w:left="1080"/>
        <w:rPr>
          <w:rFonts w:ascii="Times New Roman" w:hAnsi="Times New Roman"/>
          <w:color w:val="auto"/>
          <w:sz w:val="24"/>
          <w:szCs w:val="24"/>
        </w:rPr>
      </w:pPr>
      <w:r w:rsidRPr="00210BA9">
        <w:rPr>
          <w:rFonts w:ascii="Times New Roman" w:hAnsi="Times New Roman"/>
          <w:b/>
          <w:bCs/>
          <w:color w:val="auto"/>
          <w:sz w:val="24"/>
          <w:szCs w:val="24"/>
        </w:rPr>
        <w:t>Textual Analysis</w:t>
      </w:r>
      <w:r w:rsidRPr="00210BA9">
        <w:rPr>
          <w:rFonts w:ascii="Times New Roman" w:hAnsi="Times New Roman"/>
          <w:color w:val="auto"/>
          <w:sz w:val="24"/>
          <w:szCs w:val="24"/>
        </w:rPr>
        <w:t xml:space="preserve">: Examining primary texts like the New Testament (e.g., Mark 10:42–45 for Christian servant leadership), Josephus' </w:t>
      </w:r>
      <w:r w:rsidRPr="00210BA9">
        <w:rPr>
          <w:rFonts w:ascii="Times New Roman" w:hAnsi="Times New Roman"/>
          <w:i/>
          <w:iCs/>
          <w:color w:val="auto"/>
          <w:sz w:val="24"/>
          <w:szCs w:val="24"/>
        </w:rPr>
        <w:t>Jewish Antiquities</w:t>
      </w:r>
      <w:r w:rsidRPr="00210BA9">
        <w:rPr>
          <w:rFonts w:ascii="Times New Roman" w:hAnsi="Times New Roman"/>
          <w:color w:val="auto"/>
          <w:sz w:val="24"/>
          <w:szCs w:val="24"/>
        </w:rPr>
        <w:t xml:space="preserve"> for Jewish-Roman interactions, and Pliny the Younger's letters for Roman administrative practices.</w:t>
      </w:r>
    </w:p>
    <w:p w14:paraId="0BD9B2F3" w14:textId="77777777" w:rsidR="00210BA9" w:rsidRPr="00210BA9" w:rsidRDefault="00210BA9" w:rsidP="00870DC9">
      <w:pPr>
        <w:pStyle w:val="p2"/>
        <w:numPr>
          <w:ilvl w:val="0"/>
          <w:numId w:val="23"/>
        </w:numPr>
        <w:spacing w:after="0" w:line="480" w:lineRule="auto"/>
        <w:ind w:left="1080"/>
        <w:rPr>
          <w:rFonts w:ascii="Times New Roman" w:hAnsi="Times New Roman"/>
          <w:color w:val="auto"/>
          <w:sz w:val="24"/>
          <w:szCs w:val="24"/>
        </w:rPr>
      </w:pPr>
      <w:r w:rsidRPr="00210BA9">
        <w:rPr>
          <w:rFonts w:ascii="Times New Roman" w:hAnsi="Times New Roman"/>
          <w:b/>
          <w:bCs/>
          <w:color w:val="auto"/>
          <w:sz w:val="24"/>
          <w:szCs w:val="24"/>
        </w:rPr>
        <w:t>Comparative Framework</w:t>
      </w:r>
      <w:r w:rsidRPr="00210BA9">
        <w:rPr>
          <w:rFonts w:ascii="Times New Roman" w:hAnsi="Times New Roman"/>
          <w:color w:val="auto"/>
          <w:sz w:val="24"/>
          <w:szCs w:val="24"/>
        </w:rPr>
        <w:t>: Structuring the paper around themes—conceptualization, practice, and influence—using case studies such as the Jewish Revolt (66–70 CE), Christian persecutions (e.g., under Trajan, c. 112 CE), and Stoic influences on Roman emperors like Marcus Aurelius.</w:t>
      </w:r>
    </w:p>
    <w:p w14:paraId="39B2C98D" w14:textId="77777777" w:rsidR="00210BA9" w:rsidRPr="00210BA9" w:rsidRDefault="00210BA9" w:rsidP="00870DC9">
      <w:pPr>
        <w:pStyle w:val="p2"/>
        <w:numPr>
          <w:ilvl w:val="0"/>
          <w:numId w:val="23"/>
        </w:numPr>
        <w:spacing w:after="0" w:line="480" w:lineRule="auto"/>
        <w:ind w:left="1080"/>
        <w:rPr>
          <w:rFonts w:ascii="Times New Roman" w:hAnsi="Times New Roman"/>
          <w:color w:val="auto"/>
          <w:sz w:val="24"/>
          <w:szCs w:val="24"/>
        </w:rPr>
      </w:pPr>
      <w:r w:rsidRPr="00210BA9">
        <w:rPr>
          <w:rFonts w:ascii="Times New Roman" w:hAnsi="Times New Roman"/>
          <w:b/>
          <w:bCs/>
          <w:color w:val="auto"/>
          <w:sz w:val="24"/>
          <w:szCs w:val="24"/>
        </w:rPr>
        <w:t>Source Evaluation</w:t>
      </w:r>
      <w:r w:rsidRPr="00210BA9">
        <w:rPr>
          <w:rFonts w:ascii="Times New Roman" w:hAnsi="Times New Roman"/>
          <w:color w:val="auto"/>
          <w:sz w:val="24"/>
          <w:szCs w:val="24"/>
        </w:rPr>
        <w:t>: Critically assessing biases (e.g., Josephus' pro-Roman leanings) and integrating interdisciplinary perspectives from history, theology, and leadership studies.</w:t>
      </w:r>
    </w:p>
    <w:p w14:paraId="1AEB05AF" w14:textId="77777777" w:rsidR="00210BA9" w:rsidRPr="00210BA9" w:rsidRDefault="00210BA9" w:rsidP="00870DC9">
      <w:pPr>
        <w:pStyle w:val="p2"/>
        <w:numPr>
          <w:ilvl w:val="0"/>
          <w:numId w:val="23"/>
        </w:numPr>
        <w:spacing w:after="0" w:line="480" w:lineRule="auto"/>
        <w:ind w:left="1080"/>
        <w:rPr>
          <w:rFonts w:ascii="Times New Roman" w:hAnsi="Times New Roman"/>
          <w:color w:val="auto"/>
          <w:sz w:val="24"/>
          <w:szCs w:val="24"/>
        </w:rPr>
      </w:pPr>
      <w:r w:rsidRPr="00210BA9">
        <w:rPr>
          <w:rFonts w:ascii="Times New Roman" w:hAnsi="Times New Roman"/>
          <w:b/>
          <w:bCs/>
          <w:color w:val="auto"/>
          <w:sz w:val="24"/>
          <w:szCs w:val="24"/>
        </w:rPr>
        <w:t>Ethical Considerations</w:t>
      </w:r>
      <w:r w:rsidRPr="00210BA9">
        <w:rPr>
          <w:rFonts w:ascii="Times New Roman" w:hAnsi="Times New Roman"/>
          <w:color w:val="auto"/>
          <w:sz w:val="24"/>
          <w:szCs w:val="24"/>
        </w:rPr>
        <w:t>: Ensuring balanced representation of worldviews, avoiding anachronistic applications of modern concepts.</w:t>
      </w:r>
    </w:p>
    <w:p w14:paraId="4545CDC9" w14:textId="77777777" w:rsidR="00210BA9" w:rsidRPr="00210BA9" w:rsidRDefault="00210BA9" w:rsidP="00210BA9">
      <w:pPr>
        <w:pStyle w:val="p2"/>
        <w:spacing w:after="0" w:line="480" w:lineRule="auto"/>
        <w:rPr>
          <w:rFonts w:ascii="Times New Roman" w:hAnsi="Times New Roman"/>
          <w:color w:val="auto"/>
          <w:sz w:val="24"/>
          <w:szCs w:val="24"/>
        </w:rPr>
      </w:pPr>
      <w:r w:rsidRPr="00210BA9">
        <w:rPr>
          <w:rFonts w:ascii="Times New Roman" w:hAnsi="Times New Roman"/>
          <w:color w:val="auto"/>
          <w:sz w:val="24"/>
          <w:szCs w:val="24"/>
        </w:rPr>
        <w:t>The paper will be approximately 15–20 pages, using APA style for citations.</w:t>
      </w:r>
    </w:p>
    <w:p w14:paraId="21F46F3D" w14:textId="43A383DA" w:rsidR="00210BA9" w:rsidRPr="00210BA9" w:rsidRDefault="0050640D" w:rsidP="003A5E89">
      <w:pPr>
        <w:pStyle w:val="Heading1"/>
        <w:spacing w:before="0" w:line="480" w:lineRule="auto"/>
        <w:rPr>
          <w:rFonts w:ascii="Times New Roman" w:hAnsi="Times New Roman" w:cs="Times New Roman"/>
          <w:b/>
          <w:bCs/>
          <w:color w:val="auto"/>
          <w:sz w:val="24"/>
          <w:szCs w:val="24"/>
        </w:rPr>
      </w:pPr>
      <w:bookmarkStart w:id="8" w:name="_Toc203323431"/>
      <w:r w:rsidRPr="00DF42AD">
        <w:rPr>
          <w:rFonts w:ascii="Times New Roman" w:hAnsi="Times New Roman" w:cs="Times New Roman"/>
          <w:b/>
          <w:bCs/>
          <w:color w:val="auto"/>
          <w:sz w:val="24"/>
          <w:szCs w:val="24"/>
        </w:rPr>
        <w:t xml:space="preserve">1.8 </w:t>
      </w:r>
      <w:r w:rsidR="00210BA9" w:rsidRPr="00210BA9">
        <w:rPr>
          <w:rFonts w:ascii="Times New Roman" w:hAnsi="Times New Roman" w:cs="Times New Roman"/>
          <w:b/>
          <w:bCs/>
          <w:color w:val="auto"/>
          <w:sz w:val="24"/>
          <w:szCs w:val="24"/>
        </w:rPr>
        <w:t>Preliminary Literature Review</w:t>
      </w:r>
      <w:bookmarkEnd w:id="8"/>
    </w:p>
    <w:p w14:paraId="395C3B1F" w14:textId="77777777" w:rsidR="00210BA9" w:rsidRPr="00210BA9" w:rsidRDefault="00210BA9" w:rsidP="00210BA9">
      <w:pPr>
        <w:pStyle w:val="p2"/>
        <w:spacing w:after="0" w:line="480" w:lineRule="auto"/>
        <w:ind w:firstLine="720"/>
        <w:rPr>
          <w:rFonts w:ascii="Times New Roman" w:hAnsi="Times New Roman"/>
          <w:color w:val="auto"/>
          <w:sz w:val="24"/>
          <w:szCs w:val="24"/>
        </w:rPr>
      </w:pPr>
      <w:r w:rsidRPr="00210BA9">
        <w:rPr>
          <w:rFonts w:ascii="Times New Roman" w:hAnsi="Times New Roman"/>
          <w:color w:val="auto"/>
          <w:sz w:val="24"/>
          <w:szCs w:val="24"/>
        </w:rPr>
        <w:t xml:space="preserve">A review of existing scholarship reveals robust sources on individual worldviews but fewer comparative studies on servant leadership. For Christianity, works like Johnston (2006) and Leahy (2010) detail early church structures emphasizing service. Jewish leadership is covered in </w:t>
      </w:r>
      <w:proofErr w:type="spellStart"/>
      <w:r w:rsidRPr="00210BA9">
        <w:rPr>
          <w:rFonts w:ascii="Times New Roman" w:hAnsi="Times New Roman"/>
          <w:color w:val="auto"/>
          <w:sz w:val="24"/>
          <w:szCs w:val="24"/>
        </w:rPr>
        <w:t>Goodblatt</w:t>
      </w:r>
      <w:proofErr w:type="spellEnd"/>
      <w:r w:rsidRPr="00210BA9">
        <w:rPr>
          <w:rFonts w:ascii="Times New Roman" w:hAnsi="Times New Roman"/>
          <w:color w:val="auto"/>
          <w:sz w:val="24"/>
          <w:szCs w:val="24"/>
        </w:rPr>
        <w:t xml:space="preserve"> (2012) and Noam (2024), focusing on covenantal adaptations post-Temple destruction. Roman secularism is analyzed in Wallace-</w:t>
      </w:r>
      <w:proofErr w:type="spellStart"/>
      <w:r w:rsidRPr="00210BA9">
        <w:rPr>
          <w:rFonts w:ascii="Times New Roman" w:hAnsi="Times New Roman"/>
          <w:color w:val="auto"/>
          <w:sz w:val="24"/>
          <w:szCs w:val="24"/>
        </w:rPr>
        <w:t>Hadrill</w:t>
      </w:r>
      <w:proofErr w:type="spellEnd"/>
      <w:r w:rsidRPr="00210BA9">
        <w:rPr>
          <w:rFonts w:ascii="Times New Roman" w:hAnsi="Times New Roman"/>
          <w:color w:val="auto"/>
          <w:sz w:val="24"/>
          <w:szCs w:val="24"/>
        </w:rPr>
        <w:t xml:space="preserve"> (1989) and </w:t>
      </w:r>
      <w:proofErr w:type="spellStart"/>
      <w:r w:rsidRPr="00210BA9">
        <w:rPr>
          <w:rFonts w:ascii="Times New Roman" w:hAnsi="Times New Roman"/>
          <w:color w:val="auto"/>
          <w:sz w:val="24"/>
          <w:szCs w:val="24"/>
        </w:rPr>
        <w:t>Verboven</w:t>
      </w:r>
      <w:proofErr w:type="spellEnd"/>
      <w:r w:rsidRPr="00210BA9">
        <w:rPr>
          <w:rFonts w:ascii="Times New Roman" w:hAnsi="Times New Roman"/>
          <w:color w:val="auto"/>
          <w:sz w:val="24"/>
          <w:szCs w:val="24"/>
        </w:rPr>
        <w:t xml:space="preserve"> (2018), highlighting patronage hierarchies. Comparative texts like Dohrmann and Reed (2013) and Berthelot (2023) explore interactions, supporting the thesis. An annotated bibliography of 20 sources (attached) confirms access to scholarly materials, with primary sources providing authenticity and secondary ones offering interpretive depth.</w:t>
      </w:r>
    </w:p>
    <w:p w14:paraId="2254E470" w14:textId="703AFB17" w:rsidR="00210BA9" w:rsidRPr="00210BA9" w:rsidRDefault="0050640D" w:rsidP="003A5E89">
      <w:pPr>
        <w:pStyle w:val="Heading1"/>
        <w:spacing w:before="0" w:line="480" w:lineRule="auto"/>
        <w:rPr>
          <w:rFonts w:ascii="Times New Roman" w:hAnsi="Times New Roman" w:cs="Times New Roman"/>
          <w:b/>
          <w:bCs/>
          <w:color w:val="auto"/>
          <w:sz w:val="24"/>
          <w:szCs w:val="24"/>
        </w:rPr>
      </w:pPr>
      <w:bookmarkStart w:id="9" w:name="_Toc203323432"/>
      <w:r w:rsidRPr="00DF42AD">
        <w:rPr>
          <w:rFonts w:ascii="Times New Roman" w:hAnsi="Times New Roman" w:cs="Times New Roman"/>
          <w:b/>
          <w:bCs/>
          <w:color w:val="auto"/>
          <w:sz w:val="24"/>
          <w:szCs w:val="24"/>
        </w:rPr>
        <w:t xml:space="preserve">1.9 </w:t>
      </w:r>
      <w:r w:rsidR="00210BA9" w:rsidRPr="00210BA9">
        <w:rPr>
          <w:rFonts w:ascii="Times New Roman" w:hAnsi="Times New Roman" w:cs="Times New Roman"/>
          <w:b/>
          <w:bCs/>
          <w:color w:val="auto"/>
          <w:sz w:val="24"/>
          <w:szCs w:val="24"/>
        </w:rPr>
        <w:t>Expected Outcomes and Implications</w:t>
      </w:r>
      <w:bookmarkEnd w:id="9"/>
    </w:p>
    <w:p w14:paraId="0DD42857" w14:textId="2A37BF6E" w:rsidR="00785769" w:rsidRPr="00DF42AD" w:rsidRDefault="00210BA9" w:rsidP="0050640D">
      <w:pPr>
        <w:pStyle w:val="p2"/>
        <w:spacing w:after="0" w:line="480" w:lineRule="auto"/>
        <w:ind w:firstLine="720"/>
        <w:rPr>
          <w:rFonts w:ascii="Times New Roman" w:hAnsi="Times New Roman"/>
          <w:b/>
          <w:bCs/>
          <w:color w:val="auto"/>
          <w:sz w:val="24"/>
          <w:szCs w:val="24"/>
        </w:rPr>
      </w:pPr>
      <w:r w:rsidRPr="00210BA9">
        <w:rPr>
          <w:rFonts w:ascii="Times New Roman" w:hAnsi="Times New Roman"/>
          <w:color w:val="auto"/>
          <w:sz w:val="24"/>
          <w:szCs w:val="24"/>
        </w:rPr>
        <w:t>The research anticipates finding that Christian servant leadership's universalism influenced Jewish communal models and softened Roman hierarchies, contributing to Christianity's rise and ethical legacies in Western thought. Implications include insights for modern leadership training, interfaith understanding, and historical reinterpretations of empire-building. Potential challenges, such as source scarcity for early periods, will be mitigated through cross-referencing.</w:t>
      </w:r>
      <w:r w:rsidRPr="00DF42AD">
        <w:rPr>
          <w:rFonts w:ascii="Times New Roman" w:hAnsi="Times New Roman"/>
          <w:color w:val="auto"/>
          <w:sz w:val="24"/>
          <w:szCs w:val="24"/>
        </w:rPr>
        <w:t xml:space="preserve"> </w:t>
      </w:r>
      <w:r w:rsidRPr="00210BA9">
        <w:rPr>
          <w:rFonts w:ascii="Times New Roman" w:hAnsi="Times New Roman"/>
          <w:color w:val="auto"/>
          <w:sz w:val="24"/>
          <w:szCs w:val="24"/>
        </w:rPr>
        <w:t>This proposal outlines a focused, feasible study contributing to worldview and leadership scholarship.</w:t>
      </w:r>
    </w:p>
    <w:p w14:paraId="6EAE25BD" w14:textId="70D683DA" w:rsidR="00FE2937" w:rsidRPr="00DF42AD" w:rsidRDefault="00FE2937" w:rsidP="00F22C21">
      <w:pPr>
        <w:pStyle w:val="Heading1"/>
        <w:spacing w:before="0" w:line="480" w:lineRule="auto"/>
        <w:jc w:val="center"/>
        <w:rPr>
          <w:rFonts w:ascii="Times New Roman" w:hAnsi="Times New Roman" w:cs="Times New Roman"/>
          <w:b/>
          <w:bCs/>
          <w:color w:val="auto"/>
          <w:sz w:val="24"/>
          <w:szCs w:val="24"/>
        </w:rPr>
      </w:pPr>
      <w:bookmarkStart w:id="10" w:name="_Toc203323433"/>
      <w:r w:rsidRPr="00DF42AD">
        <w:rPr>
          <w:rFonts w:ascii="Times New Roman" w:hAnsi="Times New Roman" w:cs="Times New Roman"/>
          <w:b/>
          <w:bCs/>
          <w:color w:val="auto"/>
          <w:sz w:val="24"/>
          <w:szCs w:val="24"/>
        </w:rPr>
        <w:t xml:space="preserve">Part </w:t>
      </w:r>
      <w:r w:rsidRPr="00DF42AD">
        <w:rPr>
          <w:rFonts w:ascii="Times New Roman" w:hAnsi="Times New Roman" w:cs="Times New Roman"/>
          <w:b/>
          <w:bCs/>
          <w:color w:val="auto"/>
          <w:sz w:val="24"/>
          <w:szCs w:val="24"/>
        </w:rPr>
        <w:t>2</w:t>
      </w:r>
      <w:r w:rsidRPr="00DF42AD">
        <w:rPr>
          <w:rFonts w:ascii="Times New Roman" w:hAnsi="Times New Roman" w:cs="Times New Roman"/>
          <w:b/>
          <w:bCs/>
          <w:color w:val="auto"/>
          <w:sz w:val="24"/>
          <w:szCs w:val="24"/>
        </w:rPr>
        <w:t xml:space="preserve">: </w:t>
      </w:r>
      <w:r w:rsidRPr="00DF42AD">
        <w:rPr>
          <w:rFonts w:ascii="Times New Roman" w:hAnsi="Times New Roman" w:cs="Times New Roman"/>
          <w:b/>
          <w:bCs/>
          <w:color w:val="auto"/>
          <w:sz w:val="24"/>
          <w:szCs w:val="24"/>
        </w:rPr>
        <w:t>Annotated Bibliography</w:t>
      </w:r>
      <w:bookmarkEnd w:id="10"/>
    </w:p>
    <w:p w14:paraId="2C98F42E" w14:textId="570ECD1F" w:rsidR="00F22C21" w:rsidRPr="00BB5EB2" w:rsidRDefault="00F22C21" w:rsidP="00B3192F">
      <w:pPr>
        <w:spacing w:after="0" w:line="480" w:lineRule="auto"/>
        <w:ind w:firstLine="720"/>
        <w:rPr>
          <w:rFonts w:ascii="Times New Roman" w:eastAsiaTheme="minorEastAsia" w:hAnsi="Times New Roman" w:cs="Times New Roman"/>
          <w:kern w:val="0"/>
          <w:sz w:val="24"/>
          <w:szCs w:val="24"/>
          <w14:ligatures w14:val="none"/>
        </w:rPr>
      </w:pPr>
      <w:r w:rsidRPr="00DF42AD">
        <w:rPr>
          <w:rFonts w:ascii="Times New Roman" w:eastAsiaTheme="minorEastAsia" w:hAnsi="Times New Roman" w:cs="Times New Roman"/>
          <w:kern w:val="0"/>
          <w:sz w:val="24"/>
          <w:szCs w:val="24"/>
          <w14:ligatures w14:val="none"/>
        </w:rPr>
        <w:t>This annotated bibliography compiles 20</w:t>
      </w:r>
      <w:r w:rsidR="007322F8" w:rsidRPr="00DF42AD">
        <w:rPr>
          <w:rFonts w:ascii="Times New Roman" w:eastAsiaTheme="minorEastAsia" w:hAnsi="Times New Roman" w:cs="Times New Roman"/>
          <w:kern w:val="0"/>
          <w:sz w:val="24"/>
          <w:szCs w:val="24"/>
          <w14:ligatures w14:val="none"/>
        </w:rPr>
        <w:t xml:space="preserve"> (only 10 were required)</w:t>
      </w:r>
      <w:r w:rsidRPr="00DF42AD">
        <w:rPr>
          <w:rFonts w:ascii="Times New Roman" w:eastAsiaTheme="minorEastAsia" w:hAnsi="Times New Roman" w:cs="Times New Roman"/>
          <w:kern w:val="0"/>
          <w:sz w:val="24"/>
          <w:szCs w:val="24"/>
          <w14:ligatures w14:val="none"/>
        </w:rPr>
        <w:t xml:space="preserve"> scholarly sources relevant to the research topic of servant leadership within Christian, Jewish, and secular worldviews during the ancient Roman Empire (1st–4th centuries </w:t>
      </w:r>
      <w:r w:rsidRPr="00F22C21">
        <w:rPr>
          <w:rFonts w:ascii="Times New Roman" w:eastAsiaTheme="minorEastAsia" w:hAnsi="Times New Roman" w:cs="Times New Roman"/>
          <w:color w:val="000000" w:themeColor="text1"/>
          <w:kern w:val="0"/>
          <w:sz w:val="24"/>
          <w:szCs w:val="24"/>
          <w14:ligatures w14:val="none"/>
        </w:rPr>
        <w:t>CE). The entries include a mix of primary sources (e.</w:t>
      </w:r>
      <w:proofErr w:type="gramStart"/>
      <w:r w:rsidRPr="00F22C21">
        <w:rPr>
          <w:rFonts w:ascii="Times New Roman" w:eastAsiaTheme="minorEastAsia" w:hAnsi="Times New Roman" w:cs="Times New Roman"/>
          <w:color w:val="000000" w:themeColor="text1"/>
          <w:kern w:val="0"/>
          <w:sz w:val="24"/>
          <w:szCs w:val="24"/>
          <w14:ligatures w14:val="none"/>
        </w:rPr>
        <w:t>g.,</w:t>
      </w:r>
      <w:proofErr w:type="gramEnd"/>
      <w:r w:rsidRPr="00F22C21">
        <w:rPr>
          <w:rFonts w:ascii="Times New Roman" w:eastAsiaTheme="minorEastAsia" w:hAnsi="Times New Roman" w:cs="Times New Roman"/>
          <w:color w:val="000000" w:themeColor="text1"/>
          <w:kern w:val="0"/>
          <w:sz w:val="24"/>
          <w:szCs w:val="24"/>
          <w14:ligatures w14:val="none"/>
        </w:rPr>
        <w:t xml:space="preserve"> ancient texts like Josephus and Pliny the Younger), secondary books and edited volumes, book chapters, journal articles, book reviews, and reference entries, selected for their focus on leadership models, worldview interactions, and historical contexts. Sources were chosen based on academic rigor, relevance to the research question—how these worldviews conceptualized and practiced servant leadership and influenced imperial society—and their ability to support the thesis that Christian humility-based leadership </w:t>
      </w:r>
      <w:r w:rsidRPr="00BB5EB2">
        <w:rPr>
          <w:rFonts w:ascii="Times New Roman" w:eastAsiaTheme="minorEastAsia" w:hAnsi="Times New Roman" w:cs="Times New Roman"/>
          <w:kern w:val="0"/>
          <w:sz w:val="24"/>
          <w:szCs w:val="24"/>
          <w14:ligatures w14:val="none"/>
        </w:rPr>
        <w:t>contrasted with Jewish covenantal and Roman hierarchical models, fostering redefinitions amid tensions. Annotations summarize each source's content, evaluate its strengths and weaknesses, and highlight its contribution to the comparative analysis, excluding textbooks and the Bible as per assignment guidelines. The</w:t>
      </w:r>
      <w:r w:rsidR="00B3192F" w:rsidRPr="00BB5EB2">
        <w:rPr>
          <w:rFonts w:ascii="Times New Roman" w:eastAsiaTheme="minorEastAsia" w:hAnsi="Times New Roman" w:cs="Times New Roman"/>
          <w:kern w:val="0"/>
          <w:sz w:val="24"/>
          <w:szCs w:val="24"/>
          <w14:ligatures w14:val="none"/>
        </w:rPr>
        <w:t xml:space="preserve"> annotated</w:t>
      </w:r>
      <w:r w:rsidRPr="00BB5EB2">
        <w:rPr>
          <w:rFonts w:ascii="Times New Roman" w:eastAsiaTheme="minorEastAsia" w:hAnsi="Times New Roman" w:cs="Times New Roman"/>
          <w:kern w:val="0"/>
          <w:sz w:val="24"/>
          <w:szCs w:val="24"/>
          <w14:ligatures w14:val="none"/>
        </w:rPr>
        <w:t xml:space="preserve"> bibliography is organized by source type </w:t>
      </w:r>
      <w:r w:rsidR="00B3192F" w:rsidRPr="00BB5EB2">
        <w:rPr>
          <w:rFonts w:ascii="Times New Roman" w:eastAsiaTheme="minorEastAsia" w:hAnsi="Times New Roman" w:cs="Times New Roman"/>
          <w:kern w:val="0"/>
          <w:sz w:val="24"/>
          <w:szCs w:val="24"/>
          <w14:ligatures w14:val="none"/>
        </w:rPr>
        <w:t xml:space="preserve">and numbered </w:t>
      </w:r>
      <w:r w:rsidRPr="00BB5EB2">
        <w:rPr>
          <w:rFonts w:ascii="Times New Roman" w:eastAsiaTheme="minorEastAsia" w:hAnsi="Times New Roman" w:cs="Times New Roman"/>
          <w:kern w:val="0"/>
          <w:sz w:val="24"/>
          <w:szCs w:val="24"/>
          <w14:ligatures w14:val="none"/>
        </w:rPr>
        <w:t>for clarity, though a standard APA reference list follows without divisions.</w:t>
      </w:r>
    </w:p>
    <w:p w14:paraId="057D23E7" w14:textId="0FC51761" w:rsidR="00785769" w:rsidRPr="00BB5EB2" w:rsidRDefault="00A36F21" w:rsidP="003A5E89">
      <w:pPr>
        <w:pStyle w:val="Heading1"/>
        <w:spacing w:before="0" w:line="480" w:lineRule="auto"/>
        <w:rPr>
          <w:rFonts w:ascii="Times New Roman" w:hAnsi="Times New Roman" w:cs="Times New Roman"/>
          <w:b/>
          <w:bCs/>
          <w:color w:val="auto"/>
          <w:sz w:val="24"/>
          <w:szCs w:val="24"/>
        </w:rPr>
      </w:pPr>
      <w:bookmarkStart w:id="11" w:name="_Toc203323434"/>
      <w:r>
        <w:rPr>
          <w:rFonts w:ascii="Times New Roman" w:hAnsi="Times New Roman" w:cs="Times New Roman"/>
          <w:b/>
          <w:bCs/>
          <w:color w:val="auto"/>
          <w:sz w:val="24"/>
          <w:szCs w:val="24"/>
        </w:rPr>
        <w:t xml:space="preserve">2.1 </w:t>
      </w:r>
      <w:r w:rsidR="00785769" w:rsidRPr="00BB5EB2">
        <w:rPr>
          <w:rFonts w:ascii="Times New Roman" w:hAnsi="Times New Roman" w:cs="Times New Roman"/>
          <w:b/>
          <w:bCs/>
          <w:color w:val="auto"/>
          <w:sz w:val="24"/>
          <w:szCs w:val="24"/>
        </w:rPr>
        <w:t>Primary Sources</w:t>
      </w:r>
      <w:bookmarkEnd w:id="11"/>
    </w:p>
    <w:p w14:paraId="2CD6FEA8" w14:textId="77777777" w:rsidR="00785769" w:rsidRPr="00BB5EB2" w:rsidRDefault="00785769" w:rsidP="00F22C21">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Josephus, F. (1987). </w:t>
      </w:r>
      <w:r w:rsidRPr="00BB5EB2">
        <w:rPr>
          <w:rFonts w:ascii="Times New Roman" w:hAnsi="Times New Roman"/>
          <w:b/>
          <w:bCs/>
          <w:i/>
          <w:iCs/>
          <w:color w:val="auto"/>
          <w:sz w:val="24"/>
          <w:szCs w:val="24"/>
        </w:rPr>
        <w:t>The works of Josephus</w:t>
      </w:r>
      <w:r w:rsidRPr="00BB5EB2">
        <w:rPr>
          <w:rFonts w:ascii="Times New Roman" w:hAnsi="Times New Roman"/>
          <w:b/>
          <w:bCs/>
          <w:color w:val="auto"/>
          <w:sz w:val="24"/>
          <w:szCs w:val="24"/>
        </w:rPr>
        <w:t xml:space="preserve"> (W. Whiston, Trans.). Hendrickson Publishers. (Original work published ca. 93–94 CE)</w:t>
      </w:r>
    </w:p>
    <w:p w14:paraId="4EF42D2D"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 xml:space="preserve">Josephus' comprehensive works, including </w:t>
      </w:r>
      <w:r w:rsidRPr="00BB5EB2">
        <w:rPr>
          <w:rFonts w:ascii="Times New Roman" w:hAnsi="Times New Roman"/>
          <w:i/>
          <w:iCs/>
          <w:color w:val="auto"/>
          <w:sz w:val="24"/>
          <w:szCs w:val="24"/>
        </w:rPr>
        <w:t>Jewish Antiquities</w:t>
      </w:r>
      <w:r w:rsidRPr="00BB5EB2">
        <w:rPr>
          <w:rFonts w:ascii="Times New Roman" w:hAnsi="Times New Roman"/>
          <w:color w:val="auto"/>
          <w:sz w:val="24"/>
          <w:szCs w:val="24"/>
        </w:rPr>
        <w:t xml:space="preserve"> and </w:t>
      </w:r>
      <w:r w:rsidRPr="00BB5EB2">
        <w:rPr>
          <w:rFonts w:ascii="Times New Roman" w:hAnsi="Times New Roman"/>
          <w:i/>
          <w:iCs/>
          <w:color w:val="auto"/>
          <w:sz w:val="24"/>
          <w:szCs w:val="24"/>
        </w:rPr>
        <w:t>The Jewish War</w:t>
      </w:r>
      <w:r w:rsidRPr="00BB5EB2">
        <w:rPr>
          <w:rFonts w:ascii="Times New Roman" w:hAnsi="Times New Roman"/>
          <w:color w:val="auto"/>
          <w:sz w:val="24"/>
          <w:szCs w:val="24"/>
        </w:rPr>
        <w:t xml:space="preserve">, serve as primary eyewitness accounts of Jewish history, leadership, and Roman interactions from the Hellenistic period through the first century CE, with </w:t>
      </w:r>
      <w:r w:rsidRPr="00BB5EB2">
        <w:rPr>
          <w:rFonts w:ascii="Times New Roman" w:hAnsi="Times New Roman"/>
          <w:i/>
          <w:iCs/>
          <w:color w:val="auto"/>
          <w:sz w:val="24"/>
          <w:szCs w:val="24"/>
        </w:rPr>
        <w:t>The Jewish War</w:t>
      </w:r>
      <w:r w:rsidRPr="00BB5EB2">
        <w:rPr>
          <w:rFonts w:ascii="Times New Roman" w:hAnsi="Times New Roman"/>
          <w:color w:val="auto"/>
          <w:sz w:val="24"/>
          <w:szCs w:val="24"/>
        </w:rPr>
        <w:t xml:space="preserve"> detailing the 66–70 CE revolt against Rome and </w:t>
      </w:r>
      <w:r w:rsidRPr="00BB5EB2">
        <w:rPr>
          <w:rFonts w:ascii="Times New Roman" w:hAnsi="Times New Roman"/>
          <w:i/>
          <w:iCs/>
          <w:color w:val="auto"/>
          <w:sz w:val="24"/>
          <w:szCs w:val="24"/>
        </w:rPr>
        <w:t>Antiquities</w:t>
      </w:r>
      <w:r w:rsidRPr="00BB5EB2">
        <w:rPr>
          <w:rFonts w:ascii="Times New Roman" w:hAnsi="Times New Roman"/>
          <w:color w:val="auto"/>
          <w:sz w:val="24"/>
          <w:szCs w:val="24"/>
        </w:rPr>
        <w:t xml:space="preserve"> covering broader Jewish history up to the revolt (Josephus, 1987). Key arguments portray Jewish leaders like Herod and rabbinic figures negotiating covenantal identity amid Roman dominance, often through mediation or resistance, as Josephus, a former rebel who defected to Rome, aimed to explain Jewish customs to Romans while defending his people. Examples include descriptions of the Temple's destruction, messianic expectations clashing with imperial authority, and post-70 CE adaptations like Yochanan ben Zakkai's negotiations for Yavneh, illustrating communal responsibility over personal power. In the Roman context, Josephus contrasts Jewish theocratic leadership with Roman patronage and military hierarchies, highlighting tensions in governance and ethics. Strengths as a primary source include detailed, firsthand narratives and insights into worldview clashes, making it indispensable for historical authenticity. Weaknesses stem from Josephus' pro-Roman bias and apologetic tone, which may downplay Jewish resistance or exaggerate accommodations. For the research paper, its scholarly value is immense for analyzing Jewish covenantal leadership as a form of service to community and God, providing contrasts with Christian universalism and Roman secular pragmatism, though critical evaluation for bias is essential.</w:t>
      </w:r>
    </w:p>
    <w:p w14:paraId="0875EF64"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Pliny the Younger. (1969). </w:t>
      </w:r>
      <w:r w:rsidRPr="00BB5EB2">
        <w:rPr>
          <w:rFonts w:ascii="Times New Roman" w:hAnsi="Times New Roman"/>
          <w:b/>
          <w:bCs/>
          <w:i/>
          <w:iCs/>
          <w:color w:val="auto"/>
          <w:sz w:val="24"/>
          <w:szCs w:val="24"/>
        </w:rPr>
        <w:t>Letters</w:t>
      </w:r>
      <w:r w:rsidRPr="00BB5EB2">
        <w:rPr>
          <w:rFonts w:ascii="Times New Roman" w:hAnsi="Times New Roman"/>
          <w:b/>
          <w:bCs/>
          <w:color w:val="auto"/>
          <w:sz w:val="24"/>
          <w:szCs w:val="24"/>
        </w:rPr>
        <w:t xml:space="preserve"> (B. Radice, Trans.). Harvard University Press. (Original work published ca. 112 CE)</w:t>
      </w:r>
    </w:p>
    <w:p w14:paraId="2F6D9337"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Pliny's letters to Trajan (Epistulae X.96–97) detail his administrative trials of Christians in Bithynia, describing them as a "superstition" and seeking guidance on procedures, reflecting Roman pragmatic leadership prioritizing imperial loyalty over religious tolerance (Pliny the Younger, 1969). Key examples include anonymous accusations, executions for refusal to curse Christ, and reports of Christian practices like oaths and hymns, contrasting with Roman civic duties. Trajan's reply advises against hunting Christians but punishing proven cases, illustrating hierarchical patronage. Strengths as a primary source lie in firsthand insights into Roman-Christian clashes. Weaknesses include limited provincial scope and potential bias. Value for the paper is in exemplifying secular Roman authority's contrast with Christian servant ethics, aiding worldview comparisons.</w:t>
      </w:r>
    </w:p>
    <w:p w14:paraId="19B56E30" w14:textId="0931C65C" w:rsidR="00785769" w:rsidRPr="00BB5EB2" w:rsidRDefault="00A36F21" w:rsidP="003A5E89">
      <w:pPr>
        <w:pStyle w:val="Heading1"/>
        <w:spacing w:before="0" w:line="480" w:lineRule="auto"/>
        <w:rPr>
          <w:rFonts w:ascii="Times New Roman" w:hAnsi="Times New Roman" w:cs="Times New Roman"/>
          <w:b/>
          <w:bCs/>
          <w:color w:val="auto"/>
          <w:sz w:val="24"/>
          <w:szCs w:val="24"/>
        </w:rPr>
      </w:pPr>
      <w:bookmarkStart w:id="12" w:name="_Toc203323435"/>
      <w:r>
        <w:rPr>
          <w:rFonts w:ascii="Times New Roman" w:hAnsi="Times New Roman" w:cs="Times New Roman"/>
          <w:b/>
          <w:bCs/>
          <w:color w:val="auto"/>
          <w:sz w:val="24"/>
          <w:szCs w:val="24"/>
        </w:rPr>
        <w:t xml:space="preserve">2.2 </w:t>
      </w:r>
      <w:r w:rsidR="00785769" w:rsidRPr="00BB5EB2">
        <w:rPr>
          <w:rFonts w:ascii="Times New Roman" w:hAnsi="Times New Roman" w:cs="Times New Roman"/>
          <w:b/>
          <w:bCs/>
          <w:color w:val="auto"/>
          <w:sz w:val="24"/>
          <w:szCs w:val="24"/>
        </w:rPr>
        <w:t>Books</w:t>
      </w:r>
      <w:bookmarkEnd w:id="12"/>
    </w:p>
    <w:p w14:paraId="6050ECAB"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proofErr w:type="spellStart"/>
      <w:r w:rsidRPr="00BB5EB2">
        <w:rPr>
          <w:rFonts w:ascii="Times New Roman" w:hAnsi="Times New Roman"/>
          <w:b/>
          <w:bCs/>
          <w:color w:val="auto"/>
          <w:sz w:val="24"/>
          <w:szCs w:val="24"/>
        </w:rPr>
        <w:t>Goodblatt</w:t>
      </w:r>
      <w:proofErr w:type="spellEnd"/>
      <w:r w:rsidRPr="00BB5EB2">
        <w:rPr>
          <w:rFonts w:ascii="Times New Roman" w:hAnsi="Times New Roman"/>
          <w:b/>
          <w:bCs/>
          <w:color w:val="auto"/>
          <w:sz w:val="24"/>
          <w:szCs w:val="24"/>
        </w:rPr>
        <w:t xml:space="preserve">, D. (2012). </w:t>
      </w:r>
      <w:r w:rsidRPr="00BB5EB2">
        <w:rPr>
          <w:rFonts w:ascii="Times New Roman" w:hAnsi="Times New Roman"/>
          <w:b/>
          <w:bCs/>
          <w:i/>
          <w:iCs/>
          <w:color w:val="auto"/>
          <w:sz w:val="24"/>
          <w:szCs w:val="24"/>
        </w:rPr>
        <w:t>Jewish leadership in Roman Palestine from 70 C.E. to 135 C.E.</w:t>
      </w:r>
      <w:r w:rsidRPr="00BB5EB2">
        <w:rPr>
          <w:rFonts w:ascii="Times New Roman" w:hAnsi="Times New Roman"/>
          <w:b/>
          <w:bCs/>
          <w:color w:val="auto"/>
          <w:sz w:val="24"/>
          <w:szCs w:val="24"/>
        </w:rPr>
        <w:t xml:space="preserve"> Brill. </w:t>
      </w:r>
      <w:hyperlink r:id="rId15" w:tgtFrame="_blank" w:history="1">
        <w:r w:rsidRPr="00BB5EB2">
          <w:rPr>
            <w:rStyle w:val="Hyperlink"/>
            <w:rFonts w:ascii="Times New Roman" w:hAnsi="Times New Roman"/>
            <w:b/>
            <w:bCs/>
            <w:color w:val="auto"/>
            <w:sz w:val="24"/>
            <w:szCs w:val="24"/>
          </w:rPr>
          <w:t>https://brill.com/display/title/14217</w:t>
        </w:r>
      </w:hyperlink>
    </w:p>
    <w:p w14:paraId="1B945608" w14:textId="77777777" w:rsidR="00785769" w:rsidRPr="00BB5EB2" w:rsidRDefault="00785769" w:rsidP="0093574C">
      <w:pPr>
        <w:pStyle w:val="p2"/>
        <w:spacing w:after="0" w:line="480" w:lineRule="auto"/>
        <w:ind w:left="720"/>
        <w:rPr>
          <w:rFonts w:ascii="Times New Roman" w:hAnsi="Times New Roman"/>
          <w:color w:val="auto"/>
          <w:sz w:val="24"/>
          <w:szCs w:val="24"/>
        </w:rPr>
      </w:pPr>
      <w:proofErr w:type="spellStart"/>
      <w:r w:rsidRPr="00BB5EB2">
        <w:rPr>
          <w:rFonts w:ascii="Times New Roman" w:hAnsi="Times New Roman"/>
          <w:color w:val="auto"/>
          <w:sz w:val="24"/>
          <w:szCs w:val="24"/>
        </w:rPr>
        <w:t>Goodblatt's</w:t>
      </w:r>
      <w:proofErr w:type="spellEnd"/>
      <w:r w:rsidRPr="00BB5EB2">
        <w:rPr>
          <w:rFonts w:ascii="Times New Roman" w:hAnsi="Times New Roman"/>
          <w:color w:val="auto"/>
          <w:sz w:val="24"/>
          <w:szCs w:val="24"/>
        </w:rPr>
        <w:t xml:space="preserve"> book reconstructs Jewish socio-political leadership in Roman Palestine between the two major revolts (70-135 CE), arguing that biblical-modeled and non-biblical leadership forms co-existed as viable options before the full emergence of rabbinic dominance, with a focus on pre-70 CE ideas persisting amid Roman oversight. Chapters analyze ideals and realizations of leadership, models of local control in the Roman world, and specific Roman control of Judaea, drawing on textual, archaeological, and historical evidence to show adaptive communal structures (</w:t>
      </w:r>
      <w:proofErr w:type="spellStart"/>
      <w:r w:rsidRPr="00BB5EB2">
        <w:rPr>
          <w:rFonts w:ascii="Times New Roman" w:hAnsi="Times New Roman"/>
          <w:color w:val="auto"/>
          <w:sz w:val="24"/>
          <w:szCs w:val="24"/>
        </w:rPr>
        <w:t>Goodblatt</w:t>
      </w:r>
      <w:proofErr w:type="spellEnd"/>
      <w:r w:rsidRPr="00BB5EB2">
        <w:rPr>
          <w:rFonts w:ascii="Times New Roman" w:hAnsi="Times New Roman"/>
          <w:color w:val="auto"/>
          <w:sz w:val="24"/>
          <w:szCs w:val="24"/>
        </w:rPr>
        <w:t>, 2012). For instance, post-Temple destruction, Jewish leaders balanced theocratic traditions with pragmatic negotiations, emphasizing communal responsibility through figures like sages who prioritized collective survival over individual power. The book highlights interactions such as revolts triggered by Roman policies, illustrating covenantal leadership's resilience. Strengths include a robust evidential base from diverse sources, offering nuanced historical reconstruction. Weaknesses encompass a narrow timeframe, limiting coverage of later centuries. Scholarly value for the paper is substantial, as it details Jewish covenantal leadership's communal focus, providing contrasts with Christian humility-based servant models and Roman hierarchical patronage in empire-wide interactions.</w:t>
      </w:r>
    </w:p>
    <w:p w14:paraId="24B538B1"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Berthelot, K. (2023). </w:t>
      </w:r>
      <w:r w:rsidRPr="00BB5EB2">
        <w:rPr>
          <w:rFonts w:ascii="Times New Roman" w:hAnsi="Times New Roman"/>
          <w:b/>
          <w:bCs/>
          <w:i/>
          <w:iCs/>
          <w:color w:val="auto"/>
          <w:sz w:val="24"/>
          <w:szCs w:val="24"/>
        </w:rPr>
        <w:t>Jews and their Roman rivals: Pagan Rome's challenge to Israel</w:t>
      </w:r>
      <w:r w:rsidRPr="00BB5EB2">
        <w:rPr>
          <w:rFonts w:ascii="Times New Roman" w:hAnsi="Times New Roman"/>
          <w:b/>
          <w:bCs/>
          <w:color w:val="auto"/>
          <w:sz w:val="24"/>
          <w:szCs w:val="24"/>
        </w:rPr>
        <w:t xml:space="preserve">. Princeton University Press. (Reviewed in </w:t>
      </w:r>
      <w:r w:rsidRPr="00BB5EB2">
        <w:rPr>
          <w:rFonts w:ascii="Times New Roman" w:hAnsi="Times New Roman"/>
          <w:b/>
          <w:bCs/>
          <w:i/>
          <w:iCs/>
          <w:color w:val="auto"/>
          <w:sz w:val="24"/>
          <w:szCs w:val="24"/>
        </w:rPr>
        <w:t>Comparative Civilizations Review, 89</w:t>
      </w:r>
      <w:r w:rsidRPr="00BB5EB2">
        <w:rPr>
          <w:rFonts w:ascii="Times New Roman" w:hAnsi="Times New Roman"/>
          <w:b/>
          <w:bCs/>
          <w:color w:val="auto"/>
          <w:sz w:val="24"/>
          <w:szCs w:val="24"/>
        </w:rPr>
        <w:t xml:space="preserve">, 89–92). </w:t>
      </w:r>
      <w:hyperlink r:id="rId16" w:tgtFrame="_blank" w:history="1">
        <w:r w:rsidRPr="00BB5EB2">
          <w:rPr>
            <w:rStyle w:val="Hyperlink"/>
            <w:rFonts w:ascii="Times New Roman" w:hAnsi="Times New Roman"/>
            <w:b/>
            <w:bCs/>
            <w:color w:val="auto"/>
            <w:sz w:val="24"/>
            <w:szCs w:val="24"/>
          </w:rPr>
          <w:t>https://scholarsarchive.byu.edu/cgi/viewcontent.cgi?article=2268&amp;context=ccr</w:t>
        </w:r>
      </w:hyperlink>
    </w:p>
    <w:p w14:paraId="574C923A"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 xml:space="preserve">Berthelot's book analyzes the unique 600-year rivalry between Jews and Romans as a clash of divinely elected peoples, with Rome seeking to eradicate Jewish religion through policies like the Fiscus </w:t>
      </w:r>
      <w:proofErr w:type="spellStart"/>
      <w:r w:rsidRPr="00BB5EB2">
        <w:rPr>
          <w:rFonts w:ascii="Times New Roman" w:hAnsi="Times New Roman"/>
          <w:color w:val="auto"/>
          <w:sz w:val="24"/>
          <w:szCs w:val="24"/>
        </w:rPr>
        <w:t>Iudaicus</w:t>
      </w:r>
      <w:proofErr w:type="spellEnd"/>
      <w:r w:rsidRPr="00BB5EB2">
        <w:rPr>
          <w:rFonts w:ascii="Times New Roman" w:hAnsi="Times New Roman"/>
          <w:color w:val="auto"/>
          <w:sz w:val="24"/>
          <w:szCs w:val="24"/>
        </w:rPr>
        <w:t xml:space="preserve"> and </w:t>
      </w:r>
      <w:proofErr w:type="spellStart"/>
      <w:r w:rsidRPr="00BB5EB2">
        <w:rPr>
          <w:rFonts w:ascii="Times New Roman" w:hAnsi="Times New Roman"/>
          <w:color w:val="auto"/>
          <w:sz w:val="24"/>
          <w:szCs w:val="24"/>
        </w:rPr>
        <w:t>refounding</w:t>
      </w:r>
      <w:proofErr w:type="spellEnd"/>
      <w:r w:rsidRPr="00BB5EB2">
        <w:rPr>
          <w:rFonts w:ascii="Times New Roman" w:hAnsi="Times New Roman"/>
          <w:color w:val="auto"/>
          <w:sz w:val="24"/>
          <w:szCs w:val="24"/>
        </w:rPr>
        <w:t xml:space="preserve"> Jerusalem as Aelia Capitolina, framed rabbinically as Jacob versus Esau. Cultural borrowings are central, with Jews subtly absorbing Roman legal concepts like citizenship and adoption for integrating converts, while influencing Roman perceptions through resistance; post-70 CE, rabbis codified law as a portable sanctuary, evolving leadership toward merit-based Torah study amid the 212 CE </w:t>
      </w:r>
      <w:proofErr w:type="spellStart"/>
      <w:r w:rsidRPr="00BB5EB2">
        <w:rPr>
          <w:rFonts w:ascii="Times New Roman" w:hAnsi="Times New Roman"/>
          <w:color w:val="auto"/>
          <w:sz w:val="24"/>
          <w:szCs w:val="24"/>
        </w:rPr>
        <w:t>Constitutio</w:t>
      </w:r>
      <w:proofErr w:type="spellEnd"/>
      <w:r w:rsidRPr="00BB5EB2">
        <w:rPr>
          <w:rFonts w:ascii="Times New Roman" w:hAnsi="Times New Roman"/>
          <w:color w:val="auto"/>
          <w:sz w:val="24"/>
          <w:szCs w:val="24"/>
        </w:rPr>
        <w:t xml:space="preserve"> </w:t>
      </w:r>
      <w:proofErr w:type="spellStart"/>
      <w:r w:rsidRPr="00BB5EB2">
        <w:rPr>
          <w:rFonts w:ascii="Times New Roman" w:hAnsi="Times New Roman"/>
          <w:color w:val="auto"/>
          <w:sz w:val="24"/>
          <w:szCs w:val="24"/>
        </w:rPr>
        <w:t>Antoniniana</w:t>
      </w:r>
      <w:proofErr w:type="spellEnd"/>
      <w:r w:rsidRPr="00BB5EB2">
        <w:rPr>
          <w:rFonts w:ascii="Times New Roman" w:hAnsi="Times New Roman"/>
          <w:color w:val="auto"/>
          <w:sz w:val="24"/>
          <w:szCs w:val="24"/>
        </w:rPr>
        <w:t xml:space="preserve"> (Berthelot, 2023). Leadership challenges involved ambivalence toward Roman military power, critiqued as oppressive yet sometimes admired, shifting Jewish authority from lineage to learning. The reviewer praises its "magisterial" scope, meticulous document analysis, and extensive bibliography, highlighting strengths in comparative rigor and worldview impacts on Western civilization. Weaknesses may include assumed prior knowledge. For the paper, this source provides excellent value by detailing Jewish leadership adaptations under Roman secular challenge, contrasting with Christian servant humility and supporting thesis on ethical redefinitions.</w:t>
      </w:r>
    </w:p>
    <w:p w14:paraId="2F929031" w14:textId="219F4B4B" w:rsidR="00785769" w:rsidRPr="00BB5EB2" w:rsidRDefault="00A36F21" w:rsidP="003A5E89">
      <w:pPr>
        <w:pStyle w:val="Heading1"/>
        <w:spacing w:before="0" w:line="480" w:lineRule="auto"/>
        <w:rPr>
          <w:rFonts w:ascii="Times New Roman" w:hAnsi="Times New Roman" w:cs="Times New Roman"/>
          <w:b/>
          <w:bCs/>
          <w:color w:val="auto"/>
          <w:sz w:val="24"/>
          <w:szCs w:val="24"/>
        </w:rPr>
      </w:pPr>
      <w:bookmarkStart w:id="13" w:name="_Toc203323436"/>
      <w:r>
        <w:rPr>
          <w:rFonts w:ascii="Times New Roman" w:hAnsi="Times New Roman" w:cs="Times New Roman"/>
          <w:b/>
          <w:bCs/>
          <w:color w:val="auto"/>
          <w:sz w:val="24"/>
          <w:szCs w:val="24"/>
        </w:rPr>
        <w:t xml:space="preserve">2.3 </w:t>
      </w:r>
      <w:r w:rsidR="00785769" w:rsidRPr="00BB5EB2">
        <w:rPr>
          <w:rFonts w:ascii="Times New Roman" w:hAnsi="Times New Roman" w:cs="Times New Roman"/>
          <w:b/>
          <w:bCs/>
          <w:color w:val="auto"/>
          <w:sz w:val="24"/>
          <w:szCs w:val="24"/>
        </w:rPr>
        <w:t>Edited Books</w:t>
      </w:r>
      <w:bookmarkEnd w:id="13"/>
    </w:p>
    <w:p w14:paraId="24B26877"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Dohrmann, N. B., &amp; Reed, A. Y. (Eds.). (2013). </w:t>
      </w:r>
      <w:r w:rsidRPr="00BB5EB2">
        <w:rPr>
          <w:rFonts w:ascii="Times New Roman" w:hAnsi="Times New Roman"/>
          <w:b/>
          <w:bCs/>
          <w:i/>
          <w:iCs/>
          <w:color w:val="auto"/>
          <w:sz w:val="24"/>
          <w:szCs w:val="24"/>
        </w:rPr>
        <w:t>Jews, Christians, and the Roman Empire: The poetics of power in late antiquity</w:t>
      </w:r>
      <w:r w:rsidRPr="00BB5EB2">
        <w:rPr>
          <w:rFonts w:ascii="Times New Roman" w:hAnsi="Times New Roman"/>
          <w:b/>
          <w:bCs/>
          <w:color w:val="auto"/>
          <w:sz w:val="24"/>
          <w:szCs w:val="24"/>
        </w:rPr>
        <w:t xml:space="preserve">. University of Pennsylvania Press. </w:t>
      </w:r>
      <w:hyperlink r:id="rId17" w:tgtFrame="_blank" w:history="1">
        <w:r w:rsidRPr="00BB5EB2">
          <w:rPr>
            <w:rStyle w:val="Hyperlink"/>
            <w:rFonts w:ascii="Times New Roman" w:hAnsi="Times New Roman"/>
            <w:b/>
            <w:bCs/>
            <w:color w:val="auto"/>
            <w:sz w:val="24"/>
            <w:szCs w:val="24"/>
          </w:rPr>
          <w:t>https://www.pennpress.org/9780812245332/jews-christians-and-the-roman-empire/</w:t>
        </w:r>
      </w:hyperlink>
    </w:p>
    <w:p w14:paraId="6B5E6DB3"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This edited volume explores power dynamics among Jews, Christians, and the Roman Empire in late antiquity, examining cultural, religious, and political intersections through essays that address Romanization, Christianization, and Jewish responses, with themes of identity formation and worldview tensions. While specific chapters are not detailed, the focus on poetics of power implies analyses of leadership roles, such as rabbinic adaptations to imperial authority and Christian subversions of Roman norms (Dohrmann &amp; Reed, 2013). The book integrates Jewish perspectives into broader debates, highlighting clashes like ideological rivalries and mutual influences in law and theology. Its interdisciplinary approach, part of the "Jewish Culture and Contexts" series, combines history, theology, and cultural studies for comprehensive insights. Strengths lie in fostering diverse scholarly voices and contextual depth. Weaknesses include a later antiquity emphasis, potentially extending beyond the 1st-4th centuries. Scholarly value for the paper is high, as it aids understanding of interactions reshaping leadership worldviews, supporting comparisons of servant models across the three groups.</w:t>
      </w:r>
    </w:p>
    <w:p w14:paraId="20A36F61" w14:textId="157BDBF1" w:rsidR="00785769" w:rsidRPr="00BB5EB2" w:rsidRDefault="00A36F21" w:rsidP="003A5E89">
      <w:pPr>
        <w:pStyle w:val="Heading1"/>
        <w:spacing w:before="0" w:line="480" w:lineRule="auto"/>
        <w:rPr>
          <w:rFonts w:ascii="Times New Roman" w:hAnsi="Times New Roman" w:cs="Times New Roman"/>
          <w:b/>
          <w:bCs/>
          <w:color w:val="auto"/>
          <w:sz w:val="24"/>
          <w:szCs w:val="24"/>
        </w:rPr>
      </w:pPr>
      <w:bookmarkStart w:id="14" w:name="_Toc203323437"/>
      <w:r>
        <w:rPr>
          <w:rFonts w:ascii="Times New Roman" w:hAnsi="Times New Roman" w:cs="Times New Roman"/>
          <w:b/>
          <w:bCs/>
          <w:color w:val="auto"/>
          <w:sz w:val="24"/>
          <w:szCs w:val="24"/>
        </w:rPr>
        <w:t xml:space="preserve">2.4 </w:t>
      </w:r>
      <w:r w:rsidR="00785769" w:rsidRPr="00BB5EB2">
        <w:rPr>
          <w:rFonts w:ascii="Times New Roman" w:hAnsi="Times New Roman" w:cs="Times New Roman"/>
          <w:b/>
          <w:bCs/>
          <w:color w:val="auto"/>
          <w:sz w:val="24"/>
          <w:szCs w:val="24"/>
        </w:rPr>
        <w:t>Book Chapters</w:t>
      </w:r>
      <w:bookmarkEnd w:id="14"/>
    </w:p>
    <w:p w14:paraId="38F49FC0"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Linder, A., &amp; Katz, S. T. (2006). The legal status of the Jews in the Roman Empire. In W. D. Davies, L. Finkelstein, W. Horbury, J. Sturdy, &amp; S. T. Katz (Eds.), </w:t>
      </w:r>
      <w:r w:rsidRPr="00BB5EB2">
        <w:rPr>
          <w:rFonts w:ascii="Times New Roman" w:hAnsi="Times New Roman"/>
          <w:b/>
          <w:bCs/>
          <w:i/>
          <w:iCs/>
          <w:color w:val="auto"/>
          <w:sz w:val="24"/>
          <w:szCs w:val="24"/>
        </w:rPr>
        <w:t>The Cambridge history of Judaism: Volume 4, The late Roman-Rabbinic period</w:t>
      </w:r>
      <w:r w:rsidRPr="00BB5EB2">
        <w:rPr>
          <w:rFonts w:ascii="Times New Roman" w:hAnsi="Times New Roman"/>
          <w:b/>
          <w:bCs/>
          <w:color w:val="auto"/>
          <w:sz w:val="24"/>
          <w:szCs w:val="24"/>
        </w:rPr>
        <w:t xml:space="preserve"> (pp. 128–167). Cambridge University Press. </w:t>
      </w:r>
      <w:hyperlink r:id="rId18" w:tgtFrame="_blank" w:history="1">
        <w:r w:rsidRPr="00BB5EB2">
          <w:rPr>
            <w:rStyle w:val="Hyperlink"/>
            <w:rFonts w:ascii="Times New Roman" w:hAnsi="Times New Roman"/>
            <w:b/>
            <w:bCs/>
            <w:color w:val="auto"/>
            <w:sz w:val="24"/>
            <w:szCs w:val="24"/>
          </w:rPr>
          <w:t>https://doi.org/10.1017/CHOL9780521772488.006</w:t>
        </w:r>
      </w:hyperlink>
    </w:p>
    <w:p w14:paraId="1BA1557B"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This chapter examines the Bar Kochba Revolt (132–135 CE) as a lens for Jewish legal status under Rome, arguing that fragmented sources—literary, epigraphic, numismatic, and archaeological—reveal an ambiguous position balancing integration and isolation, with revolts triggered by administrative changes, economic shifts, and policies like Hadrian's circumcision ban (Linder &amp; Katz, 2006). Leadership negotiations are inferred from papyri showing Bar Kochba's administration and communal observance, while Roman policies emphasized military presence and pragmatic order, leading to strong responses like settlement destruction. Strengths include multidisciplinary synthesis of evidence, providing nuanced insights into Jewish-Roman dynamics post-70 CE. Weaknesses lie in unresolved debates due to source scarcity, with limited detail on negotiations. For the paper, its value is in illustrating Jewish leadership's communal focus under oppression, contrasting with Christian and Roman models, aiding comparative analysis of servant leadership.</w:t>
      </w:r>
    </w:p>
    <w:p w14:paraId="1759032A"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Wallace-</w:t>
      </w:r>
      <w:proofErr w:type="spellStart"/>
      <w:r w:rsidRPr="00BB5EB2">
        <w:rPr>
          <w:rFonts w:ascii="Times New Roman" w:hAnsi="Times New Roman"/>
          <w:b/>
          <w:bCs/>
          <w:color w:val="auto"/>
          <w:sz w:val="24"/>
          <w:szCs w:val="24"/>
        </w:rPr>
        <w:t>Hadrill</w:t>
      </w:r>
      <w:proofErr w:type="spellEnd"/>
      <w:r w:rsidRPr="00BB5EB2">
        <w:rPr>
          <w:rFonts w:ascii="Times New Roman" w:hAnsi="Times New Roman"/>
          <w:b/>
          <w:bCs/>
          <w:color w:val="auto"/>
          <w:sz w:val="24"/>
          <w:szCs w:val="24"/>
        </w:rPr>
        <w:t>, A. (1989). Patronage in Roman society: From Republic to Empire. In A. Wallace-</w:t>
      </w:r>
      <w:proofErr w:type="spellStart"/>
      <w:r w:rsidRPr="00BB5EB2">
        <w:rPr>
          <w:rFonts w:ascii="Times New Roman" w:hAnsi="Times New Roman"/>
          <w:b/>
          <w:bCs/>
          <w:color w:val="auto"/>
          <w:sz w:val="24"/>
          <w:szCs w:val="24"/>
        </w:rPr>
        <w:t>Hadrill</w:t>
      </w:r>
      <w:proofErr w:type="spellEnd"/>
      <w:r w:rsidRPr="00BB5EB2">
        <w:rPr>
          <w:rFonts w:ascii="Times New Roman" w:hAnsi="Times New Roman"/>
          <w:b/>
          <w:bCs/>
          <w:color w:val="auto"/>
          <w:sz w:val="24"/>
          <w:szCs w:val="24"/>
        </w:rPr>
        <w:t xml:space="preserve"> (Ed.), </w:t>
      </w:r>
      <w:r w:rsidRPr="00BB5EB2">
        <w:rPr>
          <w:rFonts w:ascii="Times New Roman" w:hAnsi="Times New Roman"/>
          <w:b/>
          <w:bCs/>
          <w:i/>
          <w:iCs/>
          <w:color w:val="auto"/>
          <w:sz w:val="24"/>
          <w:szCs w:val="24"/>
        </w:rPr>
        <w:t>Patronage in ancient society</w:t>
      </w:r>
      <w:r w:rsidRPr="00BB5EB2">
        <w:rPr>
          <w:rFonts w:ascii="Times New Roman" w:hAnsi="Times New Roman"/>
          <w:b/>
          <w:bCs/>
          <w:color w:val="auto"/>
          <w:sz w:val="24"/>
          <w:szCs w:val="24"/>
        </w:rPr>
        <w:t xml:space="preserve"> (pp. 63–87). Routledge.</w:t>
      </w:r>
    </w:p>
    <w:p w14:paraId="4CDB0D91"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Wallace-</w:t>
      </w:r>
      <w:proofErr w:type="spellStart"/>
      <w:r w:rsidRPr="00BB5EB2">
        <w:rPr>
          <w:rFonts w:ascii="Times New Roman" w:hAnsi="Times New Roman"/>
          <w:color w:val="auto"/>
          <w:sz w:val="24"/>
          <w:szCs w:val="24"/>
        </w:rPr>
        <w:t>Hadrill</w:t>
      </w:r>
      <w:proofErr w:type="spellEnd"/>
      <w:r w:rsidRPr="00BB5EB2">
        <w:rPr>
          <w:rFonts w:ascii="Times New Roman" w:hAnsi="Times New Roman"/>
          <w:color w:val="auto"/>
          <w:sz w:val="24"/>
          <w:szCs w:val="24"/>
        </w:rPr>
        <w:t xml:space="preserve"> traces the evolution of Roman patronage from republican reciprocity, where it involved voluntary exchanges tying social strata for stability, to imperial hierarchy, with emperors as ultimate patrons enforcing loyalty through benefactions and client networks, as exemplified by Octavian's monopolization of control. The chapter argues that patronage was central to Roman ideology, ensuring social coherence in disparate societies, differing from feudal models and persisting through transformations (Wallace-</w:t>
      </w:r>
      <w:proofErr w:type="spellStart"/>
      <w:r w:rsidRPr="00BB5EB2">
        <w:rPr>
          <w:rFonts w:ascii="Times New Roman" w:hAnsi="Times New Roman"/>
          <w:color w:val="auto"/>
          <w:sz w:val="24"/>
          <w:szCs w:val="24"/>
        </w:rPr>
        <w:t>Hadrill</w:t>
      </w:r>
      <w:proofErr w:type="spellEnd"/>
      <w:r w:rsidRPr="00BB5EB2">
        <w:rPr>
          <w:rFonts w:ascii="Times New Roman" w:hAnsi="Times New Roman"/>
          <w:color w:val="auto"/>
          <w:sz w:val="24"/>
          <w:szCs w:val="24"/>
        </w:rPr>
        <w:t>, 1989). Key functions in leadership included aristocrats mediating favors, as in the Republic's power politics, and its demoralization in the Late Republic via material incentives. In society, it reinforced hierarchical dynamics, with patrons in superior positions offering protection for loyalty. Strengths feature a paradigmatic overview drawing on anthropological definitions, providing foundational analysis. Weaknesses include emphasis on pre-empire periods, requiring later integrations. For the paper, this source holds key value by elucidating secular Roman patronage-based leadership's asymmetry, contrasting sharply with Christian and Jewish servant-oriented worldviews, and supporting thesis arguments on redefining norms through interactions.</w:t>
      </w:r>
    </w:p>
    <w:p w14:paraId="0AA44D12"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Huntsman, E. D. (2017). Greco-Roman religion and the New Testament. In R. C. Bohn &amp; J. K. Holzapfel (Eds.), </w:t>
      </w:r>
      <w:r w:rsidRPr="00BB5EB2">
        <w:rPr>
          <w:rFonts w:ascii="Times New Roman" w:hAnsi="Times New Roman"/>
          <w:b/>
          <w:bCs/>
          <w:i/>
          <w:iCs/>
          <w:color w:val="auto"/>
          <w:sz w:val="24"/>
          <w:szCs w:val="24"/>
        </w:rPr>
        <w:t>The New Testament: History, culture, and society</w:t>
      </w:r>
      <w:r w:rsidRPr="00BB5EB2">
        <w:rPr>
          <w:rFonts w:ascii="Times New Roman" w:hAnsi="Times New Roman"/>
          <w:b/>
          <w:bCs/>
          <w:color w:val="auto"/>
          <w:sz w:val="24"/>
          <w:szCs w:val="24"/>
        </w:rPr>
        <w:t xml:space="preserve"> (pp. 123–140). Religious Studies Center, Brigham Young University. </w:t>
      </w:r>
      <w:hyperlink r:id="rId19" w:tgtFrame="_blank" w:history="1">
        <w:r w:rsidRPr="00BB5EB2">
          <w:rPr>
            <w:rStyle w:val="Hyperlink"/>
            <w:rFonts w:ascii="Times New Roman" w:hAnsi="Times New Roman"/>
            <w:b/>
            <w:bCs/>
            <w:color w:val="auto"/>
            <w:sz w:val="24"/>
            <w:szCs w:val="24"/>
          </w:rPr>
          <w:t>https://rsc.byu.edu/new-testament-history-culture-society/greco-roman-religion-new-testament</w:t>
        </w:r>
      </w:hyperlink>
    </w:p>
    <w:p w14:paraId="5C2D5366"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Huntsman's chapter examines Greco-Roman polytheism's influence on the New Testament, where early Christians defined themselves against Gentile idolatry, viewing idols as demonic and urging conversion (e.g., 1 Thessalonians 1:9–10), while subverting practices like emperor worship. Contrasts in leadership include Christian rejection of human deification, as Peter and Paul deferred worship to God (Acts 10:25–26, 14:15), embodying servant models versus Greco-Roman authoritative veneration of rulers (Huntsman, 2017). Examples of subversion encompass Paul's condemnation of idolatry causing riots (Acts 19:23–27) and expelling spirits (Acts 16:16–24), prioritizing service over gain. Relevance to servant leadership is evident in leaders like Barnabas rejecting veneration, focusing on communal salvation. Strengths include clear references to primary texts and cultural context. Weaknesses involve a potential Christian exceptionalism bias. Scholarly value lies in highlighting worldview distinctions, aiding comparisons of Christian servant ethics with Roman hierarchical authority.</w:t>
      </w:r>
    </w:p>
    <w:p w14:paraId="51E5622B" w14:textId="3AC0288D" w:rsidR="00785769" w:rsidRPr="00BB5EB2" w:rsidRDefault="00A36F21" w:rsidP="003A5E89">
      <w:pPr>
        <w:pStyle w:val="Heading1"/>
        <w:spacing w:before="0" w:line="480" w:lineRule="auto"/>
        <w:rPr>
          <w:rFonts w:ascii="Times New Roman" w:hAnsi="Times New Roman" w:cs="Times New Roman"/>
          <w:b/>
          <w:bCs/>
          <w:color w:val="auto"/>
          <w:sz w:val="24"/>
          <w:szCs w:val="24"/>
        </w:rPr>
      </w:pPr>
      <w:bookmarkStart w:id="15" w:name="_Toc203323438"/>
      <w:r>
        <w:rPr>
          <w:rFonts w:ascii="Times New Roman" w:hAnsi="Times New Roman" w:cs="Times New Roman"/>
          <w:b/>
          <w:bCs/>
          <w:color w:val="auto"/>
          <w:sz w:val="24"/>
          <w:szCs w:val="24"/>
        </w:rPr>
        <w:t xml:space="preserve">2.5 </w:t>
      </w:r>
      <w:r w:rsidR="00785769" w:rsidRPr="00BB5EB2">
        <w:rPr>
          <w:rFonts w:ascii="Times New Roman" w:hAnsi="Times New Roman" w:cs="Times New Roman"/>
          <w:b/>
          <w:bCs/>
          <w:color w:val="auto"/>
          <w:sz w:val="24"/>
          <w:szCs w:val="24"/>
        </w:rPr>
        <w:t>Journal Articles</w:t>
      </w:r>
      <w:bookmarkEnd w:id="15"/>
    </w:p>
    <w:p w14:paraId="67F3FDF6"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Bilde, P. (1993). The Jews in the Diaspora of the Roman Empire. </w:t>
      </w:r>
      <w:r w:rsidRPr="00BB5EB2">
        <w:rPr>
          <w:rFonts w:ascii="Times New Roman" w:hAnsi="Times New Roman"/>
          <w:b/>
          <w:bCs/>
          <w:i/>
          <w:iCs/>
          <w:color w:val="auto"/>
          <w:sz w:val="24"/>
          <w:szCs w:val="24"/>
        </w:rPr>
        <w:t xml:space="preserve">Nordisk </w:t>
      </w:r>
      <w:proofErr w:type="spellStart"/>
      <w:r w:rsidRPr="00BB5EB2">
        <w:rPr>
          <w:rFonts w:ascii="Times New Roman" w:hAnsi="Times New Roman"/>
          <w:b/>
          <w:bCs/>
          <w:i/>
          <w:iCs/>
          <w:color w:val="auto"/>
          <w:sz w:val="24"/>
          <w:szCs w:val="24"/>
        </w:rPr>
        <w:t>judaistik</w:t>
      </w:r>
      <w:proofErr w:type="spellEnd"/>
      <w:r w:rsidRPr="00BB5EB2">
        <w:rPr>
          <w:rFonts w:ascii="Times New Roman" w:hAnsi="Times New Roman"/>
          <w:b/>
          <w:bCs/>
          <w:i/>
          <w:iCs/>
          <w:color w:val="auto"/>
          <w:sz w:val="24"/>
          <w:szCs w:val="24"/>
        </w:rPr>
        <w:t>/Scandinavian Jewish Studies, 14</w:t>
      </w:r>
      <w:r w:rsidRPr="00BB5EB2">
        <w:rPr>
          <w:rFonts w:ascii="Times New Roman" w:hAnsi="Times New Roman"/>
          <w:b/>
          <w:bCs/>
          <w:color w:val="auto"/>
          <w:sz w:val="24"/>
          <w:szCs w:val="24"/>
        </w:rPr>
        <w:t xml:space="preserve">(2), 103–124. </w:t>
      </w:r>
      <w:hyperlink r:id="rId20" w:tgtFrame="_blank" w:history="1">
        <w:r w:rsidRPr="00BB5EB2">
          <w:rPr>
            <w:rStyle w:val="Hyperlink"/>
            <w:rFonts w:ascii="Times New Roman" w:hAnsi="Times New Roman"/>
            <w:b/>
            <w:bCs/>
            <w:color w:val="auto"/>
            <w:sz w:val="24"/>
            <w:szCs w:val="24"/>
          </w:rPr>
          <w:t>https://doi.org/10.30752/nj.69502</w:t>
        </w:r>
      </w:hyperlink>
    </w:p>
    <w:p w14:paraId="1662A741"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In this article, Bilde explores the historical and cultural interactions between Diaspora Jews and their non-Jewish surroundings during the Hellenistic and Roman periods, emphasizing a "tense and strained dialectic relationship" that influenced Jewish identity across social, political, ethnic, religious, and cultural dimensions. Key arguments include the process of acculturation, where Jews both resisted and engaged with non-Jewish influences, leading to significant events like revolts and the production of Rabbinic literature that reflected isolation and conflict. Historical examples provided involve Hellenization, Jewish apologetics, and mutual influences, such as Jewish impact on surrounding cultures, supported by limited but crucial literary and archaeological sources. Regarding leadership, the article implies that Jewish leaders navigated Roman authority through communication and exchange, adapting communal structures to maintain identity amid tensions (Bilde, 1993). This dialectic framework highlights how Jewish worldview prioritized covenantal responsibility, contrasting with Roman pragmatic governance. The source's strengths lie in its use of primary evidence like inscriptions and literary works to frame acculturation, offering a balanced view of conflict and exchange. However, its 1993 publication may overlook recent archaeological advancements, and the limited focus on specific leadership interactions reduces depth for direct comparisons. Overall, for a research paper on servant leadership in comparative worldviews, this article provides valuable context on Jewish adaptive leadership under Roman rule, though it requires integration with more leadership-focused texts to address Christian and secular parallels fully.</w:t>
      </w:r>
    </w:p>
    <w:p w14:paraId="61B716C4"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Johnston, R. M. (2006). Leadership in the early church during its first hundred years. </w:t>
      </w:r>
      <w:r w:rsidRPr="00BB5EB2">
        <w:rPr>
          <w:rFonts w:ascii="Times New Roman" w:hAnsi="Times New Roman"/>
          <w:b/>
          <w:bCs/>
          <w:i/>
          <w:iCs/>
          <w:color w:val="auto"/>
          <w:sz w:val="24"/>
          <w:szCs w:val="24"/>
        </w:rPr>
        <w:t>Journal of the Adventist Theological Society, 17</w:t>
      </w:r>
      <w:r w:rsidRPr="00BB5EB2">
        <w:rPr>
          <w:rFonts w:ascii="Times New Roman" w:hAnsi="Times New Roman"/>
          <w:b/>
          <w:bCs/>
          <w:color w:val="auto"/>
          <w:sz w:val="24"/>
          <w:szCs w:val="24"/>
        </w:rPr>
        <w:t xml:space="preserve">(2), 95–110. </w:t>
      </w:r>
      <w:hyperlink r:id="rId21" w:tgtFrame="_blank" w:history="1">
        <w:r w:rsidRPr="00BB5EB2">
          <w:rPr>
            <w:rStyle w:val="Hyperlink"/>
            <w:rFonts w:ascii="Times New Roman" w:hAnsi="Times New Roman"/>
            <w:b/>
            <w:bCs/>
            <w:color w:val="auto"/>
            <w:sz w:val="24"/>
            <w:szCs w:val="24"/>
          </w:rPr>
          <w:t>https://digitalcommons.andrews.edu/jats/vol17/iss2/7</w:t>
        </w:r>
      </w:hyperlink>
    </w:p>
    <w:p w14:paraId="47F15936"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Johnston's article categorizes early Christian leadership into three types—charismatic (e.g., apostles like Paul, driven by spiritual gifts), familial (e.g., James in Jerusalem, based on kinship to Jesus), and appointive (e.g., elders and deacons, formalized for stability)—with appointive roles dominating by the second century to counter false prophets and ensure order amid Roman persecution (Johnston, 2006). Biblical references to servant leadership are tied to terms like "</w:t>
      </w:r>
      <w:proofErr w:type="spellStart"/>
      <w:r w:rsidRPr="00BB5EB2">
        <w:rPr>
          <w:rFonts w:ascii="Times New Roman" w:hAnsi="Times New Roman"/>
          <w:color w:val="auto"/>
          <w:sz w:val="24"/>
          <w:szCs w:val="24"/>
        </w:rPr>
        <w:t>diakonos</w:t>
      </w:r>
      <w:proofErr w:type="spellEnd"/>
      <w:r w:rsidRPr="00BB5EB2">
        <w:rPr>
          <w:rFonts w:ascii="Times New Roman" w:hAnsi="Times New Roman"/>
          <w:color w:val="auto"/>
          <w:sz w:val="24"/>
          <w:szCs w:val="24"/>
        </w:rPr>
        <w:t>" in Acts 6, reflecting Jesus' model of humility and service in John 13:16, where leaders are called to serve rather than lord over others. In the Roman context, the article discusses how Christianity evolved from Spirit-led, decentralized structures to more organized forms to withstand external pressures, such as imperial demands for loyalty, fostering community cohesion through shared service. Strengths include its thorough biblical analysis and historical progression, drawing on sources like Eusebius and modern scholars (e.g., Giles, 1995), providing a clear framework for understanding Christian leadership's adaptive nature. Weaknesses involve a heavier emphasis on internal church dynamics over explicit interactions with Jewish or Roman leadership, limiting comparative breadth. Scholarly value for the paper is high, as it directly illustrates Christian servant leadership's roots in humility and communal empowerment, contrasting with Roman hierarchical patronage, though supplementation with Jewish sources is needed for full worldview comparison.</w:t>
      </w:r>
    </w:p>
    <w:p w14:paraId="10F837B3"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Leahy, K. (2010). A study of Peter as a model for servant leadership. </w:t>
      </w:r>
      <w:r w:rsidRPr="00BB5EB2">
        <w:rPr>
          <w:rFonts w:ascii="Times New Roman" w:hAnsi="Times New Roman"/>
          <w:b/>
          <w:bCs/>
          <w:i/>
          <w:iCs/>
          <w:color w:val="auto"/>
          <w:sz w:val="24"/>
          <w:szCs w:val="24"/>
        </w:rPr>
        <w:t>Inner Resources for Leaders</w:t>
      </w:r>
      <w:r w:rsidRPr="00BB5EB2">
        <w:rPr>
          <w:rFonts w:ascii="Times New Roman" w:hAnsi="Times New Roman"/>
          <w:b/>
          <w:bCs/>
          <w:color w:val="auto"/>
          <w:sz w:val="24"/>
          <w:szCs w:val="24"/>
        </w:rPr>
        <w:t xml:space="preserve">. Regent University School of Global Leadership &amp; Entrepreneurship. </w:t>
      </w:r>
      <w:hyperlink r:id="rId22" w:tgtFrame="_blank" w:history="1">
        <w:r w:rsidRPr="00BB5EB2">
          <w:rPr>
            <w:rStyle w:val="Hyperlink"/>
            <w:rFonts w:ascii="Times New Roman" w:hAnsi="Times New Roman"/>
            <w:b/>
            <w:bCs/>
            <w:color w:val="auto"/>
            <w:sz w:val="24"/>
            <w:szCs w:val="24"/>
          </w:rPr>
          <w:t>https://www.regent.edu/journal/inner-resources-for-leaders/peter-as-model-for-servant-leadership/</w:t>
        </w:r>
      </w:hyperlink>
    </w:p>
    <w:p w14:paraId="1D7D81A8"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Leahy's article analyzes Peter's evolution as a servant leader through socio-rhetorical analysis of biblical texts like John 21:17, Acts, and 1 Peter 5, portraying his shift from impulsiveness to humility, embodying charismatic, transformational, and servant leadership by prioritizing community care and inclusivity (Leahy, 2010). Key examples include Peter's role in shepherding God's flock, accepting Gentiles without Jewish laws (Acts 10:9-16), and addressing persecution under Nero in 1 Peter, where he encourages humility and resistance to evil amid Roman societal pressures. In the Roman context, Peter's "co-elder" approach contrasts with hierarchical norms, promoting self-sacrifice and long-term communal benefits. Strengths include detailed exegesis and integration of modern leadership theories, enhancing applicability to ancient settings. Weaknesses involve potential modern bias in applying contemporary models to historical figures, with limited direct comparisons to Jewish or Roman leadership. Scholarly value for the paper is strong, as it exemplifies Christian servant leadership's emphasis on humility and service, offering points for comparison with Jewish covenantal models and Roman patronage, though broader historical sources are needed for depth.</w:t>
      </w:r>
    </w:p>
    <w:p w14:paraId="72E3C346"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Noam, V. (2024). The identity of the leaders of the Second Jewish Revolt and Bar </w:t>
      </w:r>
      <w:proofErr w:type="spellStart"/>
      <w:r w:rsidRPr="00BB5EB2">
        <w:rPr>
          <w:rFonts w:ascii="Times New Roman" w:hAnsi="Times New Roman"/>
          <w:b/>
          <w:bCs/>
          <w:color w:val="auto"/>
          <w:sz w:val="24"/>
          <w:szCs w:val="24"/>
        </w:rPr>
        <w:t>Koseba's</w:t>
      </w:r>
      <w:proofErr w:type="spellEnd"/>
      <w:r w:rsidRPr="00BB5EB2">
        <w:rPr>
          <w:rFonts w:ascii="Times New Roman" w:hAnsi="Times New Roman"/>
          <w:b/>
          <w:bCs/>
          <w:color w:val="auto"/>
          <w:sz w:val="24"/>
          <w:szCs w:val="24"/>
        </w:rPr>
        <w:t xml:space="preserve"> true role in the insurrection. </w:t>
      </w:r>
      <w:r w:rsidRPr="00BB5EB2">
        <w:rPr>
          <w:rFonts w:ascii="Times New Roman" w:hAnsi="Times New Roman"/>
          <w:b/>
          <w:bCs/>
          <w:i/>
          <w:iCs/>
          <w:color w:val="auto"/>
          <w:sz w:val="24"/>
          <w:szCs w:val="24"/>
        </w:rPr>
        <w:t>Scandinavian Journal of the Old Testament, 38</w:t>
      </w:r>
      <w:r w:rsidRPr="00BB5EB2">
        <w:rPr>
          <w:rFonts w:ascii="Times New Roman" w:hAnsi="Times New Roman"/>
          <w:b/>
          <w:bCs/>
          <w:color w:val="auto"/>
          <w:sz w:val="24"/>
          <w:szCs w:val="24"/>
        </w:rPr>
        <w:t xml:space="preserve">(2), 212–229. </w:t>
      </w:r>
      <w:hyperlink r:id="rId23" w:tgtFrame="_blank" w:history="1">
        <w:r w:rsidRPr="00BB5EB2">
          <w:rPr>
            <w:rStyle w:val="Hyperlink"/>
            <w:rFonts w:ascii="Times New Roman" w:hAnsi="Times New Roman"/>
            <w:b/>
            <w:bCs/>
            <w:color w:val="auto"/>
            <w:sz w:val="24"/>
            <w:szCs w:val="24"/>
          </w:rPr>
          <w:t>https://doi.org/10.1080/00310328.2024.2435788</w:t>
        </w:r>
      </w:hyperlink>
    </w:p>
    <w:p w14:paraId="26C74BF1"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 xml:space="preserve">Noam's article challenges the view of Bar </w:t>
      </w:r>
      <w:proofErr w:type="spellStart"/>
      <w:r w:rsidRPr="00BB5EB2">
        <w:rPr>
          <w:rFonts w:ascii="Times New Roman" w:hAnsi="Times New Roman"/>
          <w:color w:val="auto"/>
          <w:sz w:val="24"/>
          <w:szCs w:val="24"/>
        </w:rPr>
        <w:t>Koseba</w:t>
      </w:r>
      <w:proofErr w:type="spellEnd"/>
      <w:r w:rsidRPr="00BB5EB2">
        <w:rPr>
          <w:rFonts w:ascii="Times New Roman" w:hAnsi="Times New Roman"/>
          <w:color w:val="auto"/>
          <w:sz w:val="24"/>
          <w:szCs w:val="24"/>
        </w:rPr>
        <w:t xml:space="preserve"> as the sole leader of the Second Jewish Revolt (132–135 CE), arguing it began with multiple leaders, possibly Roman army veterans, before Bar </w:t>
      </w:r>
      <w:proofErr w:type="spellStart"/>
      <w:r w:rsidRPr="00BB5EB2">
        <w:rPr>
          <w:rFonts w:ascii="Times New Roman" w:hAnsi="Times New Roman"/>
          <w:color w:val="auto"/>
          <w:sz w:val="24"/>
          <w:szCs w:val="24"/>
        </w:rPr>
        <w:t>Koseba</w:t>
      </w:r>
      <w:proofErr w:type="spellEnd"/>
      <w:r w:rsidRPr="00BB5EB2">
        <w:rPr>
          <w:rFonts w:ascii="Times New Roman" w:hAnsi="Times New Roman"/>
          <w:color w:val="auto"/>
          <w:sz w:val="24"/>
          <w:szCs w:val="24"/>
        </w:rPr>
        <w:t xml:space="preserve"> centralized power as a messianic figure, causing fragmentation as evidenced by limited coin distribution and regional withdrawals (Noam, 2024). Key evidence from Dio Cassius, archaeology, and scrolls supports a guerrilla phase shifting to centralized control, with Bar </w:t>
      </w:r>
      <w:proofErr w:type="spellStart"/>
      <w:r w:rsidRPr="00BB5EB2">
        <w:rPr>
          <w:rFonts w:ascii="Times New Roman" w:hAnsi="Times New Roman"/>
          <w:color w:val="auto"/>
          <w:sz w:val="24"/>
          <w:szCs w:val="24"/>
        </w:rPr>
        <w:t>Koseba</w:t>
      </w:r>
      <w:proofErr w:type="spellEnd"/>
      <w:r w:rsidRPr="00BB5EB2">
        <w:rPr>
          <w:rFonts w:ascii="Times New Roman" w:hAnsi="Times New Roman"/>
          <w:color w:val="auto"/>
          <w:sz w:val="24"/>
          <w:szCs w:val="24"/>
        </w:rPr>
        <w:t xml:space="preserve"> potentially eliminating rivals like Elazar the priest. Implications for Jewish leadership under Rome highlight adaptive yet divisive </w:t>
      </w:r>
      <w:proofErr w:type="spellStart"/>
      <w:r w:rsidRPr="00BB5EB2">
        <w:rPr>
          <w:rFonts w:ascii="Times New Roman" w:hAnsi="Times New Roman"/>
          <w:color w:val="auto"/>
          <w:sz w:val="24"/>
          <w:szCs w:val="24"/>
        </w:rPr>
        <w:t>covenantalism</w:t>
      </w:r>
      <w:proofErr w:type="spellEnd"/>
      <w:r w:rsidRPr="00BB5EB2">
        <w:rPr>
          <w:rFonts w:ascii="Times New Roman" w:hAnsi="Times New Roman"/>
          <w:color w:val="auto"/>
          <w:sz w:val="24"/>
          <w:szCs w:val="24"/>
        </w:rPr>
        <w:t xml:space="preserve"> versus pragmatic military strategies. Strengths include innovative use of new evidence to explain discrepancies. Weaknesses involve narrow focus on one revolt and hypothetical timing. Scholarly value is high for depicting Jewish leadership's transition from collaborative to autocratic, contrasting with Christian servant models and Roman hierarchies in worldview comparisons.</w:t>
      </w:r>
    </w:p>
    <w:p w14:paraId="46B92B9A"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Thomas, D. (2018). Jesus' cross-cultural model of 'leader as servant' in Luke 22:24-30. </w:t>
      </w:r>
      <w:r w:rsidRPr="00BB5EB2">
        <w:rPr>
          <w:rFonts w:ascii="Times New Roman" w:hAnsi="Times New Roman"/>
          <w:b/>
          <w:bCs/>
          <w:i/>
          <w:iCs/>
          <w:color w:val="auto"/>
          <w:sz w:val="24"/>
          <w:szCs w:val="24"/>
        </w:rPr>
        <w:t>GFU Digital Commons</w:t>
      </w:r>
      <w:r w:rsidRPr="00BB5EB2">
        <w:rPr>
          <w:rFonts w:ascii="Times New Roman" w:hAnsi="Times New Roman"/>
          <w:b/>
          <w:bCs/>
          <w:color w:val="auto"/>
          <w:sz w:val="24"/>
          <w:szCs w:val="24"/>
        </w:rPr>
        <w:t xml:space="preserve">. George Fox University. </w:t>
      </w:r>
      <w:hyperlink r:id="rId24" w:tgtFrame="_blank" w:history="1">
        <w:r w:rsidRPr="00BB5EB2">
          <w:rPr>
            <w:rStyle w:val="Hyperlink"/>
            <w:rFonts w:ascii="Times New Roman" w:hAnsi="Times New Roman"/>
            <w:b/>
            <w:bCs/>
            <w:color w:val="auto"/>
            <w:sz w:val="24"/>
            <w:szCs w:val="24"/>
          </w:rPr>
          <w:t>https://digitalcommons.georgefox.edu/gfsb/vol5/iss1/4</w:t>
        </w:r>
      </w:hyperlink>
    </w:p>
    <w:p w14:paraId="48CA7E9F"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Thomas uses socio-rhetorical analysis and GLOBE Study data to interpret Luke 22:24-30 as Jesus promoting servant leadership against Greco-Roman patron-client hierarchies, emphasizing humility in high power-distance cultures (Thomas, 2018). Arguments highlight Jesus' inversion of norms, serving as a model for Christian communities amid Roman dominance. Strengths include methodological rigor blending ancient texts with modern theory. Weaknesses involve modern cross-cultural focus diluting historical specificity. Scholarly value lies in direct relevance to Christian servant leadership contrasting Roman secular models, useful for the paper's comparisons.</w:t>
      </w:r>
    </w:p>
    <w:p w14:paraId="1B688523"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Wallace, J. (2019). Roman leadership patterns in antiquity. </w:t>
      </w:r>
      <w:r w:rsidRPr="00BB5EB2">
        <w:rPr>
          <w:rFonts w:ascii="Times New Roman" w:hAnsi="Times New Roman"/>
          <w:b/>
          <w:bCs/>
          <w:i/>
          <w:iCs/>
          <w:color w:val="auto"/>
          <w:sz w:val="24"/>
          <w:szCs w:val="24"/>
        </w:rPr>
        <w:t>The Journal of Student Leadership, 3</w:t>
      </w:r>
      <w:r w:rsidRPr="00BB5EB2">
        <w:rPr>
          <w:rFonts w:ascii="Times New Roman" w:hAnsi="Times New Roman"/>
          <w:b/>
          <w:bCs/>
          <w:color w:val="auto"/>
          <w:sz w:val="24"/>
          <w:szCs w:val="24"/>
        </w:rPr>
        <w:t xml:space="preserve">(1), 35–49. </w:t>
      </w:r>
      <w:hyperlink r:id="rId25" w:tgtFrame="_blank" w:history="1">
        <w:r w:rsidRPr="00BB5EB2">
          <w:rPr>
            <w:rStyle w:val="Hyperlink"/>
            <w:rFonts w:ascii="Times New Roman" w:hAnsi="Times New Roman"/>
            <w:b/>
            <w:bCs/>
            <w:color w:val="auto"/>
            <w:sz w:val="24"/>
            <w:szCs w:val="24"/>
          </w:rPr>
          <w:t>https://journals.uvu.edu/index.php/jsl/article/view/308</w:t>
        </w:r>
      </w:hyperlink>
    </w:p>
    <w:p w14:paraId="13C84E5C"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Wallace parallels the Romulus-Remus myth with Antony-Octavian leadership, analyzing hierarchical transitions from Republic to Empire, emphasizing political capacities in secular contexts (Wallace, 2019). Arguments focus on power dynamics shaping Roman history. Strengths include accessibility for introductory insights. Weaknesses encompass limited depth in religious or comparative elements. For the paper, it offers supplementary background on Roman patronage-based leadership, contrasting with monotheistic servant models, but requires deeper sources.</w:t>
      </w:r>
    </w:p>
    <w:p w14:paraId="0672CD35"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proofErr w:type="spellStart"/>
      <w:r w:rsidRPr="00BB5EB2">
        <w:rPr>
          <w:rFonts w:ascii="Times New Roman" w:hAnsi="Times New Roman"/>
          <w:b/>
          <w:bCs/>
          <w:color w:val="auto"/>
          <w:sz w:val="24"/>
          <w:szCs w:val="24"/>
        </w:rPr>
        <w:t>Leontaris</w:t>
      </w:r>
      <w:proofErr w:type="spellEnd"/>
      <w:r w:rsidRPr="00BB5EB2">
        <w:rPr>
          <w:rFonts w:ascii="Times New Roman" w:hAnsi="Times New Roman"/>
          <w:b/>
          <w:bCs/>
          <w:color w:val="auto"/>
          <w:sz w:val="24"/>
          <w:szCs w:val="24"/>
        </w:rPr>
        <w:t xml:space="preserve">, J. (n.d.). Philippians 2:5-11: Christian identity of moral wisdom, paradoxical leadership, and servant leadership in the ancient church. </w:t>
      </w:r>
      <w:r w:rsidRPr="00BB5EB2">
        <w:rPr>
          <w:rFonts w:ascii="Times New Roman" w:hAnsi="Times New Roman"/>
          <w:b/>
          <w:bCs/>
          <w:i/>
          <w:iCs/>
          <w:color w:val="auto"/>
          <w:sz w:val="24"/>
          <w:szCs w:val="24"/>
        </w:rPr>
        <w:t>Biblical Theology Bulletin</w:t>
      </w:r>
      <w:r w:rsidRPr="00BB5EB2">
        <w:rPr>
          <w:rFonts w:ascii="Times New Roman" w:hAnsi="Times New Roman"/>
          <w:b/>
          <w:bCs/>
          <w:color w:val="auto"/>
          <w:sz w:val="24"/>
          <w:szCs w:val="24"/>
        </w:rPr>
        <w:t xml:space="preserve">. Retrieved from </w:t>
      </w:r>
      <w:hyperlink r:id="rId26" w:tgtFrame="_blank" w:history="1">
        <w:r w:rsidRPr="00BB5EB2">
          <w:rPr>
            <w:rStyle w:val="Hyperlink"/>
            <w:rFonts w:ascii="Times New Roman" w:hAnsi="Times New Roman"/>
            <w:b/>
            <w:bCs/>
            <w:color w:val="auto"/>
            <w:sz w:val="24"/>
            <w:szCs w:val="24"/>
          </w:rPr>
          <w:t>https://www.biblicaltheology.com/Research/LeontarisJ01.pdf</w:t>
        </w:r>
      </w:hyperlink>
    </w:p>
    <w:p w14:paraId="7D371D0D"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 xml:space="preserve">In this paper, </w:t>
      </w:r>
      <w:proofErr w:type="spellStart"/>
      <w:r w:rsidRPr="00BB5EB2">
        <w:rPr>
          <w:rFonts w:ascii="Times New Roman" w:hAnsi="Times New Roman"/>
          <w:color w:val="auto"/>
          <w:sz w:val="24"/>
          <w:szCs w:val="24"/>
        </w:rPr>
        <w:t>Leontaris</w:t>
      </w:r>
      <w:proofErr w:type="spellEnd"/>
      <w:r w:rsidRPr="00BB5EB2">
        <w:rPr>
          <w:rFonts w:ascii="Times New Roman" w:hAnsi="Times New Roman"/>
          <w:color w:val="auto"/>
          <w:sz w:val="24"/>
          <w:szCs w:val="24"/>
        </w:rPr>
        <w:t xml:space="preserve"> evaluates Philippians 2:5-11 through a socio-rhetorical perspective, arguing that Paul called early Christians in the stratified Roman society to adopt humble, obedient leadership modeled by Jesus' kenosis (self-emptying), which aimed to unify communities, promote justice, and expand salvation through sacrificial death. Key examples include Paul's evangelistic work in Philippi around 50 CE, where he engaged Gentile women in leadership and endured imprisonment to share teachings, contrasting with Roman emperor worship initiated by figures like Julius Caesar and Caligula (</w:t>
      </w:r>
      <w:proofErr w:type="spellStart"/>
      <w:r w:rsidRPr="00BB5EB2">
        <w:rPr>
          <w:rFonts w:ascii="Times New Roman" w:hAnsi="Times New Roman"/>
          <w:color w:val="auto"/>
          <w:sz w:val="24"/>
          <w:szCs w:val="24"/>
        </w:rPr>
        <w:t>Leontaris</w:t>
      </w:r>
      <w:proofErr w:type="spellEnd"/>
      <w:r w:rsidRPr="00BB5EB2">
        <w:rPr>
          <w:rFonts w:ascii="Times New Roman" w:hAnsi="Times New Roman"/>
          <w:color w:val="auto"/>
          <w:sz w:val="24"/>
          <w:szCs w:val="24"/>
        </w:rPr>
        <w:t>, n.d.). The hymn's social drama structure, with stages of purity, pollution, and resolution, symbolizes status reversal, transforming Christianity globally. Paradoxical leadership is highlighted through components like undertaking kenosis and exhibiting a servant posture, fostering mutual acceptance. Biblical references such as Philippians 2:5-6 ("Christ Jesus, who, being in very nature God, did not consider equality with God something to be grasped") and Philippians 2:7-8 underscore humility and obedience, even to crucifixion. Historically, Paul's forgoing of Roman citizenship benefits inverted social priorities, aligning with Jesus' servant model amid emperor worship. Strengths of the source include its integration of biblical exegesis, leadership theories, and historical context, providing a multidisciplinary view. Weaknesses may involve a theological bias that overlooks some nuances in Roman interactions. For the research paper, this source holds high scholarly value by illustrating Christian paradoxical servant leadership's subversion of Roman autocratic norms, enhancing comparisons with Jewish covenantal and Roman hierarchical worldviews.</w:t>
      </w:r>
    </w:p>
    <w:p w14:paraId="466281C5"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Becerra, M. (2017). Divine empowerment of the early church movement: A narrative analysis of Luke-Acts. </w:t>
      </w:r>
      <w:r w:rsidRPr="00BB5EB2">
        <w:rPr>
          <w:rFonts w:ascii="Times New Roman" w:hAnsi="Times New Roman"/>
          <w:b/>
          <w:bCs/>
          <w:i/>
          <w:iCs/>
          <w:color w:val="auto"/>
          <w:sz w:val="24"/>
          <w:szCs w:val="24"/>
        </w:rPr>
        <w:t>Journal of Biblical Perspectives in Leadership, 7</w:t>
      </w:r>
      <w:r w:rsidRPr="00BB5EB2">
        <w:rPr>
          <w:rFonts w:ascii="Times New Roman" w:hAnsi="Times New Roman"/>
          <w:b/>
          <w:bCs/>
          <w:color w:val="auto"/>
          <w:sz w:val="24"/>
          <w:szCs w:val="24"/>
        </w:rPr>
        <w:t xml:space="preserve">(1), 49–65. </w:t>
      </w:r>
      <w:hyperlink r:id="rId27" w:tgtFrame="_blank" w:history="1">
        <w:r w:rsidRPr="00BB5EB2">
          <w:rPr>
            <w:rStyle w:val="Hyperlink"/>
            <w:rFonts w:ascii="Times New Roman" w:hAnsi="Times New Roman"/>
            <w:b/>
            <w:bCs/>
            <w:color w:val="auto"/>
            <w:sz w:val="24"/>
            <w:szCs w:val="24"/>
          </w:rPr>
          <w:t>https://www.regent.edu/acad/global/publications/jbpl/vol7no1/4_Becerra.pdf</w:t>
        </w:r>
      </w:hyperlink>
    </w:p>
    <w:p w14:paraId="4C193AC2"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Becerra's narrative analysis of Luke-Acts posits divine empowerment through the Holy Spirit as the primary driver of early church growth, using exegetical socio-rhetorical criticism on chapters like Acts 1, 2, 4, 6, and 15 to propose a non-institutional model based on community teamwork, contrasting with modern hierarchical empowerment theories. Key principles include the Spirit's role in enabling evangelization (Acts 1:8), communal boldness (Acts 4:31), and decentralized leadership, embodying servant leadership from Jesus' teachings (e.g., Mark 10, John 13:4-5) where serving precedes leading (Becerra, 2017). Biblical examples encompass Pentecost conversions (Acts 2:41), Philip's guidance to the Ethiopian eunuch (Acts 8:29), Peter's inclusion of Gentiles (Acts 10:19-20), and deacon appointments (Acts 6:1-7) for distributed authority. In the Roman context, this empowerment facilitated societal impact by including marginalized groups like slaves and women, leading to rapid expansion by 350 CE, though bureaucratization later adopted Roman hierarchies, diminishing initial zeal. Strengths lie in integrating exegesis with sociological theories, offering comprehensive insights into values like charity and mutual support. Weaknesses include limited direct worldview comparisons beyond Christianity. Scholarly value for the paper is significant, as it supports the Christian worldview's emphasis on divine, servant-oriented empowerment contrasting Roman patronage, aiding analysis of interactions in the empire.</w:t>
      </w:r>
    </w:p>
    <w:p w14:paraId="7EEFF64B"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Reynolds, K. (2015). Servant-leadership revisited: </w:t>
      </w:r>
      <w:proofErr w:type="spellStart"/>
      <w:r w:rsidRPr="00BB5EB2">
        <w:rPr>
          <w:rFonts w:ascii="Times New Roman" w:hAnsi="Times New Roman"/>
          <w:b/>
          <w:bCs/>
          <w:color w:val="auto"/>
          <w:sz w:val="24"/>
          <w:szCs w:val="24"/>
        </w:rPr>
        <w:t>δι</w:t>
      </w:r>
      <w:proofErr w:type="spellEnd"/>
      <w:r w:rsidRPr="00BB5EB2">
        <w:rPr>
          <w:rFonts w:ascii="Times New Roman" w:hAnsi="Times New Roman"/>
          <w:b/>
          <w:bCs/>
          <w:color w:val="auto"/>
          <w:sz w:val="24"/>
          <w:szCs w:val="24"/>
        </w:rPr>
        <w:t xml:space="preserve">ακονία, masculinity and martyrdom in Mark 10:42-45. </w:t>
      </w:r>
      <w:r w:rsidRPr="00BB5EB2">
        <w:rPr>
          <w:rFonts w:ascii="Times New Roman" w:hAnsi="Times New Roman"/>
          <w:b/>
          <w:bCs/>
          <w:i/>
          <w:iCs/>
          <w:color w:val="auto"/>
          <w:sz w:val="24"/>
          <w:szCs w:val="24"/>
        </w:rPr>
        <w:t>Ecclesiology, 11</w:t>
      </w:r>
      <w:r w:rsidRPr="00BB5EB2">
        <w:rPr>
          <w:rFonts w:ascii="Times New Roman" w:hAnsi="Times New Roman"/>
          <w:b/>
          <w:bCs/>
          <w:color w:val="auto"/>
          <w:sz w:val="24"/>
          <w:szCs w:val="24"/>
        </w:rPr>
        <w:t xml:space="preserve">(3), 320–343. </w:t>
      </w:r>
      <w:hyperlink r:id="rId28" w:tgtFrame="_blank" w:history="1">
        <w:r w:rsidRPr="00BB5EB2">
          <w:rPr>
            <w:rStyle w:val="Hyperlink"/>
            <w:rFonts w:ascii="Times New Roman" w:hAnsi="Times New Roman"/>
            <w:b/>
            <w:bCs/>
            <w:color w:val="auto"/>
            <w:sz w:val="24"/>
            <w:szCs w:val="24"/>
          </w:rPr>
          <w:t>https://research.vu.nl/files/105030741/17455316_Ecclesiology_Servant_Leadership_Revisited_Masculinity_and_Martyrdom_in_Mark10.pdf</w:t>
        </w:r>
      </w:hyperlink>
    </w:p>
    <w:p w14:paraId="56C8A8EF"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 xml:space="preserve">Reynolds reinterprets Mark 10:42-45 by examining </w:t>
      </w:r>
      <w:proofErr w:type="spellStart"/>
      <w:r w:rsidRPr="00BB5EB2">
        <w:rPr>
          <w:rFonts w:ascii="Times New Roman" w:hAnsi="Times New Roman"/>
          <w:color w:val="auto"/>
          <w:sz w:val="24"/>
          <w:szCs w:val="24"/>
        </w:rPr>
        <w:t>δι</w:t>
      </w:r>
      <w:proofErr w:type="spellEnd"/>
      <w:r w:rsidRPr="00BB5EB2">
        <w:rPr>
          <w:rFonts w:ascii="Times New Roman" w:hAnsi="Times New Roman"/>
          <w:color w:val="auto"/>
          <w:sz w:val="24"/>
          <w:szCs w:val="24"/>
        </w:rPr>
        <w:t xml:space="preserve">ακονία (service) as a subversive model of masculinity in early Christianity, linking servant leadership to martyrdom and contrasting Roman imperial dominance with Jesus' self-sacrifice, where true leadership involves serving and giving life as a ransom. The article integrates feminist perspectives, arguing that Jesus' call to "become slave of all" challenges patriarchal hierarchies and redefines power through vulnerability, with martyrdom as the ultimate expression of </w:t>
      </w:r>
      <w:proofErr w:type="spellStart"/>
      <w:r w:rsidRPr="00BB5EB2">
        <w:rPr>
          <w:rFonts w:ascii="Times New Roman" w:hAnsi="Times New Roman"/>
          <w:color w:val="auto"/>
          <w:sz w:val="24"/>
          <w:szCs w:val="24"/>
        </w:rPr>
        <w:t>δι</w:t>
      </w:r>
      <w:proofErr w:type="spellEnd"/>
      <w:r w:rsidRPr="00BB5EB2">
        <w:rPr>
          <w:rFonts w:ascii="Times New Roman" w:hAnsi="Times New Roman"/>
          <w:color w:val="auto"/>
          <w:sz w:val="24"/>
          <w:szCs w:val="24"/>
        </w:rPr>
        <w:t>ακονία in the face of Roman persecution (Reynolds, 2015). Historical context includes Mark's composition amid Nero's persecutions (c. 64-68 CE), where Christian refusal of emperor worship led to executions, subverting Roman notions of masculine authority tied to conquest. Key biblical insights portray Jesus inverting gentile ruler norms ("those who are supposed to rule over the Gentiles lord it over them"), promoting a leadership of humility. Strengths encompass an interdisciplinary approach blending theology, gender studies, and history, providing fresh insights into worldview clashes. Weaknesses may involve a narrow focus on one text, potentially overlooking broader New Testament themes. For the paper, this source offers strong scholarly value by highlighting how Christian servant leadership subverted Roman masculine hierarchies, facilitating comparisons with Jewish covenantal models and secular Roman patronage.</w:t>
      </w:r>
    </w:p>
    <w:p w14:paraId="6B05C53E" w14:textId="39739C7C" w:rsidR="00785769" w:rsidRPr="00BB5EB2" w:rsidRDefault="00A36F21" w:rsidP="003A5E89">
      <w:pPr>
        <w:pStyle w:val="Heading1"/>
        <w:spacing w:before="0" w:line="480" w:lineRule="auto"/>
        <w:rPr>
          <w:rFonts w:ascii="Times New Roman" w:hAnsi="Times New Roman" w:cs="Times New Roman"/>
          <w:b/>
          <w:bCs/>
          <w:color w:val="auto"/>
          <w:sz w:val="24"/>
          <w:szCs w:val="24"/>
        </w:rPr>
      </w:pPr>
      <w:bookmarkStart w:id="16" w:name="_Toc203323439"/>
      <w:r>
        <w:rPr>
          <w:rFonts w:ascii="Times New Roman" w:hAnsi="Times New Roman" w:cs="Times New Roman"/>
          <w:b/>
          <w:bCs/>
          <w:color w:val="auto"/>
          <w:sz w:val="24"/>
          <w:szCs w:val="24"/>
        </w:rPr>
        <w:t xml:space="preserve">2.6 </w:t>
      </w:r>
      <w:r w:rsidR="00785769" w:rsidRPr="00BB5EB2">
        <w:rPr>
          <w:rFonts w:ascii="Times New Roman" w:hAnsi="Times New Roman" w:cs="Times New Roman"/>
          <w:b/>
          <w:bCs/>
          <w:color w:val="auto"/>
          <w:sz w:val="24"/>
          <w:szCs w:val="24"/>
        </w:rPr>
        <w:t>Book Reviews</w:t>
      </w:r>
      <w:bookmarkEnd w:id="16"/>
    </w:p>
    <w:p w14:paraId="576CD55B"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Noreña, C. F. (2025). The problem(s) of empire [Review of the book </w:t>
      </w:r>
      <w:r w:rsidRPr="00BB5EB2">
        <w:rPr>
          <w:rFonts w:ascii="Times New Roman" w:hAnsi="Times New Roman"/>
          <w:b/>
          <w:bCs/>
          <w:i/>
          <w:iCs/>
          <w:color w:val="auto"/>
          <w:sz w:val="24"/>
          <w:szCs w:val="24"/>
        </w:rPr>
        <w:t>The Oxford world history of empire</w:t>
      </w:r>
      <w:r w:rsidRPr="00BB5EB2">
        <w:rPr>
          <w:rFonts w:ascii="Times New Roman" w:hAnsi="Times New Roman"/>
          <w:b/>
          <w:bCs/>
          <w:color w:val="auto"/>
          <w:sz w:val="24"/>
          <w:szCs w:val="24"/>
        </w:rPr>
        <w:t xml:space="preserve">, by P. F. Bang, C. A. Bayly, &amp; W. Scheidel (Eds.)]. </w:t>
      </w:r>
      <w:r w:rsidRPr="00BB5EB2">
        <w:rPr>
          <w:rFonts w:ascii="Times New Roman" w:hAnsi="Times New Roman"/>
          <w:b/>
          <w:bCs/>
          <w:i/>
          <w:iCs/>
          <w:color w:val="auto"/>
          <w:sz w:val="24"/>
          <w:szCs w:val="24"/>
        </w:rPr>
        <w:t>Journal of Roman Studies</w:t>
      </w:r>
      <w:r w:rsidRPr="00BB5EB2">
        <w:rPr>
          <w:rFonts w:ascii="Times New Roman" w:hAnsi="Times New Roman"/>
          <w:b/>
          <w:bCs/>
          <w:color w:val="auto"/>
          <w:sz w:val="24"/>
          <w:szCs w:val="24"/>
        </w:rPr>
        <w:t xml:space="preserve">. Advance online publication. </w:t>
      </w:r>
      <w:hyperlink r:id="rId29" w:tgtFrame="_blank" w:history="1">
        <w:r w:rsidRPr="00BB5EB2">
          <w:rPr>
            <w:rStyle w:val="Hyperlink"/>
            <w:rFonts w:ascii="Times New Roman" w:hAnsi="Times New Roman"/>
            <w:b/>
            <w:bCs/>
            <w:color w:val="auto"/>
            <w:sz w:val="24"/>
            <w:szCs w:val="24"/>
          </w:rPr>
          <w:t>https://doi.org/10.1017/S0075435824000465</w:t>
        </w:r>
      </w:hyperlink>
    </w:p>
    <w:p w14:paraId="0541EB63"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Noreña's review critiques the book's approach to imperial governance, highlighting Roman leadership's challenges in central-local tensions, territorial control, and hierarchical structures, with parallels to other empires and discussions of women's roles in authority (Noreña, 2025). Arguments emphasize pragmatic pluralism in Roman patronage-based leadership, fostering social order amid diversity. Strengths include analytical depth in comparative synthesis. Weaknesses stem from the review format, offering no original research. For the paper, it provides context on secular Roman worldview's hierarchical norms, valuable for contrasting with monotheistic servant leadership, though limited by brevity.</w:t>
      </w:r>
    </w:p>
    <w:p w14:paraId="4CEFFAF3"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r w:rsidRPr="00BB5EB2">
        <w:rPr>
          <w:rFonts w:ascii="Times New Roman" w:hAnsi="Times New Roman"/>
          <w:b/>
          <w:bCs/>
          <w:color w:val="auto"/>
          <w:sz w:val="24"/>
          <w:szCs w:val="24"/>
        </w:rPr>
        <w:t xml:space="preserve">Oppenheimer, A. (2012). Leadership in Roman Palestine from 70 C.E. to 135 C.E. (Review of the book </w:t>
      </w:r>
      <w:r w:rsidRPr="00BB5EB2">
        <w:rPr>
          <w:rFonts w:ascii="Times New Roman" w:hAnsi="Times New Roman"/>
          <w:b/>
          <w:bCs/>
          <w:i/>
          <w:iCs/>
          <w:color w:val="auto"/>
          <w:sz w:val="24"/>
          <w:szCs w:val="24"/>
        </w:rPr>
        <w:t>Jewish leadership in Roman Palestine from 70 C.E. to 135 C.E.</w:t>
      </w:r>
      <w:r w:rsidRPr="00BB5EB2">
        <w:rPr>
          <w:rFonts w:ascii="Times New Roman" w:hAnsi="Times New Roman"/>
          <w:b/>
          <w:bCs/>
          <w:color w:val="auto"/>
          <w:sz w:val="24"/>
          <w:szCs w:val="24"/>
        </w:rPr>
        <w:t xml:space="preserve"> by </w:t>
      </w:r>
      <w:proofErr w:type="spellStart"/>
      <w:r w:rsidRPr="00BB5EB2">
        <w:rPr>
          <w:rFonts w:ascii="Times New Roman" w:hAnsi="Times New Roman"/>
          <w:b/>
          <w:bCs/>
          <w:color w:val="auto"/>
          <w:sz w:val="24"/>
          <w:szCs w:val="24"/>
        </w:rPr>
        <w:t>Goodblatt</w:t>
      </w:r>
      <w:proofErr w:type="spellEnd"/>
      <w:r w:rsidRPr="00BB5EB2">
        <w:rPr>
          <w:rFonts w:ascii="Times New Roman" w:hAnsi="Times New Roman"/>
          <w:b/>
          <w:bCs/>
          <w:color w:val="auto"/>
          <w:sz w:val="24"/>
          <w:szCs w:val="24"/>
        </w:rPr>
        <w:t xml:space="preserve">, D.). </w:t>
      </w:r>
      <w:r w:rsidRPr="00BB5EB2">
        <w:rPr>
          <w:rFonts w:ascii="Times New Roman" w:hAnsi="Times New Roman"/>
          <w:b/>
          <w:bCs/>
          <w:i/>
          <w:iCs/>
          <w:color w:val="auto"/>
          <w:sz w:val="24"/>
          <w:szCs w:val="24"/>
        </w:rPr>
        <w:t>Journal of Jewish Studies, 63</w:t>
      </w:r>
      <w:r w:rsidRPr="00BB5EB2">
        <w:rPr>
          <w:rFonts w:ascii="Times New Roman" w:hAnsi="Times New Roman"/>
          <w:b/>
          <w:bCs/>
          <w:color w:val="auto"/>
          <w:sz w:val="24"/>
          <w:szCs w:val="24"/>
        </w:rPr>
        <w:t xml:space="preserve">(1), 174–177. </w:t>
      </w:r>
      <w:hyperlink r:id="rId30" w:tgtFrame="_blank" w:history="1">
        <w:r w:rsidRPr="00BB5EB2">
          <w:rPr>
            <w:rStyle w:val="Hyperlink"/>
            <w:rFonts w:ascii="Times New Roman" w:hAnsi="Times New Roman"/>
            <w:b/>
            <w:bCs/>
            <w:color w:val="auto"/>
            <w:sz w:val="24"/>
            <w:szCs w:val="24"/>
          </w:rPr>
          <w:t>https://www.jstor.org/stable/26346947</w:t>
        </w:r>
      </w:hyperlink>
    </w:p>
    <w:p w14:paraId="2D7B08C8" w14:textId="77777777" w:rsidR="00785769" w:rsidRPr="00BB5EB2" w:rsidRDefault="00785769" w:rsidP="0093574C">
      <w:pPr>
        <w:pStyle w:val="p2"/>
        <w:spacing w:after="0" w:line="480" w:lineRule="auto"/>
        <w:ind w:left="720"/>
        <w:rPr>
          <w:rFonts w:ascii="Times New Roman" w:hAnsi="Times New Roman"/>
          <w:color w:val="auto"/>
          <w:sz w:val="24"/>
          <w:szCs w:val="24"/>
        </w:rPr>
      </w:pPr>
      <w:r w:rsidRPr="00BB5EB2">
        <w:rPr>
          <w:rFonts w:ascii="Times New Roman" w:hAnsi="Times New Roman"/>
          <w:color w:val="auto"/>
          <w:sz w:val="24"/>
          <w:szCs w:val="24"/>
        </w:rPr>
        <w:t xml:space="preserve">Oppenheimer's review critiques </w:t>
      </w:r>
      <w:proofErr w:type="spellStart"/>
      <w:r w:rsidRPr="00BB5EB2">
        <w:rPr>
          <w:rFonts w:ascii="Times New Roman" w:hAnsi="Times New Roman"/>
          <w:color w:val="auto"/>
          <w:sz w:val="24"/>
          <w:szCs w:val="24"/>
        </w:rPr>
        <w:t>Goodblatt's</w:t>
      </w:r>
      <w:proofErr w:type="spellEnd"/>
      <w:r w:rsidRPr="00BB5EB2">
        <w:rPr>
          <w:rFonts w:ascii="Times New Roman" w:hAnsi="Times New Roman"/>
          <w:color w:val="auto"/>
          <w:sz w:val="24"/>
          <w:szCs w:val="24"/>
        </w:rPr>
        <w:t xml:space="preserve"> reconstruction of Jewish leadership post-70 CE, noting seven Jewish and five Roman archetypes (e.g., rabbinic vs. revolutionary), with co-existing biblical and non-biblical models under Roman influence, emphasizing rabbinic testimony's reliability for communal adaptations. Arguments highlight transitions from aristocratic to sage-based authority, balancing theocratic ideals with pragmatic Roman responsibilities during revolts (Oppenheimer, 2012). Strengths include critical evaluation of sources and models, enhancing understanding of leadership dynamics. Weaknesses stem from dependency on the original book, lacking independent data. Scholarly value supports Jewish worldview analysis, contrasting communal responsibility with Christian and Roman models in the paper's comparative framework.</w:t>
      </w:r>
    </w:p>
    <w:p w14:paraId="640CA597" w14:textId="2F1C45EA" w:rsidR="00785769" w:rsidRPr="00BB5EB2" w:rsidRDefault="00A36F21" w:rsidP="003A5E89">
      <w:pPr>
        <w:pStyle w:val="Heading1"/>
        <w:spacing w:before="0" w:line="480" w:lineRule="auto"/>
        <w:rPr>
          <w:rFonts w:ascii="Times New Roman" w:hAnsi="Times New Roman" w:cs="Times New Roman"/>
          <w:b/>
          <w:bCs/>
          <w:color w:val="auto"/>
          <w:sz w:val="24"/>
          <w:szCs w:val="24"/>
        </w:rPr>
      </w:pPr>
      <w:bookmarkStart w:id="17" w:name="_Toc203323440"/>
      <w:r>
        <w:rPr>
          <w:rFonts w:ascii="Times New Roman" w:hAnsi="Times New Roman" w:cs="Times New Roman"/>
          <w:b/>
          <w:bCs/>
          <w:color w:val="auto"/>
          <w:sz w:val="24"/>
          <w:szCs w:val="24"/>
        </w:rPr>
        <w:t xml:space="preserve">2.7 </w:t>
      </w:r>
      <w:r w:rsidR="00785769" w:rsidRPr="00BB5EB2">
        <w:rPr>
          <w:rFonts w:ascii="Times New Roman" w:hAnsi="Times New Roman" w:cs="Times New Roman"/>
          <w:b/>
          <w:bCs/>
          <w:color w:val="auto"/>
          <w:sz w:val="24"/>
          <w:szCs w:val="24"/>
        </w:rPr>
        <w:t>Reference Entries</w:t>
      </w:r>
      <w:bookmarkEnd w:id="17"/>
    </w:p>
    <w:p w14:paraId="54396FE4" w14:textId="77777777" w:rsidR="00785769" w:rsidRPr="00BB5EB2" w:rsidRDefault="00785769" w:rsidP="0093574C">
      <w:pPr>
        <w:pStyle w:val="p2"/>
        <w:numPr>
          <w:ilvl w:val="0"/>
          <w:numId w:val="20"/>
        </w:numPr>
        <w:spacing w:after="0" w:line="480" w:lineRule="auto"/>
        <w:ind w:left="360"/>
        <w:rPr>
          <w:rFonts w:ascii="Times New Roman" w:hAnsi="Times New Roman"/>
          <w:b/>
          <w:bCs/>
          <w:color w:val="auto"/>
          <w:sz w:val="24"/>
          <w:szCs w:val="24"/>
        </w:rPr>
      </w:pPr>
      <w:proofErr w:type="spellStart"/>
      <w:r w:rsidRPr="00BB5EB2">
        <w:rPr>
          <w:rFonts w:ascii="Times New Roman" w:hAnsi="Times New Roman"/>
          <w:b/>
          <w:bCs/>
          <w:color w:val="auto"/>
          <w:sz w:val="24"/>
          <w:szCs w:val="24"/>
        </w:rPr>
        <w:t>Verboven</w:t>
      </w:r>
      <w:proofErr w:type="spellEnd"/>
      <w:r w:rsidRPr="00BB5EB2">
        <w:rPr>
          <w:rFonts w:ascii="Times New Roman" w:hAnsi="Times New Roman"/>
          <w:b/>
          <w:bCs/>
          <w:color w:val="auto"/>
          <w:sz w:val="24"/>
          <w:szCs w:val="24"/>
        </w:rPr>
        <w:t xml:space="preserve">, K. (2018). Roman patronage. In </w:t>
      </w:r>
      <w:r w:rsidRPr="00BB5EB2">
        <w:rPr>
          <w:rFonts w:ascii="Times New Roman" w:hAnsi="Times New Roman"/>
          <w:b/>
          <w:bCs/>
          <w:i/>
          <w:iCs/>
          <w:color w:val="auto"/>
          <w:sz w:val="24"/>
          <w:szCs w:val="24"/>
        </w:rPr>
        <w:t>Oxford bibliographies in classics</w:t>
      </w:r>
      <w:r w:rsidRPr="00BB5EB2">
        <w:rPr>
          <w:rFonts w:ascii="Times New Roman" w:hAnsi="Times New Roman"/>
          <w:b/>
          <w:bCs/>
          <w:color w:val="auto"/>
          <w:sz w:val="24"/>
          <w:szCs w:val="24"/>
        </w:rPr>
        <w:t xml:space="preserve">. Oxford University Press. </w:t>
      </w:r>
      <w:hyperlink r:id="rId31" w:tgtFrame="_blank" w:history="1">
        <w:r w:rsidRPr="00BB5EB2">
          <w:rPr>
            <w:rStyle w:val="Hyperlink"/>
            <w:rFonts w:ascii="Times New Roman" w:hAnsi="Times New Roman"/>
            <w:b/>
            <w:bCs/>
            <w:color w:val="auto"/>
            <w:sz w:val="24"/>
            <w:szCs w:val="24"/>
          </w:rPr>
          <w:t>https://www.oxfordbibliographies.com/view/document/obo-9780195389661/obo-9780195389661-0103.xml</w:t>
        </w:r>
      </w:hyperlink>
    </w:p>
    <w:p w14:paraId="3A865618" w14:textId="77777777" w:rsidR="00785769" w:rsidRPr="00BB5EB2" w:rsidRDefault="00785769" w:rsidP="0093574C">
      <w:pPr>
        <w:pStyle w:val="p2"/>
        <w:spacing w:after="0" w:line="480" w:lineRule="auto"/>
        <w:ind w:left="720"/>
        <w:rPr>
          <w:rFonts w:ascii="Times New Roman" w:hAnsi="Times New Roman"/>
          <w:color w:val="auto"/>
          <w:sz w:val="24"/>
          <w:szCs w:val="24"/>
        </w:rPr>
      </w:pPr>
      <w:proofErr w:type="spellStart"/>
      <w:r w:rsidRPr="00BB5EB2">
        <w:rPr>
          <w:rFonts w:ascii="Times New Roman" w:hAnsi="Times New Roman"/>
          <w:color w:val="auto"/>
          <w:sz w:val="24"/>
          <w:szCs w:val="24"/>
        </w:rPr>
        <w:t>Verboven's</w:t>
      </w:r>
      <w:proofErr w:type="spellEnd"/>
      <w:r w:rsidRPr="00BB5EB2">
        <w:rPr>
          <w:rFonts w:ascii="Times New Roman" w:hAnsi="Times New Roman"/>
          <w:color w:val="auto"/>
          <w:sz w:val="24"/>
          <w:szCs w:val="24"/>
        </w:rPr>
        <w:t xml:space="preserve"> annotated bibliography defines Roman patronage as a voluntary, asymmetrical reciprocal exchange essential for social coherence, citing works like </w:t>
      </w:r>
      <w:proofErr w:type="spellStart"/>
      <w:r w:rsidRPr="00BB5EB2">
        <w:rPr>
          <w:rFonts w:ascii="Times New Roman" w:hAnsi="Times New Roman"/>
          <w:color w:val="auto"/>
          <w:sz w:val="24"/>
          <w:szCs w:val="24"/>
        </w:rPr>
        <w:t>Fustel</w:t>
      </w:r>
      <w:proofErr w:type="spellEnd"/>
      <w:r w:rsidRPr="00BB5EB2">
        <w:rPr>
          <w:rFonts w:ascii="Times New Roman" w:hAnsi="Times New Roman"/>
          <w:color w:val="auto"/>
          <w:sz w:val="24"/>
          <w:szCs w:val="24"/>
        </w:rPr>
        <w:t xml:space="preserve"> de Coulanges (1890) linking it to feudalism and Gelzer (1912) viewing it as aristocratic social phenomenon. Key functions in leadership include evolving from republican power politics (Syme, 1939) to imperial mediation (Saller, 1982), with debates on its demoralization (Benner, 1987) and persistence into Late Antiquity (Ganter, 2015) amid Christian influences (</w:t>
      </w:r>
      <w:proofErr w:type="spellStart"/>
      <w:r w:rsidRPr="00BB5EB2">
        <w:rPr>
          <w:rFonts w:ascii="Times New Roman" w:hAnsi="Times New Roman"/>
          <w:color w:val="auto"/>
          <w:sz w:val="24"/>
          <w:szCs w:val="24"/>
        </w:rPr>
        <w:t>Verboven</w:t>
      </w:r>
      <w:proofErr w:type="spellEnd"/>
      <w:r w:rsidRPr="00BB5EB2">
        <w:rPr>
          <w:rFonts w:ascii="Times New Roman" w:hAnsi="Times New Roman"/>
          <w:color w:val="auto"/>
          <w:sz w:val="24"/>
          <w:szCs w:val="24"/>
        </w:rPr>
        <w:t>, 2018). In society, it reinforced hierarchical structures through client loyalty for protection. Strengths as a meta-source include guiding further research with key annotations. Weaknesses encompass lack of original analysis. Value for the paper is in providing resources on Roman secular hierarchy, facilitating contrasts with monotheistic servant leadership.</w:t>
      </w:r>
    </w:p>
    <w:p w14:paraId="103D5D3E" w14:textId="68D30355" w:rsidR="00627344" w:rsidRPr="0093574C" w:rsidRDefault="00627344" w:rsidP="0093574C">
      <w:pPr>
        <w:spacing w:after="0" w:line="480" w:lineRule="auto"/>
        <w:rPr>
          <w:rFonts w:ascii="Times New Roman" w:eastAsiaTheme="minorEastAsia" w:hAnsi="Times New Roman" w:cs="Times New Roman"/>
          <w:color w:val="000000" w:themeColor="text1"/>
          <w:kern w:val="0"/>
          <w:sz w:val="24"/>
          <w:szCs w:val="24"/>
          <w14:ligatures w14:val="none"/>
        </w:rPr>
      </w:pPr>
      <w:r w:rsidRPr="0093574C">
        <w:rPr>
          <w:rFonts w:ascii="Times New Roman" w:hAnsi="Times New Roman" w:cs="Times New Roman"/>
          <w:color w:val="000000" w:themeColor="text1"/>
          <w:sz w:val="24"/>
          <w:szCs w:val="24"/>
        </w:rPr>
        <w:br w:type="page"/>
      </w:r>
    </w:p>
    <w:p w14:paraId="167C1C69" w14:textId="10E1123A" w:rsidR="00627344" w:rsidRPr="005B39C1" w:rsidRDefault="00627344" w:rsidP="00CF1813">
      <w:pPr>
        <w:pStyle w:val="Heading1"/>
        <w:spacing w:before="0" w:after="240" w:line="240" w:lineRule="auto"/>
        <w:jc w:val="center"/>
        <w:rPr>
          <w:rFonts w:ascii="Times New Roman" w:hAnsi="Times New Roman" w:cs="Times New Roman"/>
          <w:b/>
          <w:bCs/>
          <w:color w:val="auto"/>
          <w:sz w:val="24"/>
          <w:szCs w:val="24"/>
        </w:rPr>
      </w:pPr>
      <w:bookmarkStart w:id="18" w:name="_Toc203323441"/>
      <w:r w:rsidRPr="005B39C1">
        <w:rPr>
          <w:rFonts w:ascii="Times New Roman" w:hAnsi="Times New Roman" w:cs="Times New Roman"/>
          <w:b/>
          <w:bCs/>
          <w:color w:val="auto"/>
          <w:sz w:val="24"/>
          <w:szCs w:val="24"/>
        </w:rPr>
        <w:t>Bibliography</w:t>
      </w:r>
      <w:bookmarkEnd w:id="18"/>
    </w:p>
    <w:p w14:paraId="23AB23F3"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Becerra, M. (2017). Divine empowerment of the early church movement: A narrative analysis of Luke-Acts. </w:t>
      </w:r>
      <w:r w:rsidRPr="00CF1813">
        <w:rPr>
          <w:rFonts w:ascii="Times New Roman" w:hAnsi="Times New Roman"/>
          <w:i/>
          <w:iCs/>
          <w:color w:val="auto"/>
          <w:sz w:val="24"/>
          <w:szCs w:val="24"/>
        </w:rPr>
        <w:t>Journal of Biblical Perspectives in Leadership, 7</w:t>
      </w:r>
      <w:r w:rsidRPr="00CF1813">
        <w:rPr>
          <w:rFonts w:ascii="Times New Roman" w:hAnsi="Times New Roman"/>
          <w:color w:val="auto"/>
          <w:sz w:val="24"/>
          <w:szCs w:val="24"/>
        </w:rPr>
        <w:t xml:space="preserve">(1), 49–65. </w:t>
      </w:r>
      <w:hyperlink r:id="rId32" w:tgtFrame="_blank" w:history="1">
        <w:r w:rsidRPr="00CF1813">
          <w:rPr>
            <w:rStyle w:val="Hyperlink"/>
            <w:rFonts w:ascii="Times New Roman" w:hAnsi="Times New Roman"/>
            <w:color w:val="auto"/>
            <w:sz w:val="24"/>
            <w:szCs w:val="24"/>
          </w:rPr>
          <w:t>https://www.regent.edu/acad/global/publications/jbpl/vol7no1/4_Becerra.pdf</w:t>
        </w:r>
      </w:hyperlink>
    </w:p>
    <w:p w14:paraId="778EEBFA"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Berthelot, K. (2023). </w:t>
      </w:r>
      <w:r w:rsidRPr="00CF1813">
        <w:rPr>
          <w:rFonts w:ascii="Times New Roman" w:hAnsi="Times New Roman"/>
          <w:i/>
          <w:iCs/>
          <w:color w:val="auto"/>
          <w:sz w:val="24"/>
          <w:szCs w:val="24"/>
        </w:rPr>
        <w:t>Jews and their Roman rivals: Pagan Rome's challenge to Israel</w:t>
      </w:r>
      <w:r w:rsidRPr="00CF1813">
        <w:rPr>
          <w:rFonts w:ascii="Times New Roman" w:hAnsi="Times New Roman"/>
          <w:color w:val="auto"/>
          <w:sz w:val="24"/>
          <w:szCs w:val="24"/>
        </w:rPr>
        <w:t>. Princeton University Press.</w:t>
      </w:r>
    </w:p>
    <w:p w14:paraId="40FFD9B2"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Bilde, P. (1993). The Jews in the Diaspora of the Roman Empire. </w:t>
      </w:r>
      <w:r w:rsidRPr="00CF1813">
        <w:rPr>
          <w:rFonts w:ascii="Times New Roman" w:hAnsi="Times New Roman"/>
          <w:i/>
          <w:iCs/>
          <w:color w:val="auto"/>
          <w:sz w:val="24"/>
          <w:szCs w:val="24"/>
        </w:rPr>
        <w:t xml:space="preserve">Nordisk </w:t>
      </w:r>
      <w:proofErr w:type="spellStart"/>
      <w:r w:rsidRPr="00CF1813">
        <w:rPr>
          <w:rFonts w:ascii="Times New Roman" w:hAnsi="Times New Roman"/>
          <w:i/>
          <w:iCs/>
          <w:color w:val="auto"/>
          <w:sz w:val="24"/>
          <w:szCs w:val="24"/>
        </w:rPr>
        <w:t>judaistik</w:t>
      </w:r>
      <w:proofErr w:type="spellEnd"/>
      <w:r w:rsidRPr="00CF1813">
        <w:rPr>
          <w:rFonts w:ascii="Times New Roman" w:hAnsi="Times New Roman"/>
          <w:i/>
          <w:iCs/>
          <w:color w:val="auto"/>
          <w:sz w:val="24"/>
          <w:szCs w:val="24"/>
        </w:rPr>
        <w:t>/Scandinavian Jewish Studies, 14</w:t>
      </w:r>
      <w:r w:rsidRPr="00CF1813">
        <w:rPr>
          <w:rFonts w:ascii="Times New Roman" w:hAnsi="Times New Roman"/>
          <w:color w:val="auto"/>
          <w:sz w:val="24"/>
          <w:szCs w:val="24"/>
        </w:rPr>
        <w:t xml:space="preserve">(2), 103–124. </w:t>
      </w:r>
      <w:hyperlink r:id="rId33" w:tgtFrame="_blank" w:history="1">
        <w:r w:rsidRPr="00CF1813">
          <w:rPr>
            <w:rStyle w:val="Hyperlink"/>
            <w:rFonts w:ascii="Times New Roman" w:hAnsi="Times New Roman"/>
            <w:color w:val="auto"/>
            <w:sz w:val="24"/>
            <w:szCs w:val="24"/>
          </w:rPr>
          <w:t>https://doi.org/10.30752/nj.69502</w:t>
        </w:r>
      </w:hyperlink>
    </w:p>
    <w:p w14:paraId="324F4F84"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Dohrmann, N. B., &amp; Reed, A. Y. (Eds.). (2013). </w:t>
      </w:r>
      <w:r w:rsidRPr="00CF1813">
        <w:rPr>
          <w:rFonts w:ascii="Times New Roman" w:hAnsi="Times New Roman"/>
          <w:i/>
          <w:iCs/>
          <w:color w:val="auto"/>
          <w:sz w:val="24"/>
          <w:szCs w:val="24"/>
        </w:rPr>
        <w:t>Jews, Christians, and the Roman Empire: The poetics of power in late antiquity</w:t>
      </w:r>
      <w:r w:rsidRPr="00CF1813">
        <w:rPr>
          <w:rFonts w:ascii="Times New Roman" w:hAnsi="Times New Roman"/>
          <w:color w:val="auto"/>
          <w:sz w:val="24"/>
          <w:szCs w:val="24"/>
        </w:rPr>
        <w:t xml:space="preserve">. University of Pennsylvania Press. </w:t>
      </w:r>
      <w:hyperlink r:id="rId34" w:tgtFrame="_blank" w:history="1">
        <w:r w:rsidRPr="00CF1813">
          <w:rPr>
            <w:rStyle w:val="Hyperlink"/>
            <w:rFonts w:ascii="Times New Roman" w:hAnsi="Times New Roman"/>
            <w:color w:val="auto"/>
            <w:sz w:val="24"/>
            <w:szCs w:val="24"/>
          </w:rPr>
          <w:t>https://www.pennpress.org/9780812245332/jews-christians-and-the-roman-empire/</w:t>
        </w:r>
      </w:hyperlink>
    </w:p>
    <w:p w14:paraId="27AA4A3B" w14:textId="77777777" w:rsidR="00CF1813" w:rsidRPr="00CF1813" w:rsidRDefault="00CF1813" w:rsidP="00CF1813">
      <w:pPr>
        <w:pStyle w:val="p2"/>
        <w:spacing w:after="240"/>
        <w:ind w:left="720" w:hanging="720"/>
        <w:rPr>
          <w:rFonts w:ascii="Times New Roman" w:hAnsi="Times New Roman"/>
          <w:color w:val="auto"/>
          <w:sz w:val="24"/>
          <w:szCs w:val="24"/>
        </w:rPr>
      </w:pPr>
      <w:proofErr w:type="spellStart"/>
      <w:r w:rsidRPr="00CF1813">
        <w:rPr>
          <w:rFonts w:ascii="Times New Roman" w:hAnsi="Times New Roman"/>
          <w:color w:val="auto"/>
          <w:sz w:val="24"/>
          <w:szCs w:val="24"/>
        </w:rPr>
        <w:t>Goodblatt</w:t>
      </w:r>
      <w:proofErr w:type="spellEnd"/>
      <w:r w:rsidRPr="00CF1813">
        <w:rPr>
          <w:rFonts w:ascii="Times New Roman" w:hAnsi="Times New Roman"/>
          <w:color w:val="auto"/>
          <w:sz w:val="24"/>
          <w:szCs w:val="24"/>
        </w:rPr>
        <w:t xml:space="preserve">, D. (2012). </w:t>
      </w:r>
      <w:r w:rsidRPr="00CF1813">
        <w:rPr>
          <w:rFonts w:ascii="Times New Roman" w:hAnsi="Times New Roman"/>
          <w:i/>
          <w:iCs/>
          <w:color w:val="auto"/>
          <w:sz w:val="24"/>
          <w:szCs w:val="24"/>
        </w:rPr>
        <w:t>Jewish leadership in Roman Palestine from 70 C.E. to 135 C.E.</w:t>
      </w:r>
      <w:r w:rsidRPr="00CF1813">
        <w:rPr>
          <w:rFonts w:ascii="Times New Roman" w:hAnsi="Times New Roman"/>
          <w:color w:val="auto"/>
          <w:sz w:val="24"/>
          <w:szCs w:val="24"/>
        </w:rPr>
        <w:t xml:space="preserve"> Brill. </w:t>
      </w:r>
      <w:hyperlink r:id="rId35" w:tgtFrame="_blank" w:history="1">
        <w:r w:rsidRPr="00CF1813">
          <w:rPr>
            <w:rStyle w:val="Hyperlink"/>
            <w:rFonts w:ascii="Times New Roman" w:hAnsi="Times New Roman"/>
            <w:color w:val="auto"/>
            <w:sz w:val="24"/>
            <w:szCs w:val="24"/>
          </w:rPr>
          <w:t>https://brill.com/display/title/14217</w:t>
        </w:r>
      </w:hyperlink>
    </w:p>
    <w:p w14:paraId="4AEE73A7"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Huntsman, E. D. (2017). Greco-Roman religion and the New Testament. In R. C. Bohn &amp; J. K. Holzapfel (Eds.), </w:t>
      </w:r>
      <w:r w:rsidRPr="00CF1813">
        <w:rPr>
          <w:rFonts w:ascii="Times New Roman" w:hAnsi="Times New Roman"/>
          <w:i/>
          <w:iCs/>
          <w:color w:val="auto"/>
          <w:sz w:val="24"/>
          <w:szCs w:val="24"/>
        </w:rPr>
        <w:t>The New Testament: History, culture, and society</w:t>
      </w:r>
      <w:r w:rsidRPr="00CF1813">
        <w:rPr>
          <w:rFonts w:ascii="Times New Roman" w:hAnsi="Times New Roman"/>
          <w:color w:val="auto"/>
          <w:sz w:val="24"/>
          <w:szCs w:val="24"/>
        </w:rPr>
        <w:t xml:space="preserve"> (pp. 123–140). Religious Studies Center, Brigham Young University. </w:t>
      </w:r>
      <w:hyperlink r:id="rId36" w:tgtFrame="_blank" w:history="1">
        <w:r w:rsidRPr="00CF1813">
          <w:rPr>
            <w:rStyle w:val="Hyperlink"/>
            <w:rFonts w:ascii="Times New Roman" w:hAnsi="Times New Roman"/>
            <w:color w:val="auto"/>
            <w:sz w:val="24"/>
            <w:szCs w:val="24"/>
          </w:rPr>
          <w:t>https://rsc.byu.edu/new-testament-history-culture-society/greco-roman-religion-new-testament</w:t>
        </w:r>
      </w:hyperlink>
    </w:p>
    <w:p w14:paraId="38D7ACAE"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Johnston, R. M. (2006). Leadership in the early church during its first hundred years. </w:t>
      </w:r>
      <w:r w:rsidRPr="00CF1813">
        <w:rPr>
          <w:rFonts w:ascii="Times New Roman" w:hAnsi="Times New Roman"/>
          <w:i/>
          <w:iCs/>
          <w:color w:val="auto"/>
          <w:sz w:val="24"/>
          <w:szCs w:val="24"/>
        </w:rPr>
        <w:t>Journal of the Adventist Theological Society, 17</w:t>
      </w:r>
      <w:r w:rsidRPr="00CF1813">
        <w:rPr>
          <w:rFonts w:ascii="Times New Roman" w:hAnsi="Times New Roman"/>
          <w:color w:val="auto"/>
          <w:sz w:val="24"/>
          <w:szCs w:val="24"/>
        </w:rPr>
        <w:t xml:space="preserve">(2), 95–110. </w:t>
      </w:r>
      <w:hyperlink r:id="rId37" w:tgtFrame="_blank" w:history="1">
        <w:r w:rsidRPr="00CF1813">
          <w:rPr>
            <w:rStyle w:val="Hyperlink"/>
            <w:rFonts w:ascii="Times New Roman" w:hAnsi="Times New Roman"/>
            <w:color w:val="auto"/>
            <w:sz w:val="24"/>
            <w:szCs w:val="24"/>
          </w:rPr>
          <w:t>https://digitalcommons.andrews.edu/jats/vol17/iss2/7</w:t>
        </w:r>
      </w:hyperlink>
    </w:p>
    <w:p w14:paraId="45084EFA"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Josephus, F. (1987). </w:t>
      </w:r>
      <w:r w:rsidRPr="00CF1813">
        <w:rPr>
          <w:rFonts w:ascii="Times New Roman" w:hAnsi="Times New Roman"/>
          <w:i/>
          <w:iCs/>
          <w:color w:val="auto"/>
          <w:sz w:val="24"/>
          <w:szCs w:val="24"/>
        </w:rPr>
        <w:t>The works of Josephus</w:t>
      </w:r>
      <w:r w:rsidRPr="00CF1813">
        <w:rPr>
          <w:rFonts w:ascii="Times New Roman" w:hAnsi="Times New Roman"/>
          <w:color w:val="auto"/>
          <w:sz w:val="24"/>
          <w:szCs w:val="24"/>
        </w:rPr>
        <w:t xml:space="preserve"> (W. Whiston, Trans.). Hendrickson Publishers. (Original work published ca. 93–94 CE)</w:t>
      </w:r>
    </w:p>
    <w:p w14:paraId="6ACA9666"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Leahy, K. (2010). A study of Peter as a model for servant leadership. </w:t>
      </w:r>
      <w:r w:rsidRPr="00CF1813">
        <w:rPr>
          <w:rFonts w:ascii="Times New Roman" w:hAnsi="Times New Roman"/>
          <w:i/>
          <w:iCs/>
          <w:color w:val="auto"/>
          <w:sz w:val="24"/>
          <w:szCs w:val="24"/>
        </w:rPr>
        <w:t>Inner Resources for Leaders</w:t>
      </w:r>
      <w:r w:rsidRPr="00CF1813">
        <w:rPr>
          <w:rFonts w:ascii="Times New Roman" w:hAnsi="Times New Roman"/>
          <w:color w:val="auto"/>
          <w:sz w:val="24"/>
          <w:szCs w:val="24"/>
        </w:rPr>
        <w:t xml:space="preserve">. Regent University School of Global Leadership &amp; Entrepreneurship. </w:t>
      </w:r>
      <w:hyperlink r:id="rId38" w:tgtFrame="_blank" w:history="1">
        <w:r w:rsidRPr="00CF1813">
          <w:rPr>
            <w:rStyle w:val="Hyperlink"/>
            <w:rFonts w:ascii="Times New Roman" w:hAnsi="Times New Roman"/>
            <w:color w:val="auto"/>
            <w:sz w:val="24"/>
            <w:szCs w:val="24"/>
          </w:rPr>
          <w:t>https://www.regent.edu/journal/inner-resources-for-leaders/peter-as-model-for-servant-leadership/</w:t>
        </w:r>
      </w:hyperlink>
    </w:p>
    <w:p w14:paraId="78F8AF20" w14:textId="77777777" w:rsidR="00CF1813" w:rsidRPr="00CF1813" w:rsidRDefault="00CF1813" w:rsidP="00CF1813">
      <w:pPr>
        <w:pStyle w:val="p2"/>
        <w:spacing w:after="240"/>
        <w:ind w:left="720" w:hanging="720"/>
        <w:rPr>
          <w:rFonts w:ascii="Times New Roman" w:hAnsi="Times New Roman"/>
          <w:color w:val="auto"/>
          <w:sz w:val="24"/>
          <w:szCs w:val="24"/>
        </w:rPr>
      </w:pPr>
      <w:proofErr w:type="spellStart"/>
      <w:r w:rsidRPr="00CF1813">
        <w:rPr>
          <w:rFonts w:ascii="Times New Roman" w:hAnsi="Times New Roman"/>
          <w:color w:val="auto"/>
          <w:sz w:val="24"/>
          <w:szCs w:val="24"/>
        </w:rPr>
        <w:t>Leontaris</w:t>
      </w:r>
      <w:proofErr w:type="spellEnd"/>
      <w:r w:rsidRPr="00CF1813">
        <w:rPr>
          <w:rFonts w:ascii="Times New Roman" w:hAnsi="Times New Roman"/>
          <w:color w:val="auto"/>
          <w:sz w:val="24"/>
          <w:szCs w:val="24"/>
        </w:rPr>
        <w:t xml:space="preserve">, J. (n.d.). Philippians 2:5-11: Christian identity of moral wisdom, paradoxical leadership, and servant leadership in the ancient church. </w:t>
      </w:r>
      <w:r w:rsidRPr="00CF1813">
        <w:rPr>
          <w:rFonts w:ascii="Times New Roman" w:hAnsi="Times New Roman"/>
          <w:i/>
          <w:iCs/>
          <w:color w:val="auto"/>
          <w:sz w:val="24"/>
          <w:szCs w:val="24"/>
        </w:rPr>
        <w:t>Biblical Theology Bulletin</w:t>
      </w:r>
      <w:r w:rsidRPr="00CF1813">
        <w:rPr>
          <w:rFonts w:ascii="Times New Roman" w:hAnsi="Times New Roman"/>
          <w:color w:val="auto"/>
          <w:sz w:val="24"/>
          <w:szCs w:val="24"/>
        </w:rPr>
        <w:t xml:space="preserve">. </w:t>
      </w:r>
      <w:hyperlink r:id="rId39" w:tgtFrame="_blank" w:history="1">
        <w:r w:rsidRPr="00CF1813">
          <w:rPr>
            <w:rStyle w:val="Hyperlink"/>
            <w:rFonts w:ascii="Times New Roman" w:hAnsi="Times New Roman"/>
            <w:color w:val="auto"/>
            <w:sz w:val="24"/>
            <w:szCs w:val="24"/>
          </w:rPr>
          <w:t>https://www.biblicaltheology.com/Research/LeontarisJ01.pdf</w:t>
        </w:r>
      </w:hyperlink>
    </w:p>
    <w:p w14:paraId="77636A5D"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Linder, A., &amp; Katz, S. T. (2006). The legal status of the Jews in the Roman Empire. In W. D. Davies, L. Finkelstein, W. Horbury, J. Sturdy, &amp; S. T. Katz (Eds.), </w:t>
      </w:r>
      <w:r w:rsidRPr="00CF1813">
        <w:rPr>
          <w:rFonts w:ascii="Times New Roman" w:hAnsi="Times New Roman"/>
          <w:i/>
          <w:iCs/>
          <w:color w:val="auto"/>
          <w:sz w:val="24"/>
          <w:szCs w:val="24"/>
        </w:rPr>
        <w:t>The Cambridge history of Judaism: Volume 4, The late Roman-Rabbinic period</w:t>
      </w:r>
      <w:r w:rsidRPr="00CF1813">
        <w:rPr>
          <w:rFonts w:ascii="Times New Roman" w:hAnsi="Times New Roman"/>
          <w:color w:val="auto"/>
          <w:sz w:val="24"/>
          <w:szCs w:val="24"/>
        </w:rPr>
        <w:t xml:space="preserve"> (pp. 128–167). Cambridge University Press. </w:t>
      </w:r>
      <w:hyperlink r:id="rId40" w:tgtFrame="_blank" w:history="1">
        <w:r w:rsidRPr="00CF1813">
          <w:rPr>
            <w:rStyle w:val="Hyperlink"/>
            <w:rFonts w:ascii="Times New Roman" w:hAnsi="Times New Roman"/>
            <w:color w:val="auto"/>
            <w:sz w:val="24"/>
            <w:szCs w:val="24"/>
          </w:rPr>
          <w:t>https://doi.org/10.1017/CHOL9780521772488.006</w:t>
        </w:r>
      </w:hyperlink>
    </w:p>
    <w:p w14:paraId="3BF468D9"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Noam, V. (2024). The identity of the leaders of the Second Jewish Revolt and Bar </w:t>
      </w:r>
      <w:proofErr w:type="spellStart"/>
      <w:r w:rsidRPr="00CF1813">
        <w:rPr>
          <w:rFonts w:ascii="Times New Roman" w:hAnsi="Times New Roman"/>
          <w:color w:val="auto"/>
          <w:sz w:val="24"/>
          <w:szCs w:val="24"/>
        </w:rPr>
        <w:t>Koseba's</w:t>
      </w:r>
      <w:proofErr w:type="spellEnd"/>
      <w:r w:rsidRPr="00CF1813">
        <w:rPr>
          <w:rFonts w:ascii="Times New Roman" w:hAnsi="Times New Roman"/>
          <w:color w:val="auto"/>
          <w:sz w:val="24"/>
          <w:szCs w:val="24"/>
        </w:rPr>
        <w:t xml:space="preserve"> true role in the insurrection. </w:t>
      </w:r>
      <w:r w:rsidRPr="00CF1813">
        <w:rPr>
          <w:rFonts w:ascii="Times New Roman" w:hAnsi="Times New Roman"/>
          <w:i/>
          <w:iCs/>
          <w:color w:val="auto"/>
          <w:sz w:val="24"/>
          <w:szCs w:val="24"/>
        </w:rPr>
        <w:t>Scandinavian Journal of the Old Testament, 38</w:t>
      </w:r>
      <w:r w:rsidRPr="00CF1813">
        <w:rPr>
          <w:rFonts w:ascii="Times New Roman" w:hAnsi="Times New Roman"/>
          <w:color w:val="auto"/>
          <w:sz w:val="24"/>
          <w:szCs w:val="24"/>
        </w:rPr>
        <w:t xml:space="preserve">(2), 212–229. </w:t>
      </w:r>
      <w:hyperlink r:id="rId41" w:tgtFrame="_blank" w:history="1">
        <w:r w:rsidRPr="00CF1813">
          <w:rPr>
            <w:rStyle w:val="Hyperlink"/>
            <w:rFonts w:ascii="Times New Roman" w:hAnsi="Times New Roman"/>
            <w:color w:val="auto"/>
            <w:sz w:val="24"/>
            <w:szCs w:val="24"/>
          </w:rPr>
          <w:t>https://doi.org/10.1080/00310328.2024.2435788</w:t>
        </w:r>
      </w:hyperlink>
    </w:p>
    <w:p w14:paraId="2A671870"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Noreña, C. F. (2025). The problem(s) of empire [Review of the book </w:t>
      </w:r>
      <w:r w:rsidRPr="00CF1813">
        <w:rPr>
          <w:rFonts w:ascii="Times New Roman" w:hAnsi="Times New Roman"/>
          <w:i/>
          <w:iCs/>
          <w:color w:val="auto"/>
          <w:sz w:val="24"/>
          <w:szCs w:val="24"/>
        </w:rPr>
        <w:t>The Oxford world history of empire</w:t>
      </w:r>
      <w:r w:rsidRPr="00CF1813">
        <w:rPr>
          <w:rFonts w:ascii="Times New Roman" w:hAnsi="Times New Roman"/>
          <w:color w:val="auto"/>
          <w:sz w:val="24"/>
          <w:szCs w:val="24"/>
        </w:rPr>
        <w:t xml:space="preserve">, by P. F. Bang, C. A. Bayly, &amp; W. Scheidel (Eds.)]. </w:t>
      </w:r>
      <w:r w:rsidRPr="00CF1813">
        <w:rPr>
          <w:rFonts w:ascii="Times New Roman" w:hAnsi="Times New Roman"/>
          <w:i/>
          <w:iCs/>
          <w:color w:val="auto"/>
          <w:sz w:val="24"/>
          <w:szCs w:val="24"/>
        </w:rPr>
        <w:t>Journal of Roman Studies</w:t>
      </w:r>
      <w:r w:rsidRPr="00CF1813">
        <w:rPr>
          <w:rFonts w:ascii="Times New Roman" w:hAnsi="Times New Roman"/>
          <w:color w:val="auto"/>
          <w:sz w:val="24"/>
          <w:szCs w:val="24"/>
        </w:rPr>
        <w:t xml:space="preserve">. Advance online publication. </w:t>
      </w:r>
      <w:hyperlink r:id="rId42" w:tgtFrame="_blank" w:history="1">
        <w:r w:rsidRPr="00CF1813">
          <w:rPr>
            <w:rStyle w:val="Hyperlink"/>
            <w:rFonts w:ascii="Times New Roman" w:hAnsi="Times New Roman"/>
            <w:color w:val="auto"/>
            <w:sz w:val="24"/>
            <w:szCs w:val="24"/>
          </w:rPr>
          <w:t>https://doi.org/10.1017/S0075435824000465</w:t>
        </w:r>
      </w:hyperlink>
    </w:p>
    <w:p w14:paraId="50213EBA"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Oppenheimer, A. (2012). Leadership in Roman Palestine from 70 C.E. to 135 C.E. [Review of the book </w:t>
      </w:r>
      <w:r w:rsidRPr="00CF1813">
        <w:rPr>
          <w:rFonts w:ascii="Times New Roman" w:hAnsi="Times New Roman"/>
          <w:i/>
          <w:iCs/>
          <w:color w:val="auto"/>
          <w:sz w:val="24"/>
          <w:szCs w:val="24"/>
        </w:rPr>
        <w:t>Jewish leadership in Roman Palestine from 70 C.E. to 135 C.E.</w:t>
      </w:r>
      <w:r w:rsidRPr="00CF1813">
        <w:rPr>
          <w:rFonts w:ascii="Times New Roman" w:hAnsi="Times New Roman"/>
          <w:color w:val="auto"/>
          <w:sz w:val="24"/>
          <w:szCs w:val="24"/>
        </w:rPr>
        <w:t xml:space="preserve">, by D. </w:t>
      </w:r>
      <w:proofErr w:type="spellStart"/>
      <w:r w:rsidRPr="00CF1813">
        <w:rPr>
          <w:rFonts w:ascii="Times New Roman" w:hAnsi="Times New Roman"/>
          <w:color w:val="auto"/>
          <w:sz w:val="24"/>
          <w:szCs w:val="24"/>
        </w:rPr>
        <w:t>Goodblatt</w:t>
      </w:r>
      <w:proofErr w:type="spellEnd"/>
      <w:r w:rsidRPr="00CF1813">
        <w:rPr>
          <w:rFonts w:ascii="Times New Roman" w:hAnsi="Times New Roman"/>
          <w:color w:val="auto"/>
          <w:sz w:val="24"/>
          <w:szCs w:val="24"/>
        </w:rPr>
        <w:t xml:space="preserve">]. </w:t>
      </w:r>
      <w:r w:rsidRPr="00CF1813">
        <w:rPr>
          <w:rFonts w:ascii="Times New Roman" w:hAnsi="Times New Roman"/>
          <w:i/>
          <w:iCs/>
          <w:color w:val="auto"/>
          <w:sz w:val="24"/>
          <w:szCs w:val="24"/>
        </w:rPr>
        <w:t>Journal of Jewish Studies, 63</w:t>
      </w:r>
      <w:r w:rsidRPr="00CF1813">
        <w:rPr>
          <w:rFonts w:ascii="Times New Roman" w:hAnsi="Times New Roman"/>
          <w:color w:val="auto"/>
          <w:sz w:val="24"/>
          <w:szCs w:val="24"/>
        </w:rPr>
        <w:t xml:space="preserve">(1), 174–177. </w:t>
      </w:r>
      <w:hyperlink r:id="rId43" w:tgtFrame="_blank" w:history="1">
        <w:r w:rsidRPr="00CF1813">
          <w:rPr>
            <w:rStyle w:val="Hyperlink"/>
            <w:rFonts w:ascii="Times New Roman" w:hAnsi="Times New Roman"/>
            <w:color w:val="auto"/>
            <w:sz w:val="24"/>
            <w:szCs w:val="24"/>
          </w:rPr>
          <w:t>https://www.jstor.org/stable/26346947</w:t>
        </w:r>
      </w:hyperlink>
    </w:p>
    <w:p w14:paraId="26704EB2"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Pliny the Younger. (1969). </w:t>
      </w:r>
      <w:r w:rsidRPr="00CF1813">
        <w:rPr>
          <w:rFonts w:ascii="Times New Roman" w:hAnsi="Times New Roman"/>
          <w:i/>
          <w:iCs/>
          <w:color w:val="auto"/>
          <w:sz w:val="24"/>
          <w:szCs w:val="24"/>
        </w:rPr>
        <w:t>Letters</w:t>
      </w:r>
      <w:r w:rsidRPr="00CF1813">
        <w:rPr>
          <w:rFonts w:ascii="Times New Roman" w:hAnsi="Times New Roman"/>
          <w:color w:val="auto"/>
          <w:sz w:val="24"/>
          <w:szCs w:val="24"/>
        </w:rPr>
        <w:t xml:space="preserve"> (B. Radice, Trans.). Harvard University Press. (Original work published ca. 112 CE)</w:t>
      </w:r>
    </w:p>
    <w:p w14:paraId="3D87D66F"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Reynolds, K. (2015). Servant-leadership revisited: </w:t>
      </w:r>
      <w:proofErr w:type="spellStart"/>
      <w:r w:rsidRPr="00CF1813">
        <w:rPr>
          <w:rFonts w:ascii="Times New Roman" w:hAnsi="Times New Roman"/>
          <w:color w:val="auto"/>
          <w:sz w:val="24"/>
          <w:szCs w:val="24"/>
        </w:rPr>
        <w:t>δι</w:t>
      </w:r>
      <w:proofErr w:type="spellEnd"/>
      <w:r w:rsidRPr="00CF1813">
        <w:rPr>
          <w:rFonts w:ascii="Times New Roman" w:hAnsi="Times New Roman"/>
          <w:color w:val="auto"/>
          <w:sz w:val="24"/>
          <w:szCs w:val="24"/>
        </w:rPr>
        <w:t xml:space="preserve">ακονία, masculinity and martyrdom in Mark 10:42-45. </w:t>
      </w:r>
      <w:r w:rsidRPr="00CF1813">
        <w:rPr>
          <w:rFonts w:ascii="Times New Roman" w:hAnsi="Times New Roman"/>
          <w:i/>
          <w:iCs/>
          <w:color w:val="auto"/>
          <w:sz w:val="24"/>
          <w:szCs w:val="24"/>
        </w:rPr>
        <w:t>Ecclesiology, 11</w:t>
      </w:r>
      <w:r w:rsidRPr="00CF1813">
        <w:rPr>
          <w:rFonts w:ascii="Times New Roman" w:hAnsi="Times New Roman"/>
          <w:color w:val="auto"/>
          <w:sz w:val="24"/>
          <w:szCs w:val="24"/>
        </w:rPr>
        <w:t xml:space="preserve">(3), 320–343. </w:t>
      </w:r>
      <w:hyperlink r:id="rId44" w:tgtFrame="_blank" w:history="1">
        <w:r w:rsidRPr="00CF1813">
          <w:rPr>
            <w:rStyle w:val="Hyperlink"/>
            <w:rFonts w:ascii="Times New Roman" w:hAnsi="Times New Roman"/>
            <w:color w:val="auto"/>
            <w:sz w:val="24"/>
            <w:szCs w:val="24"/>
          </w:rPr>
          <w:t>https://research.vu.nl/files/105030741/17455316_Ecclesiology_Servant_Leadership_Revisited_Masculinity_and_Martyrdom_in_Mark10.pdf</w:t>
        </w:r>
      </w:hyperlink>
    </w:p>
    <w:p w14:paraId="1F3A3D03"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Thomas, D. (2018). Jesus' cross-cultural model of 'leader as servant' in Luke 22:24-30. </w:t>
      </w:r>
      <w:r w:rsidRPr="00CF1813">
        <w:rPr>
          <w:rFonts w:ascii="Times New Roman" w:hAnsi="Times New Roman"/>
          <w:i/>
          <w:iCs/>
          <w:color w:val="auto"/>
          <w:sz w:val="24"/>
          <w:szCs w:val="24"/>
        </w:rPr>
        <w:t>GFU Digital Commons</w:t>
      </w:r>
      <w:r w:rsidRPr="00CF1813">
        <w:rPr>
          <w:rFonts w:ascii="Times New Roman" w:hAnsi="Times New Roman"/>
          <w:color w:val="auto"/>
          <w:sz w:val="24"/>
          <w:szCs w:val="24"/>
        </w:rPr>
        <w:t xml:space="preserve">. George Fox University. </w:t>
      </w:r>
      <w:hyperlink r:id="rId45" w:tgtFrame="_blank" w:history="1">
        <w:r w:rsidRPr="00CF1813">
          <w:rPr>
            <w:rStyle w:val="Hyperlink"/>
            <w:rFonts w:ascii="Times New Roman" w:hAnsi="Times New Roman"/>
            <w:color w:val="auto"/>
            <w:sz w:val="24"/>
            <w:szCs w:val="24"/>
          </w:rPr>
          <w:t>https://digitalcommons.georgefox.edu/gfsb/vol5/iss1/4</w:t>
        </w:r>
      </w:hyperlink>
    </w:p>
    <w:p w14:paraId="18436A05" w14:textId="77777777" w:rsidR="00CF1813" w:rsidRPr="00CF1813" w:rsidRDefault="00CF1813" w:rsidP="00CF1813">
      <w:pPr>
        <w:pStyle w:val="p2"/>
        <w:spacing w:after="240"/>
        <w:ind w:left="720" w:hanging="720"/>
        <w:rPr>
          <w:rFonts w:ascii="Times New Roman" w:hAnsi="Times New Roman"/>
          <w:color w:val="auto"/>
          <w:sz w:val="24"/>
          <w:szCs w:val="24"/>
        </w:rPr>
      </w:pPr>
      <w:proofErr w:type="spellStart"/>
      <w:r w:rsidRPr="00CF1813">
        <w:rPr>
          <w:rFonts w:ascii="Times New Roman" w:hAnsi="Times New Roman"/>
          <w:color w:val="auto"/>
          <w:sz w:val="24"/>
          <w:szCs w:val="24"/>
        </w:rPr>
        <w:t>Verboven</w:t>
      </w:r>
      <w:proofErr w:type="spellEnd"/>
      <w:r w:rsidRPr="00CF1813">
        <w:rPr>
          <w:rFonts w:ascii="Times New Roman" w:hAnsi="Times New Roman"/>
          <w:color w:val="auto"/>
          <w:sz w:val="24"/>
          <w:szCs w:val="24"/>
        </w:rPr>
        <w:t xml:space="preserve">, K. (2018). Roman patronage. In </w:t>
      </w:r>
      <w:r w:rsidRPr="00CF1813">
        <w:rPr>
          <w:rFonts w:ascii="Times New Roman" w:hAnsi="Times New Roman"/>
          <w:i/>
          <w:iCs/>
          <w:color w:val="auto"/>
          <w:sz w:val="24"/>
          <w:szCs w:val="24"/>
        </w:rPr>
        <w:t>Oxford bibliographies in classics</w:t>
      </w:r>
      <w:r w:rsidRPr="00CF1813">
        <w:rPr>
          <w:rFonts w:ascii="Times New Roman" w:hAnsi="Times New Roman"/>
          <w:color w:val="auto"/>
          <w:sz w:val="24"/>
          <w:szCs w:val="24"/>
        </w:rPr>
        <w:t xml:space="preserve">. Oxford University Press. </w:t>
      </w:r>
      <w:hyperlink r:id="rId46" w:tgtFrame="_blank" w:history="1">
        <w:r w:rsidRPr="00CF1813">
          <w:rPr>
            <w:rStyle w:val="Hyperlink"/>
            <w:rFonts w:ascii="Times New Roman" w:hAnsi="Times New Roman"/>
            <w:color w:val="auto"/>
            <w:sz w:val="24"/>
            <w:szCs w:val="24"/>
          </w:rPr>
          <w:t>https://www.oxfordbibliographies.com/abstract/document/obo-9780195389661/obo-9780195389661-0309.xml</w:t>
        </w:r>
      </w:hyperlink>
    </w:p>
    <w:p w14:paraId="6D46F1B1"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 xml:space="preserve">Wallace, J. (2019). Roman leadership patterns in antiquity. </w:t>
      </w:r>
      <w:r w:rsidRPr="00CF1813">
        <w:rPr>
          <w:rFonts w:ascii="Times New Roman" w:hAnsi="Times New Roman"/>
          <w:i/>
          <w:iCs/>
          <w:color w:val="auto"/>
          <w:sz w:val="24"/>
          <w:szCs w:val="24"/>
        </w:rPr>
        <w:t>The Journal of Student Leadership, 3</w:t>
      </w:r>
      <w:r w:rsidRPr="00CF1813">
        <w:rPr>
          <w:rFonts w:ascii="Times New Roman" w:hAnsi="Times New Roman"/>
          <w:color w:val="auto"/>
          <w:sz w:val="24"/>
          <w:szCs w:val="24"/>
        </w:rPr>
        <w:t xml:space="preserve">(1), 35–49. </w:t>
      </w:r>
      <w:hyperlink r:id="rId47" w:tgtFrame="_blank" w:history="1">
        <w:r w:rsidRPr="00CF1813">
          <w:rPr>
            <w:rStyle w:val="Hyperlink"/>
            <w:rFonts w:ascii="Times New Roman" w:hAnsi="Times New Roman"/>
            <w:color w:val="auto"/>
            <w:sz w:val="24"/>
            <w:szCs w:val="24"/>
          </w:rPr>
          <w:t>https://journals.uvu.edu/index.php/jsl/article/view/308</w:t>
        </w:r>
      </w:hyperlink>
    </w:p>
    <w:p w14:paraId="55B31620" w14:textId="77777777" w:rsidR="00CF1813" w:rsidRPr="00CF1813" w:rsidRDefault="00CF1813" w:rsidP="00CF1813">
      <w:pPr>
        <w:pStyle w:val="p2"/>
        <w:spacing w:after="240"/>
        <w:ind w:left="720" w:hanging="720"/>
        <w:rPr>
          <w:rFonts w:ascii="Times New Roman" w:hAnsi="Times New Roman"/>
          <w:color w:val="auto"/>
          <w:sz w:val="24"/>
          <w:szCs w:val="24"/>
        </w:rPr>
      </w:pPr>
      <w:r w:rsidRPr="00CF1813">
        <w:rPr>
          <w:rFonts w:ascii="Times New Roman" w:hAnsi="Times New Roman"/>
          <w:color w:val="auto"/>
          <w:sz w:val="24"/>
          <w:szCs w:val="24"/>
        </w:rPr>
        <w:t>Wallace-</w:t>
      </w:r>
      <w:proofErr w:type="spellStart"/>
      <w:r w:rsidRPr="00CF1813">
        <w:rPr>
          <w:rFonts w:ascii="Times New Roman" w:hAnsi="Times New Roman"/>
          <w:color w:val="auto"/>
          <w:sz w:val="24"/>
          <w:szCs w:val="24"/>
        </w:rPr>
        <w:t>Hadrill</w:t>
      </w:r>
      <w:proofErr w:type="spellEnd"/>
      <w:r w:rsidRPr="00CF1813">
        <w:rPr>
          <w:rFonts w:ascii="Times New Roman" w:hAnsi="Times New Roman"/>
          <w:color w:val="auto"/>
          <w:sz w:val="24"/>
          <w:szCs w:val="24"/>
        </w:rPr>
        <w:t>, A. (1989). Patronage in Roman society: From Republic to Empire. In A. Wallace-</w:t>
      </w:r>
      <w:proofErr w:type="spellStart"/>
      <w:r w:rsidRPr="00CF1813">
        <w:rPr>
          <w:rFonts w:ascii="Times New Roman" w:hAnsi="Times New Roman"/>
          <w:color w:val="auto"/>
          <w:sz w:val="24"/>
          <w:szCs w:val="24"/>
        </w:rPr>
        <w:t>Hadrill</w:t>
      </w:r>
      <w:proofErr w:type="spellEnd"/>
      <w:r w:rsidRPr="00CF1813">
        <w:rPr>
          <w:rFonts w:ascii="Times New Roman" w:hAnsi="Times New Roman"/>
          <w:color w:val="auto"/>
          <w:sz w:val="24"/>
          <w:szCs w:val="24"/>
        </w:rPr>
        <w:t xml:space="preserve"> (Ed.), </w:t>
      </w:r>
      <w:r w:rsidRPr="00CF1813">
        <w:rPr>
          <w:rFonts w:ascii="Times New Roman" w:hAnsi="Times New Roman"/>
          <w:i/>
          <w:iCs/>
          <w:color w:val="auto"/>
          <w:sz w:val="24"/>
          <w:szCs w:val="24"/>
        </w:rPr>
        <w:t>Patronage in ancient society</w:t>
      </w:r>
      <w:r w:rsidRPr="00CF1813">
        <w:rPr>
          <w:rFonts w:ascii="Times New Roman" w:hAnsi="Times New Roman"/>
          <w:color w:val="auto"/>
          <w:sz w:val="24"/>
          <w:szCs w:val="24"/>
        </w:rPr>
        <w:t xml:space="preserve"> (pp. 63–87). Routledge.</w:t>
      </w:r>
    </w:p>
    <w:p w14:paraId="4FD269C6" w14:textId="77777777" w:rsidR="00CF1813" w:rsidRPr="005B39C1" w:rsidRDefault="00CF1813" w:rsidP="00CF1813">
      <w:pPr>
        <w:pStyle w:val="p2"/>
        <w:spacing w:after="240"/>
        <w:ind w:left="720" w:hanging="720"/>
        <w:rPr>
          <w:rStyle w:val="s2"/>
          <w:rFonts w:ascii="Times New Roman" w:hAnsi="Times New Roman"/>
          <w:color w:val="auto"/>
          <w:sz w:val="24"/>
          <w:szCs w:val="24"/>
        </w:rPr>
      </w:pPr>
    </w:p>
    <w:p w14:paraId="0233C0E7" w14:textId="77777777" w:rsidR="00D61BC3" w:rsidRPr="005B39C1" w:rsidRDefault="00D61BC3" w:rsidP="00CF1813">
      <w:pPr>
        <w:pStyle w:val="p2"/>
        <w:spacing w:after="240"/>
        <w:ind w:left="720" w:hanging="720"/>
        <w:rPr>
          <w:rFonts w:ascii="Times New Roman" w:hAnsi="Times New Roman"/>
          <w:color w:val="auto"/>
          <w:sz w:val="24"/>
          <w:szCs w:val="24"/>
        </w:rPr>
      </w:pPr>
    </w:p>
    <w:sectPr w:rsidR="00D61BC3" w:rsidRPr="005B39C1" w:rsidSect="000C10CF">
      <w:headerReference w:type="default" r:id="rId48"/>
      <w:footerReference w:type="default" r:id="rId49"/>
      <w:footnotePr>
        <w:pos w:val="beneathTex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9224" w14:textId="77777777" w:rsidR="00042A92" w:rsidRDefault="00042A92" w:rsidP="00907FA2">
      <w:pPr>
        <w:spacing w:after="0" w:line="240" w:lineRule="auto"/>
      </w:pPr>
      <w:r>
        <w:separator/>
      </w:r>
    </w:p>
  </w:endnote>
  <w:endnote w:type="continuationSeparator" w:id="0">
    <w:p w14:paraId="0ECE6F1F" w14:textId="77777777" w:rsidR="00042A92" w:rsidRDefault="00042A92"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4EBA" w14:textId="7B4902C2" w:rsidR="00F85554" w:rsidRPr="00CF252C" w:rsidRDefault="00F85554" w:rsidP="00CF25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B2E2" w14:textId="77777777" w:rsidR="00042A92" w:rsidRDefault="00042A92" w:rsidP="00907FA2">
      <w:pPr>
        <w:spacing w:after="0" w:line="240" w:lineRule="auto"/>
      </w:pPr>
      <w:r>
        <w:separator/>
      </w:r>
    </w:p>
  </w:footnote>
  <w:footnote w:type="continuationSeparator" w:id="0">
    <w:p w14:paraId="044F960A" w14:textId="77777777" w:rsidR="00042A92" w:rsidRDefault="00042A92" w:rsidP="00907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163083"/>
      <w:docPartObj>
        <w:docPartGallery w:val="Page Numbers (Top of Page)"/>
        <w:docPartUnique/>
      </w:docPartObj>
    </w:sdtPr>
    <w:sdtEndPr>
      <w:rPr>
        <w:noProof/>
      </w:rPr>
    </w:sdtEndPr>
    <w:sdtContent>
      <w:p w14:paraId="36F19E10" w14:textId="25BE0F3F" w:rsidR="00CF252C" w:rsidRPr="0093574C" w:rsidRDefault="00210BA9" w:rsidP="00785769">
        <w:pPr>
          <w:pStyle w:val="Header"/>
          <w:rPr>
            <w:rFonts w:ascii="Times New Roman" w:hAnsi="Times New Roman" w:cs="Times New Roman"/>
            <w:sz w:val="24"/>
            <w:szCs w:val="24"/>
          </w:rPr>
        </w:pPr>
        <w:r w:rsidRPr="00210BA9">
          <w:rPr>
            <w:rFonts w:ascii="Times New Roman" w:hAnsi="Times New Roman" w:cs="Times New Roman"/>
            <w:sz w:val="24"/>
            <w:szCs w:val="24"/>
          </w:rPr>
          <w:t>RESEARCH PAPER: PROPOSAL AND ANNOTATED BIBLIOGRAPHY</w:t>
        </w:r>
        <w:r w:rsidR="00785769" w:rsidRPr="0093574C">
          <w:rPr>
            <w:rFonts w:ascii="Times New Roman" w:hAnsi="Times New Roman" w:cs="Times New Roman"/>
            <w:sz w:val="24"/>
            <w:szCs w:val="24"/>
          </w:rPr>
          <w:tab/>
        </w:r>
        <w:r w:rsidR="00CF252C" w:rsidRPr="0093574C">
          <w:rPr>
            <w:rFonts w:ascii="Times New Roman" w:hAnsi="Times New Roman" w:cs="Times New Roman"/>
            <w:sz w:val="24"/>
            <w:szCs w:val="24"/>
          </w:rPr>
          <w:fldChar w:fldCharType="begin"/>
        </w:r>
        <w:r w:rsidR="00CF252C" w:rsidRPr="0093574C">
          <w:rPr>
            <w:rFonts w:ascii="Times New Roman" w:hAnsi="Times New Roman" w:cs="Times New Roman"/>
            <w:sz w:val="24"/>
            <w:szCs w:val="24"/>
          </w:rPr>
          <w:instrText xml:space="preserve"> PAGE   \* MERGEFORMAT </w:instrText>
        </w:r>
        <w:r w:rsidR="00CF252C" w:rsidRPr="0093574C">
          <w:rPr>
            <w:rFonts w:ascii="Times New Roman" w:hAnsi="Times New Roman" w:cs="Times New Roman"/>
            <w:sz w:val="24"/>
            <w:szCs w:val="24"/>
          </w:rPr>
          <w:fldChar w:fldCharType="separate"/>
        </w:r>
        <w:r w:rsidR="00785769" w:rsidRPr="0093574C">
          <w:rPr>
            <w:rFonts w:ascii="Times New Roman" w:hAnsi="Times New Roman" w:cs="Times New Roman"/>
            <w:noProof/>
            <w:sz w:val="24"/>
            <w:szCs w:val="24"/>
          </w:rPr>
          <w:t>2</w:t>
        </w:r>
        <w:r w:rsidR="00CF252C" w:rsidRPr="0093574C">
          <w:rPr>
            <w:rFonts w:ascii="Times New Roman" w:hAnsi="Times New Roman" w:cs="Times New Roman"/>
            <w:noProof/>
            <w:sz w:val="24"/>
            <w:szCs w:val="24"/>
          </w:rPr>
          <w:fldChar w:fldCharType="end"/>
        </w:r>
      </w:p>
    </w:sdtContent>
  </w:sdt>
  <w:p w14:paraId="0ADE6FEC" w14:textId="77777777" w:rsidR="00064CBA" w:rsidRPr="0093574C" w:rsidRDefault="00064CB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93553934"/>
      <w:docPartObj>
        <w:docPartGallery w:val="Page Numbers (Top of Page)"/>
        <w:docPartUnique/>
      </w:docPartObj>
    </w:sdtPr>
    <w:sdtEndPr>
      <w:rPr>
        <w:noProof/>
      </w:rPr>
    </w:sdtEndPr>
    <w:sdtContent>
      <w:p w14:paraId="39402646" w14:textId="506E7178" w:rsidR="000C10CF" w:rsidRPr="0093574C" w:rsidRDefault="00210BA9">
        <w:pPr>
          <w:pStyle w:val="Header"/>
          <w:jc w:val="right"/>
          <w:rPr>
            <w:rFonts w:ascii="Times New Roman" w:hAnsi="Times New Roman" w:cs="Times New Roman"/>
            <w:sz w:val="24"/>
            <w:szCs w:val="24"/>
          </w:rPr>
        </w:pPr>
        <w:r w:rsidRPr="00210BA9">
          <w:rPr>
            <w:rFonts w:ascii="Times New Roman" w:hAnsi="Times New Roman" w:cs="Times New Roman"/>
            <w:sz w:val="24"/>
            <w:szCs w:val="24"/>
          </w:rPr>
          <w:t>RESEARCH PAPER: PROPOSAL AND ANNOTATED BIBLIOGRAPHY</w:t>
        </w:r>
        <w:r w:rsidR="00453D01" w:rsidRPr="0093574C">
          <w:rPr>
            <w:rFonts w:ascii="Times New Roman" w:hAnsi="Times New Roman" w:cs="Times New Roman"/>
            <w:color w:val="EE0000"/>
            <w:sz w:val="24"/>
            <w:szCs w:val="24"/>
          </w:rPr>
          <w:tab/>
        </w:r>
        <w:r w:rsidR="000C10CF" w:rsidRPr="0093574C">
          <w:rPr>
            <w:rFonts w:ascii="Times New Roman" w:hAnsi="Times New Roman" w:cs="Times New Roman"/>
            <w:sz w:val="24"/>
            <w:szCs w:val="24"/>
          </w:rPr>
          <w:fldChar w:fldCharType="begin"/>
        </w:r>
        <w:r w:rsidR="000C10CF" w:rsidRPr="0093574C">
          <w:rPr>
            <w:rFonts w:ascii="Times New Roman" w:hAnsi="Times New Roman" w:cs="Times New Roman"/>
            <w:sz w:val="24"/>
            <w:szCs w:val="24"/>
          </w:rPr>
          <w:instrText xml:space="preserve"> PAGE   \* MERGEFORMAT </w:instrText>
        </w:r>
        <w:r w:rsidR="000C10CF" w:rsidRPr="0093574C">
          <w:rPr>
            <w:rFonts w:ascii="Times New Roman" w:hAnsi="Times New Roman" w:cs="Times New Roman"/>
            <w:sz w:val="24"/>
            <w:szCs w:val="24"/>
          </w:rPr>
          <w:fldChar w:fldCharType="separate"/>
        </w:r>
        <w:r w:rsidR="000C10CF" w:rsidRPr="0093574C">
          <w:rPr>
            <w:rFonts w:ascii="Times New Roman" w:hAnsi="Times New Roman" w:cs="Times New Roman"/>
            <w:noProof/>
            <w:sz w:val="24"/>
            <w:szCs w:val="24"/>
          </w:rPr>
          <w:t>2</w:t>
        </w:r>
        <w:r w:rsidR="000C10CF" w:rsidRPr="0093574C">
          <w:rPr>
            <w:rFonts w:ascii="Times New Roman" w:hAnsi="Times New Roman" w:cs="Times New Roman"/>
            <w:noProof/>
            <w:sz w:val="24"/>
            <w:szCs w:val="24"/>
          </w:rPr>
          <w:fldChar w:fldCharType="end"/>
        </w:r>
      </w:p>
    </w:sdtContent>
  </w:sdt>
  <w:p w14:paraId="5306856D" w14:textId="77777777" w:rsidR="000C10CF" w:rsidRPr="0093574C" w:rsidRDefault="000C10C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46016284"/>
      <w:docPartObj>
        <w:docPartGallery w:val="Page Numbers (Top of Page)"/>
        <w:docPartUnique/>
      </w:docPartObj>
    </w:sdtPr>
    <w:sdtEndPr>
      <w:rPr>
        <w:noProof/>
      </w:rPr>
    </w:sdtEndPr>
    <w:sdtContent>
      <w:p w14:paraId="3A4AFDD1" w14:textId="348C5787" w:rsidR="000C10CF" w:rsidRPr="0093574C" w:rsidRDefault="00210BA9" w:rsidP="00453D01">
        <w:pPr>
          <w:pStyle w:val="Header"/>
          <w:jc w:val="right"/>
          <w:rPr>
            <w:rFonts w:ascii="Times New Roman" w:hAnsi="Times New Roman" w:cs="Times New Roman"/>
            <w:sz w:val="24"/>
            <w:szCs w:val="24"/>
          </w:rPr>
        </w:pPr>
        <w:r w:rsidRPr="00210BA9">
          <w:rPr>
            <w:rFonts w:ascii="Times New Roman" w:hAnsi="Times New Roman" w:cs="Times New Roman"/>
            <w:sz w:val="24"/>
            <w:szCs w:val="24"/>
          </w:rPr>
          <w:t>RESEARCH PAPER: PROPOSAL AND ANNOTATED BIBLIOGRAPHY</w:t>
        </w:r>
        <w:r w:rsidR="00453D01" w:rsidRPr="0093574C">
          <w:rPr>
            <w:rFonts w:ascii="Times New Roman" w:hAnsi="Times New Roman" w:cs="Times New Roman"/>
            <w:color w:val="EE0000"/>
            <w:sz w:val="24"/>
            <w:szCs w:val="24"/>
          </w:rPr>
          <w:tab/>
        </w:r>
        <w:r w:rsidR="000C10CF" w:rsidRPr="0093574C">
          <w:rPr>
            <w:rFonts w:ascii="Times New Roman" w:hAnsi="Times New Roman" w:cs="Times New Roman"/>
            <w:sz w:val="24"/>
            <w:szCs w:val="24"/>
          </w:rPr>
          <w:fldChar w:fldCharType="begin"/>
        </w:r>
        <w:r w:rsidR="000C10CF" w:rsidRPr="0093574C">
          <w:rPr>
            <w:rFonts w:ascii="Times New Roman" w:hAnsi="Times New Roman" w:cs="Times New Roman"/>
            <w:sz w:val="24"/>
            <w:szCs w:val="24"/>
          </w:rPr>
          <w:instrText xml:space="preserve"> PAGE   \* MERGEFORMAT </w:instrText>
        </w:r>
        <w:r w:rsidR="000C10CF" w:rsidRPr="0093574C">
          <w:rPr>
            <w:rFonts w:ascii="Times New Roman" w:hAnsi="Times New Roman" w:cs="Times New Roman"/>
            <w:sz w:val="24"/>
            <w:szCs w:val="24"/>
          </w:rPr>
          <w:fldChar w:fldCharType="separate"/>
        </w:r>
        <w:r w:rsidR="000C10CF" w:rsidRPr="0093574C">
          <w:rPr>
            <w:rFonts w:ascii="Times New Roman" w:hAnsi="Times New Roman" w:cs="Times New Roman"/>
            <w:noProof/>
            <w:sz w:val="24"/>
            <w:szCs w:val="24"/>
          </w:rPr>
          <w:t>2</w:t>
        </w:r>
        <w:r w:rsidR="000C10CF" w:rsidRPr="0093574C">
          <w:rPr>
            <w:rFonts w:ascii="Times New Roman" w:hAnsi="Times New Roman" w:cs="Times New Roman"/>
            <w:noProof/>
            <w:sz w:val="24"/>
            <w:szCs w:val="24"/>
          </w:rPr>
          <w:fldChar w:fldCharType="end"/>
        </w:r>
      </w:p>
    </w:sdtContent>
  </w:sdt>
  <w:p w14:paraId="314CD204" w14:textId="77777777" w:rsidR="00D62329" w:rsidRPr="0093574C"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A0"/>
    <w:multiLevelType w:val="multilevel"/>
    <w:tmpl w:val="93E40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045B"/>
    <w:multiLevelType w:val="multilevel"/>
    <w:tmpl w:val="84AAF2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A1F8A"/>
    <w:multiLevelType w:val="multilevel"/>
    <w:tmpl w:val="5ED0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22E41"/>
    <w:multiLevelType w:val="multilevel"/>
    <w:tmpl w:val="3FFE3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93833"/>
    <w:multiLevelType w:val="multilevel"/>
    <w:tmpl w:val="839093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D43693"/>
    <w:multiLevelType w:val="multilevel"/>
    <w:tmpl w:val="D06E9B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B65F22"/>
    <w:multiLevelType w:val="hybridMultilevel"/>
    <w:tmpl w:val="D97CF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7D5010"/>
    <w:multiLevelType w:val="multilevel"/>
    <w:tmpl w:val="9D9E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4B4AEE"/>
    <w:multiLevelType w:val="multilevel"/>
    <w:tmpl w:val="9EF0C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0F3FF4"/>
    <w:multiLevelType w:val="hybridMultilevel"/>
    <w:tmpl w:val="4DAA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CF077A"/>
    <w:multiLevelType w:val="multilevel"/>
    <w:tmpl w:val="233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990443">
    <w:abstractNumId w:val="1"/>
  </w:num>
  <w:num w:numId="2" w16cid:durableId="844171146">
    <w:abstractNumId w:val="19"/>
  </w:num>
  <w:num w:numId="3" w16cid:durableId="269776578">
    <w:abstractNumId w:val="16"/>
  </w:num>
  <w:num w:numId="4" w16cid:durableId="811144631">
    <w:abstractNumId w:val="7"/>
  </w:num>
  <w:num w:numId="5" w16cid:durableId="934824959">
    <w:abstractNumId w:val="12"/>
  </w:num>
  <w:num w:numId="6" w16cid:durableId="1550996907">
    <w:abstractNumId w:val="6"/>
  </w:num>
  <w:num w:numId="7" w16cid:durableId="1572304571">
    <w:abstractNumId w:val="13"/>
  </w:num>
  <w:num w:numId="8" w16cid:durableId="1086153665">
    <w:abstractNumId w:val="8"/>
  </w:num>
  <w:num w:numId="9" w16cid:durableId="1405688363">
    <w:abstractNumId w:val="4"/>
  </w:num>
  <w:num w:numId="10" w16cid:durableId="1044478885">
    <w:abstractNumId w:val="5"/>
  </w:num>
  <w:num w:numId="11" w16cid:durableId="200167800">
    <w:abstractNumId w:val="11"/>
  </w:num>
  <w:num w:numId="12" w16cid:durableId="1560509251">
    <w:abstractNumId w:val="3"/>
  </w:num>
  <w:num w:numId="13" w16cid:durableId="501968306">
    <w:abstractNumId w:val="10"/>
  </w:num>
  <w:num w:numId="14" w16cid:durableId="1364481065">
    <w:abstractNumId w:val="2"/>
  </w:num>
  <w:num w:numId="15" w16cid:durableId="464353678">
    <w:abstractNumId w:val="14"/>
  </w:num>
  <w:num w:numId="16" w16cid:durableId="262496350">
    <w:abstractNumId w:val="0"/>
  </w:num>
  <w:num w:numId="17" w16cid:durableId="1405251343">
    <w:abstractNumId w:val="9"/>
  </w:num>
  <w:num w:numId="18" w16cid:durableId="694188035">
    <w:abstractNumId w:val="20"/>
  </w:num>
  <w:num w:numId="19" w16cid:durableId="1349020768">
    <w:abstractNumId w:val="15"/>
  </w:num>
  <w:num w:numId="20" w16cid:durableId="1329091418">
    <w:abstractNumId w:val="21"/>
  </w:num>
  <w:num w:numId="21" w16cid:durableId="322198840">
    <w:abstractNumId w:val="22"/>
  </w:num>
  <w:num w:numId="22" w16cid:durableId="1161701674">
    <w:abstractNumId w:val="18"/>
  </w:num>
  <w:num w:numId="23" w16cid:durableId="461522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2285"/>
    <w:rsid w:val="00002997"/>
    <w:rsid w:val="000033D1"/>
    <w:rsid w:val="000048C3"/>
    <w:rsid w:val="000154C0"/>
    <w:rsid w:val="00041A21"/>
    <w:rsid w:val="00042997"/>
    <w:rsid w:val="00042A92"/>
    <w:rsid w:val="000475CB"/>
    <w:rsid w:val="0005594E"/>
    <w:rsid w:val="0006153A"/>
    <w:rsid w:val="000619DD"/>
    <w:rsid w:val="0006424A"/>
    <w:rsid w:val="00064CBA"/>
    <w:rsid w:val="00071C1B"/>
    <w:rsid w:val="00072954"/>
    <w:rsid w:val="0007513B"/>
    <w:rsid w:val="00075D79"/>
    <w:rsid w:val="00080139"/>
    <w:rsid w:val="00086C25"/>
    <w:rsid w:val="00086F7F"/>
    <w:rsid w:val="000A043A"/>
    <w:rsid w:val="000A1680"/>
    <w:rsid w:val="000B2D5E"/>
    <w:rsid w:val="000B5515"/>
    <w:rsid w:val="000C10CF"/>
    <w:rsid w:val="000D049E"/>
    <w:rsid w:val="000D22F1"/>
    <w:rsid w:val="000D2E36"/>
    <w:rsid w:val="000D7065"/>
    <w:rsid w:val="000E2001"/>
    <w:rsid w:val="000E4AD3"/>
    <w:rsid w:val="000E55ED"/>
    <w:rsid w:val="000F0B2E"/>
    <w:rsid w:val="000F3C91"/>
    <w:rsid w:val="000F5164"/>
    <w:rsid w:val="001013E5"/>
    <w:rsid w:val="001014FA"/>
    <w:rsid w:val="00101BB8"/>
    <w:rsid w:val="00103BB9"/>
    <w:rsid w:val="00107D47"/>
    <w:rsid w:val="001241CA"/>
    <w:rsid w:val="001446C4"/>
    <w:rsid w:val="001447B5"/>
    <w:rsid w:val="00147086"/>
    <w:rsid w:val="001517E7"/>
    <w:rsid w:val="00151891"/>
    <w:rsid w:val="001550BC"/>
    <w:rsid w:val="0015665F"/>
    <w:rsid w:val="00157F26"/>
    <w:rsid w:val="001632F9"/>
    <w:rsid w:val="001653BA"/>
    <w:rsid w:val="00167731"/>
    <w:rsid w:val="001704D0"/>
    <w:rsid w:val="0017099C"/>
    <w:rsid w:val="001875A7"/>
    <w:rsid w:val="001905DA"/>
    <w:rsid w:val="00192CC1"/>
    <w:rsid w:val="001938AC"/>
    <w:rsid w:val="001938F6"/>
    <w:rsid w:val="0019417C"/>
    <w:rsid w:val="00196E93"/>
    <w:rsid w:val="001A2052"/>
    <w:rsid w:val="001A2094"/>
    <w:rsid w:val="001A2911"/>
    <w:rsid w:val="001A2ED1"/>
    <w:rsid w:val="001A3B1F"/>
    <w:rsid w:val="001A4868"/>
    <w:rsid w:val="001A5E59"/>
    <w:rsid w:val="001D7087"/>
    <w:rsid w:val="001E2204"/>
    <w:rsid w:val="001E2D56"/>
    <w:rsid w:val="001E75A8"/>
    <w:rsid w:val="001F3B71"/>
    <w:rsid w:val="001F5B62"/>
    <w:rsid w:val="00200614"/>
    <w:rsid w:val="00210297"/>
    <w:rsid w:val="00210646"/>
    <w:rsid w:val="00210BA9"/>
    <w:rsid w:val="00216110"/>
    <w:rsid w:val="00224E5E"/>
    <w:rsid w:val="002262B7"/>
    <w:rsid w:val="00234093"/>
    <w:rsid w:val="00246498"/>
    <w:rsid w:val="00247368"/>
    <w:rsid w:val="002476D8"/>
    <w:rsid w:val="00252BDC"/>
    <w:rsid w:val="0026587D"/>
    <w:rsid w:val="00271AF9"/>
    <w:rsid w:val="00276468"/>
    <w:rsid w:val="00280A08"/>
    <w:rsid w:val="00283B81"/>
    <w:rsid w:val="0028498A"/>
    <w:rsid w:val="0029087D"/>
    <w:rsid w:val="00296304"/>
    <w:rsid w:val="00296577"/>
    <w:rsid w:val="002A1901"/>
    <w:rsid w:val="002A4158"/>
    <w:rsid w:val="002C3DC8"/>
    <w:rsid w:val="002C518E"/>
    <w:rsid w:val="002C668D"/>
    <w:rsid w:val="002E161D"/>
    <w:rsid w:val="002E179B"/>
    <w:rsid w:val="002E4726"/>
    <w:rsid w:val="002E48C3"/>
    <w:rsid w:val="002E4CA8"/>
    <w:rsid w:val="002F1312"/>
    <w:rsid w:val="002F1636"/>
    <w:rsid w:val="002F5E8C"/>
    <w:rsid w:val="002F79D5"/>
    <w:rsid w:val="002F7EA0"/>
    <w:rsid w:val="003013B8"/>
    <w:rsid w:val="003043F3"/>
    <w:rsid w:val="003053C7"/>
    <w:rsid w:val="00305D8B"/>
    <w:rsid w:val="003067EB"/>
    <w:rsid w:val="00306E6F"/>
    <w:rsid w:val="0031168B"/>
    <w:rsid w:val="00312407"/>
    <w:rsid w:val="0031303E"/>
    <w:rsid w:val="0031723C"/>
    <w:rsid w:val="00317924"/>
    <w:rsid w:val="00317C4A"/>
    <w:rsid w:val="00317D9C"/>
    <w:rsid w:val="003204D8"/>
    <w:rsid w:val="00320FBA"/>
    <w:rsid w:val="003318D9"/>
    <w:rsid w:val="003324B3"/>
    <w:rsid w:val="0033467A"/>
    <w:rsid w:val="0033748B"/>
    <w:rsid w:val="0034173E"/>
    <w:rsid w:val="00345DB8"/>
    <w:rsid w:val="0035158D"/>
    <w:rsid w:val="00361FF9"/>
    <w:rsid w:val="00364010"/>
    <w:rsid w:val="00367C3B"/>
    <w:rsid w:val="00372F22"/>
    <w:rsid w:val="00372F4F"/>
    <w:rsid w:val="003778CD"/>
    <w:rsid w:val="00384030"/>
    <w:rsid w:val="0039130C"/>
    <w:rsid w:val="0039155D"/>
    <w:rsid w:val="0039776F"/>
    <w:rsid w:val="003A0FF1"/>
    <w:rsid w:val="003A1B84"/>
    <w:rsid w:val="003A294C"/>
    <w:rsid w:val="003A5E89"/>
    <w:rsid w:val="003A631A"/>
    <w:rsid w:val="003A67DB"/>
    <w:rsid w:val="003B2BF2"/>
    <w:rsid w:val="003B346D"/>
    <w:rsid w:val="003B3E6D"/>
    <w:rsid w:val="003C2C17"/>
    <w:rsid w:val="003C321D"/>
    <w:rsid w:val="003C70D8"/>
    <w:rsid w:val="003C780F"/>
    <w:rsid w:val="003D49CE"/>
    <w:rsid w:val="003D5392"/>
    <w:rsid w:val="003D5668"/>
    <w:rsid w:val="003E0A6F"/>
    <w:rsid w:val="003E5481"/>
    <w:rsid w:val="003E664F"/>
    <w:rsid w:val="003F171F"/>
    <w:rsid w:val="003F44D0"/>
    <w:rsid w:val="0040011D"/>
    <w:rsid w:val="0040229A"/>
    <w:rsid w:val="004024C0"/>
    <w:rsid w:val="00402BDB"/>
    <w:rsid w:val="00403274"/>
    <w:rsid w:val="004043C3"/>
    <w:rsid w:val="00406C18"/>
    <w:rsid w:val="004076AD"/>
    <w:rsid w:val="00411816"/>
    <w:rsid w:val="00412693"/>
    <w:rsid w:val="00415724"/>
    <w:rsid w:val="0042464A"/>
    <w:rsid w:val="00432CED"/>
    <w:rsid w:val="0044017C"/>
    <w:rsid w:val="00442765"/>
    <w:rsid w:val="00442B6D"/>
    <w:rsid w:val="0044389A"/>
    <w:rsid w:val="00444B01"/>
    <w:rsid w:val="00447D68"/>
    <w:rsid w:val="00451570"/>
    <w:rsid w:val="00452935"/>
    <w:rsid w:val="00453D01"/>
    <w:rsid w:val="0047060A"/>
    <w:rsid w:val="0047191A"/>
    <w:rsid w:val="00472321"/>
    <w:rsid w:val="00476E7A"/>
    <w:rsid w:val="00486802"/>
    <w:rsid w:val="00491EBC"/>
    <w:rsid w:val="00492074"/>
    <w:rsid w:val="004949BD"/>
    <w:rsid w:val="00494B92"/>
    <w:rsid w:val="004959DC"/>
    <w:rsid w:val="00496633"/>
    <w:rsid w:val="00497097"/>
    <w:rsid w:val="00497D20"/>
    <w:rsid w:val="004A0EC6"/>
    <w:rsid w:val="004A2E4A"/>
    <w:rsid w:val="004A4138"/>
    <w:rsid w:val="004A4BFB"/>
    <w:rsid w:val="004B6CDF"/>
    <w:rsid w:val="004B7105"/>
    <w:rsid w:val="004C0623"/>
    <w:rsid w:val="004C4A7F"/>
    <w:rsid w:val="004C4CD0"/>
    <w:rsid w:val="004D0F8D"/>
    <w:rsid w:val="004D5371"/>
    <w:rsid w:val="004E106F"/>
    <w:rsid w:val="004E3598"/>
    <w:rsid w:val="004E7230"/>
    <w:rsid w:val="004F018B"/>
    <w:rsid w:val="004F08D3"/>
    <w:rsid w:val="004F7994"/>
    <w:rsid w:val="0050640D"/>
    <w:rsid w:val="0051241D"/>
    <w:rsid w:val="0051251A"/>
    <w:rsid w:val="00515E2E"/>
    <w:rsid w:val="005165AF"/>
    <w:rsid w:val="00517144"/>
    <w:rsid w:val="00520F3A"/>
    <w:rsid w:val="00523871"/>
    <w:rsid w:val="00525365"/>
    <w:rsid w:val="00527075"/>
    <w:rsid w:val="005318C6"/>
    <w:rsid w:val="00532A0B"/>
    <w:rsid w:val="0053597D"/>
    <w:rsid w:val="005378AF"/>
    <w:rsid w:val="00552830"/>
    <w:rsid w:val="00554FCA"/>
    <w:rsid w:val="00562604"/>
    <w:rsid w:val="0056286D"/>
    <w:rsid w:val="00565145"/>
    <w:rsid w:val="005657E8"/>
    <w:rsid w:val="005732ED"/>
    <w:rsid w:val="00573872"/>
    <w:rsid w:val="00576C08"/>
    <w:rsid w:val="00577319"/>
    <w:rsid w:val="00577AFF"/>
    <w:rsid w:val="00581D91"/>
    <w:rsid w:val="005A4426"/>
    <w:rsid w:val="005A5C91"/>
    <w:rsid w:val="005B2414"/>
    <w:rsid w:val="005B2BF5"/>
    <w:rsid w:val="005B39C1"/>
    <w:rsid w:val="005B5177"/>
    <w:rsid w:val="005B7153"/>
    <w:rsid w:val="005C1DD8"/>
    <w:rsid w:val="005C1E53"/>
    <w:rsid w:val="005D720D"/>
    <w:rsid w:val="005D7902"/>
    <w:rsid w:val="005E0A63"/>
    <w:rsid w:val="005E34A7"/>
    <w:rsid w:val="005E42AB"/>
    <w:rsid w:val="005E6D4B"/>
    <w:rsid w:val="005F39C7"/>
    <w:rsid w:val="005F4ED3"/>
    <w:rsid w:val="006035CC"/>
    <w:rsid w:val="0060617D"/>
    <w:rsid w:val="00606A3E"/>
    <w:rsid w:val="006176BF"/>
    <w:rsid w:val="006254D3"/>
    <w:rsid w:val="00627344"/>
    <w:rsid w:val="0063204D"/>
    <w:rsid w:val="00633CD5"/>
    <w:rsid w:val="0063406E"/>
    <w:rsid w:val="00636F3F"/>
    <w:rsid w:val="00641022"/>
    <w:rsid w:val="006462F2"/>
    <w:rsid w:val="00646E9A"/>
    <w:rsid w:val="00650C4E"/>
    <w:rsid w:val="0067258E"/>
    <w:rsid w:val="00675263"/>
    <w:rsid w:val="00675805"/>
    <w:rsid w:val="00677DEB"/>
    <w:rsid w:val="00680D51"/>
    <w:rsid w:val="00686148"/>
    <w:rsid w:val="006936E0"/>
    <w:rsid w:val="00695202"/>
    <w:rsid w:val="00696F4D"/>
    <w:rsid w:val="006A07B2"/>
    <w:rsid w:val="006A34F7"/>
    <w:rsid w:val="006A50AB"/>
    <w:rsid w:val="006B4EDF"/>
    <w:rsid w:val="006C25E0"/>
    <w:rsid w:val="006D1944"/>
    <w:rsid w:val="006D3420"/>
    <w:rsid w:val="006D406F"/>
    <w:rsid w:val="006D665A"/>
    <w:rsid w:val="006D6CCE"/>
    <w:rsid w:val="006E1851"/>
    <w:rsid w:val="006E2331"/>
    <w:rsid w:val="006E37E7"/>
    <w:rsid w:val="006E5409"/>
    <w:rsid w:val="006E74E7"/>
    <w:rsid w:val="006F0DAE"/>
    <w:rsid w:val="00703701"/>
    <w:rsid w:val="00705BFB"/>
    <w:rsid w:val="007111B1"/>
    <w:rsid w:val="00712E96"/>
    <w:rsid w:val="0071489A"/>
    <w:rsid w:val="00721C3A"/>
    <w:rsid w:val="007322F8"/>
    <w:rsid w:val="00733E18"/>
    <w:rsid w:val="00747E94"/>
    <w:rsid w:val="00750111"/>
    <w:rsid w:val="007503F7"/>
    <w:rsid w:val="00755343"/>
    <w:rsid w:val="00761E38"/>
    <w:rsid w:val="00767425"/>
    <w:rsid w:val="00770EC7"/>
    <w:rsid w:val="00777A6A"/>
    <w:rsid w:val="007851DC"/>
    <w:rsid w:val="007856CC"/>
    <w:rsid w:val="00785769"/>
    <w:rsid w:val="00792B1A"/>
    <w:rsid w:val="00793B0A"/>
    <w:rsid w:val="007960F2"/>
    <w:rsid w:val="007A3581"/>
    <w:rsid w:val="007A75F3"/>
    <w:rsid w:val="007B03AD"/>
    <w:rsid w:val="007B094D"/>
    <w:rsid w:val="007B19BB"/>
    <w:rsid w:val="007B2E06"/>
    <w:rsid w:val="007B4A62"/>
    <w:rsid w:val="007C3C3C"/>
    <w:rsid w:val="007C50FD"/>
    <w:rsid w:val="007C6031"/>
    <w:rsid w:val="007C73C1"/>
    <w:rsid w:val="007D2B05"/>
    <w:rsid w:val="007D7C58"/>
    <w:rsid w:val="007F3405"/>
    <w:rsid w:val="007F3706"/>
    <w:rsid w:val="007F3D75"/>
    <w:rsid w:val="007F7E46"/>
    <w:rsid w:val="0080070A"/>
    <w:rsid w:val="008031CB"/>
    <w:rsid w:val="00810BAD"/>
    <w:rsid w:val="00811050"/>
    <w:rsid w:val="00821B06"/>
    <w:rsid w:val="00822B5F"/>
    <w:rsid w:val="008243C7"/>
    <w:rsid w:val="0082692D"/>
    <w:rsid w:val="00827279"/>
    <w:rsid w:val="008273A2"/>
    <w:rsid w:val="008364D9"/>
    <w:rsid w:val="0084037B"/>
    <w:rsid w:val="008403D4"/>
    <w:rsid w:val="00841642"/>
    <w:rsid w:val="0084430C"/>
    <w:rsid w:val="00846111"/>
    <w:rsid w:val="008505CD"/>
    <w:rsid w:val="00850ED7"/>
    <w:rsid w:val="008516E9"/>
    <w:rsid w:val="00860D54"/>
    <w:rsid w:val="008664F6"/>
    <w:rsid w:val="00870DC9"/>
    <w:rsid w:val="00875FFD"/>
    <w:rsid w:val="00880753"/>
    <w:rsid w:val="00882107"/>
    <w:rsid w:val="008826EC"/>
    <w:rsid w:val="008904E1"/>
    <w:rsid w:val="00890718"/>
    <w:rsid w:val="00891F55"/>
    <w:rsid w:val="00894E4C"/>
    <w:rsid w:val="008A343A"/>
    <w:rsid w:val="008A52EC"/>
    <w:rsid w:val="008A560C"/>
    <w:rsid w:val="008A7718"/>
    <w:rsid w:val="008B0D07"/>
    <w:rsid w:val="008B6F5E"/>
    <w:rsid w:val="008C25D3"/>
    <w:rsid w:val="008C33C2"/>
    <w:rsid w:val="008C40B5"/>
    <w:rsid w:val="008C5DE3"/>
    <w:rsid w:val="008D0638"/>
    <w:rsid w:val="008D0C06"/>
    <w:rsid w:val="008D3099"/>
    <w:rsid w:val="008D5CCD"/>
    <w:rsid w:val="008D63E6"/>
    <w:rsid w:val="008E2BC9"/>
    <w:rsid w:val="008E3CD9"/>
    <w:rsid w:val="008E448D"/>
    <w:rsid w:val="008E4886"/>
    <w:rsid w:val="008E711D"/>
    <w:rsid w:val="008E78BB"/>
    <w:rsid w:val="008F141F"/>
    <w:rsid w:val="00902736"/>
    <w:rsid w:val="00906034"/>
    <w:rsid w:val="00907FA2"/>
    <w:rsid w:val="00911CE6"/>
    <w:rsid w:val="0091256E"/>
    <w:rsid w:val="00916393"/>
    <w:rsid w:val="009169DE"/>
    <w:rsid w:val="00923D88"/>
    <w:rsid w:val="00926523"/>
    <w:rsid w:val="0092741D"/>
    <w:rsid w:val="009331F4"/>
    <w:rsid w:val="009340C2"/>
    <w:rsid w:val="0093574C"/>
    <w:rsid w:val="00937816"/>
    <w:rsid w:val="00941762"/>
    <w:rsid w:val="00943B34"/>
    <w:rsid w:val="00952BB5"/>
    <w:rsid w:val="00957CE6"/>
    <w:rsid w:val="00960DE3"/>
    <w:rsid w:val="0096489B"/>
    <w:rsid w:val="0096614B"/>
    <w:rsid w:val="00966918"/>
    <w:rsid w:val="009818D4"/>
    <w:rsid w:val="00982348"/>
    <w:rsid w:val="0098544F"/>
    <w:rsid w:val="00985BFE"/>
    <w:rsid w:val="009A10FC"/>
    <w:rsid w:val="009A1929"/>
    <w:rsid w:val="009A1D8C"/>
    <w:rsid w:val="009A5DF2"/>
    <w:rsid w:val="009B2F92"/>
    <w:rsid w:val="009B4F8F"/>
    <w:rsid w:val="009C3483"/>
    <w:rsid w:val="009C423F"/>
    <w:rsid w:val="009C6445"/>
    <w:rsid w:val="009D307E"/>
    <w:rsid w:val="009D34F9"/>
    <w:rsid w:val="009E16BE"/>
    <w:rsid w:val="009F03F6"/>
    <w:rsid w:val="009F0A21"/>
    <w:rsid w:val="009F3BE5"/>
    <w:rsid w:val="00A04386"/>
    <w:rsid w:val="00A048CA"/>
    <w:rsid w:val="00A05BDD"/>
    <w:rsid w:val="00A11541"/>
    <w:rsid w:val="00A12052"/>
    <w:rsid w:val="00A20414"/>
    <w:rsid w:val="00A20713"/>
    <w:rsid w:val="00A2242D"/>
    <w:rsid w:val="00A22625"/>
    <w:rsid w:val="00A23C87"/>
    <w:rsid w:val="00A265A5"/>
    <w:rsid w:val="00A3535D"/>
    <w:rsid w:val="00A35ADD"/>
    <w:rsid w:val="00A36F21"/>
    <w:rsid w:val="00A400F1"/>
    <w:rsid w:val="00A44664"/>
    <w:rsid w:val="00A469D3"/>
    <w:rsid w:val="00A504A5"/>
    <w:rsid w:val="00A541D1"/>
    <w:rsid w:val="00A60FC2"/>
    <w:rsid w:val="00A6346C"/>
    <w:rsid w:val="00A64A38"/>
    <w:rsid w:val="00A6791B"/>
    <w:rsid w:val="00A704B4"/>
    <w:rsid w:val="00A73F59"/>
    <w:rsid w:val="00A75737"/>
    <w:rsid w:val="00A86340"/>
    <w:rsid w:val="00A960A8"/>
    <w:rsid w:val="00A97B1D"/>
    <w:rsid w:val="00AA662B"/>
    <w:rsid w:val="00AB2B5D"/>
    <w:rsid w:val="00AB36D6"/>
    <w:rsid w:val="00AB65F9"/>
    <w:rsid w:val="00AC7693"/>
    <w:rsid w:val="00AD0856"/>
    <w:rsid w:val="00AD0E6B"/>
    <w:rsid w:val="00AD1636"/>
    <w:rsid w:val="00AD26CD"/>
    <w:rsid w:val="00AD3A0B"/>
    <w:rsid w:val="00AE3B8A"/>
    <w:rsid w:val="00AE7E65"/>
    <w:rsid w:val="00AF1754"/>
    <w:rsid w:val="00AF268F"/>
    <w:rsid w:val="00AF2B73"/>
    <w:rsid w:val="00AF351B"/>
    <w:rsid w:val="00AF4CC2"/>
    <w:rsid w:val="00AF78A2"/>
    <w:rsid w:val="00AF7FB5"/>
    <w:rsid w:val="00B029F5"/>
    <w:rsid w:val="00B055BF"/>
    <w:rsid w:val="00B10225"/>
    <w:rsid w:val="00B12486"/>
    <w:rsid w:val="00B14A38"/>
    <w:rsid w:val="00B2346D"/>
    <w:rsid w:val="00B234D8"/>
    <w:rsid w:val="00B25FAF"/>
    <w:rsid w:val="00B3192F"/>
    <w:rsid w:val="00B33162"/>
    <w:rsid w:val="00B40D22"/>
    <w:rsid w:val="00B44A4C"/>
    <w:rsid w:val="00B51D27"/>
    <w:rsid w:val="00B528E1"/>
    <w:rsid w:val="00B53143"/>
    <w:rsid w:val="00B53596"/>
    <w:rsid w:val="00B570B6"/>
    <w:rsid w:val="00B57CC6"/>
    <w:rsid w:val="00B62FB6"/>
    <w:rsid w:val="00B6415B"/>
    <w:rsid w:val="00B711F8"/>
    <w:rsid w:val="00B77563"/>
    <w:rsid w:val="00B80C25"/>
    <w:rsid w:val="00B831DF"/>
    <w:rsid w:val="00B833A5"/>
    <w:rsid w:val="00B8763E"/>
    <w:rsid w:val="00B90D75"/>
    <w:rsid w:val="00B95E47"/>
    <w:rsid w:val="00BA3EC2"/>
    <w:rsid w:val="00BB30C9"/>
    <w:rsid w:val="00BB542D"/>
    <w:rsid w:val="00BB5EB2"/>
    <w:rsid w:val="00BB61AE"/>
    <w:rsid w:val="00BB7FBF"/>
    <w:rsid w:val="00BC5371"/>
    <w:rsid w:val="00BC547D"/>
    <w:rsid w:val="00BD0542"/>
    <w:rsid w:val="00BD48DE"/>
    <w:rsid w:val="00BD69A6"/>
    <w:rsid w:val="00BE1EB6"/>
    <w:rsid w:val="00BE70AD"/>
    <w:rsid w:val="00BF1C72"/>
    <w:rsid w:val="00BF3291"/>
    <w:rsid w:val="00BF3CF2"/>
    <w:rsid w:val="00BF4630"/>
    <w:rsid w:val="00BF7205"/>
    <w:rsid w:val="00C014EF"/>
    <w:rsid w:val="00C118B1"/>
    <w:rsid w:val="00C122D7"/>
    <w:rsid w:val="00C12719"/>
    <w:rsid w:val="00C12965"/>
    <w:rsid w:val="00C13C38"/>
    <w:rsid w:val="00C1419F"/>
    <w:rsid w:val="00C15DF4"/>
    <w:rsid w:val="00C31D36"/>
    <w:rsid w:val="00C33008"/>
    <w:rsid w:val="00C3582A"/>
    <w:rsid w:val="00C35CE1"/>
    <w:rsid w:val="00C4122D"/>
    <w:rsid w:val="00C426DF"/>
    <w:rsid w:val="00C469EA"/>
    <w:rsid w:val="00C47D25"/>
    <w:rsid w:val="00C56FC9"/>
    <w:rsid w:val="00C5799A"/>
    <w:rsid w:val="00C579E0"/>
    <w:rsid w:val="00C60C6C"/>
    <w:rsid w:val="00C60F85"/>
    <w:rsid w:val="00C610B0"/>
    <w:rsid w:val="00C6672E"/>
    <w:rsid w:val="00C76A23"/>
    <w:rsid w:val="00C81D84"/>
    <w:rsid w:val="00C87A89"/>
    <w:rsid w:val="00CA0A73"/>
    <w:rsid w:val="00CA552C"/>
    <w:rsid w:val="00CA5E3C"/>
    <w:rsid w:val="00CB0BE3"/>
    <w:rsid w:val="00CB5EFB"/>
    <w:rsid w:val="00CB7CF2"/>
    <w:rsid w:val="00CD4021"/>
    <w:rsid w:val="00CE0616"/>
    <w:rsid w:val="00CE2878"/>
    <w:rsid w:val="00CE328F"/>
    <w:rsid w:val="00CF013A"/>
    <w:rsid w:val="00CF1813"/>
    <w:rsid w:val="00CF252C"/>
    <w:rsid w:val="00D0598A"/>
    <w:rsid w:val="00D06B26"/>
    <w:rsid w:val="00D0749E"/>
    <w:rsid w:val="00D074E1"/>
    <w:rsid w:val="00D13696"/>
    <w:rsid w:val="00D165FE"/>
    <w:rsid w:val="00D171E9"/>
    <w:rsid w:val="00D21C57"/>
    <w:rsid w:val="00D22B84"/>
    <w:rsid w:val="00D24E4F"/>
    <w:rsid w:val="00D427B9"/>
    <w:rsid w:val="00D45285"/>
    <w:rsid w:val="00D5320E"/>
    <w:rsid w:val="00D546F0"/>
    <w:rsid w:val="00D54CE0"/>
    <w:rsid w:val="00D55B20"/>
    <w:rsid w:val="00D56F7D"/>
    <w:rsid w:val="00D61BC3"/>
    <w:rsid w:val="00D62329"/>
    <w:rsid w:val="00D6328D"/>
    <w:rsid w:val="00D63476"/>
    <w:rsid w:val="00D70314"/>
    <w:rsid w:val="00D746FC"/>
    <w:rsid w:val="00D8178C"/>
    <w:rsid w:val="00D81970"/>
    <w:rsid w:val="00D847A6"/>
    <w:rsid w:val="00D87720"/>
    <w:rsid w:val="00D905B9"/>
    <w:rsid w:val="00D954F3"/>
    <w:rsid w:val="00D95BC6"/>
    <w:rsid w:val="00D96596"/>
    <w:rsid w:val="00D965BF"/>
    <w:rsid w:val="00D969C6"/>
    <w:rsid w:val="00DA0DF9"/>
    <w:rsid w:val="00DA1BD1"/>
    <w:rsid w:val="00DA5644"/>
    <w:rsid w:val="00DA5B26"/>
    <w:rsid w:val="00DA72AA"/>
    <w:rsid w:val="00DB4502"/>
    <w:rsid w:val="00DB47AC"/>
    <w:rsid w:val="00DB5F6D"/>
    <w:rsid w:val="00DC09AB"/>
    <w:rsid w:val="00DC4B4B"/>
    <w:rsid w:val="00DC56BE"/>
    <w:rsid w:val="00DC7619"/>
    <w:rsid w:val="00DC7741"/>
    <w:rsid w:val="00DC7D4E"/>
    <w:rsid w:val="00DD15C1"/>
    <w:rsid w:val="00DD27EC"/>
    <w:rsid w:val="00DD5AB9"/>
    <w:rsid w:val="00DE0A66"/>
    <w:rsid w:val="00DE373B"/>
    <w:rsid w:val="00DE3ABA"/>
    <w:rsid w:val="00DE5E7E"/>
    <w:rsid w:val="00DE7091"/>
    <w:rsid w:val="00DF08D7"/>
    <w:rsid w:val="00DF37E1"/>
    <w:rsid w:val="00DF42AD"/>
    <w:rsid w:val="00DF54B5"/>
    <w:rsid w:val="00E0503E"/>
    <w:rsid w:val="00E1307C"/>
    <w:rsid w:val="00E133F9"/>
    <w:rsid w:val="00E17B4D"/>
    <w:rsid w:val="00E244CB"/>
    <w:rsid w:val="00E261F7"/>
    <w:rsid w:val="00E265DA"/>
    <w:rsid w:val="00E31716"/>
    <w:rsid w:val="00E32453"/>
    <w:rsid w:val="00E35A91"/>
    <w:rsid w:val="00E379A9"/>
    <w:rsid w:val="00E42863"/>
    <w:rsid w:val="00E45DD9"/>
    <w:rsid w:val="00E618D4"/>
    <w:rsid w:val="00E63709"/>
    <w:rsid w:val="00E7206B"/>
    <w:rsid w:val="00E765BC"/>
    <w:rsid w:val="00E76687"/>
    <w:rsid w:val="00E8752E"/>
    <w:rsid w:val="00E90844"/>
    <w:rsid w:val="00E90CF2"/>
    <w:rsid w:val="00E91A89"/>
    <w:rsid w:val="00E95CBE"/>
    <w:rsid w:val="00E95DBE"/>
    <w:rsid w:val="00E9625C"/>
    <w:rsid w:val="00EA3770"/>
    <w:rsid w:val="00EA382E"/>
    <w:rsid w:val="00EA5A7E"/>
    <w:rsid w:val="00EB03B3"/>
    <w:rsid w:val="00EB6DEE"/>
    <w:rsid w:val="00EC2DDC"/>
    <w:rsid w:val="00ED142D"/>
    <w:rsid w:val="00ED60B2"/>
    <w:rsid w:val="00ED7711"/>
    <w:rsid w:val="00EE7B6C"/>
    <w:rsid w:val="00EF04BE"/>
    <w:rsid w:val="00EF0EE0"/>
    <w:rsid w:val="00EF1886"/>
    <w:rsid w:val="00F022B6"/>
    <w:rsid w:val="00F05EA0"/>
    <w:rsid w:val="00F10EAB"/>
    <w:rsid w:val="00F12BD7"/>
    <w:rsid w:val="00F173B4"/>
    <w:rsid w:val="00F207B9"/>
    <w:rsid w:val="00F20828"/>
    <w:rsid w:val="00F22C21"/>
    <w:rsid w:val="00F244F6"/>
    <w:rsid w:val="00F245DD"/>
    <w:rsid w:val="00F32070"/>
    <w:rsid w:val="00F32104"/>
    <w:rsid w:val="00F34F99"/>
    <w:rsid w:val="00F36CA2"/>
    <w:rsid w:val="00F4538C"/>
    <w:rsid w:val="00F46986"/>
    <w:rsid w:val="00F508E4"/>
    <w:rsid w:val="00F5125E"/>
    <w:rsid w:val="00F53134"/>
    <w:rsid w:val="00F61674"/>
    <w:rsid w:val="00F619F0"/>
    <w:rsid w:val="00F621FA"/>
    <w:rsid w:val="00F66F8C"/>
    <w:rsid w:val="00F725D7"/>
    <w:rsid w:val="00F73890"/>
    <w:rsid w:val="00F81C8C"/>
    <w:rsid w:val="00F82271"/>
    <w:rsid w:val="00F83180"/>
    <w:rsid w:val="00F85554"/>
    <w:rsid w:val="00F85D0F"/>
    <w:rsid w:val="00F90952"/>
    <w:rsid w:val="00F92A56"/>
    <w:rsid w:val="00F94495"/>
    <w:rsid w:val="00FA2E56"/>
    <w:rsid w:val="00FA569E"/>
    <w:rsid w:val="00FA5726"/>
    <w:rsid w:val="00FA59BC"/>
    <w:rsid w:val="00FB08FC"/>
    <w:rsid w:val="00FB1E75"/>
    <w:rsid w:val="00FB383A"/>
    <w:rsid w:val="00FB517E"/>
    <w:rsid w:val="00FB532B"/>
    <w:rsid w:val="00FB7B5F"/>
    <w:rsid w:val="00FC3299"/>
    <w:rsid w:val="00FC3D32"/>
    <w:rsid w:val="00FC511B"/>
    <w:rsid w:val="00FC7D15"/>
    <w:rsid w:val="00FD0AB3"/>
    <w:rsid w:val="00FD5C58"/>
    <w:rsid w:val="00FE2937"/>
    <w:rsid w:val="00FE6B6A"/>
    <w:rsid w:val="00FF1D18"/>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753810AD-ED5A-49D6-827E-EC9DCFF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080139"/>
    <w:pPr>
      <w:spacing w:after="100"/>
    </w:p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 w:type="character" w:styleId="LineNumber">
    <w:name w:val="line number"/>
    <w:basedOn w:val="DefaultParagraphFont"/>
    <w:uiPriority w:val="99"/>
    <w:semiHidden/>
    <w:unhideWhenUsed/>
    <w:rsid w:val="0045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11234350">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1040786559">
                                                              <w:marLeft w:val="0"/>
                                                              <w:marRight w:val="0"/>
                                                              <w:marTop w:val="0"/>
                                                              <w:marBottom w:val="0"/>
                                                              <w:divBdr>
                                                                <w:top w:val="none" w:sz="0" w:space="0" w:color="auto"/>
                                                                <w:left w:val="none" w:sz="0" w:space="0" w:color="auto"/>
                                                                <w:bottom w:val="none" w:sz="0" w:space="0" w:color="auto"/>
                                                                <w:right w:val="none" w:sz="0" w:space="0" w:color="auto"/>
                                                              </w:divBdr>
                                                            </w:div>
                                                            <w:div w:id="478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37805392">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782311100">
      <w:bodyDiv w:val="1"/>
      <w:marLeft w:val="0"/>
      <w:marRight w:val="0"/>
      <w:marTop w:val="0"/>
      <w:marBottom w:val="0"/>
      <w:divBdr>
        <w:top w:val="none" w:sz="0" w:space="0" w:color="auto"/>
        <w:left w:val="none" w:sz="0" w:space="0" w:color="auto"/>
        <w:bottom w:val="none" w:sz="0" w:space="0" w:color="auto"/>
        <w:right w:val="none" w:sz="0" w:space="0" w:color="auto"/>
      </w:divBdr>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1710910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305817434">
                                                              <w:marLeft w:val="0"/>
                                                              <w:marRight w:val="0"/>
                                                              <w:marTop w:val="0"/>
                                                              <w:marBottom w:val="0"/>
                                                              <w:divBdr>
                                                                <w:top w:val="none" w:sz="0" w:space="0" w:color="auto"/>
                                                                <w:left w:val="none" w:sz="0" w:space="0" w:color="auto"/>
                                                                <w:bottom w:val="none" w:sz="0" w:space="0" w:color="auto"/>
                                                                <w:right w:val="none" w:sz="0" w:space="0" w:color="auto"/>
                                                              </w:divBdr>
                                                            </w:div>
                                                            <w:div w:id="10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286690889">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428888645">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278434">
      <w:bodyDiv w:val="1"/>
      <w:marLeft w:val="0"/>
      <w:marRight w:val="0"/>
      <w:marTop w:val="0"/>
      <w:marBottom w:val="0"/>
      <w:divBdr>
        <w:top w:val="none" w:sz="0" w:space="0" w:color="auto"/>
        <w:left w:val="none" w:sz="0" w:space="0" w:color="auto"/>
        <w:bottom w:val="none" w:sz="0" w:space="0" w:color="auto"/>
        <w:right w:val="none" w:sz="0" w:space="0" w:color="auto"/>
      </w:divBdr>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1727500">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49414234">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663705083">
      <w:bodyDiv w:val="1"/>
      <w:marLeft w:val="0"/>
      <w:marRight w:val="0"/>
      <w:marTop w:val="0"/>
      <w:marBottom w:val="0"/>
      <w:divBdr>
        <w:top w:val="none" w:sz="0" w:space="0" w:color="auto"/>
        <w:left w:val="none" w:sz="0" w:space="0" w:color="auto"/>
        <w:bottom w:val="none" w:sz="0" w:space="0" w:color="auto"/>
        <w:right w:val="none" w:sz="0" w:space="0" w:color="auto"/>
      </w:divBdr>
    </w:div>
    <w:div w:id="1667398835">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36206126">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17/CHOL9780521772488.006" TargetMode="External"/><Relationship Id="rId26" Type="http://schemas.openxmlformats.org/officeDocument/2006/relationships/hyperlink" Target="https://www.biblicaltheology.com/Research/LeontarisJ01.pdf" TargetMode="External"/><Relationship Id="rId39" Type="http://schemas.openxmlformats.org/officeDocument/2006/relationships/hyperlink" Target="https://www.biblicaltheology.com/Research/LeontarisJ01.pdf" TargetMode="External"/><Relationship Id="rId3" Type="http://schemas.openxmlformats.org/officeDocument/2006/relationships/styles" Target="styles.xml"/><Relationship Id="rId21" Type="http://schemas.openxmlformats.org/officeDocument/2006/relationships/hyperlink" Target="https://digitalcommons.andrews.edu/jats/vol17/iss2/7" TargetMode="External"/><Relationship Id="rId34" Type="http://schemas.openxmlformats.org/officeDocument/2006/relationships/hyperlink" Target="https://www.pennpress.org/9780812245332/jews-christians-and-the-roman-empire/" TargetMode="External"/><Relationship Id="rId42" Type="http://schemas.openxmlformats.org/officeDocument/2006/relationships/hyperlink" Target="https://doi.org/10.1017/S0075435824000465" TargetMode="External"/><Relationship Id="rId47" Type="http://schemas.openxmlformats.org/officeDocument/2006/relationships/hyperlink" Target="https://journals.uvu.edu/index.php/jsl/article/view/308"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ennpress.org/9780812245332/jews-christians-and-the-roman-empire/" TargetMode="External"/><Relationship Id="rId25" Type="http://schemas.openxmlformats.org/officeDocument/2006/relationships/hyperlink" Target="https://journals.uvu.edu/index.php/jsl/article/view/308" TargetMode="External"/><Relationship Id="rId33" Type="http://schemas.openxmlformats.org/officeDocument/2006/relationships/hyperlink" Target="https://doi.org/10.30752/nj.69502" TargetMode="External"/><Relationship Id="rId38" Type="http://schemas.openxmlformats.org/officeDocument/2006/relationships/hyperlink" Target="https://www.regent.edu/journal/inner-resources-for-leaders/peter-as-model-for-servant-leadership/" TargetMode="External"/><Relationship Id="rId46" Type="http://schemas.openxmlformats.org/officeDocument/2006/relationships/hyperlink" Target="https://www.oxfordbibliographies.com/abstract/document/obo-9780195389661/obo-9780195389661-0309.xml" TargetMode="External"/><Relationship Id="rId2" Type="http://schemas.openxmlformats.org/officeDocument/2006/relationships/numbering" Target="numbering.xml"/><Relationship Id="rId16" Type="http://schemas.openxmlformats.org/officeDocument/2006/relationships/hyperlink" Target="https://scholarsarchive.byu.edu/cgi/viewcontent.cgi?article=2268&amp;context=ccr" TargetMode="External"/><Relationship Id="rId20" Type="http://schemas.openxmlformats.org/officeDocument/2006/relationships/hyperlink" Target="https://doi.org/10.30752/nj.69502" TargetMode="External"/><Relationship Id="rId29" Type="http://schemas.openxmlformats.org/officeDocument/2006/relationships/hyperlink" Target="https://doi.org/10.1017/S0075435824000465" TargetMode="External"/><Relationship Id="rId41" Type="http://schemas.openxmlformats.org/officeDocument/2006/relationships/hyperlink" Target="https://doi.org/10.1080/00310328.2024.24357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igitalcommons.georgefox.edu/gfsb/vol5/iss1/4" TargetMode="External"/><Relationship Id="rId32" Type="http://schemas.openxmlformats.org/officeDocument/2006/relationships/hyperlink" Target="https://www.regent.edu/acad/global/publications/jbpl/vol7no1/4_Becerra.pdf" TargetMode="External"/><Relationship Id="rId37" Type="http://schemas.openxmlformats.org/officeDocument/2006/relationships/hyperlink" Target="https://digitalcommons.andrews.edu/jats/vol17/iss2/7" TargetMode="External"/><Relationship Id="rId40" Type="http://schemas.openxmlformats.org/officeDocument/2006/relationships/hyperlink" Target="https://doi.org/10.1017/CHOL9780521772488.006" TargetMode="External"/><Relationship Id="rId45" Type="http://schemas.openxmlformats.org/officeDocument/2006/relationships/hyperlink" Target="https://digitalcommons.georgefox.edu/gfsb/vol5/iss1/4" TargetMode="External"/><Relationship Id="rId5" Type="http://schemas.openxmlformats.org/officeDocument/2006/relationships/webSettings" Target="webSettings.xml"/><Relationship Id="rId15" Type="http://schemas.openxmlformats.org/officeDocument/2006/relationships/hyperlink" Target="https://brill.com/display/title/14217" TargetMode="External"/><Relationship Id="rId23" Type="http://schemas.openxmlformats.org/officeDocument/2006/relationships/hyperlink" Target="https://doi.org/10.1080/00310328.2024.2435788" TargetMode="External"/><Relationship Id="rId28" Type="http://schemas.openxmlformats.org/officeDocument/2006/relationships/hyperlink" Target="https://research.vu.nl/files/105030741/17455316_Ecclesiology_Servant_Leadership_Revisited_Masculinity_and_Martyrdom_in_Mark10.pdf" TargetMode="External"/><Relationship Id="rId36" Type="http://schemas.openxmlformats.org/officeDocument/2006/relationships/hyperlink" Target="https://rsc.byu.edu/new-testament-history-culture-society/greco-roman-religion-new-testament"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rsc.byu.edu/new-testament-history-culture-society/greco-roman-religion-new-testament" TargetMode="External"/><Relationship Id="rId31" Type="http://schemas.openxmlformats.org/officeDocument/2006/relationships/hyperlink" Target="https://www.oxfordbibliographies.com/view/document/obo-9780195389661/obo-9780195389661-0103.xml" TargetMode="External"/><Relationship Id="rId44" Type="http://schemas.openxmlformats.org/officeDocument/2006/relationships/hyperlink" Target="https://research.vu.nl/files/105030741/17455316_Ecclesiology_Servant_Leadership_Revisited_Masculinity_and_Martyrdom_in_Mark1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regent.edu/journal/inner-resources-for-leaders/peter-as-model-for-servant-leadership/" TargetMode="External"/><Relationship Id="rId27" Type="http://schemas.openxmlformats.org/officeDocument/2006/relationships/hyperlink" Target="https://www.regent.edu/acad/global/publications/jbpl/vol7no1/4_Becerra.pdf" TargetMode="External"/><Relationship Id="rId30" Type="http://schemas.openxmlformats.org/officeDocument/2006/relationships/hyperlink" Target="https://www.jstor.org/stable/26346947" TargetMode="External"/><Relationship Id="rId35" Type="http://schemas.openxmlformats.org/officeDocument/2006/relationships/hyperlink" Target="https://brill.com/display/title/14217" TargetMode="External"/><Relationship Id="rId43" Type="http://schemas.openxmlformats.org/officeDocument/2006/relationships/hyperlink" Target="https://www.jstor.org/stable/26346947" TargetMode="External"/><Relationship Id="rId48" Type="http://schemas.openxmlformats.org/officeDocument/2006/relationships/header" Target="header4.xml"/><Relationship Id="rId8" Type="http://schemas.openxmlformats.org/officeDocument/2006/relationships/hyperlink" Target="mailto:SKGrunblatt@liberty.ed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25</Pages>
  <Words>6920</Words>
  <Characters>39446</Characters>
  <Application>Microsoft Office Word</Application>
  <DocSecurity>0</DocSecurity>
  <Lines>328</Lines>
  <Paragraphs>92</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vt:lpstr>Part 1: Thesis Development</vt:lpstr>
      <vt:lpstr>Title</vt:lpstr>
      <vt:lpstr>General Topic</vt:lpstr>
      <vt:lpstr>Research Topic</vt:lpstr>
      <vt:lpstr>Background and Significance</vt:lpstr>
      <vt:lpstr>Research Question</vt:lpstr>
      <vt:lpstr>Thesis Statement</vt:lpstr>
      <vt:lpstr>Methodology</vt:lpstr>
      <vt:lpstr>Preliminary Literature Review</vt:lpstr>
      <vt:lpstr>Expected Outcomes and Implications</vt:lpstr>
      <vt:lpstr>Part 2: Annotated Bibliography</vt:lpstr>
      <vt:lpstr>I. Primary Sources</vt:lpstr>
      <vt:lpstr>II. Books</vt:lpstr>
      <vt:lpstr>III. Edited Books</vt:lpstr>
      <vt:lpstr>IV. Book Chapters</vt:lpstr>
      <vt:lpstr>V. Journal Articles</vt:lpstr>
      <vt:lpstr>VI. Book Reviews</vt:lpstr>
      <vt:lpstr>VII. Reference Entries</vt:lpstr>
      <vt:lpstr>Bibliography</vt:lpstr>
    </vt:vector>
  </TitlesOfParts>
  <Company/>
  <LinksUpToDate>false</LinksUpToDate>
  <CharactersWithSpaces>46274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31</cp:revision>
  <cp:lastPrinted>2024-11-26T13:13:00Z</cp:lastPrinted>
  <dcterms:created xsi:type="dcterms:W3CDTF">2025-07-13T21:27:00Z</dcterms:created>
  <dcterms:modified xsi:type="dcterms:W3CDTF">2025-07-13T23:23:00Z</dcterms:modified>
</cp:coreProperties>
</file>