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2DB8" w14:textId="77777777" w:rsidR="000126C1" w:rsidRPr="00553C55" w:rsidRDefault="00B74869" w:rsidP="000126C1">
      <w:pPr>
        <w:pStyle w:val="p2"/>
        <w:ind w:firstLine="720"/>
        <w:jc w:val="center"/>
        <w:rPr>
          <w:rFonts w:ascii="Times New Roman" w:hAnsi="Times New Roman"/>
          <w:color w:val="auto"/>
          <w:sz w:val="24"/>
          <w:szCs w:val="24"/>
        </w:rPr>
      </w:pPr>
      <w:r w:rsidRPr="00553C55">
        <w:rPr>
          <w:rFonts w:ascii="Times New Roman" w:hAnsi="Times New Roman"/>
          <w:color w:val="auto"/>
          <w:sz w:val="24"/>
          <w:szCs w:val="24"/>
        </w:rPr>
        <w:br/>
      </w:r>
    </w:p>
    <w:p w14:paraId="7605FB4C" w14:textId="659CDD49" w:rsidR="000126C1" w:rsidRPr="00553C55" w:rsidRDefault="00B74869" w:rsidP="000126C1">
      <w:pPr>
        <w:pStyle w:val="p2"/>
        <w:ind w:firstLine="720"/>
        <w:jc w:val="center"/>
        <w:rPr>
          <w:rFonts w:ascii="Times New Roman" w:hAnsi="Times New Roman"/>
          <w:color w:val="auto"/>
          <w:sz w:val="24"/>
          <w:szCs w:val="24"/>
        </w:rPr>
      </w:pPr>
      <w:r w:rsidRPr="00553C55">
        <w:rPr>
          <w:rFonts w:ascii="Times New Roman" w:hAnsi="Times New Roman"/>
          <w:color w:val="auto"/>
          <w:sz w:val="24"/>
          <w:szCs w:val="24"/>
        </w:rPr>
        <w:t>CONGREGATIONAL ECOSCAN: ECOLOGICAL ANALYSIS</w:t>
      </w:r>
      <w:r w:rsidR="000126C1" w:rsidRPr="00553C55">
        <w:rPr>
          <w:rFonts w:ascii="Times New Roman" w:hAnsi="Times New Roman"/>
          <w:color w:val="auto"/>
          <w:sz w:val="24"/>
          <w:szCs w:val="24"/>
        </w:rPr>
        <w:t xml:space="preserve"> </w:t>
      </w:r>
      <w:r w:rsidRPr="00553C55">
        <w:rPr>
          <w:rFonts w:ascii="Times New Roman" w:hAnsi="Times New Roman"/>
          <w:color w:val="auto"/>
          <w:sz w:val="24"/>
          <w:szCs w:val="24"/>
        </w:rPr>
        <w:t xml:space="preserve">OF </w:t>
      </w:r>
    </w:p>
    <w:p w14:paraId="36F17355" w14:textId="0ADA5BF2" w:rsidR="00B74869" w:rsidRPr="00553C55" w:rsidRDefault="00B74869" w:rsidP="000126C1">
      <w:pPr>
        <w:pStyle w:val="p2"/>
        <w:ind w:firstLine="720"/>
        <w:jc w:val="center"/>
        <w:rPr>
          <w:rFonts w:ascii="Times New Roman" w:hAnsi="Times New Roman"/>
          <w:color w:val="auto"/>
          <w:sz w:val="24"/>
          <w:szCs w:val="24"/>
        </w:rPr>
      </w:pPr>
      <w:r w:rsidRPr="00553C55">
        <w:rPr>
          <w:rFonts w:ascii="Times New Roman" w:hAnsi="Times New Roman"/>
          <w:color w:val="auto"/>
          <w:sz w:val="24"/>
          <w:szCs w:val="24"/>
        </w:rPr>
        <w:t>NEW ORLEANS BAPTIST THEOLOGICAL SEMINARY</w:t>
      </w:r>
    </w:p>
    <w:p w14:paraId="4789303E" w14:textId="77777777" w:rsidR="00573872" w:rsidRPr="00553C55" w:rsidRDefault="00573872" w:rsidP="00A05BDD">
      <w:pPr>
        <w:spacing w:after="0" w:line="480" w:lineRule="auto"/>
        <w:rPr>
          <w:rFonts w:ascii="Times New Roman" w:hAnsi="Times New Roman" w:cs="Times New Roman"/>
          <w:bCs/>
          <w:sz w:val="24"/>
          <w:szCs w:val="24"/>
        </w:rPr>
      </w:pPr>
    </w:p>
    <w:p w14:paraId="5652513E" w14:textId="77777777" w:rsidR="00675805" w:rsidRPr="00553C55" w:rsidRDefault="00675805" w:rsidP="008031CB">
      <w:pPr>
        <w:spacing w:after="0" w:line="480" w:lineRule="auto"/>
        <w:rPr>
          <w:rFonts w:ascii="Times New Roman" w:hAnsi="Times New Roman" w:cs="Times New Roman"/>
          <w:bCs/>
          <w:sz w:val="24"/>
          <w:szCs w:val="24"/>
        </w:rPr>
      </w:pPr>
    </w:p>
    <w:p w14:paraId="376DC8A3" w14:textId="77777777" w:rsidR="00675805" w:rsidRPr="00553C55" w:rsidRDefault="00675805" w:rsidP="00573872">
      <w:pPr>
        <w:spacing w:after="0" w:line="480" w:lineRule="auto"/>
        <w:jc w:val="center"/>
        <w:rPr>
          <w:rFonts w:ascii="Times New Roman" w:hAnsi="Times New Roman" w:cs="Times New Roman"/>
          <w:bCs/>
          <w:sz w:val="24"/>
          <w:szCs w:val="24"/>
        </w:rPr>
      </w:pPr>
    </w:p>
    <w:p w14:paraId="750CA7B1" w14:textId="77777777" w:rsidR="00573872" w:rsidRPr="00553C55" w:rsidRDefault="00573872" w:rsidP="00573872">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A Paper</w:t>
      </w:r>
    </w:p>
    <w:p w14:paraId="33173642" w14:textId="1A323BCB" w:rsidR="00AF351B" w:rsidRPr="00553C55" w:rsidRDefault="00860D54" w:rsidP="006B4EDF">
      <w:pPr>
        <w:spacing w:after="0" w:line="480" w:lineRule="auto"/>
        <w:jc w:val="center"/>
        <w:rPr>
          <w:rFonts w:ascii="Times New Roman" w:hAnsi="Times New Roman" w:cs="Times New Roman"/>
          <w:sz w:val="24"/>
          <w:szCs w:val="24"/>
        </w:rPr>
      </w:pPr>
      <w:r w:rsidRPr="00553C55">
        <w:rPr>
          <w:rFonts w:ascii="Times New Roman" w:hAnsi="Times New Roman" w:cs="Times New Roman"/>
          <w:bCs/>
          <w:sz w:val="24"/>
          <w:szCs w:val="24"/>
        </w:rPr>
        <w:t xml:space="preserve">Submitted to Dr. </w:t>
      </w:r>
      <w:r w:rsidR="006B4EDF" w:rsidRPr="00553C55">
        <w:rPr>
          <w:rFonts w:ascii="Times New Roman" w:hAnsi="Times New Roman" w:cs="Times New Roman"/>
          <w:sz w:val="24"/>
          <w:szCs w:val="24"/>
        </w:rPr>
        <w:t>Matthew Vander Wiele</w:t>
      </w:r>
    </w:p>
    <w:p w14:paraId="2B976AB0" w14:textId="77777777" w:rsidR="00573872" w:rsidRPr="00553C55" w:rsidRDefault="00573872" w:rsidP="00573872">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of the</w:t>
      </w:r>
    </w:p>
    <w:p w14:paraId="6AE49DBB" w14:textId="557A6744" w:rsidR="00573872" w:rsidRPr="00553C55" w:rsidRDefault="00AB36D6" w:rsidP="00573872">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 xml:space="preserve">Liberty University – School of Divinity </w:t>
      </w:r>
    </w:p>
    <w:p w14:paraId="5F83F253" w14:textId="77777777" w:rsidR="00573872" w:rsidRPr="00553C55" w:rsidRDefault="00573872" w:rsidP="00573872">
      <w:pPr>
        <w:spacing w:after="0" w:line="480" w:lineRule="auto"/>
        <w:jc w:val="center"/>
        <w:rPr>
          <w:rFonts w:ascii="Times New Roman" w:hAnsi="Times New Roman" w:cs="Times New Roman"/>
          <w:bCs/>
          <w:sz w:val="24"/>
          <w:szCs w:val="24"/>
        </w:rPr>
      </w:pPr>
    </w:p>
    <w:p w14:paraId="0756B03F" w14:textId="77777777" w:rsidR="00D62329" w:rsidRPr="00553C55" w:rsidRDefault="00D62329" w:rsidP="00573872">
      <w:pPr>
        <w:spacing w:after="0" w:line="480" w:lineRule="auto"/>
        <w:jc w:val="center"/>
        <w:rPr>
          <w:rFonts w:ascii="Times New Roman" w:hAnsi="Times New Roman" w:cs="Times New Roman"/>
          <w:bCs/>
          <w:sz w:val="24"/>
          <w:szCs w:val="24"/>
        </w:rPr>
      </w:pPr>
    </w:p>
    <w:p w14:paraId="269996E5" w14:textId="77777777" w:rsidR="00675805" w:rsidRPr="00553C55" w:rsidRDefault="00675805" w:rsidP="00573872">
      <w:pPr>
        <w:spacing w:after="0" w:line="480" w:lineRule="auto"/>
        <w:jc w:val="center"/>
        <w:rPr>
          <w:rFonts w:ascii="Times New Roman" w:hAnsi="Times New Roman" w:cs="Times New Roman"/>
          <w:bCs/>
          <w:sz w:val="24"/>
          <w:szCs w:val="24"/>
        </w:rPr>
      </w:pPr>
    </w:p>
    <w:p w14:paraId="63F44539" w14:textId="77777777" w:rsidR="00573872" w:rsidRPr="00553C55" w:rsidRDefault="00573872" w:rsidP="00573872">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In Partial Fulfillment</w:t>
      </w:r>
    </w:p>
    <w:p w14:paraId="2D108B34" w14:textId="77777777" w:rsidR="00573872" w:rsidRPr="00553C55" w:rsidRDefault="00573872" w:rsidP="00573872">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of the Requirements for the Course</w:t>
      </w:r>
    </w:p>
    <w:p w14:paraId="3F8ED30F" w14:textId="67EA471A" w:rsidR="001550BC" w:rsidRPr="00553C55" w:rsidRDefault="001550BC" w:rsidP="00860D54">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Spiritual Formation in the Digital Age</w:t>
      </w:r>
      <w:r w:rsidR="003E5481" w:rsidRPr="00553C55">
        <w:rPr>
          <w:rFonts w:ascii="Times New Roman" w:hAnsi="Times New Roman" w:cs="Times New Roman"/>
          <w:bCs/>
          <w:sz w:val="24"/>
          <w:szCs w:val="24"/>
        </w:rPr>
        <w:t xml:space="preserve">: </w:t>
      </w:r>
      <w:r w:rsidRPr="00553C55">
        <w:rPr>
          <w:rFonts w:ascii="Times New Roman" w:hAnsi="Times New Roman" w:cs="Times New Roman"/>
          <w:bCs/>
          <w:sz w:val="24"/>
          <w:szCs w:val="24"/>
        </w:rPr>
        <w:t>CLCM-520</w:t>
      </w:r>
    </w:p>
    <w:p w14:paraId="65A78B0B" w14:textId="77777777" w:rsidR="00860D54" w:rsidRPr="00553C55" w:rsidRDefault="00860D54" w:rsidP="00860D54">
      <w:pPr>
        <w:spacing w:after="0" w:line="480" w:lineRule="auto"/>
        <w:jc w:val="center"/>
        <w:rPr>
          <w:rFonts w:ascii="Times New Roman" w:hAnsi="Times New Roman" w:cs="Times New Roman"/>
          <w:bCs/>
          <w:sz w:val="24"/>
          <w:szCs w:val="24"/>
        </w:rPr>
      </w:pPr>
      <w:r w:rsidRPr="00553C55">
        <w:rPr>
          <w:rFonts w:ascii="Times New Roman" w:hAnsi="Times New Roman" w:cs="Times New Roman"/>
          <w:bCs/>
          <w:sz w:val="24"/>
          <w:szCs w:val="24"/>
        </w:rPr>
        <w:t>in the Division of Christian Leadership</w:t>
      </w:r>
    </w:p>
    <w:p w14:paraId="284B6BCB" w14:textId="77777777" w:rsidR="004D5371" w:rsidRPr="00553C55" w:rsidRDefault="004D5371" w:rsidP="003F171F">
      <w:pPr>
        <w:spacing w:after="0" w:line="480" w:lineRule="auto"/>
        <w:jc w:val="center"/>
        <w:rPr>
          <w:rFonts w:ascii="Times New Roman" w:hAnsi="Times New Roman" w:cs="Times New Roman"/>
          <w:bCs/>
          <w:sz w:val="24"/>
          <w:szCs w:val="24"/>
        </w:rPr>
      </w:pPr>
    </w:p>
    <w:p w14:paraId="68A250D1" w14:textId="1352AEB2" w:rsidR="0031168B" w:rsidRPr="00553C55" w:rsidRDefault="000F3C91"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 xml:space="preserve">Sarah </w:t>
      </w:r>
      <w:r w:rsidR="007B094D" w:rsidRPr="00553C55">
        <w:rPr>
          <w:rFonts w:ascii="Times New Roman" w:hAnsi="Times New Roman" w:cs="Times New Roman"/>
          <w:bCs/>
          <w:sz w:val="24"/>
          <w:szCs w:val="24"/>
        </w:rPr>
        <w:t>Kimball</w:t>
      </w:r>
      <w:r w:rsidR="00F34F99" w:rsidRPr="00553C55">
        <w:rPr>
          <w:rFonts w:ascii="Times New Roman" w:hAnsi="Times New Roman" w:cs="Times New Roman"/>
          <w:bCs/>
          <w:sz w:val="24"/>
          <w:szCs w:val="24"/>
        </w:rPr>
        <w:t xml:space="preserve"> </w:t>
      </w:r>
      <w:r w:rsidRPr="00553C55">
        <w:rPr>
          <w:rFonts w:ascii="Times New Roman" w:hAnsi="Times New Roman" w:cs="Times New Roman"/>
          <w:bCs/>
          <w:sz w:val="24"/>
          <w:szCs w:val="24"/>
        </w:rPr>
        <w:t>Grunblatt</w:t>
      </w:r>
    </w:p>
    <w:p w14:paraId="58F0E914" w14:textId="04E2B43C" w:rsidR="00F34F99" w:rsidRPr="00553C55" w:rsidRDefault="00F34F99" w:rsidP="00F34F99">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ThM, New Orleans Baptist Theological Seminary, 20</w:t>
      </w:r>
      <w:r w:rsidR="002C668D" w:rsidRPr="00553C55">
        <w:rPr>
          <w:rFonts w:ascii="Times New Roman" w:hAnsi="Times New Roman" w:cs="Times New Roman"/>
          <w:bCs/>
          <w:sz w:val="24"/>
          <w:szCs w:val="24"/>
        </w:rPr>
        <w:t>25</w:t>
      </w:r>
    </w:p>
    <w:p w14:paraId="572826F8" w14:textId="0AB24D17" w:rsidR="00B10225" w:rsidRPr="00553C55" w:rsidRDefault="00B10225"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MPH, LSU Health Sciences Center</w:t>
      </w:r>
      <w:r w:rsidR="00D54CE0" w:rsidRPr="00553C55">
        <w:rPr>
          <w:rFonts w:ascii="Times New Roman" w:hAnsi="Times New Roman" w:cs="Times New Roman"/>
          <w:bCs/>
          <w:sz w:val="24"/>
          <w:szCs w:val="24"/>
        </w:rPr>
        <w:t xml:space="preserve"> - </w:t>
      </w:r>
      <w:r w:rsidRPr="00553C55">
        <w:rPr>
          <w:rFonts w:ascii="Times New Roman" w:hAnsi="Times New Roman" w:cs="Times New Roman"/>
          <w:bCs/>
          <w:sz w:val="24"/>
          <w:szCs w:val="24"/>
        </w:rPr>
        <w:t>New Orleans,</w:t>
      </w:r>
      <w:r w:rsidR="00D54CE0" w:rsidRPr="00553C55">
        <w:rPr>
          <w:rFonts w:ascii="Times New Roman" w:hAnsi="Times New Roman" w:cs="Times New Roman"/>
          <w:bCs/>
          <w:sz w:val="24"/>
          <w:szCs w:val="24"/>
        </w:rPr>
        <w:t xml:space="preserve"> </w:t>
      </w:r>
      <w:r w:rsidRPr="00553C55">
        <w:rPr>
          <w:rFonts w:ascii="Times New Roman" w:hAnsi="Times New Roman" w:cs="Times New Roman"/>
          <w:bCs/>
          <w:sz w:val="24"/>
          <w:szCs w:val="24"/>
        </w:rPr>
        <w:t>2022</w:t>
      </w:r>
    </w:p>
    <w:p w14:paraId="3A6BCB1D" w14:textId="775D5468" w:rsidR="00B10225"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MS</w:t>
      </w:r>
      <w:r w:rsidR="00B10225" w:rsidRPr="00553C55">
        <w:rPr>
          <w:rFonts w:ascii="Times New Roman" w:hAnsi="Times New Roman" w:cs="Times New Roman"/>
          <w:bCs/>
          <w:sz w:val="24"/>
          <w:szCs w:val="24"/>
        </w:rPr>
        <w:t>, University of New Orleans</w:t>
      </w:r>
      <w:r w:rsidRPr="00553C55">
        <w:rPr>
          <w:rFonts w:ascii="Times New Roman" w:hAnsi="Times New Roman" w:cs="Times New Roman"/>
          <w:bCs/>
          <w:sz w:val="24"/>
          <w:szCs w:val="24"/>
        </w:rPr>
        <w:t xml:space="preserve">, </w:t>
      </w:r>
      <w:r w:rsidR="00B10225" w:rsidRPr="00553C55">
        <w:rPr>
          <w:rFonts w:ascii="Times New Roman" w:hAnsi="Times New Roman" w:cs="Times New Roman"/>
          <w:bCs/>
          <w:sz w:val="24"/>
          <w:szCs w:val="24"/>
        </w:rPr>
        <w:t>2020</w:t>
      </w:r>
    </w:p>
    <w:p w14:paraId="5E14CCFA" w14:textId="77777777" w:rsidR="00D54CE0"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MS, University of New Orleans, 2020</w:t>
      </w:r>
    </w:p>
    <w:p w14:paraId="67C33079" w14:textId="3B47C1C5" w:rsidR="00B10225"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MEd</w:t>
      </w:r>
      <w:r w:rsidR="00B10225" w:rsidRPr="00553C55">
        <w:rPr>
          <w:rFonts w:ascii="Times New Roman" w:hAnsi="Times New Roman" w:cs="Times New Roman"/>
          <w:bCs/>
          <w:sz w:val="24"/>
          <w:szCs w:val="24"/>
        </w:rPr>
        <w:t>, William Carey University, 201</w:t>
      </w:r>
      <w:r w:rsidR="00FA569E" w:rsidRPr="00553C55">
        <w:rPr>
          <w:rFonts w:ascii="Times New Roman" w:hAnsi="Times New Roman" w:cs="Times New Roman"/>
          <w:bCs/>
          <w:sz w:val="24"/>
          <w:szCs w:val="24"/>
        </w:rPr>
        <w:t>6</w:t>
      </w:r>
    </w:p>
    <w:p w14:paraId="65A34CFD" w14:textId="03C074C1" w:rsidR="00D54CE0"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MEd, William Carey University, 201</w:t>
      </w:r>
      <w:r w:rsidR="00FA569E" w:rsidRPr="00553C55">
        <w:rPr>
          <w:rFonts w:ascii="Times New Roman" w:hAnsi="Times New Roman" w:cs="Times New Roman"/>
          <w:bCs/>
          <w:sz w:val="24"/>
          <w:szCs w:val="24"/>
        </w:rPr>
        <w:t>5</w:t>
      </w:r>
    </w:p>
    <w:p w14:paraId="76054D3D" w14:textId="71785F77" w:rsidR="00B10225"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MA</w:t>
      </w:r>
      <w:r w:rsidR="00B10225" w:rsidRPr="00553C55">
        <w:rPr>
          <w:rFonts w:ascii="Times New Roman" w:hAnsi="Times New Roman" w:cs="Times New Roman"/>
          <w:bCs/>
          <w:sz w:val="24"/>
          <w:szCs w:val="24"/>
        </w:rPr>
        <w:t>, New Orleans Baptist Theological Seminary, 2008</w:t>
      </w:r>
    </w:p>
    <w:p w14:paraId="59655851" w14:textId="1FFA0993" w:rsidR="00D54CE0" w:rsidRPr="00553C55" w:rsidRDefault="00D54CE0" w:rsidP="00675805">
      <w:pPr>
        <w:spacing w:after="0" w:line="240" w:lineRule="auto"/>
        <w:jc w:val="center"/>
        <w:rPr>
          <w:rFonts w:ascii="Times New Roman" w:hAnsi="Times New Roman" w:cs="Times New Roman"/>
          <w:bCs/>
          <w:sz w:val="24"/>
          <w:szCs w:val="24"/>
        </w:rPr>
      </w:pPr>
      <w:r w:rsidRPr="00553C55">
        <w:rPr>
          <w:rFonts w:ascii="Times New Roman" w:hAnsi="Times New Roman" w:cs="Times New Roman"/>
          <w:bCs/>
          <w:sz w:val="24"/>
          <w:szCs w:val="24"/>
        </w:rPr>
        <w:t>BS</w:t>
      </w:r>
      <w:r w:rsidR="00B10225" w:rsidRPr="00553C55">
        <w:rPr>
          <w:rFonts w:ascii="Times New Roman" w:hAnsi="Times New Roman" w:cs="Times New Roman"/>
          <w:bCs/>
          <w:sz w:val="24"/>
          <w:szCs w:val="24"/>
        </w:rPr>
        <w:t>, Louisiana State University, 2007</w:t>
      </w:r>
    </w:p>
    <w:p w14:paraId="0F2C73A1" w14:textId="5A9FBA70" w:rsidR="005A4426" w:rsidRPr="00553C55" w:rsidRDefault="008B0D07" w:rsidP="00675805">
      <w:pPr>
        <w:spacing w:after="0" w:line="240" w:lineRule="auto"/>
        <w:jc w:val="center"/>
        <w:rPr>
          <w:rFonts w:ascii="Times New Roman" w:hAnsi="Times New Roman" w:cs="Times New Roman"/>
          <w:bCs/>
          <w:color w:val="EE0000"/>
          <w:sz w:val="24"/>
          <w:szCs w:val="24"/>
        </w:rPr>
      </w:pPr>
      <w:r w:rsidRPr="00553C55">
        <w:rPr>
          <w:rFonts w:ascii="Times New Roman" w:hAnsi="Times New Roman" w:cs="Times New Roman"/>
          <w:bCs/>
          <w:sz w:val="24"/>
          <w:szCs w:val="24"/>
        </w:rPr>
        <w:t>J</w:t>
      </w:r>
      <w:r w:rsidR="00A714AF" w:rsidRPr="00553C55">
        <w:rPr>
          <w:rFonts w:ascii="Times New Roman" w:hAnsi="Times New Roman" w:cs="Times New Roman"/>
          <w:bCs/>
          <w:sz w:val="24"/>
          <w:szCs w:val="24"/>
        </w:rPr>
        <w:t>uly 20</w:t>
      </w:r>
      <w:r w:rsidR="00573872" w:rsidRPr="00553C55">
        <w:rPr>
          <w:rFonts w:ascii="Times New Roman" w:hAnsi="Times New Roman" w:cs="Times New Roman"/>
          <w:bCs/>
          <w:sz w:val="24"/>
          <w:szCs w:val="24"/>
        </w:rPr>
        <w:t>, 202</w:t>
      </w:r>
      <w:r w:rsidRPr="00553C55">
        <w:rPr>
          <w:rFonts w:ascii="Times New Roman" w:hAnsi="Times New Roman" w:cs="Times New Roman"/>
          <w:bCs/>
          <w:sz w:val="24"/>
          <w:szCs w:val="24"/>
        </w:rPr>
        <w:t>5</w:t>
      </w:r>
      <w:r w:rsidR="000F3C91" w:rsidRPr="00553C55">
        <w:rPr>
          <w:rFonts w:ascii="Times New Roman" w:hAnsi="Times New Roman" w:cs="Times New Roman"/>
          <w:bCs/>
          <w:color w:val="EE0000"/>
          <w:sz w:val="24"/>
          <w:szCs w:val="24"/>
        </w:rPr>
        <w:br w:type="page"/>
      </w:r>
    </w:p>
    <w:p w14:paraId="1EA3D876" w14:textId="77777777" w:rsidR="00FB383A" w:rsidRPr="00553C55" w:rsidRDefault="00FB383A" w:rsidP="003F171F">
      <w:pPr>
        <w:spacing w:after="0" w:line="480" w:lineRule="auto"/>
        <w:rPr>
          <w:rFonts w:ascii="Times New Roman" w:hAnsi="Times New Roman" w:cs="Times New Roman"/>
          <w:bCs/>
          <w:color w:val="EE0000"/>
          <w:sz w:val="24"/>
          <w:szCs w:val="24"/>
        </w:rPr>
      </w:pPr>
      <w:r w:rsidRPr="00553C55">
        <w:rPr>
          <w:rFonts w:ascii="Times New Roman" w:hAnsi="Times New Roman" w:cs="Times New Roman"/>
          <w:bCs/>
          <w:color w:val="EE0000"/>
          <w:sz w:val="24"/>
          <w:szCs w:val="24"/>
        </w:rPr>
        <w:lastRenderedPageBreak/>
        <w:br w:type="page"/>
      </w:r>
    </w:p>
    <w:p w14:paraId="15512875" w14:textId="77777777" w:rsidR="00F85554" w:rsidRPr="00553C55" w:rsidRDefault="00F85554" w:rsidP="003F171F">
      <w:pPr>
        <w:spacing w:after="0" w:line="480" w:lineRule="auto"/>
        <w:rPr>
          <w:rFonts w:ascii="Times New Roman" w:hAnsi="Times New Roman" w:cs="Times New Roman"/>
          <w:bCs/>
          <w:color w:val="EE0000"/>
          <w:sz w:val="24"/>
          <w:szCs w:val="24"/>
        </w:rPr>
        <w:sectPr w:rsidR="00F85554" w:rsidRPr="00553C55" w:rsidSect="003A0FF1">
          <w:headerReference w:type="default" r:id="rId8"/>
          <w:footerReference w:type="default" r:id="rId9"/>
          <w:footerReference w:type="first" r:id="rId10"/>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553C55" w:rsidRDefault="00080139" w:rsidP="00750111">
          <w:pPr>
            <w:pStyle w:val="TOCHeading"/>
            <w:spacing w:before="0" w:line="480" w:lineRule="auto"/>
            <w:jc w:val="center"/>
            <w:rPr>
              <w:rFonts w:ascii="Times New Roman" w:hAnsi="Times New Roman" w:cs="Times New Roman"/>
              <w:color w:val="auto"/>
              <w:sz w:val="24"/>
              <w:szCs w:val="24"/>
            </w:rPr>
          </w:pPr>
          <w:r w:rsidRPr="00553C55">
            <w:rPr>
              <w:rFonts w:ascii="Times New Roman" w:hAnsi="Times New Roman" w:cs="Times New Roman"/>
              <w:color w:val="auto"/>
              <w:sz w:val="24"/>
              <w:szCs w:val="24"/>
            </w:rPr>
            <w:t>CONTENTS</w:t>
          </w:r>
        </w:p>
        <w:p w14:paraId="0FE16813" w14:textId="679AF3D6" w:rsidR="00895384" w:rsidRDefault="00080139">
          <w:pPr>
            <w:pStyle w:val="TOC1"/>
            <w:tabs>
              <w:tab w:val="right" w:leader="dot" w:pos="9350"/>
            </w:tabs>
            <w:rPr>
              <w:rFonts w:eastAsiaTheme="minorEastAsia"/>
              <w:noProof/>
              <w:sz w:val="24"/>
              <w:szCs w:val="24"/>
            </w:rPr>
          </w:pPr>
          <w:r w:rsidRPr="00553C55">
            <w:rPr>
              <w:rFonts w:ascii="Times New Roman" w:hAnsi="Times New Roman" w:cs="Times New Roman"/>
              <w:color w:val="EE0000"/>
              <w:sz w:val="24"/>
              <w:szCs w:val="24"/>
            </w:rPr>
            <w:fldChar w:fldCharType="begin"/>
          </w:r>
          <w:r w:rsidRPr="00553C55">
            <w:rPr>
              <w:rFonts w:ascii="Times New Roman" w:hAnsi="Times New Roman" w:cs="Times New Roman"/>
              <w:color w:val="EE0000"/>
              <w:sz w:val="24"/>
              <w:szCs w:val="24"/>
            </w:rPr>
            <w:instrText xml:space="preserve"> TOC \o "1-3" \h \z \u </w:instrText>
          </w:r>
          <w:r w:rsidRPr="00553C55">
            <w:rPr>
              <w:rFonts w:ascii="Times New Roman" w:hAnsi="Times New Roman" w:cs="Times New Roman"/>
              <w:color w:val="EE0000"/>
              <w:sz w:val="24"/>
              <w:szCs w:val="24"/>
            </w:rPr>
            <w:fldChar w:fldCharType="separate"/>
          </w:r>
          <w:hyperlink w:anchor="_Toc203844906" w:history="1">
            <w:r w:rsidR="00895384" w:rsidRPr="00F51BCA">
              <w:rPr>
                <w:rStyle w:val="Hyperlink"/>
                <w:rFonts w:ascii="Times New Roman" w:hAnsi="Times New Roman" w:cs="Times New Roman"/>
                <w:b/>
                <w:bCs/>
                <w:noProof/>
              </w:rPr>
              <w:t>Introduction</w:t>
            </w:r>
            <w:r w:rsidR="00895384">
              <w:rPr>
                <w:noProof/>
                <w:webHidden/>
              </w:rPr>
              <w:tab/>
            </w:r>
            <w:r w:rsidR="00895384">
              <w:rPr>
                <w:noProof/>
                <w:webHidden/>
              </w:rPr>
              <w:fldChar w:fldCharType="begin"/>
            </w:r>
            <w:r w:rsidR="00895384">
              <w:rPr>
                <w:noProof/>
                <w:webHidden/>
              </w:rPr>
              <w:instrText xml:space="preserve"> PAGEREF _Toc203844906 \h </w:instrText>
            </w:r>
            <w:r w:rsidR="00895384">
              <w:rPr>
                <w:noProof/>
                <w:webHidden/>
              </w:rPr>
            </w:r>
            <w:r w:rsidR="00895384">
              <w:rPr>
                <w:noProof/>
                <w:webHidden/>
              </w:rPr>
              <w:fldChar w:fldCharType="separate"/>
            </w:r>
            <w:r w:rsidR="00895384">
              <w:rPr>
                <w:noProof/>
                <w:webHidden/>
              </w:rPr>
              <w:t>1</w:t>
            </w:r>
            <w:r w:rsidR="00895384">
              <w:rPr>
                <w:noProof/>
                <w:webHidden/>
              </w:rPr>
              <w:fldChar w:fldCharType="end"/>
            </w:r>
          </w:hyperlink>
        </w:p>
        <w:p w14:paraId="55625AF9" w14:textId="34BEBDC1" w:rsidR="00895384" w:rsidRDefault="00895384">
          <w:pPr>
            <w:pStyle w:val="TOC1"/>
            <w:tabs>
              <w:tab w:val="right" w:leader="dot" w:pos="9350"/>
            </w:tabs>
            <w:rPr>
              <w:rFonts w:eastAsiaTheme="minorEastAsia"/>
              <w:noProof/>
              <w:sz w:val="24"/>
              <w:szCs w:val="24"/>
            </w:rPr>
          </w:pPr>
          <w:hyperlink w:anchor="_Toc203844907" w:history="1">
            <w:r w:rsidRPr="00F51BCA">
              <w:rPr>
                <w:rStyle w:val="Hyperlink"/>
                <w:rFonts w:ascii="Times New Roman" w:hAnsi="Times New Roman" w:cs="Times New Roman"/>
                <w:b/>
                <w:bCs/>
                <w:noProof/>
              </w:rPr>
              <w:t>Part 1: Ecological Analysis</w:t>
            </w:r>
            <w:r>
              <w:rPr>
                <w:noProof/>
                <w:webHidden/>
              </w:rPr>
              <w:tab/>
            </w:r>
            <w:r>
              <w:rPr>
                <w:noProof/>
                <w:webHidden/>
              </w:rPr>
              <w:fldChar w:fldCharType="begin"/>
            </w:r>
            <w:r>
              <w:rPr>
                <w:noProof/>
                <w:webHidden/>
              </w:rPr>
              <w:instrText xml:space="preserve"> PAGEREF _Toc203844907 \h </w:instrText>
            </w:r>
            <w:r>
              <w:rPr>
                <w:noProof/>
                <w:webHidden/>
              </w:rPr>
            </w:r>
            <w:r>
              <w:rPr>
                <w:noProof/>
                <w:webHidden/>
              </w:rPr>
              <w:fldChar w:fldCharType="separate"/>
            </w:r>
            <w:r>
              <w:rPr>
                <w:noProof/>
                <w:webHidden/>
              </w:rPr>
              <w:t>2</w:t>
            </w:r>
            <w:r>
              <w:rPr>
                <w:noProof/>
                <w:webHidden/>
              </w:rPr>
              <w:fldChar w:fldCharType="end"/>
            </w:r>
          </w:hyperlink>
        </w:p>
        <w:p w14:paraId="3948E1E6" w14:textId="678BDEFB" w:rsidR="00895384" w:rsidRDefault="00895384">
          <w:pPr>
            <w:pStyle w:val="TOC1"/>
            <w:tabs>
              <w:tab w:val="right" w:leader="dot" w:pos="9350"/>
            </w:tabs>
            <w:rPr>
              <w:rFonts w:eastAsiaTheme="minorEastAsia"/>
              <w:noProof/>
              <w:sz w:val="24"/>
              <w:szCs w:val="24"/>
            </w:rPr>
          </w:pPr>
          <w:hyperlink w:anchor="_Toc203844908" w:history="1">
            <w:r w:rsidRPr="00F51BCA">
              <w:rPr>
                <w:rStyle w:val="Hyperlink"/>
                <w:rFonts w:ascii="Times New Roman" w:hAnsi="Times New Roman" w:cs="Times New Roman"/>
                <w:noProof/>
              </w:rPr>
              <w:t>1.1 Timeline – Major Milestone Markers, Cultural Shifts, Major Changes</w:t>
            </w:r>
            <w:r>
              <w:rPr>
                <w:noProof/>
                <w:webHidden/>
              </w:rPr>
              <w:tab/>
            </w:r>
            <w:r>
              <w:rPr>
                <w:noProof/>
                <w:webHidden/>
              </w:rPr>
              <w:fldChar w:fldCharType="begin"/>
            </w:r>
            <w:r>
              <w:rPr>
                <w:noProof/>
                <w:webHidden/>
              </w:rPr>
              <w:instrText xml:space="preserve"> PAGEREF _Toc203844908 \h </w:instrText>
            </w:r>
            <w:r>
              <w:rPr>
                <w:noProof/>
                <w:webHidden/>
              </w:rPr>
            </w:r>
            <w:r>
              <w:rPr>
                <w:noProof/>
                <w:webHidden/>
              </w:rPr>
              <w:fldChar w:fldCharType="separate"/>
            </w:r>
            <w:r>
              <w:rPr>
                <w:noProof/>
                <w:webHidden/>
              </w:rPr>
              <w:t>2</w:t>
            </w:r>
            <w:r>
              <w:rPr>
                <w:noProof/>
                <w:webHidden/>
              </w:rPr>
              <w:fldChar w:fldCharType="end"/>
            </w:r>
          </w:hyperlink>
        </w:p>
        <w:p w14:paraId="3C0EFFA2" w14:textId="2C6259BD" w:rsidR="00895384" w:rsidRDefault="00895384">
          <w:pPr>
            <w:pStyle w:val="TOC1"/>
            <w:tabs>
              <w:tab w:val="right" w:leader="dot" w:pos="9350"/>
            </w:tabs>
            <w:rPr>
              <w:rFonts w:eastAsiaTheme="minorEastAsia"/>
              <w:noProof/>
              <w:sz w:val="24"/>
              <w:szCs w:val="24"/>
            </w:rPr>
          </w:pPr>
          <w:hyperlink w:anchor="_Toc203844909" w:history="1">
            <w:r w:rsidRPr="00F51BCA">
              <w:rPr>
                <w:rStyle w:val="Hyperlink"/>
                <w:rFonts w:ascii="Times New Roman" w:hAnsi="Times New Roman" w:cs="Times New Roman"/>
                <w:noProof/>
              </w:rPr>
              <w:t>1.2 Spaces (External and Internal) – Ministry Location, Physical Structures, Neighborhood Elements</w:t>
            </w:r>
            <w:r>
              <w:rPr>
                <w:noProof/>
                <w:webHidden/>
              </w:rPr>
              <w:tab/>
            </w:r>
            <w:r>
              <w:rPr>
                <w:noProof/>
                <w:webHidden/>
              </w:rPr>
              <w:fldChar w:fldCharType="begin"/>
            </w:r>
            <w:r>
              <w:rPr>
                <w:noProof/>
                <w:webHidden/>
              </w:rPr>
              <w:instrText xml:space="preserve"> PAGEREF _Toc203844909 \h </w:instrText>
            </w:r>
            <w:r>
              <w:rPr>
                <w:noProof/>
                <w:webHidden/>
              </w:rPr>
            </w:r>
            <w:r>
              <w:rPr>
                <w:noProof/>
                <w:webHidden/>
              </w:rPr>
              <w:fldChar w:fldCharType="separate"/>
            </w:r>
            <w:r>
              <w:rPr>
                <w:noProof/>
                <w:webHidden/>
              </w:rPr>
              <w:t>4</w:t>
            </w:r>
            <w:r>
              <w:rPr>
                <w:noProof/>
                <w:webHidden/>
              </w:rPr>
              <w:fldChar w:fldCharType="end"/>
            </w:r>
          </w:hyperlink>
        </w:p>
        <w:p w14:paraId="2671C3D8" w14:textId="720297BD" w:rsidR="00895384" w:rsidRDefault="00895384">
          <w:pPr>
            <w:pStyle w:val="TOC1"/>
            <w:tabs>
              <w:tab w:val="right" w:leader="dot" w:pos="9350"/>
            </w:tabs>
            <w:rPr>
              <w:rFonts w:eastAsiaTheme="minorEastAsia"/>
              <w:noProof/>
              <w:sz w:val="24"/>
              <w:szCs w:val="24"/>
            </w:rPr>
          </w:pPr>
          <w:hyperlink w:anchor="_Toc203844910" w:history="1">
            <w:r w:rsidRPr="00F51BCA">
              <w:rPr>
                <w:rStyle w:val="Hyperlink"/>
                <w:rFonts w:ascii="Times New Roman" w:hAnsi="Times New Roman" w:cs="Times New Roman"/>
                <w:noProof/>
              </w:rPr>
              <w:t>1.3 Practices – Church Life, Celebrations, Observations, Formation</w:t>
            </w:r>
            <w:r>
              <w:rPr>
                <w:noProof/>
                <w:webHidden/>
              </w:rPr>
              <w:tab/>
            </w:r>
            <w:r>
              <w:rPr>
                <w:noProof/>
                <w:webHidden/>
              </w:rPr>
              <w:fldChar w:fldCharType="begin"/>
            </w:r>
            <w:r>
              <w:rPr>
                <w:noProof/>
                <w:webHidden/>
              </w:rPr>
              <w:instrText xml:space="preserve"> PAGEREF _Toc203844910 \h </w:instrText>
            </w:r>
            <w:r>
              <w:rPr>
                <w:noProof/>
                <w:webHidden/>
              </w:rPr>
            </w:r>
            <w:r>
              <w:rPr>
                <w:noProof/>
                <w:webHidden/>
              </w:rPr>
              <w:fldChar w:fldCharType="separate"/>
            </w:r>
            <w:r>
              <w:rPr>
                <w:noProof/>
                <w:webHidden/>
              </w:rPr>
              <w:t>5</w:t>
            </w:r>
            <w:r>
              <w:rPr>
                <w:noProof/>
                <w:webHidden/>
              </w:rPr>
              <w:fldChar w:fldCharType="end"/>
            </w:r>
          </w:hyperlink>
        </w:p>
        <w:p w14:paraId="7572EEB6" w14:textId="2EDDEBB1" w:rsidR="00895384" w:rsidRDefault="00895384">
          <w:pPr>
            <w:pStyle w:val="TOC1"/>
            <w:tabs>
              <w:tab w:val="right" w:leader="dot" w:pos="9350"/>
            </w:tabs>
            <w:rPr>
              <w:rFonts w:eastAsiaTheme="minorEastAsia"/>
              <w:noProof/>
              <w:sz w:val="24"/>
              <w:szCs w:val="24"/>
            </w:rPr>
          </w:pPr>
          <w:hyperlink w:anchor="_Toc203844911" w:history="1">
            <w:r w:rsidRPr="00F51BCA">
              <w:rPr>
                <w:rStyle w:val="Hyperlink"/>
                <w:rFonts w:ascii="Times New Roman" w:hAnsi="Times New Roman" w:cs="Times New Roman"/>
                <w:noProof/>
              </w:rPr>
              <w:t>1.4 Organizational – Administrative, Leadership, Environment</w:t>
            </w:r>
            <w:r>
              <w:rPr>
                <w:noProof/>
                <w:webHidden/>
              </w:rPr>
              <w:tab/>
            </w:r>
            <w:r>
              <w:rPr>
                <w:noProof/>
                <w:webHidden/>
              </w:rPr>
              <w:fldChar w:fldCharType="begin"/>
            </w:r>
            <w:r>
              <w:rPr>
                <w:noProof/>
                <w:webHidden/>
              </w:rPr>
              <w:instrText xml:space="preserve"> PAGEREF _Toc203844911 \h </w:instrText>
            </w:r>
            <w:r>
              <w:rPr>
                <w:noProof/>
                <w:webHidden/>
              </w:rPr>
            </w:r>
            <w:r>
              <w:rPr>
                <w:noProof/>
                <w:webHidden/>
              </w:rPr>
              <w:fldChar w:fldCharType="separate"/>
            </w:r>
            <w:r>
              <w:rPr>
                <w:noProof/>
                <w:webHidden/>
              </w:rPr>
              <w:t>6</w:t>
            </w:r>
            <w:r>
              <w:rPr>
                <w:noProof/>
                <w:webHidden/>
              </w:rPr>
              <w:fldChar w:fldCharType="end"/>
            </w:r>
          </w:hyperlink>
        </w:p>
        <w:p w14:paraId="553CB3A0" w14:textId="48203C77" w:rsidR="00895384" w:rsidRDefault="00895384">
          <w:pPr>
            <w:pStyle w:val="TOC1"/>
            <w:tabs>
              <w:tab w:val="right" w:leader="dot" w:pos="9350"/>
            </w:tabs>
            <w:rPr>
              <w:rFonts w:eastAsiaTheme="minorEastAsia"/>
              <w:noProof/>
              <w:sz w:val="24"/>
              <w:szCs w:val="24"/>
            </w:rPr>
          </w:pPr>
          <w:hyperlink w:anchor="_Toc203844912" w:history="1">
            <w:r w:rsidRPr="00F51BCA">
              <w:rPr>
                <w:rStyle w:val="Hyperlink"/>
                <w:rFonts w:ascii="Times New Roman" w:hAnsi="Times New Roman" w:cs="Times New Roman"/>
                <w:noProof/>
              </w:rPr>
              <w:t>1.5 Diagram of Connections</w:t>
            </w:r>
            <w:r>
              <w:rPr>
                <w:noProof/>
                <w:webHidden/>
              </w:rPr>
              <w:tab/>
            </w:r>
            <w:r>
              <w:rPr>
                <w:noProof/>
                <w:webHidden/>
              </w:rPr>
              <w:fldChar w:fldCharType="begin"/>
            </w:r>
            <w:r>
              <w:rPr>
                <w:noProof/>
                <w:webHidden/>
              </w:rPr>
              <w:instrText xml:space="preserve"> PAGEREF _Toc203844912 \h </w:instrText>
            </w:r>
            <w:r>
              <w:rPr>
                <w:noProof/>
                <w:webHidden/>
              </w:rPr>
            </w:r>
            <w:r>
              <w:rPr>
                <w:noProof/>
                <w:webHidden/>
              </w:rPr>
              <w:fldChar w:fldCharType="separate"/>
            </w:r>
            <w:r>
              <w:rPr>
                <w:noProof/>
                <w:webHidden/>
              </w:rPr>
              <w:t>7</w:t>
            </w:r>
            <w:r>
              <w:rPr>
                <w:noProof/>
                <w:webHidden/>
              </w:rPr>
              <w:fldChar w:fldCharType="end"/>
            </w:r>
          </w:hyperlink>
        </w:p>
        <w:p w14:paraId="14C3F68A" w14:textId="3631830C" w:rsidR="00895384" w:rsidRDefault="00895384">
          <w:pPr>
            <w:pStyle w:val="TOC1"/>
            <w:tabs>
              <w:tab w:val="right" w:leader="dot" w:pos="9350"/>
            </w:tabs>
            <w:rPr>
              <w:rFonts w:eastAsiaTheme="minorEastAsia"/>
              <w:noProof/>
              <w:sz w:val="24"/>
              <w:szCs w:val="24"/>
            </w:rPr>
          </w:pPr>
          <w:hyperlink w:anchor="_Toc203844913" w:history="1">
            <w:r w:rsidRPr="00F51BCA">
              <w:rPr>
                <w:rStyle w:val="Hyperlink"/>
                <w:rFonts w:ascii="Times New Roman" w:hAnsi="Times New Roman" w:cs="Times New Roman"/>
                <w:b/>
                <w:bCs/>
                <w:noProof/>
              </w:rPr>
              <w:t>Part 2: Cultural Identity</w:t>
            </w:r>
            <w:r>
              <w:rPr>
                <w:noProof/>
                <w:webHidden/>
              </w:rPr>
              <w:tab/>
            </w:r>
            <w:r>
              <w:rPr>
                <w:noProof/>
                <w:webHidden/>
              </w:rPr>
              <w:fldChar w:fldCharType="begin"/>
            </w:r>
            <w:r>
              <w:rPr>
                <w:noProof/>
                <w:webHidden/>
              </w:rPr>
              <w:instrText xml:space="preserve"> PAGEREF _Toc203844913 \h </w:instrText>
            </w:r>
            <w:r>
              <w:rPr>
                <w:noProof/>
                <w:webHidden/>
              </w:rPr>
            </w:r>
            <w:r>
              <w:rPr>
                <w:noProof/>
                <w:webHidden/>
              </w:rPr>
              <w:fldChar w:fldCharType="separate"/>
            </w:r>
            <w:r>
              <w:rPr>
                <w:noProof/>
                <w:webHidden/>
              </w:rPr>
              <w:t>8</w:t>
            </w:r>
            <w:r>
              <w:rPr>
                <w:noProof/>
                <w:webHidden/>
              </w:rPr>
              <w:fldChar w:fldCharType="end"/>
            </w:r>
          </w:hyperlink>
        </w:p>
        <w:p w14:paraId="3CD5D7D0" w14:textId="711ADC4B" w:rsidR="00895384" w:rsidRDefault="00895384">
          <w:pPr>
            <w:pStyle w:val="TOC1"/>
            <w:tabs>
              <w:tab w:val="right" w:leader="dot" w:pos="9350"/>
            </w:tabs>
            <w:rPr>
              <w:rFonts w:eastAsiaTheme="minorEastAsia"/>
              <w:noProof/>
              <w:sz w:val="24"/>
              <w:szCs w:val="24"/>
            </w:rPr>
          </w:pPr>
          <w:hyperlink w:anchor="_Toc203844914" w:history="1">
            <w:r w:rsidRPr="00F51BCA">
              <w:rPr>
                <w:rStyle w:val="Hyperlink"/>
                <w:rFonts w:ascii="Times New Roman" w:hAnsi="Times New Roman" w:cs="Times New Roman"/>
                <w:b/>
                <w:bCs/>
                <w:noProof/>
              </w:rPr>
              <w:t>Part 3: Group Dynamics</w:t>
            </w:r>
            <w:r>
              <w:rPr>
                <w:noProof/>
                <w:webHidden/>
              </w:rPr>
              <w:tab/>
            </w:r>
            <w:r>
              <w:rPr>
                <w:noProof/>
                <w:webHidden/>
              </w:rPr>
              <w:fldChar w:fldCharType="begin"/>
            </w:r>
            <w:r>
              <w:rPr>
                <w:noProof/>
                <w:webHidden/>
              </w:rPr>
              <w:instrText xml:space="preserve"> PAGEREF _Toc203844914 \h </w:instrText>
            </w:r>
            <w:r>
              <w:rPr>
                <w:noProof/>
                <w:webHidden/>
              </w:rPr>
            </w:r>
            <w:r>
              <w:rPr>
                <w:noProof/>
                <w:webHidden/>
              </w:rPr>
              <w:fldChar w:fldCharType="separate"/>
            </w:r>
            <w:r>
              <w:rPr>
                <w:noProof/>
                <w:webHidden/>
              </w:rPr>
              <w:t>9</w:t>
            </w:r>
            <w:r>
              <w:rPr>
                <w:noProof/>
                <w:webHidden/>
              </w:rPr>
              <w:fldChar w:fldCharType="end"/>
            </w:r>
          </w:hyperlink>
        </w:p>
        <w:p w14:paraId="72C50B92" w14:textId="5365C7F9" w:rsidR="00895384" w:rsidRDefault="00895384">
          <w:pPr>
            <w:pStyle w:val="TOC1"/>
            <w:tabs>
              <w:tab w:val="right" w:leader="dot" w:pos="9350"/>
            </w:tabs>
            <w:rPr>
              <w:rFonts w:eastAsiaTheme="minorEastAsia"/>
              <w:noProof/>
              <w:sz w:val="24"/>
              <w:szCs w:val="24"/>
            </w:rPr>
          </w:pPr>
          <w:hyperlink w:anchor="_Toc203844915" w:history="1">
            <w:r w:rsidRPr="00F51BCA">
              <w:rPr>
                <w:rStyle w:val="Hyperlink"/>
                <w:rFonts w:ascii="Times New Roman" w:hAnsi="Times New Roman" w:cs="Times New Roman"/>
                <w:b/>
                <w:bCs/>
                <w:noProof/>
              </w:rPr>
              <w:t>Summary and Conclusion</w:t>
            </w:r>
            <w:r>
              <w:rPr>
                <w:noProof/>
                <w:webHidden/>
              </w:rPr>
              <w:tab/>
            </w:r>
            <w:r>
              <w:rPr>
                <w:noProof/>
                <w:webHidden/>
              </w:rPr>
              <w:fldChar w:fldCharType="begin"/>
            </w:r>
            <w:r>
              <w:rPr>
                <w:noProof/>
                <w:webHidden/>
              </w:rPr>
              <w:instrText xml:space="preserve"> PAGEREF _Toc203844915 \h </w:instrText>
            </w:r>
            <w:r>
              <w:rPr>
                <w:noProof/>
                <w:webHidden/>
              </w:rPr>
            </w:r>
            <w:r>
              <w:rPr>
                <w:noProof/>
                <w:webHidden/>
              </w:rPr>
              <w:fldChar w:fldCharType="separate"/>
            </w:r>
            <w:r>
              <w:rPr>
                <w:noProof/>
                <w:webHidden/>
              </w:rPr>
              <w:t>9</w:t>
            </w:r>
            <w:r>
              <w:rPr>
                <w:noProof/>
                <w:webHidden/>
              </w:rPr>
              <w:fldChar w:fldCharType="end"/>
            </w:r>
          </w:hyperlink>
        </w:p>
        <w:p w14:paraId="0C59C50C" w14:textId="08084346" w:rsidR="00895384" w:rsidRDefault="00895384">
          <w:pPr>
            <w:pStyle w:val="TOC1"/>
            <w:tabs>
              <w:tab w:val="right" w:leader="dot" w:pos="9350"/>
            </w:tabs>
            <w:rPr>
              <w:rFonts w:eastAsiaTheme="minorEastAsia"/>
              <w:noProof/>
              <w:sz w:val="24"/>
              <w:szCs w:val="24"/>
            </w:rPr>
          </w:pPr>
          <w:hyperlink w:anchor="_Toc203844916" w:history="1">
            <w:r w:rsidRPr="00F51BCA">
              <w:rPr>
                <w:rStyle w:val="Hyperlink"/>
                <w:rFonts w:ascii="Times New Roman" w:hAnsi="Times New Roman" w:cs="Times New Roman"/>
                <w:b/>
                <w:bCs/>
                <w:noProof/>
              </w:rPr>
              <w:t>Bibliography</w:t>
            </w:r>
            <w:r>
              <w:rPr>
                <w:noProof/>
                <w:webHidden/>
              </w:rPr>
              <w:tab/>
            </w:r>
            <w:r>
              <w:rPr>
                <w:noProof/>
                <w:webHidden/>
              </w:rPr>
              <w:fldChar w:fldCharType="begin"/>
            </w:r>
            <w:r>
              <w:rPr>
                <w:noProof/>
                <w:webHidden/>
              </w:rPr>
              <w:instrText xml:space="preserve"> PAGEREF _Toc203844916 \h </w:instrText>
            </w:r>
            <w:r>
              <w:rPr>
                <w:noProof/>
                <w:webHidden/>
              </w:rPr>
            </w:r>
            <w:r>
              <w:rPr>
                <w:noProof/>
                <w:webHidden/>
              </w:rPr>
              <w:fldChar w:fldCharType="separate"/>
            </w:r>
            <w:r>
              <w:rPr>
                <w:noProof/>
                <w:webHidden/>
              </w:rPr>
              <w:t>11</w:t>
            </w:r>
            <w:r>
              <w:rPr>
                <w:noProof/>
                <w:webHidden/>
              </w:rPr>
              <w:fldChar w:fldCharType="end"/>
            </w:r>
          </w:hyperlink>
        </w:p>
        <w:p w14:paraId="31267E5C" w14:textId="6AE90B23" w:rsidR="00F85554" w:rsidRPr="00553C55" w:rsidRDefault="00080139" w:rsidP="008243C7">
          <w:pPr>
            <w:spacing w:after="0" w:line="480" w:lineRule="auto"/>
            <w:rPr>
              <w:rFonts w:ascii="Times New Roman" w:hAnsi="Times New Roman" w:cs="Times New Roman"/>
              <w:color w:val="EE0000"/>
              <w:sz w:val="24"/>
              <w:szCs w:val="24"/>
            </w:rPr>
            <w:sectPr w:rsidR="00F85554" w:rsidRPr="00553C55" w:rsidSect="003A0FF1">
              <w:headerReference w:type="default" r:id="rId11"/>
              <w:footerReference w:type="default" r:id="rId12"/>
              <w:footnotePr>
                <w:pos w:val="beneathText"/>
              </w:footnotePr>
              <w:pgSz w:w="12240" w:h="15840"/>
              <w:pgMar w:top="1440" w:right="1440" w:bottom="1440" w:left="1440" w:header="720" w:footer="720" w:gutter="0"/>
              <w:pgNumType w:start="1"/>
              <w:cols w:space="720"/>
              <w:titlePg/>
              <w:docGrid w:linePitch="360"/>
            </w:sectPr>
          </w:pPr>
          <w:r w:rsidRPr="00553C55">
            <w:rPr>
              <w:rFonts w:ascii="Times New Roman" w:hAnsi="Times New Roman" w:cs="Times New Roman"/>
              <w:noProof/>
              <w:color w:val="EE0000"/>
              <w:sz w:val="24"/>
              <w:szCs w:val="24"/>
            </w:rPr>
            <w:fldChar w:fldCharType="end"/>
          </w:r>
        </w:p>
      </w:sdtContent>
    </w:sdt>
    <w:p w14:paraId="3F5A8073" w14:textId="77777777" w:rsidR="008243C7" w:rsidRPr="00553C55" w:rsidRDefault="008243C7" w:rsidP="008E711D">
      <w:pPr>
        <w:pStyle w:val="Heading1"/>
        <w:spacing w:before="0" w:line="240" w:lineRule="auto"/>
        <w:rPr>
          <w:rFonts w:ascii="Times New Roman" w:eastAsiaTheme="minorHAnsi" w:hAnsi="Times New Roman" w:cs="Times New Roman"/>
          <w:color w:val="auto"/>
          <w:sz w:val="24"/>
          <w:szCs w:val="24"/>
        </w:rPr>
        <w:sectPr w:rsidR="008243C7" w:rsidRPr="00553C55" w:rsidSect="003A0FF1">
          <w:footerReference w:type="first" r:id="rId13"/>
          <w:footnotePr>
            <w:pos w:val="beneathText"/>
          </w:footnotePr>
          <w:pgSz w:w="12240" w:h="15840"/>
          <w:pgMar w:top="1440" w:right="1440" w:bottom="1440" w:left="1440" w:header="720" w:footer="720" w:gutter="0"/>
          <w:pgNumType w:start="1"/>
          <w:cols w:space="720"/>
          <w:titlePg/>
          <w:docGrid w:linePitch="360"/>
        </w:sectPr>
      </w:pPr>
    </w:p>
    <w:p w14:paraId="40124D9F" w14:textId="7B77D78F" w:rsidR="0006424A" w:rsidRPr="00553C55" w:rsidRDefault="00372F4F" w:rsidP="0006424A">
      <w:pPr>
        <w:pStyle w:val="Heading1"/>
        <w:spacing w:before="0" w:line="480" w:lineRule="auto"/>
        <w:jc w:val="center"/>
        <w:rPr>
          <w:rFonts w:ascii="Times New Roman" w:hAnsi="Times New Roman" w:cs="Times New Roman"/>
          <w:b/>
          <w:bCs/>
          <w:color w:val="auto"/>
          <w:sz w:val="24"/>
          <w:szCs w:val="24"/>
        </w:rPr>
      </w:pPr>
      <w:bookmarkStart w:id="0" w:name="_Toc203844906"/>
      <w:r w:rsidRPr="00553C55">
        <w:rPr>
          <w:rFonts w:ascii="Times New Roman" w:hAnsi="Times New Roman" w:cs="Times New Roman"/>
          <w:b/>
          <w:bCs/>
          <w:color w:val="auto"/>
          <w:sz w:val="24"/>
          <w:szCs w:val="24"/>
        </w:rPr>
        <w:t>Introduction</w:t>
      </w:r>
      <w:bookmarkEnd w:id="0"/>
      <w:r w:rsidR="0006424A" w:rsidRPr="00553C55">
        <w:rPr>
          <w:rFonts w:ascii="Times New Roman" w:hAnsi="Times New Roman" w:cs="Times New Roman"/>
          <w:b/>
          <w:bCs/>
          <w:color w:val="auto"/>
          <w:sz w:val="24"/>
          <w:szCs w:val="24"/>
        </w:rPr>
        <w:t xml:space="preserve"> </w:t>
      </w:r>
    </w:p>
    <w:p w14:paraId="255898A5" w14:textId="13A45451"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The New Orleans Baptist Theological Seminary (NOBTS) stands as a pivotal ministry context within the Southern Baptist Convention, dedicated to equipping leaders for Christian service in one of America's most culturally diverse and historically resilient cities. Established to fulfill a long-held Baptist aspiration to evangelize New Orleans, NOBTS operates as an ecosystem of formational elements, where theological education intersects with urban challenges and global networks.</w:t>
      </w:r>
      <w:r w:rsidR="00953129">
        <w:rPr>
          <w:rStyle w:val="FootnoteReference"/>
          <w:rFonts w:ascii="Times New Roman" w:hAnsi="Times New Roman" w:cs="Times New Roman"/>
          <w:sz w:val="24"/>
          <w:szCs w:val="24"/>
        </w:rPr>
        <w:footnoteReference w:id="1"/>
      </w:r>
      <w:r w:rsidRPr="00553C55">
        <w:rPr>
          <w:rFonts w:ascii="Times New Roman" w:hAnsi="Times New Roman" w:cs="Times New Roman"/>
          <w:sz w:val="24"/>
          <w:szCs w:val="24"/>
        </w:rPr>
        <w:t xml:space="preserve"> This assignment conducts a network ecoscan, engaging a small group </w:t>
      </w:r>
      <w:r w:rsidR="00404E08">
        <w:rPr>
          <w:rFonts w:ascii="Times New Roman" w:hAnsi="Times New Roman" w:cs="Times New Roman"/>
          <w:sz w:val="24"/>
          <w:szCs w:val="24"/>
        </w:rPr>
        <w:t xml:space="preserve">of perspectives </w:t>
      </w:r>
      <w:r w:rsidRPr="00553C55">
        <w:rPr>
          <w:rFonts w:ascii="Times New Roman" w:hAnsi="Times New Roman" w:cs="Times New Roman"/>
          <w:sz w:val="24"/>
          <w:szCs w:val="24"/>
        </w:rPr>
        <w:t>to gather insights on connections, disconnections, and ecological impacts on growth. Drawing from the ecological frame outlined in Studying Congregations, this analysis views NOBTS not as an isolated entity but as an interconnected system influenced by historical, spatial, practical, and organizational factors.</w:t>
      </w:r>
      <w:r w:rsidR="00953129">
        <w:rPr>
          <w:rStyle w:val="FootnoteReference"/>
          <w:rFonts w:ascii="Times New Roman" w:hAnsi="Times New Roman" w:cs="Times New Roman"/>
          <w:sz w:val="24"/>
          <w:szCs w:val="24"/>
        </w:rPr>
        <w:footnoteReference w:id="2"/>
      </w:r>
      <w:r w:rsidRPr="00553C55">
        <w:rPr>
          <w:rFonts w:ascii="Times New Roman" w:hAnsi="Times New Roman" w:cs="Times New Roman"/>
          <w:sz w:val="24"/>
          <w:szCs w:val="24"/>
        </w:rPr>
        <w:t xml:space="preserve"> The frame emphasizes analyzing timelines for demographic shifts, spaces for neighborhood dynamics, practices for social engagements, and organizational networks for broader partnerships, while identifying patterns of influences on spiritual formation.</w:t>
      </w:r>
      <w:r w:rsidR="00953129">
        <w:rPr>
          <w:rStyle w:val="FootnoteReference"/>
          <w:rFonts w:ascii="Times New Roman" w:hAnsi="Times New Roman" w:cs="Times New Roman"/>
          <w:sz w:val="24"/>
          <w:szCs w:val="24"/>
        </w:rPr>
        <w:footnoteReference w:id="3"/>
      </w:r>
      <w:r w:rsidRPr="00553C55">
        <w:rPr>
          <w:rFonts w:ascii="Times New Roman" w:hAnsi="Times New Roman" w:cs="Times New Roman"/>
          <w:sz w:val="24"/>
          <w:szCs w:val="24"/>
        </w:rPr>
        <w:t xml:space="preserve"> Referencing eleven sources, including seminary archives and scholarly resources, this paper explores ecological analysis, cultural identity, and group dynamics. Initial consultations revealed themes of resilience post-disaster and the need for stronger community ties, setting the stage for identifying opportunities to enhance formational ecosystems. This ecoscan ultimately highlights NOBTS's adaptive vitality, offering preliminary recommendations for bridging disconnections in a multicultural urban setting.</w:t>
      </w:r>
    </w:p>
    <w:p w14:paraId="52E4C808" w14:textId="6E331E35" w:rsidR="00553C55" w:rsidRPr="00553C55" w:rsidRDefault="00E4678E" w:rsidP="00E4678E">
      <w:pPr>
        <w:pStyle w:val="Heading1"/>
        <w:spacing w:before="0" w:line="480" w:lineRule="auto"/>
        <w:jc w:val="center"/>
        <w:rPr>
          <w:rFonts w:ascii="Times New Roman" w:hAnsi="Times New Roman" w:cs="Times New Roman"/>
          <w:b/>
          <w:bCs/>
          <w:color w:val="auto"/>
          <w:sz w:val="24"/>
          <w:szCs w:val="24"/>
        </w:rPr>
      </w:pPr>
      <w:bookmarkStart w:id="1" w:name="_Toc203844907"/>
      <w:r>
        <w:rPr>
          <w:rFonts w:ascii="Times New Roman" w:hAnsi="Times New Roman" w:cs="Times New Roman"/>
          <w:b/>
          <w:bCs/>
          <w:color w:val="auto"/>
          <w:sz w:val="24"/>
          <w:szCs w:val="24"/>
        </w:rPr>
        <w:t xml:space="preserve">Part 1: </w:t>
      </w:r>
      <w:r w:rsidR="00553C55" w:rsidRPr="00553C55">
        <w:rPr>
          <w:rFonts w:ascii="Times New Roman" w:hAnsi="Times New Roman" w:cs="Times New Roman"/>
          <w:b/>
          <w:bCs/>
          <w:color w:val="auto"/>
          <w:sz w:val="24"/>
          <w:szCs w:val="24"/>
        </w:rPr>
        <w:t>Ecological Analysis</w:t>
      </w:r>
      <w:bookmarkEnd w:id="1"/>
    </w:p>
    <w:p w14:paraId="2DDACFCC" w14:textId="41AC7539"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Employing the ecological frame, this section examines NOBTS as part of a larger environmental context, where interactions with demographics, geography, and networks shape its ministry.</w:t>
      </w:r>
      <w:r w:rsidR="00953129">
        <w:rPr>
          <w:rStyle w:val="FootnoteReference"/>
          <w:rFonts w:ascii="Times New Roman" w:hAnsi="Times New Roman" w:cs="Times New Roman"/>
          <w:sz w:val="24"/>
          <w:szCs w:val="24"/>
        </w:rPr>
        <w:footnoteReference w:id="4"/>
      </w:r>
      <w:r w:rsidRPr="00553C55">
        <w:rPr>
          <w:rFonts w:ascii="Times New Roman" w:hAnsi="Times New Roman" w:cs="Times New Roman"/>
          <w:sz w:val="24"/>
          <w:szCs w:val="24"/>
        </w:rPr>
        <w:t xml:space="preserve"> Tools like historical timelines and neighborhood observations, as suggested in the frame, reveal connections through denominational affiliations and disconnections via demographic mismatches, such as differing ethnic compositions between seminary attendees and local residents.</w:t>
      </w:r>
      <w:r w:rsidR="00953129">
        <w:rPr>
          <w:rStyle w:val="FootnoteReference"/>
          <w:rFonts w:ascii="Times New Roman" w:hAnsi="Times New Roman" w:cs="Times New Roman"/>
          <w:sz w:val="24"/>
          <w:szCs w:val="24"/>
        </w:rPr>
        <w:footnoteReference w:id="5"/>
      </w:r>
    </w:p>
    <w:p w14:paraId="3E62865F" w14:textId="71EF89F8" w:rsidR="00553C55" w:rsidRPr="00553C55" w:rsidRDefault="00E4678E" w:rsidP="00E4678E">
      <w:pPr>
        <w:pStyle w:val="Heading1"/>
        <w:spacing w:before="0" w:line="480" w:lineRule="auto"/>
        <w:jc w:val="center"/>
        <w:rPr>
          <w:rFonts w:ascii="Times New Roman" w:hAnsi="Times New Roman" w:cs="Times New Roman"/>
          <w:color w:val="auto"/>
          <w:sz w:val="24"/>
          <w:szCs w:val="24"/>
        </w:rPr>
      </w:pPr>
      <w:bookmarkStart w:id="2" w:name="_Toc203844908"/>
      <w:r>
        <w:rPr>
          <w:rFonts w:ascii="Times New Roman" w:hAnsi="Times New Roman" w:cs="Times New Roman"/>
          <w:color w:val="auto"/>
          <w:sz w:val="24"/>
          <w:szCs w:val="24"/>
        </w:rPr>
        <w:t xml:space="preserve">1.1 </w:t>
      </w:r>
      <w:r w:rsidR="00553C55" w:rsidRPr="00553C55">
        <w:rPr>
          <w:rFonts w:ascii="Times New Roman" w:hAnsi="Times New Roman" w:cs="Times New Roman"/>
          <w:color w:val="auto"/>
          <w:sz w:val="24"/>
          <w:szCs w:val="24"/>
        </w:rPr>
        <w:t>Timeline – Major Milestone Markers, Cultural Shifts, Major Changes</w:t>
      </w:r>
      <w:bookmarkEnd w:id="2"/>
    </w:p>
    <w:p w14:paraId="64C9CC5E" w14:textId="7E0B0189" w:rsidR="00553C55" w:rsidRPr="00553C55" w:rsidRDefault="00553C55" w:rsidP="00F610AD">
      <w:pPr>
        <w:spacing w:after="0" w:line="480" w:lineRule="auto"/>
        <w:ind w:firstLine="720"/>
        <w:rPr>
          <w:rFonts w:ascii="Times New Roman" w:hAnsi="Times New Roman" w:cs="Times New Roman"/>
          <w:color w:val="EE0000"/>
          <w:sz w:val="24"/>
          <w:szCs w:val="24"/>
        </w:rPr>
      </w:pPr>
      <w:r w:rsidRPr="00553C55">
        <w:rPr>
          <w:rFonts w:ascii="Times New Roman" w:hAnsi="Times New Roman" w:cs="Times New Roman"/>
          <w:sz w:val="24"/>
          <w:szCs w:val="24"/>
        </w:rPr>
        <w:t>NOBTS's timeline illustrates a history of adaptation to cultural and environmental upheavals, reflecting broader national narratives like evangelical expansion and responses to social crises.</w:t>
      </w:r>
      <w:r w:rsidR="00953129">
        <w:rPr>
          <w:rStyle w:val="FootnoteReference"/>
          <w:rFonts w:ascii="Times New Roman" w:hAnsi="Times New Roman" w:cs="Times New Roman"/>
          <w:sz w:val="24"/>
          <w:szCs w:val="24"/>
        </w:rPr>
        <w:footnoteReference w:id="6"/>
      </w:r>
      <w:r w:rsidRPr="00553C55">
        <w:rPr>
          <w:rFonts w:ascii="Times New Roman" w:hAnsi="Times New Roman" w:cs="Times New Roman"/>
          <w:sz w:val="24"/>
          <w:szCs w:val="24"/>
        </w:rPr>
        <w:t xml:space="preserve"> The seminary traces its origins to a century-old Baptist vision for reaching New Orleans, formalized in 1917 with the chartering of the Baptist Bible Institute on October 8.</w:t>
      </w:r>
      <w:r w:rsidR="00953129">
        <w:rPr>
          <w:rStyle w:val="FootnoteReference"/>
          <w:rFonts w:ascii="Times New Roman" w:hAnsi="Times New Roman" w:cs="Times New Roman"/>
          <w:sz w:val="24"/>
          <w:szCs w:val="24"/>
        </w:rPr>
        <w:footnoteReference w:id="7"/>
      </w:r>
      <w:r w:rsidRPr="00553C55">
        <w:rPr>
          <w:rFonts w:ascii="Times New Roman" w:hAnsi="Times New Roman" w:cs="Times New Roman"/>
          <w:sz w:val="24"/>
          <w:szCs w:val="24"/>
        </w:rPr>
        <w:t xml:space="preserve"> In 1918, amid post-World War I cultural shifts toward practical education, the institute held its first classes with a focus on adult Bible training in a city known for its port-driven diversity and limited evangelical presence.</w:t>
      </w:r>
      <w:r w:rsidR="00953129">
        <w:rPr>
          <w:rStyle w:val="FootnoteReference"/>
          <w:rFonts w:ascii="Times New Roman" w:hAnsi="Times New Roman" w:cs="Times New Roman"/>
          <w:sz w:val="24"/>
          <w:szCs w:val="24"/>
        </w:rPr>
        <w:footnoteReference w:id="8"/>
      </w:r>
      <w:r w:rsidRPr="00553C55">
        <w:rPr>
          <w:rFonts w:ascii="Times New Roman" w:hAnsi="Times New Roman" w:cs="Times New Roman"/>
          <w:sz w:val="24"/>
          <w:szCs w:val="24"/>
        </w:rPr>
        <w:t xml:space="preserve"> By 1946, the Southern Baptist Convention revised its charter to establish it as a full seminary, aligning with postwar evangelical growth and enabling degree programs.</w:t>
      </w:r>
      <w:r w:rsidR="00953129">
        <w:rPr>
          <w:rStyle w:val="FootnoteReference"/>
          <w:rFonts w:ascii="Times New Roman" w:hAnsi="Times New Roman" w:cs="Times New Roman"/>
          <w:sz w:val="24"/>
          <w:szCs w:val="24"/>
        </w:rPr>
        <w:footnoteReference w:id="9"/>
      </w:r>
      <w:r w:rsidRPr="00553C55">
        <w:rPr>
          <w:rFonts w:ascii="Times New Roman" w:hAnsi="Times New Roman" w:cs="Times New Roman"/>
          <w:sz w:val="24"/>
          <w:szCs w:val="24"/>
        </w:rPr>
        <w:t xml:space="preserve"> The 1953 relocation to the 75-acre Gentilly campus marked expansion during suburban booms, but the 1960s-1970s brought cultural shifts with the civil rights movement, prompting curriculum adjustments to address social justice.</w:t>
      </w:r>
      <w:r w:rsidR="00953129">
        <w:rPr>
          <w:rStyle w:val="FootnoteReference"/>
          <w:rFonts w:ascii="Times New Roman" w:hAnsi="Times New Roman" w:cs="Times New Roman"/>
          <w:sz w:val="24"/>
          <w:szCs w:val="24"/>
        </w:rPr>
        <w:footnoteReference w:id="10"/>
      </w:r>
      <w:r w:rsidRPr="00553C55">
        <w:rPr>
          <w:rFonts w:ascii="Times New Roman" w:hAnsi="Times New Roman" w:cs="Times New Roman"/>
          <w:sz w:val="24"/>
          <w:szCs w:val="24"/>
        </w:rPr>
        <w:t xml:space="preserve"> Hurricane Katrina in 2005 devastated the campus, flooding structures and displacing operations, yet it catalyzed major changes like the adoption of hybrid and online education, enhancing resilience in a disaster-prone region.</w:t>
      </w:r>
      <w:r w:rsidR="00953129">
        <w:rPr>
          <w:rStyle w:val="FootnoteReference"/>
          <w:rFonts w:ascii="Times New Roman" w:hAnsi="Times New Roman" w:cs="Times New Roman"/>
          <w:sz w:val="24"/>
          <w:szCs w:val="24"/>
        </w:rPr>
        <w:footnoteReference w:id="11"/>
      </w:r>
      <w:r w:rsidRPr="00553C55">
        <w:rPr>
          <w:rFonts w:ascii="Times New Roman" w:hAnsi="Times New Roman" w:cs="Times New Roman"/>
          <w:sz w:val="24"/>
          <w:szCs w:val="24"/>
        </w:rPr>
        <w:t xml:space="preserve"> Post-2019, under President Jamie Dew, the seminary has navigated pandemic-era shifts toward digital networks, emphasizing theological fidelity amid declining religious participation trends noted by Pew Research.</w:t>
      </w:r>
      <w:r w:rsidR="00953129">
        <w:rPr>
          <w:rStyle w:val="FootnoteReference"/>
          <w:rFonts w:ascii="Times New Roman" w:hAnsi="Times New Roman" w:cs="Times New Roman"/>
          <w:sz w:val="24"/>
          <w:szCs w:val="24"/>
        </w:rPr>
        <w:footnoteReference w:id="12"/>
      </w:r>
      <w:r w:rsidRPr="00553C55">
        <w:rPr>
          <w:rFonts w:ascii="Times New Roman" w:hAnsi="Times New Roman" w:cs="Times New Roman"/>
          <w:sz w:val="24"/>
          <w:szCs w:val="24"/>
        </w:rPr>
        <w:t xml:space="preserve"> These milestones reveal patterns of ecological impact: external crises like hurricanes and cultural shifts foster innovation in formation, but create disconnections when demographic changes—such as New Orleans' population decline post-Katrina—alter the pool of potential students and local ministry partners. Through these challenges, NOBTS exemplifies the promise that "we know that for those who love God all things work together for good, for those who are called according to his purpose" (Rom. 8:28), turning adversity into opportunities for growth and mission advancement.</w:t>
      </w:r>
      <w:r w:rsidR="00F610AD" w:rsidRPr="00F610AD">
        <w:rPr>
          <w:rStyle w:val="Strong"/>
          <w:rFonts w:ascii="Times New Roman" w:hAnsi="Times New Roman" w:cs="Times New Roman"/>
          <w:color w:val="EE0000"/>
          <w:sz w:val="24"/>
          <w:szCs w:val="24"/>
        </w:rPr>
        <w:t xml:space="preserve"> </w:t>
      </w:r>
      <w:r w:rsidR="00F610AD" w:rsidRPr="00776F9C">
        <w:rPr>
          <w:rStyle w:val="FootnoteReference"/>
          <w:rFonts w:ascii="Times New Roman" w:hAnsi="Times New Roman" w:cs="Times New Roman"/>
          <w:color w:val="EE0000"/>
          <w:sz w:val="24"/>
          <w:szCs w:val="24"/>
        </w:rPr>
        <w:footnoteReference w:id="13"/>
      </w:r>
    </w:p>
    <w:p w14:paraId="2CB21488" w14:textId="62BDB601" w:rsidR="00553C55" w:rsidRPr="00553C55" w:rsidRDefault="00E4678E" w:rsidP="00E4678E">
      <w:pPr>
        <w:pStyle w:val="Heading1"/>
        <w:spacing w:before="0" w:line="480" w:lineRule="auto"/>
        <w:jc w:val="center"/>
        <w:rPr>
          <w:rFonts w:ascii="Times New Roman" w:hAnsi="Times New Roman" w:cs="Times New Roman"/>
          <w:color w:val="auto"/>
          <w:sz w:val="24"/>
          <w:szCs w:val="24"/>
        </w:rPr>
      </w:pPr>
      <w:bookmarkStart w:id="3" w:name="_Toc203844909"/>
      <w:r>
        <w:rPr>
          <w:rFonts w:ascii="Times New Roman" w:hAnsi="Times New Roman" w:cs="Times New Roman"/>
          <w:color w:val="auto"/>
          <w:sz w:val="24"/>
          <w:szCs w:val="24"/>
        </w:rPr>
        <w:t xml:space="preserve">1.2 </w:t>
      </w:r>
      <w:r w:rsidR="00553C55" w:rsidRPr="00553C55">
        <w:rPr>
          <w:rFonts w:ascii="Times New Roman" w:hAnsi="Times New Roman" w:cs="Times New Roman"/>
          <w:color w:val="auto"/>
          <w:sz w:val="24"/>
          <w:szCs w:val="24"/>
        </w:rPr>
        <w:t>Spaces (External and Internal) – Ministry Location, Physical Structures, Neighborhood Elements</w:t>
      </w:r>
      <w:bookmarkEnd w:id="3"/>
    </w:p>
    <w:p w14:paraId="46CA6BD7" w14:textId="7930C9F7"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The ecological frame stresses examining spaces for how neighborhood types and regional geography influence congregational identity.</w:t>
      </w:r>
      <w:r w:rsidR="00953129">
        <w:rPr>
          <w:rStyle w:val="FootnoteReference"/>
          <w:rFonts w:ascii="Times New Roman" w:hAnsi="Times New Roman" w:cs="Times New Roman"/>
          <w:sz w:val="24"/>
          <w:szCs w:val="24"/>
        </w:rPr>
        <w:footnoteReference w:id="14"/>
      </w:r>
      <w:r w:rsidRPr="00553C55">
        <w:rPr>
          <w:rFonts w:ascii="Times New Roman" w:hAnsi="Times New Roman" w:cs="Times New Roman"/>
          <w:sz w:val="24"/>
          <w:szCs w:val="24"/>
        </w:rPr>
        <w:t xml:space="preserve"> NOBTS's </w:t>
      </w:r>
      <w:r w:rsidR="00953129">
        <w:rPr>
          <w:rFonts w:ascii="Times New Roman" w:hAnsi="Times New Roman" w:cs="Times New Roman"/>
          <w:sz w:val="24"/>
          <w:szCs w:val="24"/>
        </w:rPr>
        <w:t>7</w:t>
      </w:r>
      <w:r w:rsidRPr="00553C55">
        <w:rPr>
          <w:rFonts w:ascii="Times New Roman" w:hAnsi="Times New Roman" w:cs="Times New Roman"/>
          <w:sz w:val="24"/>
          <w:szCs w:val="24"/>
        </w:rPr>
        <w:t>5-acre campus in Gentilly, a suburban neighborhood in New Orleans, features French Colonial-style buildings, including academic halls, dormitories for various family types, and Leavell Chapel for communal worship.</w:t>
      </w:r>
      <w:r w:rsidR="00953129">
        <w:rPr>
          <w:rStyle w:val="FootnoteReference"/>
          <w:rFonts w:ascii="Times New Roman" w:hAnsi="Times New Roman" w:cs="Times New Roman"/>
          <w:sz w:val="24"/>
          <w:szCs w:val="24"/>
        </w:rPr>
        <w:footnoteReference w:id="15"/>
      </w:r>
      <w:r w:rsidRPr="00553C55">
        <w:rPr>
          <w:rFonts w:ascii="Times New Roman" w:hAnsi="Times New Roman" w:cs="Times New Roman"/>
          <w:sz w:val="24"/>
          <w:szCs w:val="24"/>
        </w:rPr>
        <w:t xml:space="preserve"> Internal spaces support hybrid learning environments, with classrooms equipped for virtual engagement and recreational areas promoting student interaction. Externally, the surrounding Gentilly area, characterized by post-Katrina rebuilding and a mix of residential and commercial zones, reflects New Orleans' unique urban-port ecosystem, influenced by historical ethnic settlements and vulnerabilities to flooding.</w:t>
      </w:r>
      <w:r w:rsidR="00953129">
        <w:rPr>
          <w:rStyle w:val="FootnoteReference"/>
          <w:rFonts w:ascii="Times New Roman" w:hAnsi="Times New Roman" w:cs="Times New Roman"/>
          <w:sz w:val="24"/>
          <w:szCs w:val="24"/>
        </w:rPr>
        <w:footnoteReference w:id="16"/>
      </w:r>
      <w:r w:rsidRPr="00553C55">
        <w:rPr>
          <w:rFonts w:ascii="Times New Roman" w:hAnsi="Times New Roman" w:cs="Times New Roman"/>
          <w:sz w:val="24"/>
          <w:szCs w:val="24"/>
        </w:rPr>
        <w:t xml:space="preserve"> The city's timeline, including the 1947 establishment of emergency services amid hurricanes, underscores environmental risks that impact ministry formation.</w:t>
      </w:r>
      <w:r w:rsidR="00953129">
        <w:rPr>
          <w:rStyle w:val="FootnoteReference"/>
          <w:rFonts w:ascii="Times New Roman" w:hAnsi="Times New Roman" w:cs="Times New Roman"/>
          <w:sz w:val="24"/>
          <w:szCs w:val="24"/>
        </w:rPr>
        <w:footnoteReference w:id="17"/>
      </w:r>
      <w:r w:rsidRPr="00553C55">
        <w:rPr>
          <w:rFonts w:ascii="Times New Roman" w:hAnsi="Times New Roman" w:cs="Times New Roman"/>
          <w:sz w:val="24"/>
          <w:szCs w:val="24"/>
        </w:rPr>
        <w:t xml:space="preserve"> Extension centers across the Southeast extend spatial networks, connecting to rural and urban contexts. However, disconnections arise from demographic differences: while NOBTS draws a predominantly evangelical student body, the neighborhood's diverse, often non-evangelical population—shaped by Catholic heritage and global immigration—creates opportunities for outreach but challenges isolation, as noted in group discussions where students highlighted the "foreign feel" of the city.</w:t>
      </w:r>
      <w:r w:rsidR="00953129">
        <w:rPr>
          <w:rStyle w:val="FootnoteReference"/>
          <w:rFonts w:ascii="Times New Roman" w:hAnsi="Times New Roman" w:cs="Times New Roman"/>
          <w:sz w:val="24"/>
          <w:szCs w:val="24"/>
        </w:rPr>
        <w:footnoteReference w:id="18"/>
      </w:r>
      <w:r w:rsidRPr="00553C55">
        <w:rPr>
          <w:rFonts w:ascii="Times New Roman" w:hAnsi="Times New Roman" w:cs="Times New Roman"/>
          <w:sz w:val="24"/>
          <w:szCs w:val="24"/>
        </w:rPr>
        <w:t xml:space="preserve"> Patterns of influence include how these spaces foster humility in formation, encouraging students to engage cross-culturally, recognizing that "the earth is the LORD’s and the fullness thereof, the world and those who dwell therein" (Ps. 24:1), thereby viewing all spaces as under God's sovereign care.</w:t>
      </w:r>
    </w:p>
    <w:p w14:paraId="5E97E70D" w14:textId="4938DF14" w:rsidR="00553C55" w:rsidRPr="00553C55" w:rsidRDefault="00E4678E" w:rsidP="00E4678E">
      <w:pPr>
        <w:pStyle w:val="Heading1"/>
        <w:spacing w:before="0" w:line="480" w:lineRule="auto"/>
        <w:jc w:val="center"/>
        <w:rPr>
          <w:rFonts w:ascii="Times New Roman" w:hAnsi="Times New Roman" w:cs="Times New Roman"/>
          <w:color w:val="auto"/>
          <w:sz w:val="24"/>
          <w:szCs w:val="24"/>
        </w:rPr>
      </w:pPr>
      <w:bookmarkStart w:id="4" w:name="_Toc203844910"/>
      <w:r>
        <w:rPr>
          <w:rFonts w:ascii="Times New Roman" w:hAnsi="Times New Roman" w:cs="Times New Roman"/>
          <w:color w:val="auto"/>
          <w:sz w:val="24"/>
          <w:szCs w:val="24"/>
        </w:rPr>
        <w:t xml:space="preserve">1.3 </w:t>
      </w:r>
      <w:r w:rsidR="00553C55" w:rsidRPr="00553C55">
        <w:rPr>
          <w:rFonts w:ascii="Times New Roman" w:hAnsi="Times New Roman" w:cs="Times New Roman"/>
          <w:color w:val="auto"/>
          <w:sz w:val="24"/>
          <w:szCs w:val="24"/>
        </w:rPr>
        <w:t>Practices – Church Life, Celebrations, Observations, Formation</w:t>
      </w:r>
      <w:bookmarkEnd w:id="4"/>
    </w:p>
    <w:p w14:paraId="0487D6A9" w14:textId="0746EEDE"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Practices within the ecological frame involve how congregations respond to social issues and national trends, such as civil rights or religious participation declines.</w:t>
      </w:r>
      <w:r w:rsidR="00953129">
        <w:rPr>
          <w:rStyle w:val="FootnoteReference"/>
          <w:rFonts w:ascii="Times New Roman" w:hAnsi="Times New Roman" w:cs="Times New Roman"/>
          <w:sz w:val="24"/>
          <w:szCs w:val="24"/>
        </w:rPr>
        <w:footnoteReference w:id="19"/>
      </w:r>
      <w:r w:rsidRPr="00553C55">
        <w:rPr>
          <w:rFonts w:ascii="Times New Roman" w:hAnsi="Times New Roman" w:cs="Times New Roman"/>
          <w:sz w:val="24"/>
          <w:szCs w:val="24"/>
        </w:rPr>
        <w:t xml:space="preserve"> At NOBTS, church life centers on weekly chapel services, like those led by faculty emphasizing biblical themes of grace and perseverance, integrating worship with academic formation.</w:t>
      </w:r>
      <w:r w:rsidR="00953129">
        <w:rPr>
          <w:rStyle w:val="FootnoteReference"/>
          <w:rFonts w:ascii="Times New Roman" w:hAnsi="Times New Roman" w:cs="Times New Roman"/>
          <w:sz w:val="24"/>
          <w:szCs w:val="24"/>
        </w:rPr>
        <w:footnoteReference w:id="20"/>
      </w:r>
      <w:r w:rsidRPr="00553C55">
        <w:rPr>
          <w:rFonts w:ascii="Times New Roman" w:hAnsi="Times New Roman" w:cs="Times New Roman"/>
          <w:sz w:val="24"/>
          <w:szCs w:val="24"/>
        </w:rPr>
        <w:t xml:space="preserve"> Celebrations include annual events such as graduations and women's ministry gatherings like Abide 2025, which build community and observe spiritual milestones. Formation practices encompass discipleship courses, prayer vigils, and the Spiritual Formation office's "other education" initiatives outside classrooms, promoting holistic growth.</w:t>
      </w:r>
      <w:r w:rsidR="00953129">
        <w:rPr>
          <w:rStyle w:val="FootnoteReference"/>
          <w:rFonts w:ascii="Times New Roman" w:hAnsi="Times New Roman" w:cs="Times New Roman"/>
          <w:sz w:val="24"/>
          <w:szCs w:val="24"/>
        </w:rPr>
        <w:footnoteReference w:id="21"/>
      </w:r>
      <w:r w:rsidRPr="00553C55">
        <w:rPr>
          <w:rFonts w:ascii="Times New Roman" w:hAnsi="Times New Roman" w:cs="Times New Roman"/>
          <w:sz w:val="24"/>
          <w:szCs w:val="24"/>
        </w:rPr>
        <w:t xml:space="preserve"> Engagement with social issues is evident in race relations panels addressing diversity, aligning with broader movements for equity.</w:t>
      </w:r>
      <w:r w:rsidR="00953129">
        <w:rPr>
          <w:rStyle w:val="FootnoteReference"/>
          <w:rFonts w:ascii="Times New Roman" w:hAnsi="Times New Roman" w:cs="Times New Roman"/>
          <w:sz w:val="24"/>
          <w:szCs w:val="24"/>
        </w:rPr>
        <w:footnoteReference w:id="22"/>
      </w:r>
      <w:r w:rsidRPr="00553C55">
        <w:rPr>
          <w:rFonts w:ascii="Times New Roman" w:hAnsi="Times New Roman" w:cs="Times New Roman"/>
          <w:sz w:val="24"/>
          <w:szCs w:val="24"/>
        </w:rPr>
        <w:t xml:space="preserve"> These practices connect to Baptist traditions and local service, but disconnections occur in adapting to national trends like declining church attendance, where hybrid models help but may dilute in-person relational depth. Influences on formation include cultural shifts, as group members observed how post-disaster practices strengthened communal bonds. Such equipping aligns with the scriptural mandate: "And he gave the apostles, the prophets, the evangelists, the shepherds and teachers, to equip the saints for the work of ministry, for building up the body of Christ, until we all attain to the unity of the faith and of the knowledge of the Son of God, to mature manhood, to the measure of the stature of the fullness of Christ" (Eph. 4:11-13), emphasizing intentional practices for spiritual maturity.</w:t>
      </w:r>
    </w:p>
    <w:p w14:paraId="6A42CB50" w14:textId="0201D056" w:rsidR="00553C55" w:rsidRPr="00553C55" w:rsidRDefault="00E4678E" w:rsidP="00E4678E">
      <w:pPr>
        <w:pStyle w:val="Heading1"/>
        <w:spacing w:before="0" w:line="480" w:lineRule="auto"/>
        <w:jc w:val="center"/>
        <w:rPr>
          <w:rFonts w:ascii="Times New Roman" w:hAnsi="Times New Roman" w:cs="Times New Roman"/>
          <w:color w:val="auto"/>
          <w:sz w:val="24"/>
          <w:szCs w:val="24"/>
        </w:rPr>
      </w:pPr>
      <w:bookmarkStart w:id="5" w:name="_Toc203844911"/>
      <w:r>
        <w:rPr>
          <w:rFonts w:ascii="Times New Roman" w:hAnsi="Times New Roman" w:cs="Times New Roman"/>
          <w:color w:val="auto"/>
          <w:sz w:val="24"/>
          <w:szCs w:val="24"/>
        </w:rPr>
        <w:t xml:space="preserve">1.4 </w:t>
      </w:r>
      <w:r w:rsidR="00553C55" w:rsidRPr="00553C55">
        <w:rPr>
          <w:rFonts w:ascii="Times New Roman" w:hAnsi="Times New Roman" w:cs="Times New Roman"/>
          <w:color w:val="auto"/>
          <w:sz w:val="24"/>
          <w:szCs w:val="24"/>
        </w:rPr>
        <w:t>Organizational – Administrative, Leadership, Environment</w:t>
      </w:r>
      <w:bookmarkEnd w:id="5"/>
    </w:p>
    <w:p w14:paraId="1F7EA590" w14:textId="47466522"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Organizationally, the frame highlights networks with denominations, theological schools, and partnerships.</w:t>
      </w:r>
      <w:r w:rsidR="00953129">
        <w:rPr>
          <w:rStyle w:val="FootnoteReference"/>
          <w:rFonts w:ascii="Times New Roman" w:hAnsi="Times New Roman" w:cs="Times New Roman"/>
          <w:sz w:val="24"/>
          <w:szCs w:val="24"/>
        </w:rPr>
        <w:footnoteReference w:id="23"/>
      </w:r>
      <w:r w:rsidRPr="00553C55">
        <w:rPr>
          <w:rFonts w:ascii="Times New Roman" w:hAnsi="Times New Roman" w:cs="Times New Roman"/>
          <w:sz w:val="24"/>
          <w:szCs w:val="24"/>
        </w:rPr>
        <w:t xml:space="preserve"> NOBTS's structure includes administrative divisions for academics and student life, led by figures like President Dew, with over 20 extension sites forming a regional network.</w:t>
      </w:r>
      <w:r w:rsidR="00953129">
        <w:rPr>
          <w:rStyle w:val="FootnoteReference"/>
          <w:rFonts w:ascii="Times New Roman" w:hAnsi="Times New Roman" w:cs="Times New Roman"/>
          <w:sz w:val="24"/>
          <w:szCs w:val="24"/>
        </w:rPr>
        <w:footnoteReference w:id="24"/>
      </w:r>
      <w:r w:rsidRPr="00553C55">
        <w:rPr>
          <w:rFonts w:ascii="Times New Roman" w:hAnsi="Times New Roman" w:cs="Times New Roman"/>
          <w:sz w:val="24"/>
          <w:szCs w:val="24"/>
        </w:rPr>
        <w:t xml:space="preserve"> Leadership courses on strategic change and church administration emphasize biblical models, fostering an environment of mission-driven governance.</w:t>
      </w:r>
      <w:r w:rsidR="00953129">
        <w:rPr>
          <w:rStyle w:val="FootnoteReference"/>
          <w:rFonts w:ascii="Times New Roman" w:hAnsi="Times New Roman" w:cs="Times New Roman"/>
          <w:sz w:val="24"/>
          <w:szCs w:val="24"/>
        </w:rPr>
        <w:footnoteReference w:id="25"/>
      </w:r>
      <w:r w:rsidRPr="00553C55">
        <w:rPr>
          <w:rFonts w:ascii="Times New Roman" w:hAnsi="Times New Roman" w:cs="Times New Roman"/>
          <w:sz w:val="24"/>
          <w:szCs w:val="24"/>
        </w:rPr>
        <w:t xml:space="preserve"> Connections to the Southern Baptist Convention provide resources, while informal ties with local churches enhance outreach. Disconnections emerge in navigating ecological challenges like funding post-disasters, but patterns show adaptive leadership influencing formation through resilient networks. This organizational unity mirrors the body of Christ: "For just as the body is one and has many members, and all the members of the body, though many, are one body, so it is with Christ. For in one Spirit we were all baptized into one body—Jews or Greeks, slaves or free—and all were made to drink of one Spirit. For the body does not consist of one member but of many... Now you are the body of Christ and individually members of it" (1 Cor. 12:12-27), illustrating how diverse roles contribute to a cohesive whole.</w:t>
      </w:r>
    </w:p>
    <w:p w14:paraId="3049468B" w14:textId="5129F585" w:rsidR="00E4678E" w:rsidRPr="00E4678E" w:rsidRDefault="00E4678E" w:rsidP="00E4678E">
      <w:pPr>
        <w:pStyle w:val="Heading1"/>
        <w:spacing w:before="0" w:line="480" w:lineRule="auto"/>
        <w:jc w:val="center"/>
        <w:rPr>
          <w:rFonts w:ascii="Times New Roman" w:hAnsi="Times New Roman" w:cs="Times New Roman"/>
          <w:color w:val="auto"/>
          <w:sz w:val="24"/>
          <w:szCs w:val="24"/>
        </w:rPr>
      </w:pPr>
      <w:bookmarkStart w:id="6" w:name="_Toc203844912"/>
      <w:r>
        <w:rPr>
          <w:rFonts w:ascii="Times New Roman" w:hAnsi="Times New Roman" w:cs="Times New Roman"/>
          <w:color w:val="auto"/>
          <w:sz w:val="24"/>
          <w:szCs w:val="24"/>
        </w:rPr>
        <w:t xml:space="preserve">1.5 </w:t>
      </w:r>
      <w:r w:rsidR="00553C55" w:rsidRPr="00553C55">
        <w:rPr>
          <w:rFonts w:ascii="Times New Roman" w:hAnsi="Times New Roman" w:cs="Times New Roman"/>
          <w:color w:val="auto"/>
          <w:sz w:val="24"/>
          <w:szCs w:val="24"/>
        </w:rPr>
        <w:t>Diagram of Connections</w:t>
      </w:r>
      <w:bookmarkEnd w:id="6"/>
    </w:p>
    <w:p w14:paraId="58A2558F" w14:textId="27D84E87"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To better illustrate the network ecoscan of New Orleans Baptist Theological Seminary (NOBTS), envision a conceptual diagram that maps out its interconnected ecosystem like a web or mind map. At the very heart of this diagram is the NOBTS core, represented as a central hub encompassing key internal elements: students (as the primary learners and participants), faculty (as educators and mentors), and core practices (such as worship, teaching, and discipleship activities). From this center, nested internal connections branch out like solid lines, linking elements within the seminary itself—for instance, drawing ties from the chapel (a focal point for spiritual gatherings) to dedicated formation spaces (like classrooms and prayer areas) and to administrative leadership (including offices and decision-makers who oversee operations). These internal links symbolize the tight-knit, supportive relationships that drive daily formation and community building inside NOBTS.</w:t>
      </w:r>
    </w:p>
    <w:p w14:paraId="66B93D64" w14:textId="77777777"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Expanding outward, external networks are depicted as arrows radiating from the center, showing how NOBTS interacts with broader influences: one arrow points to the Southern Baptist Convention for essential theological support, funding, and doctrinal alignment; another extends to the Gentilly neighborhood for local outreach and community engagement opportunities; and yet another reaches to digital platforms that connect to global extension centers, enabling remote learning and wider ministry impact. To highlight dynamic influences, dotted lines weave through the diagram, representing external forces that shape the seminary—such as hurricanes, which act as disruptive events but ultimately foster innovation (e.g., through adaptations like online education post-Katrina), and cultural diversity, which enriches identity by exposing participants to multicultural perspectives in New Orleans.</w:t>
      </w:r>
    </w:p>
    <w:p w14:paraId="6B751B7D" w14:textId="77777777"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Finally, to acknowledge areas of challenge, broken or dashed lines indicate disconnections, particularly gaps to non-evangelical communities in the surrounding area. These highlight demographic misalignments, where the seminary's predominantly evangelical focus may not fully bridge to the broader, more secular or differently religious local population, pointing to potential growth areas for stronger networking and inclusivity. Overall, this diagram visually captures NOBTS as a living ecosystem: resilient and interconnected, yet with opportunities to mend breaks for more holistic formation.</w:t>
      </w:r>
    </w:p>
    <w:p w14:paraId="06AC7569" w14:textId="5543C841" w:rsidR="00553C55" w:rsidRPr="00553C55" w:rsidRDefault="00E4678E" w:rsidP="00E4678E">
      <w:pPr>
        <w:pStyle w:val="Heading1"/>
        <w:spacing w:before="0" w:line="480" w:lineRule="auto"/>
        <w:jc w:val="center"/>
        <w:rPr>
          <w:rFonts w:ascii="Times New Roman" w:hAnsi="Times New Roman" w:cs="Times New Roman"/>
          <w:b/>
          <w:bCs/>
          <w:color w:val="auto"/>
          <w:sz w:val="24"/>
          <w:szCs w:val="24"/>
        </w:rPr>
      </w:pPr>
      <w:bookmarkStart w:id="7" w:name="_Toc203844913"/>
      <w:r>
        <w:rPr>
          <w:rFonts w:ascii="Times New Roman" w:hAnsi="Times New Roman" w:cs="Times New Roman"/>
          <w:b/>
          <w:bCs/>
          <w:color w:val="auto"/>
          <w:sz w:val="24"/>
          <w:szCs w:val="24"/>
        </w:rPr>
        <w:t xml:space="preserve">Part 2: </w:t>
      </w:r>
      <w:r w:rsidR="00553C55" w:rsidRPr="00553C55">
        <w:rPr>
          <w:rFonts w:ascii="Times New Roman" w:hAnsi="Times New Roman" w:cs="Times New Roman"/>
          <w:b/>
          <w:bCs/>
          <w:color w:val="auto"/>
          <w:sz w:val="24"/>
          <w:szCs w:val="24"/>
        </w:rPr>
        <w:t>Cultural Identity</w:t>
      </w:r>
      <w:bookmarkEnd w:id="7"/>
    </w:p>
    <w:p w14:paraId="2120FF4F" w14:textId="72A2A2D0"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NOBTS's cultural identity merges conservative Southern Baptist evangelicalism with New Orleans' multicultural ethos, creating a unique formational environment</w:t>
      </w:r>
      <w:r w:rsidR="00953129">
        <w:rPr>
          <w:rFonts w:ascii="Times New Roman" w:hAnsi="Times New Roman" w:cs="Times New Roman"/>
          <w:sz w:val="24"/>
          <w:szCs w:val="24"/>
        </w:rPr>
        <w:t>.</w:t>
      </w:r>
      <w:r w:rsidR="00953129">
        <w:rPr>
          <w:rStyle w:val="FootnoteReference"/>
          <w:rFonts w:ascii="Times New Roman" w:hAnsi="Times New Roman" w:cs="Times New Roman"/>
          <w:sz w:val="24"/>
          <w:szCs w:val="24"/>
        </w:rPr>
        <w:footnoteReference w:id="26"/>
      </w:r>
      <w:r w:rsidRPr="00553C55">
        <w:rPr>
          <w:rFonts w:ascii="Times New Roman" w:hAnsi="Times New Roman" w:cs="Times New Roman"/>
          <w:sz w:val="24"/>
          <w:szCs w:val="24"/>
        </w:rPr>
        <w:t xml:space="preserve"> The city's "foreign feel"—with its distinct culture, Catholic influences, and sparse evangelical presence—instills humility and cross-cultural awareness in students, as echoed in group discussions.</w:t>
      </w:r>
      <w:r w:rsidR="00953129">
        <w:rPr>
          <w:rStyle w:val="FootnoteReference"/>
          <w:rFonts w:ascii="Times New Roman" w:hAnsi="Times New Roman" w:cs="Times New Roman"/>
          <w:sz w:val="24"/>
          <w:szCs w:val="24"/>
        </w:rPr>
        <w:footnoteReference w:id="27"/>
      </w:r>
      <w:r w:rsidRPr="00553C55">
        <w:rPr>
          <w:rFonts w:ascii="Times New Roman" w:hAnsi="Times New Roman" w:cs="Times New Roman"/>
          <w:sz w:val="24"/>
          <w:szCs w:val="24"/>
        </w:rPr>
        <w:t xml:space="preserve"> Initiatives like race relations panels and dreams for racial harmony address identity amid social issues, using tools to measure ethnic integration.</w:t>
      </w:r>
      <w:r w:rsidR="007C0437">
        <w:rPr>
          <w:rStyle w:val="FootnoteReference"/>
          <w:rFonts w:ascii="Times New Roman" w:hAnsi="Times New Roman" w:cs="Times New Roman"/>
          <w:sz w:val="24"/>
          <w:szCs w:val="24"/>
        </w:rPr>
        <w:footnoteReference w:id="28"/>
      </w:r>
      <w:r w:rsidRPr="00553C55">
        <w:rPr>
          <w:rFonts w:ascii="Times New Roman" w:hAnsi="Times New Roman" w:cs="Times New Roman"/>
          <w:sz w:val="24"/>
          <w:szCs w:val="24"/>
        </w:rPr>
        <w:t xml:space="preserve"> A 2002 visual identity update linked the seminary's mission to its urban context, symbolizing adaptability.</w:t>
      </w:r>
      <w:r w:rsidR="007C0437">
        <w:rPr>
          <w:rStyle w:val="FootnoteReference"/>
          <w:rFonts w:ascii="Times New Roman" w:hAnsi="Times New Roman" w:cs="Times New Roman"/>
          <w:sz w:val="24"/>
          <w:szCs w:val="24"/>
        </w:rPr>
        <w:footnoteReference w:id="29"/>
      </w:r>
      <w:r w:rsidRPr="00553C55">
        <w:rPr>
          <w:rFonts w:ascii="Times New Roman" w:hAnsi="Times New Roman" w:cs="Times New Roman"/>
          <w:sz w:val="24"/>
          <w:szCs w:val="24"/>
        </w:rPr>
        <w:t xml:space="preserve"> Patterns of influence include national narratives of Christianity intersecting with regional geography, shaping a hybrid identity: theologically firm yet culturally engaging.</w:t>
      </w:r>
      <w:r w:rsidR="007C0437">
        <w:rPr>
          <w:rStyle w:val="FootnoteReference"/>
          <w:rFonts w:ascii="Times New Roman" w:hAnsi="Times New Roman" w:cs="Times New Roman"/>
          <w:sz w:val="24"/>
          <w:szCs w:val="24"/>
        </w:rPr>
        <w:footnoteReference w:id="30"/>
      </w:r>
      <w:r w:rsidRPr="00553C55">
        <w:rPr>
          <w:rFonts w:ascii="Times New Roman" w:hAnsi="Times New Roman" w:cs="Times New Roman"/>
          <w:sz w:val="24"/>
          <w:szCs w:val="24"/>
        </w:rPr>
        <w:t xml:space="preserve"> Disconnections arise from worldview clashes in a postmodern society, but these foster growth in cultural humility. This inclusive ethos reflects: "There is neither Jew nor Greek, there is neither slave nor free, there is no male and female, for you are all one in Christ Jesus" (Gal. 3:28), promoting unity across diverse identities.</w:t>
      </w:r>
    </w:p>
    <w:p w14:paraId="09EF3C17" w14:textId="427B16A8" w:rsidR="00553C55" w:rsidRPr="00553C55" w:rsidRDefault="00E4678E" w:rsidP="00E4678E">
      <w:pPr>
        <w:pStyle w:val="Heading1"/>
        <w:spacing w:before="0" w:line="480" w:lineRule="auto"/>
        <w:jc w:val="center"/>
        <w:rPr>
          <w:rFonts w:ascii="Times New Roman" w:hAnsi="Times New Roman" w:cs="Times New Roman"/>
          <w:b/>
          <w:bCs/>
          <w:color w:val="auto"/>
          <w:sz w:val="24"/>
          <w:szCs w:val="24"/>
        </w:rPr>
      </w:pPr>
      <w:bookmarkStart w:id="8" w:name="_Toc203844914"/>
      <w:r>
        <w:rPr>
          <w:rFonts w:ascii="Times New Roman" w:hAnsi="Times New Roman" w:cs="Times New Roman"/>
          <w:b/>
          <w:bCs/>
          <w:color w:val="auto"/>
          <w:sz w:val="24"/>
          <w:szCs w:val="24"/>
        </w:rPr>
        <w:t xml:space="preserve">Part 3: </w:t>
      </w:r>
      <w:r w:rsidR="00553C55" w:rsidRPr="00553C55">
        <w:rPr>
          <w:rFonts w:ascii="Times New Roman" w:hAnsi="Times New Roman" w:cs="Times New Roman"/>
          <w:b/>
          <w:bCs/>
          <w:color w:val="auto"/>
          <w:sz w:val="24"/>
          <w:szCs w:val="24"/>
        </w:rPr>
        <w:t>Group Dynamics</w:t>
      </w:r>
      <w:bookmarkEnd w:id="8"/>
    </w:p>
    <w:p w14:paraId="39E0EF49" w14:textId="644D011E" w:rsidR="00553C55" w:rsidRPr="00553C55" w:rsidRDefault="00553C55" w:rsidP="00553C55">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Group dynamics at NOBTS involve collaborative interactions through student organizations, such as ethnic fellowships (Korean, Hispanic) and specialized groups like the Chaplain Fellowship, which equip members for ministry via shared experiences.</w:t>
      </w:r>
      <w:r w:rsidR="007C0437">
        <w:rPr>
          <w:rStyle w:val="FootnoteReference"/>
          <w:rFonts w:ascii="Times New Roman" w:hAnsi="Times New Roman" w:cs="Times New Roman"/>
          <w:sz w:val="24"/>
          <w:szCs w:val="24"/>
        </w:rPr>
        <w:footnoteReference w:id="31"/>
      </w:r>
      <w:r w:rsidRPr="00553C55">
        <w:rPr>
          <w:rFonts w:ascii="Times New Roman" w:hAnsi="Times New Roman" w:cs="Times New Roman"/>
          <w:sz w:val="24"/>
          <w:szCs w:val="24"/>
        </w:rPr>
        <w:t xml:space="preserve"> Small discipleship cohorts and team-based learning promote cohesion, drawing on theories of group dynamics applied to religious settings.</w:t>
      </w:r>
      <w:r w:rsidR="007C0437">
        <w:rPr>
          <w:rStyle w:val="FootnoteReference"/>
          <w:rFonts w:ascii="Times New Roman" w:hAnsi="Times New Roman" w:cs="Times New Roman"/>
          <w:sz w:val="24"/>
          <w:szCs w:val="24"/>
        </w:rPr>
        <w:footnoteReference w:id="32"/>
      </w:r>
      <w:r w:rsidRPr="00553C55">
        <w:rPr>
          <w:rFonts w:ascii="Times New Roman" w:hAnsi="Times New Roman" w:cs="Times New Roman"/>
          <w:sz w:val="24"/>
          <w:szCs w:val="24"/>
        </w:rPr>
        <w:t xml:space="preserve"> Connections are strengthened by leadership modeling and extension networks, but hybrid formats post-pandemic create disconnections in relational depth, as noted by consulted students. Influences include ecological factors like disasters, which enhance group resilience through collective recovery efforts. Patterns reveal adaptive dynamics that support diverse identities, with potential for more inclusive practices to bridge gaps. This mutual encouragement embodies: "And let us consider how to stir up one another to love and good works, not neglecting to meet together, as is the habit of some, but encouraging one another, and all the more as you see the Day drawing near" (Heb. 10:24-25), urging proactive community building.</w:t>
      </w:r>
    </w:p>
    <w:p w14:paraId="05488E74" w14:textId="77777777" w:rsidR="00553C55" w:rsidRPr="00553C55" w:rsidRDefault="00553C55" w:rsidP="00E4678E">
      <w:pPr>
        <w:pStyle w:val="Heading1"/>
        <w:spacing w:before="0" w:line="480" w:lineRule="auto"/>
        <w:jc w:val="center"/>
        <w:rPr>
          <w:rFonts w:ascii="Times New Roman" w:hAnsi="Times New Roman" w:cs="Times New Roman"/>
          <w:b/>
          <w:bCs/>
          <w:color w:val="auto"/>
          <w:sz w:val="24"/>
          <w:szCs w:val="24"/>
        </w:rPr>
      </w:pPr>
      <w:bookmarkStart w:id="9" w:name="_Toc203844915"/>
      <w:r w:rsidRPr="00553C55">
        <w:rPr>
          <w:rFonts w:ascii="Times New Roman" w:hAnsi="Times New Roman" w:cs="Times New Roman"/>
          <w:b/>
          <w:bCs/>
          <w:color w:val="auto"/>
          <w:sz w:val="24"/>
          <w:szCs w:val="24"/>
        </w:rPr>
        <w:t>Summary and Conclusion</w:t>
      </w:r>
      <w:bookmarkEnd w:id="9"/>
    </w:p>
    <w:p w14:paraId="0B786B7C" w14:textId="5F46A114" w:rsidR="00123057" w:rsidRPr="00553C55" w:rsidRDefault="00553C55" w:rsidP="00576FCF">
      <w:pPr>
        <w:spacing w:after="0" w:line="480" w:lineRule="auto"/>
        <w:ind w:firstLine="720"/>
        <w:rPr>
          <w:rFonts w:ascii="Times New Roman" w:hAnsi="Times New Roman" w:cs="Times New Roman"/>
          <w:sz w:val="24"/>
          <w:szCs w:val="24"/>
        </w:rPr>
      </w:pPr>
      <w:r w:rsidRPr="00553C55">
        <w:rPr>
          <w:rFonts w:ascii="Times New Roman" w:hAnsi="Times New Roman" w:cs="Times New Roman"/>
          <w:sz w:val="24"/>
          <w:szCs w:val="24"/>
        </w:rPr>
        <w:t>This ecoscan underscores NOBTS's robust ecosystem, where historical timelines of resilience, adaptive spaces, formative practices, and networked organization interplay to influence spiritual growth. Patterns—such as crises spurring innovation and diversity enriching identity—highlight ecological vitality, but disconnections in community engagement suggest opportunities for expansion. Analytically, strengthening digital and cross-cultural networks could enhance formation, aligning with the frame's emphasis on demographic awareness.</w:t>
      </w:r>
      <w:r w:rsidR="007C0437">
        <w:rPr>
          <w:rStyle w:val="FootnoteReference"/>
          <w:rFonts w:ascii="Times New Roman" w:hAnsi="Times New Roman" w:cs="Times New Roman"/>
          <w:sz w:val="24"/>
          <w:szCs w:val="24"/>
        </w:rPr>
        <w:footnoteReference w:id="33"/>
      </w:r>
      <w:r w:rsidRPr="00553C55">
        <w:rPr>
          <w:rFonts w:ascii="Times New Roman" w:hAnsi="Times New Roman" w:cs="Times New Roman"/>
          <w:sz w:val="24"/>
          <w:szCs w:val="24"/>
        </w:rPr>
        <w:t xml:space="preserve"> Recommendations include leveraging census data for outreach and fostering partnerships with local non-evangelical groups to mitigate isolation. In conclusion, NOBTS exemplifies how ministry ecosystems thrive through intentional ecological stewardship.</w:t>
      </w:r>
      <w:r w:rsidR="00123057" w:rsidRPr="00553C55">
        <w:rPr>
          <w:rFonts w:ascii="Times New Roman" w:hAnsi="Times New Roman" w:cs="Times New Roman"/>
          <w:sz w:val="24"/>
          <w:szCs w:val="24"/>
        </w:rPr>
        <w:br w:type="page"/>
      </w:r>
    </w:p>
    <w:p w14:paraId="4CF4D0CB" w14:textId="25C02AE5" w:rsidR="00D92CA7" w:rsidRPr="00553C55" w:rsidRDefault="00D92CA7" w:rsidP="00D1522E">
      <w:pPr>
        <w:pStyle w:val="Heading1"/>
        <w:spacing w:before="0" w:line="240" w:lineRule="auto"/>
        <w:jc w:val="center"/>
        <w:rPr>
          <w:rFonts w:ascii="Times New Roman" w:hAnsi="Times New Roman" w:cs="Times New Roman"/>
          <w:b/>
          <w:bCs/>
          <w:color w:val="auto"/>
          <w:sz w:val="24"/>
          <w:szCs w:val="24"/>
        </w:rPr>
      </w:pPr>
      <w:bookmarkStart w:id="10" w:name="_Toc203844916"/>
      <w:r w:rsidRPr="00553C55">
        <w:rPr>
          <w:rFonts w:ascii="Times New Roman" w:hAnsi="Times New Roman" w:cs="Times New Roman"/>
          <w:b/>
          <w:bCs/>
          <w:color w:val="auto"/>
          <w:sz w:val="24"/>
          <w:szCs w:val="24"/>
        </w:rPr>
        <w:t>Bibliography</w:t>
      </w:r>
      <w:bookmarkEnd w:id="10"/>
    </w:p>
    <w:p w14:paraId="5B927167" w14:textId="77777777" w:rsidR="00D1522E" w:rsidRPr="00553C55" w:rsidRDefault="00D1522E" w:rsidP="00D1522E">
      <w:pPr>
        <w:rPr>
          <w:rFonts w:ascii="Times New Roman" w:hAnsi="Times New Roman" w:cs="Times New Roman"/>
          <w:sz w:val="24"/>
          <w:szCs w:val="24"/>
        </w:rPr>
      </w:pPr>
    </w:p>
    <w:p w14:paraId="072F7861"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"Ecology." Studying Congregations. Accessed July 19, 2025. </w:t>
      </w:r>
      <w:hyperlink r:id="rId14" w:tgtFrame="_blank" w:history="1">
        <w:r w:rsidRPr="00553C55">
          <w:rPr>
            <w:rStyle w:val="Hyperlink"/>
            <w:rFonts w:ascii="Times New Roman" w:hAnsi="Times New Roman"/>
            <w:color w:val="auto"/>
            <w:sz w:val="24"/>
            <w:szCs w:val="24"/>
          </w:rPr>
          <w:t>http://studyingcongregations.org/framework/ecology</w:t>
        </w:r>
      </w:hyperlink>
      <w:r w:rsidRPr="00553C55">
        <w:rPr>
          <w:rFonts w:ascii="Times New Roman" w:hAnsi="Times New Roman"/>
          <w:color w:val="auto"/>
          <w:sz w:val="24"/>
          <w:szCs w:val="24"/>
        </w:rPr>
        <w:t>.</w:t>
      </w:r>
    </w:p>
    <w:p w14:paraId="4329C414"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"History of New Orleans Seminary and Leavell College." New Orleans Baptist Theological Seminary. Accessed July 19, 2025. </w:t>
      </w:r>
      <w:hyperlink r:id="rId15" w:tgtFrame="_blank" w:history="1">
        <w:r w:rsidRPr="00553C55">
          <w:rPr>
            <w:rStyle w:val="Hyperlink"/>
            <w:rFonts w:ascii="Times New Roman" w:hAnsi="Times New Roman"/>
            <w:color w:val="auto"/>
            <w:sz w:val="24"/>
            <w:szCs w:val="24"/>
          </w:rPr>
          <w:t>https://catalog.nobts.edu/generalinfo/about/history</w:t>
        </w:r>
      </w:hyperlink>
      <w:r w:rsidRPr="00553C55">
        <w:rPr>
          <w:rFonts w:ascii="Times New Roman" w:hAnsi="Times New Roman"/>
          <w:color w:val="auto"/>
          <w:sz w:val="24"/>
          <w:szCs w:val="24"/>
        </w:rPr>
        <w:t>.</w:t>
      </w:r>
    </w:p>
    <w:p w14:paraId="34541EDD"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Myers, Gary D., and Andrew J.W. Smith. "FROM THE SEMINARIES: Race Relations Panels at NOBTS and SBTS." Baptist Press. Accessed July 19, 2025. </w:t>
      </w:r>
      <w:hyperlink r:id="rId16" w:tgtFrame="_blank" w:history="1">
        <w:r w:rsidRPr="00553C55">
          <w:rPr>
            <w:rStyle w:val="Hyperlink"/>
            <w:rFonts w:ascii="Times New Roman" w:hAnsi="Times New Roman"/>
            <w:color w:val="auto"/>
            <w:sz w:val="24"/>
            <w:szCs w:val="24"/>
          </w:rPr>
          <w:t>https://www.baptistpress.com/resource-library/news/from-the-seminaries-race-relations-panels-at-nobts-and-sbts/</w:t>
        </w:r>
      </w:hyperlink>
      <w:r w:rsidRPr="00553C55">
        <w:rPr>
          <w:rFonts w:ascii="Times New Roman" w:hAnsi="Times New Roman"/>
          <w:color w:val="auto"/>
          <w:sz w:val="24"/>
          <w:szCs w:val="24"/>
        </w:rPr>
        <w:t>.</w:t>
      </w:r>
    </w:p>
    <w:p w14:paraId="1A30D7D5"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Baptist Theological Seminary." Wikipedia. Accessed July 19, 2025. </w:t>
      </w:r>
      <w:hyperlink r:id="rId17" w:tgtFrame="_blank" w:history="1">
        <w:r w:rsidRPr="00553C55">
          <w:rPr>
            <w:rStyle w:val="Hyperlink"/>
            <w:rFonts w:ascii="Times New Roman" w:hAnsi="Times New Roman"/>
            <w:color w:val="auto"/>
            <w:sz w:val="24"/>
            <w:szCs w:val="24"/>
          </w:rPr>
          <w:t>https://en.wikipedia.org/wiki/New_Orleans_Baptist_Theological_Seminary</w:t>
        </w:r>
      </w:hyperlink>
      <w:r w:rsidRPr="00553C55">
        <w:rPr>
          <w:rFonts w:ascii="Times New Roman" w:hAnsi="Times New Roman"/>
          <w:color w:val="auto"/>
          <w:sz w:val="24"/>
          <w:szCs w:val="24"/>
        </w:rPr>
        <w:t>.</w:t>
      </w:r>
    </w:p>
    <w:p w14:paraId="5ED4CE29"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Baptist Theological Seminary - Prepare Here, Serve Anywhere." New Orleans Baptist Theological Seminary. Accessed July 19, 2025. </w:t>
      </w:r>
      <w:hyperlink r:id="rId18" w:tgtFrame="_blank" w:history="1">
        <w:r w:rsidRPr="00553C55">
          <w:rPr>
            <w:rStyle w:val="Hyperlink"/>
            <w:rFonts w:ascii="Times New Roman" w:hAnsi="Times New Roman"/>
            <w:color w:val="auto"/>
            <w:sz w:val="24"/>
            <w:szCs w:val="24"/>
          </w:rPr>
          <w:t>https://www.nobts.edu/</w:t>
        </w:r>
      </w:hyperlink>
      <w:r w:rsidRPr="00553C55">
        <w:rPr>
          <w:rFonts w:ascii="Times New Roman" w:hAnsi="Times New Roman"/>
          <w:color w:val="auto"/>
          <w:sz w:val="24"/>
          <w:szCs w:val="24"/>
        </w:rPr>
        <w:t>.</w:t>
      </w:r>
    </w:p>
    <w:p w14:paraId="24F5D52F"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Baptist Theological Seminary History: Founding, Timeline, and Milestones." Zippia. Accessed July 19, 2025. </w:t>
      </w:r>
      <w:hyperlink r:id="rId19" w:tgtFrame="_blank" w:history="1">
        <w:r w:rsidRPr="00553C55">
          <w:rPr>
            <w:rStyle w:val="Hyperlink"/>
            <w:rFonts w:ascii="Times New Roman" w:hAnsi="Times New Roman"/>
            <w:color w:val="auto"/>
            <w:sz w:val="24"/>
            <w:szCs w:val="24"/>
          </w:rPr>
          <w:t>https://www.zippia.com/new-orleans-baptist-theological-seminary-careers-370134/history/</w:t>
        </w:r>
      </w:hyperlink>
      <w:r w:rsidRPr="00553C55">
        <w:rPr>
          <w:rFonts w:ascii="Times New Roman" w:hAnsi="Times New Roman"/>
          <w:color w:val="auto"/>
          <w:sz w:val="24"/>
          <w:szCs w:val="24"/>
        </w:rPr>
        <w:t>.</w:t>
      </w:r>
    </w:p>
    <w:p w14:paraId="06004132"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Seminary’s Mission Linked with New Visual Identity." Baptist Press. Accessed July 19, 2025. </w:t>
      </w:r>
      <w:hyperlink r:id="rId20" w:tgtFrame="_blank" w:history="1">
        <w:r w:rsidRPr="00553C55">
          <w:rPr>
            <w:rStyle w:val="Hyperlink"/>
            <w:rFonts w:ascii="Times New Roman" w:hAnsi="Times New Roman"/>
            <w:color w:val="auto"/>
            <w:sz w:val="24"/>
            <w:szCs w:val="24"/>
          </w:rPr>
          <w:t>https://www.baptistpress.com/resource-library/news/new-orleans-seminarys-mission-linked-with-new-visual-identity/</w:t>
        </w:r>
      </w:hyperlink>
      <w:r w:rsidRPr="00553C55">
        <w:rPr>
          <w:rFonts w:ascii="Times New Roman" w:hAnsi="Times New Roman"/>
          <w:color w:val="auto"/>
          <w:sz w:val="24"/>
          <w:szCs w:val="24"/>
        </w:rPr>
        <w:t>.</w:t>
      </w:r>
    </w:p>
    <w:p w14:paraId="52D1DBD4"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Baptist Theological Seminary. "Our History." New Orleans Baptist Theological Seminary. Accessed July 19, 2025. </w:t>
      </w:r>
      <w:hyperlink r:id="rId21" w:tgtFrame="_blank" w:history="1">
        <w:r w:rsidRPr="00553C55">
          <w:rPr>
            <w:rStyle w:val="Hyperlink"/>
            <w:rFonts w:ascii="Times New Roman" w:hAnsi="Times New Roman"/>
            <w:color w:val="auto"/>
            <w:sz w:val="24"/>
            <w:szCs w:val="24"/>
          </w:rPr>
          <w:t>https://www.nobts.edu/about/our-history.html</w:t>
        </w:r>
      </w:hyperlink>
      <w:r w:rsidRPr="00553C55">
        <w:rPr>
          <w:rFonts w:ascii="Times New Roman" w:hAnsi="Times New Roman"/>
          <w:color w:val="auto"/>
          <w:sz w:val="24"/>
          <w:szCs w:val="24"/>
        </w:rPr>
        <w:t>.</w:t>
      </w:r>
    </w:p>
    <w:p w14:paraId="57EB247D"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New Orleans Baptist Theological Seminary. Vision Magazine. Vol. 64, no. 4 (Winter 2008). </w:t>
      </w:r>
      <w:hyperlink r:id="rId22" w:tgtFrame="_blank" w:history="1">
        <w:r w:rsidRPr="00553C55">
          <w:rPr>
            <w:rStyle w:val="Hyperlink"/>
            <w:rFonts w:ascii="Times New Roman" w:hAnsi="Times New Roman"/>
            <w:color w:val="auto"/>
            <w:sz w:val="24"/>
            <w:szCs w:val="24"/>
          </w:rPr>
          <w:t>https://www.nobts.edu/_resources/pdf/publications/NOBTS_VisionHoliday08.pdf</w:t>
        </w:r>
      </w:hyperlink>
      <w:r w:rsidRPr="00553C55">
        <w:rPr>
          <w:rFonts w:ascii="Times New Roman" w:hAnsi="Times New Roman"/>
          <w:color w:val="auto"/>
          <w:sz w:val="24"/>
          <w:szCs w:val="24"/>
        </w:rPr>
        <w:t>.</w:t>
      </w:r>
    </w:p>
    <w:p w14:paraId="72E3AC65"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"Significant Events in the Historical Development of New Orleans Baptist Theological Seminary." Southern Baptist Historical Library and Archives. Accessed July 19, 2025. </w:t>
      </w:r>
      <w:hyperlink r:id="rId23" w:tgtFrame="_blank" w:history="1">
        <w:r w:rsidRPr="00553C55">
          <w:rPr>
            <w:rStyle w:val="Hyperlink"/>
            <w:rFonts w:ascii="Times New Roman" w:hAnsi="Times New Roman"/>
            <w:color w:val="auto"/>
            <w:sz w:val="24"/>
            <w:szCs w:val="24"/>
          </w:rPr>
          <w:t>https://media2.sbhla.org.s3.amazonaws.com/collections/resumes/New_Orleans_Baptist_Theological_Seminary_1817-1962.pdf</w:t>
        </w:r>
      </w:hyperlink>
      <w:r w:rsidRPr="00553C55">
        <w:rPr>
          <w:rFonts w:ascii="Times New Roman" w:hAnsi="Times New Roman"/>
          <w:color w:val="auto"/>
          <w:sz w:val="24"/>
          <w:szCs w:val="24"/>
        </w:rPr>
        <w:t>.</w:t>
      </w:r>
    </w:p>
    <w:p w14:paraId="2359887E" w14:textId="77777777" w:rsidR="00553C55" w:rsidRPr="00553C55" w:rsidRDefault="00553C55" w:rsidP="00553C55">
      <w:pPr>
        <w:pStyle w:val="p2"/>
        <w:ind w:left="720" w:hanging="720"/>
        <w:rPr>
          <w:rFonts w:ascii="Times New Roman" w:hAnsi="Times New Roman"/>
          <w:color w:val="auto"/>
          <w:sz w:val="24"/>
          <w:szCs w:val="24"/>
        </w:rPr>
      </w:pPr>
      <w:r w:rsidRPr="00553C55">
        <w:rPr>
          <w:rFonts w:ascii="Times New Roman" w:hAnsi="Times New Roman"/>
          <w:color w:val="auto"/>
          <w:sz w:val="24"/>
          <w:szCs w:val="24"/>
        </w:rPr>
        <w:t xml:space="preserve">"Timeline of New Orleans." Wikipedia. Accessed July 19, 2025. </w:t>
      </w:r>
      <w:hyperlink r:id="rId24" w:tgtFrame="_blank" w:history="1">
        <w:r w:rsidRPr="00553C55">
          <w:rPr>
            <w:rStyle w:val="Hyperlink"/>
            <w:rFonts w:ascii="Times New Roman" w:hAnsi="Times New Roman"/>
            <w:color w:val="auto"/>
            <w:sz w:val="24"/>
            <w:szCs w:val="24"/>
          </w:rPr>
          <w:t>https://en.wikipedia.org/wiki/Timeline_of_New_Orleans</w:t>
        </w:r>
      </w:hyperlink>
      <w:r w:rsidRPr="00553C55">
        <w:rPr>
          <w:rFonts w:ascii="Times New Roman" w:hAnsi="Times New Roman"/>
          <w:color w:val="auto"/>
          <w:sz w:val="24"/>
          <w:szCs w:val="24"/>
        </w:rPr>
        <w:t>.</w:t>
      </w:r>
    </w:p>
    <w:p w14:paraId="66D814F7" w14:textId="77777777" w:rsidR="00D61BC3" w:rsidRPr="00553C55" w:rsidRDefault="00D61BC3" w:rsidP="00553C55">
      <w:pPr>
        <w:pStyle w:val="p2"/>
        <w:ind w:left="720" w:hanging="720"/>
        <w:rPr>
          <w:rFonts w:ascii="Times New Roman" w:hAnsi="Times New Roman"/>
          <w:color w:val="auto"/>
          <w:sz w:val="24"/>
          <w:szCs w:val="24"/>
        </w:rPr>
      </w:pPr>
    </w:p>
    <w:sectPr w:rsidR="00D61BC3" w:rsidRPr="00553C55" w:rsidSect="003A0FF1">
      <w:headerReference w:type="default" r:id="rId25"/>
      <w:footerReference w:type="default" r:id="rId26"/>
      <w:footnotePr>
        <w:pos w:val="beneathText"/>
      </w:foot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75B1" w14:textId="77777777" w:rsidR="000A42D7" w:rsidRDefault="000A42D7" w:rsidP="00907FA2">
      <w:pPr>
        <w:spacing w:after="0" w:line="240" w:lineRule="auto"/>
      </w:pPr>
      <w:r>
        <w:separator/>
      </w:r>
    </w:p>
  </w:endnote>
  <w:endnote w:type="continuationSeparator" w:id="0">
    <w:p w14:paraId="19883835" w14:textId="77777777" w:rsidR="000A42D7" w:rsidRDefault="000A42D7"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CC19" w14:textId="7DEBC8D6" w:rsidR="00064CBA" w:rsidRPr="00F85554" w:rsidRDefault="008243C7" w:rsidP="00064CBA">
    <w:pPr>
      <w:pStyle w:val="Footer"/>
      <w:jc w:val="center"/>
      <w:rPr>
        <w:rFonts w:ascii="Times New Roman" w:hAnsi="Times New Roman" w:cs="Times New Roman"/>
        <w:sz w:val="24"/>
        <w:szCs w:val="24"/>
      </w:rPr>
    </w:pPr>
    <w:r>
      <w:rPr>
        <w:rFonts w:ascii="Times New Roman" w:hAnsi="Times New Roman" w:cs="Times New Roman"/>
        <w:sz w:val="24"/>
        <w:szCs w:val="24"/>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014918A6" w:rsidR="00F85554" w:rsidRPr="00EA382E" w:rsidRDefault="00EA382E" w:rsidP="00064CBA">
    <w:pPr>
      <w:pStyle w:val="Footer"/>
      <w:jc w:val="center"/>
      <w:rPr>
        <w:rFonts w:ascii="Times New Roman" w:hAnsi="Times New Roman" w:cs="Times New Roman"/>
        <w:sz w:val="24"/>
        <w:szCs w:val="24"/>
      </w:rPr>
    </w:pPr>
    <w:r w:rsidRPr="00EA382E">
      <w:rPr>
        <w:rFonts w:ascii="Times New Roman" w:hAnsi="Times New Roman" w:cs="Times New Roman"/>
        <w:sz w:val="24"/>
        <w:szCs w:val="24"/>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77CB" w14:textId="77777777" w:rsidR="000A42D7" w:rsidRDefault="000A42D7" w:rsidP="00907FA2">
      <w:pPr>
        <w:spacing w:after="0" w:line="240" w:lineRule="auto"/>
      </w:pPr>
      <w:r>
        <w:separator/>
      </w:r>
    </w:p>
  </w:footnote>
  <w:footnote w:type="continuationSeparator" w:id="0">
    <w:p w14:paraId="15CE10C1" w14:textId="77777777" w:rsidR="000A42D7" w:rsidRDefault="000A42D7" w:rsidP="00907FA2">
      <w:pPr>
        <w:spacing w:after="0" w:line="240" w:lineRule="auto"/>
      </w:pPr>
      <w:r>
        <w:continuationSeparator/>
      </w:r>
    </w:p>
  </w:footnote>
  <w:footnote w:id="1">
    <w:p w14:paraId="47A70871" w14:textId="39200782"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New Orleans Baptist Theological Seminary, "New Orleans Baptist Theological Seminary - Prepare Here, Serve Anywhere," New Orleans Baptist Theological Seminary, accessed July 19, 2025, </w:t>
      </w:r>
      <w:hyperlink r:id="rId1" w:tgtFrame="_blank" w:history="1">
        <w:r w:rsidRPr="00443217">
          <w:rPr>
            <w:rStyle w:val="Hyperlink"/>
            <w:rFonts w:ascii="Times New Roman" w:hAnsi="Times New Roman" w:cs="Times New Roman"/>
            <w:color w:val="auto"/>
            <w:sz w:val="20"/>
            <w:szCs w:val="20"/>
          </w:rPr>
          <w:t>https://www.nobts.edu/</w:t>
        </w:r>
      </w:hyperlink>
      <w:r w:rsidRPr="00443217">
        <w:rPr>
          <w:rFonts w:ascii="Times New Roman" w:hAnsi="Times New Roman" w:cs="Times New Roman"/>
          <w:sz w:val="20"/>
          <w:szCs w:val="20"/>
        </w:rPr>
        <w:t>.</w:t>
      </w:r>
    </w:p>
  </w:footnote>
  <w:footnote w:id="2">
    <w:p w14:paraId="42691E90" w14:textId="1CCCCA1D"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"Ecology," Studying Congregations, accessed July 19, 2025, </w:t>
      </w:r>
      <w:hyperlink r:id="rId2" w:tgtFrame="_blank" w:history="1">
        <w:r w:rsidRPr="00443217">
          <w:rPr>
            <w:rStyle w:val="Hyperlink"/>
            <w:rFonts w:ascii="Times New Roman" w:hAnsi="Times New Roman" w:cs="Times New Roman"/>
            <w:color w:val="auto"/>
            <w:sz w:val="20"/>
            <w:szCs w:val="20"/>
          </w:rPr>
          <w:t>http://studyingcongregations.org/framework/ecology</w:t>
        </w:r>
      </w:hyperlink>
      <w:r w:rsidRPr="00443217">
        <w:rPr>
          <w:rFonts w:ascii="Times New Roman" w:hAnsi="Times New Roman" w:cs="Times New Roman"/>
          <w:sz w:val="20"/>
          <w:szCs w:val="20"/>
        </w:rPr>
        <w:t>.</w:t>
      </w:r>
    </w:p>
  </w:footnote>
  <w:footnote w:id="3">
    <w:p w14:paraId="356D2669" w14:textId="65898937" w:rsidR="00953129" w:rsidRPr="00443217"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p w14:paraId="4D0613A3" w14:textId="37674D82" w:rsidR="00953129" w:rsidRPr="00576FCF" w:rsidRDefault="00953129" w:rsidP="00576FCF">
      <w:pPr>
        <w:pStyle w:val="FootnoteText"/>
        <w:spacing w:after="200"/>
        <w:ind w:firstLine="720"/>
        <w:rPr>
          <w:rFonts w:ascii="Times New Roman" w:hAnsi="Times New Roman" w:cs="Times New Roman"/>
        </w:rPr>
      </w:pPr>
    </w:p>
  </w:footnote>
  <w:footnote w:id="4">
    <w:p w14:paraId="67EFCEC2" w14:textId="777283BD"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5">
    <w:p w14:paraId="1019D717" w14:textId="0EE76532"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footnote>
  <w:footnote w:id="6">
    <w:p w14:paraId="49FF04FA" w14:textId="24EC809D"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footnote>
  <w:footnote w:id="7">
    <w:p w14:paraId="26417871" w14:textId="1E47948A"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"New Orleans Baptist Theological Seminary - Prepare Here, Serve Anywhere."</w:t>
      </w:r>
    </w:p>
  </w:footnote>
  <w:footnote w:id="8">
    <w:p w14:paraId="4A4B515D" w14:textId="3B1A2D07"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New Orleans Baptist Theological Seminary, "Our History," New Orleans Baptist Theological Seminary, accessed July 19, 2025, </w:t>
      </w:r>
      <w:hyperlink r:id="rId3" w:tgtFrame="_blank" w:history="1">
        <w:r w:rsidRPr="00443217">
          <w:rPr>
            <w:rStyle w:val="Hyperlink"/>
            <w:rFonts w:ascii="Times New Roman" w:hAnsi="Times New Roman" w:cs="Times New Roman"/>
            <w:color w:val="auto"/>
            <w:sz w:val="20"/>
            <w:szCs w:val="20"/>
          </w:rPr>
          <w:t>https://www.nobts.edu/about/our-history.html</w:t>
        </w:r>
      </w:hyperlink>
      <w:r w:rsidRPr="00443217">
        <w:rPr>
          <w:rFonts w:ascii="Times New Roman" w:hAnsi="Times New Roman" w:cs="Times New Roman"/>
          <w:sz w:val="20"/>
          <w:szCs w:val="20"/>
        </w:rPr>
        <w:t xml:space="preserve">; "New Orleans Baptist Theological Seminary History: Founding, Timeline, and Milestones," Zippia, accessed July 19, 2025, </w:t>
      </w:r>
      <w:hyperlink r:id="rId4" w:tgtFrame="_blank" w:history="1">
        <w:r w:rsidRPr="00443217">
          <w:rPr>
            <w:rStyle w:val="Hyperlink"/>
            <w:rFonts w:ascii="Times New Roman" w:hAnsi="Times New Roman" w:cs="Times New Roman"/>
            <w:color w:val="auto"/>
            <w:sz w:val="20"/>
            <w:szCs w:val="20"/>
          </w:rPr>
          <w:t>https://www.zippia.com/new-orleans-baptist-theological-seminary-careers-370134/history/</w:t>
        </w:r>
      </w:hyperlink>
      <w:r w:rsidRPr="00443217">
        <w:rPr>
          <w:rFonts w:ascii="Times New Roman" w:hAnsi="Times New Roman" w:cs="Times New Roman"/>
          <w:sz w:val="20"/>
          <w:szCs w:val="20"/>
        </w:rPr>
        <w:t xml:space="preserve">; "New Orleans Baptist Theological Seminary," Wikipedia, accessed July 19, 2025, </w:t>
      </w:r>
      <w:hyperlink r:id="rId5" w:tgtFrame="_blank" w:history="1">
        <w:r w:rsidRPr="00443217">
          <w:rPr>
            <w:rStyle w:val="Hyperlink"/>
            <w:rFonts w:ascii="Times New Roman" w:hAnsi="Times New Roman" w:cs="Times New Roman"/>
            <w:color w:val="auto"/>
            <w:sz w:val="20"/>
            <w:szCs w:val="20"/>
          </w:rPr>
          <w:t>https://en.wikipedia.org/wiki/New_Orleans_Baptist_Theological_Seminary</w:t>
        </w:r>
      </w:hyperlink>
      <w:r w:rsidRPr="00443217">
        <w:rPr>
          <w:rFonts w:ascii="Times New Roman" w:hAnsi="Times New Roman" w:cs="Times New Roman"/>
          <w:sz w:val="20"/>
          <w:szCs w:val="20"/>
        </w:rPr>
        <w:t>.</w:t>
      </w:r>
    </w:p>
  </w:footnote>
  <w:footnote w:id="9">
    <w:p w14:paraId="7491084A" w14:textId="763E368A"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Wikipedia.</w:t>
      </w:r>
    </w:p>
  </w:footnote>
  <w:footnote w:id="10">
    <w:p w14:paraId="2BE9EC03" w14:textId="4BBF3389"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New Orleans Baptist Theological Seminary, "History of New Orleans Seminary and Leavell College," New Orleans Baptist Theological Seminary, accessed July 19, 2025, </w:t>
      </w:r>
      <w:hyperlink r:id="rId6" w:tgtFrame="_blank" w:history="1">
        <w:r w:rsidRPr="00443217">
          <w:rPr>
            <w:rStyle w:val="Hyperlink"/>
            <w:rFonts w:ascii="Times New Roman" w:hAnsi="Times New Roman" w:cs="Times New Roman"/>
            <w:color w:val="auto"/>
            <w:sz w:val="20"/>
            <w:szCs w:val="20"/>
          </w:rPr>
          <w:t>https://catalog.nobts.edu/generalinfo/about/history</w:t>
        </w:r>
      </w:hyperlink>
      <w:r w:rsidRPr="00443217">
        <w:rPr>
          <w:rFonts w:ascii="Times New Roman" w:hAnsi="Times New Roman" w:cs="Times New Roman"/>
          <w:sz w:val="20"/>
          <w:szCs w:val="20"/>
        </w:rPr>
        <w:t>.</w:t>
      </w:r>
    </w:p>
  </w:footnote>
  <w:footnote w:id="11">
    <w:p w14:paraId="27E19652" w14:textId="0128DBBA"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"Timeline of New Orleans," Wikipedia, accessed July 19, 2025, </w:t>
      </w:r>
      <w:hyperlink r:id="rId7" w:tgtFrame="_blank" w:history="1">
        <w:r w:rsidRPr="00443217">
          <w:rPr>
            <w:rStyle w:val="Hyperlink"/>
            <w:rFonts w:ascii="Times New Roman" w:hAnsi="Times New Roman" w:cs="Times New Roman"/>
            <w:color w:val="auto"/>
            <w:sz w:val="20"/>
            <w:szCs w:val="20"/>
          </w:rPr>
          <w:t>https://en.wikipedia.org/wiki/Timeline_of_New_Orleans</w:t>
        </w:r>
      </w:hyperlink>
      <w:r w:rsidRPr="00443217">
        <w:rPr>
          <w:rFonts w:ascii="Times New Roman" w:hAnsi="Times New Roman" w:cs="Times New Roman"/>
          <w:sz w:val="20"/>
          <w:szCs w:val="20"/>
        </w:rPr>
        <w:t>.</w:t>
      </w:r>
    </w:p>
  </w:footnote>
  <w:footnote w:id="12">
    <w:p w14:paraId="6BD72ECA" w14:textId="17821097"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13">
    <w:p w14:paraId="3171A9F4" w14:textId="77777777" w:rsidR="00F610AD" w:rsidRPr="00576FCF" w:rsidRDefault="00F610AD" w:rsidP="00576FCF">
      <w:pPr>
        <w:pStyle w:val="FootnoteText"/>
        <w:spacing w:after="200"/>
        <w:ind w:firstLine="720"/>
        <w:rPr>
          <w:rFonts w:ascii="Times New Roman" w:hAnsi="Times New Roman" w:cs="Times New Roman"/>
        </w:rPr>
      </w:pPr>
      <w:r w:rsidRPr="00576FCF">
        <w:rPr>
          <w:rStyle w:val="FootnoteReference"/>
          <w:rFonts w:ascii="Times New Roman" w:hAnsi="Times New Roman" w:cs="Times New Roman"/>
        </w:rPr>
        <w:footnoteRef/>
      </w:r>
      <w:r w:rsidRPr="00576FCF">
        <w:rPr>
          <w:rFonts w:ascii="Times New Roman" w:hAnsi="Times New Roman" w:cs="Times New Roman"/>
        </w:rPr>
        <w:t xml:space="preserve"> All Scripture references will be from the English Standard Version (ESV) unless otherwise indicated. </w:t>
      </w:r>
      <w:r w:rsidRPr="00576FCF">
        <w:rPr>
          <w:rFonts w:ascii="Times New Roman" w:eastAsiaTheme="minorEastAsia" w:hAnsi="Times New Roman" w:cs="Times New Roman"/>
          <w:kern w:val="0"/>
          <w14:ligatures w14:val="none"/>
        </w:rPr>
        <w:t xml:space="preserve">Crossway, </w:t>
      </w:r>
      <w:r w:rsidRPr="00576FCF">
        <w:rPr>
          <w:rFonts w:ascii="Times New Roman" w:eastAsiaTheme="minorEastAsia" w:hAnsi="Times New Roman" w:cs="Times New Roman"/>
          <w:i/>
          <w:iCs/>
          <w:kern w:val="0"/>
          <w14:ligatures w14:val="none"/>
        </w:rPr>
        <w:t>Holy Bible: English Standard Version</w:t>
      </w:r>
      <w:r w:rsidRPr="00576FCF">
        <w:rPr>
          <w:rFonts w:ascii="Times New Roman" w:eastAsiaTheme="minorEastAsia" w:hAnsi="Times New Roman" w:cs="Times New Roman"/>
          <w:kern w:val="0"/>
          <w14:ligatures w14:val="none"/>
        </w:rPr>
        <w:t xml:space="preserve"> (Wheaton, IL: Crossway, 2001).</w:t>
      </w:r>
    </w:p>
  </w:footnote>
  <w:footnote w:id="14">
    <w:p w14:paraId="284F5A41" w14:textId="73C3362A"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15">
    <w:p w14:paraId="6339FE66" w14:textId="2301CF46"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Wikipedia.</w:t>
      </w:r>
    </w:p>
  </w:footnote>
  <w:footnote w:id="16">
    <w:p w14:paraId="3ED7F178" w14:textId="25FA0380"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"Timeline of New Orleans," Wikipedia; "Ecology."</w:t>
      </w:r>
    </w:p>
  </w:footnote>
  <w:footnote w:id="17">
    <w:p w14:paraId="37755CCC" w14:textId="036501F9"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"Timeline of New Orleans," Wikipedia.</w:t>
      </w:r>
    </w:p>
  </w:footnote>
  <w:footnote w:id="18">
    <w:p w14:paraId="60EFB9D3" w14:textId="550950F9"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New Orleans Baptist Theological Seminary, Vision Magazine, vol. 64, no. 4 (Winter 2008), </w:t>
      </w:r>
      <w:hyperlink r:id="rId8" w:tgtFrame="_blank" w:history="1">
        <w:r w:rsidRPr="00443217">
          <w:rPr>
            <w:rStyle w:val="Hyperlink"/>
            <w:rFonts w:ascii="Times New Roman" w:hAnsi="Times New Roman" w:cs="Times New Roman"/>
            <w:color w:val="auto"/>
            <w:sz w:val="20"/>
            <w:szCs w:val="20"/>
          </w:rPr>
          <w:t>https://www.nobts.edu/_resources/pdf/publications/NOBTS_VisionHoliday08.pdf</w:t>
        </w:r>
      </w:hyperlink>
      <w:r w:rsidRPr="00443217">
        <w:rPr>
          <w:rFonts w:ascii="Times New Roman" w:hAnsi="Times New Roman" w:cs="Times New Roman"/>
          <w:sz w:val="20"/>
          <w:szCs w:val="20"/>
        </w:rPr>
        <w:t>.</w:t>
      </w:r>
    </w:p>
  </w:footnote>
  <w:footnote w:id="19">
    <w:p w14:paraId="3D24B637" w14:textId="61743E0A"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20">
    <w:p w14:paraId="319946CC" w14:textId="437D00D1"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"Our History."</w:t>
      </w:r>
    </w:p>
  </w:footnote>
  <w:footnote w:id="21">
    <w:p w14:paraId="04128FDA" w14:textId="3159E26C"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footnote>
  <w:footnote w:id="22">
    <w:p w14:paraId="61D903F1" w14:textId="77777777" w:rsidR="00953129" w:rsidRPr="00443217"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Gary D. Myers and Andrew J.W. Smith, "FROM THE SEMINARIES: Race Relations Panels at NOBTS and SBTS," Baptist Press, accessed July 19, 2025, </w:t>
      </w:r>
      <w:hyperlink r:id="rId9" w:tgtFrame="_blank" w:history="1">
        <w:r w:rsidRPr="00443217">
          <w:rPr>
            <w:rStyle w:val="Hyperlink"/>
            <w:rFonts w:ascii="Times New Roman" w:hAnsi="Times New Roman" w:cs="Times New Roman"/>
            <w:color w:val="auto"/>
            <w:sz w:val="20"/>
            <w:szCs w:val="20"/>
          </w:rPr>
          <w:t>https://www.baptistpress.com/resource-library/news/from-the-seminaries-race-relations-panels-at-nobts-and-sbts/</w:t>
        </w:r>
      </w:hyperlink>
      <w:r w:rsidRPr="00443217">
        <w:rPr>
          <w:rFonts w:ascii="Times New Roman" w:hAnsi="Times New Roman" w:cs="Times New Roman"/>
          <w:sz w:val="20"/>
          <w:szCs w:val="20"/>
        </w:rPr>
        <w:t>.</w:t>
      </w:r>
    </w:p>
    <w:p w14:paraId="6C1DECFB" w14:textId="5D791249" w:rsidR="00953129" w:rsidRPr="00576FCF" w:rsidRDefault="00953129" w:rsidP="00576FCF">
      <w:pPr>
        <w:pStyle w:val="FootnoteText"/>
        <w:spacing w:after="200"/>
        <w:ind w:firstLine="720"/>
        <w:rPr>
          <w:rFonts w:ascii="Times New Roman" w:hAnsi="Times New Roman" w:cs="Times New Roman"/>
        </w:rPr>
      </w:pPr>
    </w:p>
  </w:footnote>
  <w:footnote w:id="23">
    <w:p w14:paraId="5016D4D2" w14:textId="4C896939"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24">
    <w:p w14:paraId="2B7EAE00" w14:textId="4E968B32"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"Our History."</w:t>
      </w:r>
    </w:p>
  </w:footnote>
  <w:footnote w:id="25">
    <w:p w14:paraId="4479731D" w14:textId="422C43BF" w:rsidR="00953129" w:rsidRPr="00443217"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p w14:paraId="4AFA9CEC" w14:textId="0241F089" w:rsidR="00953129" w:rsidRPr="00576FCF" w:rsidRDefault="00953129" w:rsidP="00576FCF">
      <w:pPr>
        <w:pStyle w:val="FootnoteText"/>
        <w:spacing w:after="200"/>
        <w:ind w:firstLine="720"/>
        <w:rPr>
          <w:rFonts w:ascii="Times New Roman" w:hAnsi="Times New Roman" w:cs="Times New Roman"/>
        </w:rPr>
      </w:pPr>
    </w:p>
  </w:footnote>
  <w:footnote w:id="26">
    <w:p w14:paraId="692D9C27" w14:textId="0066CEB1"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Vision Magazine.</w:t>
      </w:r>
    </w:p>
  </w:footnote>
  <w:footnote w:id="27">
    <w:p w14:paraId="7FBE0549" w14:textId="6B6D3504" w:rsidR="00953129" w:rsidRPr="00576FCF" w:rsidRDefault="00953129"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000F29A6">
        <w:rPr>
          <w:rFonts w:ascii="Times New Roman" w:hAnsi="Times New Roman" w:cs="Times New Roman"/>
          <w:sz w:val="20"/>
          <w:szCs w:val="20"/>
        </w:rPr>
        <w:t>Ibid.</w:t>
      </w:r>
    </w:p>
  </w:footnote>
  <w:footnote w:id="28">
    <w:p w14:paraId="68089658" w14:textId="3605C96C"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Myers and Smith, "FROM THE SEMINARIES."</w:t>
      </w:r>
    </w:p>
  </w:footnote>
  <w:footnote w:id="29">
    <w:p w14:paraId="08CC94D8" w14:textId="170CFCFE"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"New Orleans Seminary’s Mission Linked with New Visual Identity," Baptist Press, accessed July 19, 2025, </w:t>
      </w:r>
      <w:hyperlink r:id="rId10" w:tgtFrame="_blank" w:history="1">
        <w:r w:rsidRPr="00443217">
          <w:rPr>
            <w:rStyle w:val="Hyperlink"/>
            <w:rFonts w:ascii="Times New Roman" w:hAnsi="Times New Roman" w:cs="Times New Roman"/>
            <w:color w:val="auto"/>
            <w:sz w:val="20"/>
            <w:szCs w:val="20"/>
          </w:rPr>
          <w:t>https://www.baptistpress.com/resource-library/news/new-orleans-seminarys-mission-linked-with-new-visual-identity/</w:t>
        </w:r>
      </w:hyperlink>
      <w:r w:rsidRPr="00443217">
        <w:rPr>
          <w:rFonts w:ascii="Times New Roman" w:hAnsi="Times New Roman" w:cs="Times New Roman"/>
          <w:sz w:val="20"/>
          <w:szCs w:val="20"/>
        </w:rPr>
        <w:t>.</w:t>
      </w:r>
    </w:p>
  </w:footnote>
  <w:footnote w:id="30">
    <w:p w14:paraId="7BCAAD30" w14:textId="68525E0F"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 w:id="31">
    <w:p w14:paraId="5AAFF2A2" w14:textId="3AEF51B9"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New Orleans Baptist Theological Seminary, "Our History."</w:t>
      </w:r>
    </w:p>
  </w:footnote>
  <w:footnote w:id="32">
    <w:p w14:paraId="396C1123" w14:textId="0A1EEBBE"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 xml:space="preserve">"Significant Events in the Historical Development of New Orleans Baptist Theological Seminary," Southern Baptist Historical Library and Archives, accessed July 19, 2025, </w:t>
      </w:r>
      <w:hyperlink r:id="rId11" w:tgtFrame="_blank" w:history="1">
        <w:r w:rsidRPr="00443217">
          <w:rPr>
            <w:rStyle w:val="Hyperlink"/>
            <w:rFonts w:ascii="Times New Roman" w:hAnsi="Times New Roman" w:cs="Times New Roman"/>
            <w:color w:val="auto"/>
            <w:sz w:val="20"/>
            <w:szCs w:val="20"/>
          </w:rPr>
          <w:t>https://media2.sbhla.org.s3.amazonaws.com/collections/resumes/New_Orleans_Baptist_Theological_Seminary_1817-1962.pdf</w:t>
        </w:r>
      </w:hyperlink>
      <w:r w:rsidRPr="00443217">
        <w:rPr>
          <w:rFonts w:ascii="Times New Roman" w:hAnsi="Times New Roman" w:cs="Times New Roman"/>
          <w:sz w:val="20"/>
          <w:szCs w:val="20"/>
        </w:rPr>
        <w:t>.</w:t>
      </w:r>
    </w:p>
  </w:footnote>
  <w:footnote w:id="33">
    <w:p w14:paraId="15E15647" w14:textId="339E59ED" w:rsidR="007C0437" w:rsidRPr="00576FCF" w:rsidRDefault="007C0437" w:rsidP="00576FCF">
      <w:pPr>
        <w:spacing w:after="200" w:line="240" w:lineRule="auto"/>
        <w:ind w:firstLine="720"/>
        <w:rPr>
          <w:rFonts w:ascii="Times New Roman" w:hAnsi="Times New Roman" w:cs="Times New Roman"/>
          <w:sz w:val="20"/>
          <w:szCs w:val="20"/>
        </w:rPr>
      </w:pPr>
      <w:r w:rsidRPr="00576FCF">
        <w:rPr>
          <w:rStyle w:val="FootnoteReference"/>
          <w:rFonts w:ascii="Times New Roman" w:hAnsi="Times New Roman" w:cs="Times New Roman"/>
          <w:sz w:val="20"/>
          <w:szCs w:val="20"/>
        </w:rPr>
        <w:footnoteRef/>
      </w:r>
      <w:r w:rsidRPr="00576FCF">
        <w:rPr>
          <w:rFonts w:ascii="Times New Roman" w:hAnsi="Times New Roman" w:cs="Times New Roman"/>
          <w:sz w:val="20"/>
          <w:szCs w:val="20"/>
        </w:rPr>
        <w:t xml:space="preserve"> </w:t>
      </w:r>
      <w:r w:rsidRPr="00443217">
        <w:rPr>
          <w:rFonts w:ascii="Times New Roman" w:hAnsi="Times New Roman" w:cs="Times New Roman"/>
          <w:sz w:val="20"/>
          <w:szCs w:val="20"/>
        </w:rPr>
        <w:t>"Ecology."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C0B4" w14:textId="6FFF9D5B" w:rsidR="00F85554" w:rsidRDefault="00F85554">
    <w:pPr>
      <w:pStyle w:val="Header"/>
      <w:jc w:val="right"/>
    </w:pPr>
  </w:p>
  <w:p w14:paraId="0ADE6FEC" w14:textId="77777777" w:rsidR="00064CBA" w:rsidRDefault="00064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52447763"/>
      <w:docPartObj>
        <w:docPartGallery w:val="Page Numbers (Top of Page)"/>
        <w:docPartUnique/>
      </w:docPartObj>
    </w:sdtPr>
    <w:sdtEndPr>
      <w:rPr>
        <w:noProof/>
      </w:rPr>
    </w:sdtEndPr>
    <w:sdtContent>
      <w:p w14:paraId="66ADB6DB" w14:textId="77777777" w:rsidR="00D62329" w:rsidRPr="00F85554" w:rsidRDefault="00D62329">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314CD204" w14:textId="77777777" w:rsidR="00D62329" w:rsidRPr="00F85554"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990443">
    <w:abstractNumId w:val="0"/>
  </w:num>
  <w:num w:numId="2" w16cid:durableId="844171146">
    <w:abstractNumId w:val="11"/>
  </w:num>
  <w:num w:numId="3" w16cid:durableId="269776578">
    <w:abstractNumId w:val="10"/>
  </w:num>
  <w:num w:numId="4" w16cid:durableId="811144631">
    <w:abstractNumId w:val="5"/>
  </w:num>
  <w:num w:numId="5" w16cid:durableId="934824959">
    <w:abstractNumId w:val="8"/>
  </w:num>
  <w:num w:numId="6" w16cid:durableId="1550996907">
    <w:abstractNumId w:val="4"/>
  </w:num>
  <w:num w:numId="7" w16cid:durableId="1572304571">
    <w:abstractNumId w:val="9"/>
  </w:num>
  <w:num w:numId="8" w16cid:durableId="1086153665">
    <w:abstractNumId w:val="6"/>
  </w:num>
  <w:num w:numId="9" w16cid:durableId="1405688363">
    <w:abstractNumId w:val="2"/>
  </w:num>
  <w:num w:numId="10" w16cid:durableId="1044478885">
    <w:abstractNumId w:val="3"/>
  </w:num>
  <w:num w:numId="11" w16cid:durableId="200167800">
    <w:abstractNumId w:val="7"/>
  </w:num>
  <w:num w:numId="12" w16cid:durableId="156050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126C1"/>
    <w:rsid w:val="000154C0"/>
    <w:rsid w:val="00041A21"/>
    <w:rsid w:val="00042997"/>
    <w:rsid w:val="000475CB"/>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A42D7"/>
    <w:rsid w:val="000B2D5E"/>
    <w:rsid w:val="000B5515"/>
    <w:rsid w:val="000D049E"/>
    <w:rsid w:val="000D22F1"/>
    <w:rsid w:val="000D2E36"/>
    <w:rsid w:val="000D7065"/>
    <w:rsid w:val="000E2001"/>
    <w:rsid w:val="000E4AD3"/>
    <w:rsid w:val="000E55ED"/>
    <w:rsid w:val="000F0B2E"/>
    <w:rsid w:val="000F29A6"/>
    <w:rsid w:val="000F3C91"/>
    <w:rsid w:val="000F403B"/>
    <w:rsid w:val="000F5164"/>
    <w:rsid w:val="001013E5"/>
    <w:rsid w:val="001014FA"/>
    <w:rsid w:val="00101BB8"/>
    <w:rsid w:val="00103BB9"/>
    <w:rsid w:val="00107D47"/>
    <w:rsid w:val="00123057"/>
    <w:rsid w:val="001241CA"/>
    <w:rsid w:val="001446C4"/>
    <w:rsid w:val="001447B5"/>
    <w:rsid w:val="001461B8"/>
    <w:rsid w:val="00147086"/>
    <w:rsid w:val="001517E7"/>
    <w:rsid w:val="00151891"/>
    <w:rsid w:val="001550BC"/>
    <w:rsid w:val="0015665F"/>
    <w:rsid w:val="00157F26"/>
    <w:rsid w:val="001632F9"/>
    <w:rsid w:val="001653BA"/>
    <w:rsid w:val="00165FA1"/>
    <w:rsid w:val="00167731"/>
    <w:rsid w:val="001704D0"/>
    <w:rsid w:val="0017099C"/>
    <w:rsid w:val="001875A7"/>
    <w:rsid w:val="001905DA"/>
    <w:rsid w:val="00192CC1"/>
    <w:rsid w:val="001938AC"/>
    <w:rsid w:val="001938F6"/>
    <w:rsid w:val="0019417C"/>
    <w:rsid w:val="00195B1E"/>
    <w:rsid w:val="00196E93"/>
    <w:rsid w:val="001A2052"/>
    <w:rsid w:val="001A2094"/>
    <w:rsid w:val="001A2911"/>
    <w:rsid w:val="001A2ED1"/>
    <w:rsid w:val="001A3B1F"/>
    <w:rsid w:val="001A4868"/>
    <w:rsid w:val="001A5E59"/>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71AF9"/>
    <w:rsid w:val="00276468"/>
    <w:rsid w:val="00280A08"/>
    <w:rsid w:val="00283B81"/>
    <w:rsid w:val="0028498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2831"/>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F22"/>
    <w:rsid w:val="00372F4F"/>
    <w:rsid w:val="003778CD"/>
    <w:rsid w:val="00381FB5"/>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5481"/>
    <w:rsid w:val="003E664F"/>
    <w:rsid w:val="003F171F"/>
    <w:rsid w:val="003F44D0"/>
    <w:rsid w:val="0040011D"/>
    <w:rsid w:val="0040229A"/>
    <w:rsid w:val="004024C0"/>
    <w:rsid w:val="00402BDB"/>
    <w:rsid w:val="00403274"/>
    <w:rsid w:val="004043C3"/>
    <w:rsid w:val="00404E08"/>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3C55"/>
    <w:rsid w:val="00554FCA"/>
    <w:rsid w:val="00562604"/>
    <w:rsid w:val="0056286D"/>
    <w:rsid w:val="00565145"/>
    <w:rsid w:val="005657E8"/>
    <w:rsid w:val="005732ED"/>
    <w:rsid w:val="00573872"/>
    <w:rsid w:val="00574ED8"/>
    <w:rsid w:val="0057541C"/>
    <w:rsid w:val="00575ABA"/>
    <w:rsid w:val="00576C08"/>
    <w:rsid w:val="00576FCF"/>
    <w:rsid w:val="00577319"/>
    <w:rsid w:val="00577AFF"/>
    <w:rsid w:val="00581D91"/>
    <w:rsid w:val="005A4426"/>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B01"/>
    <w:rsid w:val="005F4ED3"/>
    <w:rsid w:val="006035CC"/>
    <w:rsid w:val="006040FE"/>
    <w:rsid w:val="0060617D"/>
    <w:rsid w:val="00606A3E"/>
    <w:rsid w:val="006176BF"/>
    <w:rsid w:val="006254D3"/>
    <w:rsid w:val="0063204D"/>
    <w:rsid w:val="00633CD5"/>
    <w:rsid w:val="0063406E"/>
    <w:rsid w:val="00634A5D"/>
    <w:rsid w:val="00636F3F"/>
    <w:rsid w:val="00641022"/>
    <w:rsid w:val="00643D9D"/>
    <w:rsid w:val="006462F2"/>
    <w:rsid w:val="00646E9A"/>
    <w:rsid w:val="00650C4E"/>
    <w:rsid w:val="0066528D"/>
    <w:rsid w:val="0067258E"/>
    <w:rsid w:val="00675263"/>
    <w:rsid w:val="00675805"/>
    <w:rsid w:val="00677DEB"/>
    <w:rsid w:val="00680D51"/>
    <w:rsid w:val="00686148"/>
    <w:rsid w:val="006936E0"/>
    <w:rsid w:val="00695202"/>
    <w:rsid w:val="00696F4D"/>
    <w:rsid w:val="006A07B2"/>
    <w:rsid w:val="006A0A77"/>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405"/>
    <w:rsid w:val="00703701"/>
    <w:rsid w:val="00705BFB"/>
    <w:rsid w:val="007111B1"/>
    <w:rsid w:val="00712E96"/>
    <w:rsid w:val="00721C3A"/>
    <w:rsid w:val="00733E18"/>
    <w:rsid w:val="00747E94"/>
    <w:rsid w:val="00750111"/>
    <w:rsid w:val="007503F7"/>
    <w:rsid w:val="00755343"/>
    <w:rsid w:val="00761E38"/>
    <w:rsid w:val="00767425"/>
    <w:rsid w:val="00770EC7"/>
    <w:rsid w:val="00776F9C"/>
    <w:rsid w:val="00777A6A"/>
    <w:rsid w:val="007851DC"/>
    <w:rsid w:val="007856CC"/>
    <w:rsid w:val="00792B1A"/>
    <w:rsid w:val="007960F2"/>
    <w:rsid w:val="007A3581"/>
    <w:rsid w:val="007A75F3"/>
    <w:rsid w:val="007B03AD"/>
    <w:rsid w:val="007B094D"/>
    <w:rsid w:val="007B19BB"/>
    <w:rsid w:val="007B2E06"/>
    <w:rsid w:val="007B4A62"/>
    <w:rsid w:val="007C0437"/>
    <w:rsid w:val="007C3C3C"/>
    <w:rsid w:val="007C50FD"/>
    <w:rsid w:val="007C6031"/>
    <w:rsid w:val="007C73C1"/>
    <w:rsid w:val="007D2B05"/>
    <w:rsid w:val="007D34F7"/>
    <w:rsid w:val="007D7C58"/>
    <w:rsid w:val="007F28CA"/>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0365"/>
    <w:rsid w:val="008720ED"/>
    <w:rsid w:val="00875FFD"/>
    <w:rsid w:val="00880753"/>
    <w:rsid w:val="00882107"/>
    <w:rsid w:val="008826EC"/>
    <w:rsid w:val="008904E1"/>
    <w:rsid w:val="00890718"/>
    <w:rsid w:val="00891F55"/>
    <w:rsid w:val="00894E4C"/>
    <w:rsid w:val="00895384"/>
    <w:rsid w:val="008A116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3129"/>
    <w:rsid w:val="00957CE6"/>
    <w:rsid w:val="00960DE3"/>
    <w:rsid w:val="00962862"/>
    <w:rsid w:val="0096489B"/>
    <w:rsid w:val="0096614B"/>
    <w:rsid w:val="00966918"/>
    <w:rsid w:val="009818D4"/>
    <w:rsid w:val="0098544F"/>
    <w:rsid w:val="00985BFE"/>
    <w:rsid w:val="009A10FC"/>
    <w:rsid w:val="009A1929"/>
    <w:rsid w:val="009A1D8C"/>
    <w:rsid w:val="009A5DF2"/>
    <w:rsid w:val="009B2F92"/>
    <w:rsid w:val="009B4F8F"/>
    <w:rsid w:val="009C3483"/>
    <w:rsid w:val="009C423F"/>
    <w:rsid w:val="009C6445"/>
    <w:rsid w:val="009D307E"/>
    <w:rsid w:val="009D34F9"/>
    <w:rsid w:val="009E16BE"/>
    <w:rsid w:val="009E6170"/>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26931"/>
    <w:rsid w:val="00A3535D"/>
    <w:rsid w:val="00A35ADD"/>
    <w:rsid w:val="00A400F1"/>
    <w:rsid w:val="00A44664"/>
    <w:rsid w:val="00A469D3"/>
    <w:rsid w:val="00A504A5"/>
    <w:rsid w:val="00A541D1"/>
    <w:rsid w:val="00A60FC2"/>
    <w:rsid w:val="00A6346C"/>
    <w:rsid w:val="00A64A38"/>
    <w:rsid w:val="00A6791B"/>
    <w:rsid w:val="00A704B4"/>
    <w:rsid w:val="00A714AF"/>
    <w:rsid w:val="00A73F59"/>
    <w:rsid w:val="00A75737"/>
    <w:rsid w:val="00A76BB9"/>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74869"/>
    <w:rsid w:val="00B80C25"/>
    <w:rsid w:val="00B831DF"/>
    <w:rsid w:val="00B833A5"/>
    <w:rsid w:val="00B8763E"/>
    <w:rsid w:val="00B90D75"/>
    <w:rsid w:val="00B95E47"/>
    <w:rsid w:val="00BA3EC2"/>
    <w:rsid w:val="00BB30C9"/>
    <w:rsid w:val="00BB542D"/>
    <w:rsid w:val="00BB61AE"/>
    <w:rsid w:val="00BB7FBF"/>
    <w:rsid w:val="00BC5371"/>
    <w:rsid w:val="00BC547D"/>
    <w:rsid w:val="00BD0542"/>
    <w:rsid w:val="00BD69A6"/>
    <w:rsid w:val="00BE1EB6"/>
    <w:rsid w:val="00BE70AD"/>
    <w:rsid w:val="00BF1C72"/>
    <w:rsid w:val="00BF3291"/>
    <w:rsid w:val="00BF3CF2"/>
    <w:rsid w:val="00BF4630"/>
    <w:rsid w:val="00BF7205"/>
    <w:rsid w:val="00C118B1"/>
    <w:rsid w:val="00C122D7"/>
    <w:rsid w:val="00C12719"/>
    <w:rsid w:val="00C12965"/>
    <w:rsid w:val="00C13C38"/>
    <w:rsid w:val="00C1419F"/>
    <w:rsid w:val="00C15DF4"/>
    <w:rsid w:val="00C31D36"/>
    <w:rsid w:val="00C33008"/>
    <w:rsid w:val="00C3582A"/>
    <w:rsid w:val="00C358A6"/>
    <w:rsid w:val="00C35CE1"/>
    <w:rsid w:val="00C4122D"/>
    <w:rsid w:val="00C426DF"/>
    <w:rsid w:val="00C469EA"/>
    <w:rsid w:val="00C47D25"/>
    <w:rsid w:val="00C56FC9"/>
    <w:rsid w:val="00C5799A"/>
    <w:rsid w:val="00C579E0"/>
    <w:rsid w:val="00C60C6C"/>
    <w:rsid w:val="00C60F85"/>
    <w:rsid w:val="00C610B0"/>
    <w:rsid w:val="00C6672E"/>
    <w:rsid w:val="00C76A23"/>
    <w:rsid w:val="00C81D84"/>
    <w:rsid w:val="00C87A89"/>
    <w:rsid w:val="00CA0A73"/>
    <w:rsid w:val="00CA552C"/>
    <w:rsid w:val="00CA5E3C"/>
    <w:rsid w:val="00CB0BE3"/>
    <w:rsid w:val="00CB5EFB"/>
    <w:rsid w:val="00CB7CF2"/>
    <w:rsid w:val="00CD4021"/>
    <w:rsid w:val="00CE0616"/>
    <w:rsid w:val="00CE2878"/>
    <w:rsid w:val="00CE328F"/>
    <w:rsid w:val="00CF013A"/>
    <w:rsid w:val="00D0598A"/>
    <w:rsid w:val="00D06B26"/>
    <w:rsid w:val="00D074E1"/>
    <w:rsid w:val="00D13696"/>
    <w:rsid w:val="00D1522E"/>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2CA7"/>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56BE"/>
    <w:rsid w:val="00DC7619"/>
    <w:rsid w:val="00DC7741"/>
    <w:rsid w:val="00DC7D4E"/>
    <w:rsid w:val="00DD15C1"/>
    <w:rsid w:val="00DD27EC"/>
    <w:rsid w:val="00DD5AB9"/>
    <w:rsid w:val="00DE0A66"/>
    <w:rsid w:val="00DE373B"/>
    <w:rsid w:val="00DE3ABA"/>
    <w:rsid w:val="00DE5E7E"/>
    <w:rsid w:val="00DE7091"/>
    <w:rsid w:val="00DF08D7"/>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4678E"/>
    <w:rsid w:val="00E618D4"/>
    <w:rsid w:val="00E63709"/>
    <w:rsid w:val="00E7206B"/>
    <w:rsid w:val="00E765BC"/>
    <w:rsid w:val="00E76687"/>
    <w:rsid w:val="00E85C9C"/>
    <w:rsid w:val="00E8752E"/>
    <w:rsid w:val="00E90844"/>
    <w:rsid w:val="00E90CF2"/>
    <w:rsid w:val="00E91A89"/>
    <w:rsid w:val="00E9573C"/>
    <w:rsid w:val="00E95CBE"/>
    <w:rsid w:val="00E95DBE"/>
    <w:rsid w:val="00E9625C"/>
    <w:rsid w:val="00EA3770"/>
    <w:rsid w:val="00EA382E"/>
    <w:rsid w:val="00EA5A7E"/>
    <w:rsid w:val="00EB03B3"/>
    <w:rsid w:val="00EB6DEE"/>
    <w:rsid w:val="00EC0222"/>
    <w:rsid w:val="00EC2DDC"/>
    <w:rsid w:val="00ED142D"/>
    <w:rsid w:val="00ED60B2"/>
    <w:rsid w:val="00ED7711"/>
    <w:rsid w:val="00EE3F41"/>
    <w:rsid w:val="00EE7B6C"/>
    <w:rsid w:val="00EF04BE"/>
    <w:rsid w:val="00EF0EE0"/>
    <w:rsid w:val="00EF1886"/>
    <w:rsid w:val="00EF634A"/>
    <w:rsid w:val="00F018BA"/>
    <w:rsid w:val="00F022B6"/>
    <w:rsid w:val="00F05EA0"/>
    <w:rsid w:val="00F10EAB"/>
    <w:rsid w:val="00F11E6A"/>
    <w:rsid w:val="00F12BD7"/>
    <w:rsid w:val="00F207B9"/>
    <w:rsid w:val="00F20828"/>
    <w:rsid w:val="00F244F6"/>
    <w:rsid w:val="00F245DD"/>
    <w:rsid w:val="00F32070"/>
    <w:rsid w:val="00F32104"/>
    <w:rsid w:val="00F34F99"/>
    <w:rsid w:val="00F36CA2"/>
    <w:rsid w:val="00F4538C"/>
    <w:rsid w:val="00F46986"/>
    <w:rsid w:val="00F508E4"/>
    <w:rsid w:val="00F5125E"/>
    <w:rsid w:val="00F53134"/>
    <w:rsid w:val="00F610AD"/>
    <w:rsid w:val="00F61674"/>
    <w:rsid w:val="00F619F0"/>
    <w:rsid w:val="00F621FA"/>
    <w:rsid w:val="00F66F8C"/>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6B6A"/>
    <w:rsid w:val="00FF1D18"/>
    <w:rsid w:val="00FF2C6C"/>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229">
      <w:bodyDiv w:val="1"/>
      <w:marLeft w:val="0"/>
      <w:marRight w:val="0"/>
      <w:marTop w:val="0"/>
      <w:marBottom w:val="0"/>
      <w:divBdr>
        <w:top w:val="none" w:sz="0" w:space="0" w:color="auto"/>
        <w:left w:val="none" w:sz="0" w:space="0" w:color="auto"/>
        <w:bottom w:val="none" w:sz="0" w:space="0" w:color="auto"/>
        <w:right w:val="none" w:sz="0" w:space="0" w:color="auto"/>
      </w:divBdr>
    </w:div>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61374348">
      <w:bodyDiv w:val="1"/>
      <w:marLeft w:val="0"/>
      <w:marRight w:val="0"/>
      <w:marTop w:val="0"/>
      <w:marBottom w:val="0"/>
      <w:divBdr>
        <w:top w:val="none" w:sz="0" w:space="0" w:color="auto"/>
        <w:left w:val="none" w:sz="0" w:space="0" w:color="auto"/>
        <w:bottom w:val="none" w:sz="0" w:space="0" w:color="auto"/>
        <w:right w:val="none" w:sz="0" w:space="0" w:color="auto"/>
      </w:divBdr>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99764909">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684550919">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00319225">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397388500">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06092842">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02516649">
      <w:bodyDiv w:val="1"/>
      <w:marLeft w:val="0"/>
      <w:marRight w:val="0"/>
      <w:marTop w:val="0"/>
      <w:marBottom w:val="0"/>
      <w:divBdr>
        <w:top w:val="none" w:sz="0" w:space="0" w:color="auto"/>
        <w:left w:val="none" w:sz="0" w:space="0" w:color="auto"/>
        <w:bottom w:val="none" w:sz="0" w:space="0" w:color="auto"/>
        <w:right w:val="none" w:sz="0" w:space="0" w:color="auto"/>
      </w:divBdr>
    </w:div>
    <w:div w:id="1712539295">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70656773">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nobts.ed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obts.edu/about/our-history.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n.wikipedia.org/wiki/New_Orleans_Baptist_Theological_Seminar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aptistpress.com/resource-library/news/from-the-seminaries-race-relations-panels-at-nobts-and-sbts/" TargetMode="External"/><Relationship Id="rId20" Type="http://schemas.openxmlformats.org/officeDocument/2006/relationships/hyperlink" Target="https://www.baptistpress.com/resource-library/news/new-orleans-seminarys-mission-linked-with-new-visual-ident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n.wikipedia.org/wiki/Timeline_of_New_Orleans" TargetMode="External"/><Relationship Id="rId5" Type="http://schemas.openxmlformats.org/officeDocument/2006/relationships/webSettings" Target="webSettings.xml"/><Relationship Id="rId15" Type="http://schemas.openxmlformats.org/officeDocument/2006/relationships/hyperlink" Target="https://catalog.nobts.edu/generalinfo/about/history" TargetMode="External"/><Relationship Id="rId23" Type="http://schemas.openxmlformats.org/officeDocument/2006/relationships/hyperlink" Target="https://media2.sbhla.org.s3.amazonaws.com/collections/resumes/New_Orleans_Baptist_Theological_Seminary_1817-1962.pdf"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zippia.com/new-orleans-baptist-theological-seminary-careers-370134/histo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udyingcongregations.org/framework/ecology" TargetMode="External"/><Relationship Id="rId22" Type="http://schemas.openxmlformats.org/officeDocument/2006/relationships/hyperlink" Target="https://www.nobts.edu/_resources/pdf/publications/NOBTS_VisionHoliday08.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obts.edu/_resources/pdf/publications/NOBTS_VisionHoliday08.pdf" TargetMode="External"/><Relationship Id="rId3" Type="http://schemas.openxmlformats.org/officeDocument/2006/relationships/hyperlink" Target="https://www.nobts.edu/about/our-history.html" TargetMode="External"/><Relationship Id="rId7" Type="http://schemas.openxmlformats.org/officeDocument/2006/relationships/hyperlink" Target="https://en.wikipedia.org/wiki/Timeline_of_New_Orleans" TargetMode="External"/><Relationship Id="rId2" Type="http://schemas.openxmlformats.org/officeDocument/2006/relationships/hyperlink" Target="http://studyingcongregations.org/framework/ecology" TargetMode="External"/><Relationship Id="rId1" Type="http://schemas.openxmlformats.org/officeDocument/2006/relationships/hyperlink" Target="https://www.nobts.edu/" TargetMode="External"/><Relationship Id="rId6" Type="http://schemas.openxmlformats.org/officeDocument/2006/relationships/hyperlink" Target="https://catalog.nobts.edu/generalinfo/about/history" TargetMode="External"/><Relationship Id="rId11" Type="http://schemas.openxmlformats.org/officeDocument/2006/relationships/hyperlink" Target="https://media2.sbhla.org.s3.amazonaws.com/collections/resumes/New_Orleans_Baptist_Theological_Seminary_1817-1962.pdf" TargetMode="External"/><Relationship Id="rId5" Type="http://schemas.openxmlformats.org/officeDocument/2006/relationships/hyperlink" Target="https://en.wikipedia.org/wiki/New_Orleans_Baptist_Theological_Seminary" TargetMode="External"/><Relationship Id="rId10" Type="http://schemas.openxmlformats.org/officeDocument/2006/relationships/hyperlink" Target="https://www.baptistpress.com/resource-library/news/new-orleans-seminarys-mission-linked-with-new-visual-identity/" TargetMode="External"/><Relationship Id="rId4" Type="http://schemas.openxmlformats.org/officeDocument/2006/relationships/hyperlink" Target="https://www.zippia.com/new-orleans-baptist-theological-seminary-careers-370134/history/" TargetMode="External"/><Relationship Id="rId9" Type="http://schemas.openxmlformats.org/officeDocument/2006/relationships/hyperlink" Target="https://www.baptistpress.com/resource-library/news/from-the-seminaries-race-relations-panels-at-nobts-and-sb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14</Pages>
  <Words>2948</Words>
  <Characters>16807</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Introduction </vt:lpstr>
      <vt:lpstr>Bibliography</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43</cp:revision>
  <cp:lastPrinted>2024-11-26T13:13:00Z</cp:lastPrinted>
  <dcterms:created xsi:type="dcterms:W3CDTF">2025-07-16T21:31:00Z</dcterms:created>
  <dcterms:modified xsi:type="dcterms:W3CDTF">2025-07-20T00:18:00Z</dcterms:modified>
</cp:coreProperties>
</file>