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EB4E" w14:textId="77777777" w:rsidR="0001409E" w:rsidRPr="001D50ED" w:rsidRDefault="001D50ED" w:rsidP="001D50ED">
      <w:pPr>
        <w:jc w:val="center"/>
        <w:rPr>
          <w:rFonts w:ascii="Algerian" w:hAnsi="Algerian"/>
          <w:sz w:val="56"/>
          <w:szCs w:val="56"/>
        </w:rPr>
      </w:pPr>
      <w:bookmarkStart w:id="0" w:name="_GoBack"/>
      <w:bookmarkEnd w:id="0"/>
      <w:r w:rsidRPr="001D50ED">
        <w:rPr>
          <w:rFonts w:ascii="Algerian" w:hAnsi="Algerian"/>
          <w:sz w:val="56"/>
          <w:szCs w:val="56"/>
        </w:rPr>
        <w:t>El Dorado Electrical JATC</w:t>
      </w:r>
    </w:p>
    <w:p w14:paraId="3D3705F3" w14:textId="683A8C8F" w:rsidR="001D50ED" w:rsidRDefault="001D50ED" w:rsidP="001D50ED">
      <w:pPr>
        <w:jc w:val="center"/>
        <w:rPr>
          <w:sz w:val="48"/>
          <w:szCs w:val="48"/>
        </w:rPr>
      </w:pPr>
      <w:r w:rsidRPr="001D50ED">
        <w:rPr>
          <w:sz w:val="48"/>
          <w:szCs w:val="48"/>
        </w:rPr>
        <w:t xml:space="preserve">Tool </w:t>
      </w:r>
      <w:r w:rsidR="00343974">
        <w:rPr>
          <w:sz w:val="48"/>
          <w:szCs w:val="48"/>
        </w:rPr>
        <w:t>Policy</w:t>
      </w:r>
    </w:p>
    <w:p w14:paraId="7F93F019" w14:textId="605B05AF" w:rsidR="001D50ED" w:rsidRDefault="009865F0" w:rsidP="001D50ED">
      <w:pPr>
        <w:rPr>
          <w:sz w:val="24"/>
          <w:szCs w:val="24"/>
        </w:rPr>
      </w:pPr>
      <w:r>
        <w:rPr>
          <w:sz w:val="24"/>
          <w:szCs w:val="24"/>
        </w:rPr>
        <w:t xml:space="preserve">Electricians are expected to have certain tools to perform their work effectively, and these tools may not be provided by your employer.  That is why the El Dorado Electrical JATC requires that all apprentices indentured by this program </w:t>
      </w:r>
      <w:r w:rsidR="001E0ECC">
        <w:rPr>
          <w:sz w:val="24"/>
          <w:szCs w:val="24"/>
        </w:rPr>
        <w:t xml:space="preserve">have the tools listed by the IBEW Local Union 436 as necessary to perform the duties of an apprentice wireman.  </w:t>
      </w:r>
    </w:p>
    <w:p w14:paraId="5E21093C" w14:textId="1EF5FD5E" w:rsidR="001D50ED" w:rsidRDefault="009865F0" w:rsidP="001D50ED">
      <w:pPr>
        <w:rPr>
          <w:sz w:val="24"/>
          <w:szCs w:val="24"/>
        </w:rPr>
      </w:pPr>
      <w:r>
        <w:rPr>
          <w:sz w:val="24"/>
          <w:szCs w:val="24"/>
        </w:rPr>
        <w:t xml:space="preserve">All tools must be in good, safe working condition.  Any tool that has any safety issues or are not working properly must be replaced immediately.  </w:t>
      </w:r>
    </w:p>
    <w:p w14:paraId="4711D600" w14:textId="30A67F5C" w:rsidR="009865F0" w:rsidRDefault="009865F0" w:rsidP="001D50ED">
      <w:pPr>
        <w:rPr>
          <w:sz w:val="24"/>
          <w:szCs w:val="24"/>
        </w:rPr>
      </w:pPr>
      <w:r>
        <w:rPr>
          <w:sz w:val="24"/>
          <w:szCs w:val="24"/>
        </w:rPr>
        <w:t xml:space="preserve">Apprentices may obtain their tools from the vendor of their choosing.  These tools are the responsibility of the apprentice to obtain.  The El Dorado Electrical JATC offers a complete package with all the </w:t>
      </w:r>
      <w:r w:rsidR="001E0ECC">
        <w:rPr>
          <w:sz w:val="24"/>
          <w:szCs w:val="24"/>
        </w:rPr>
        <w:t>tools.  The</w:t>
      </w:r>
      <w:r>
        <w:rPr>
          <w:sz w:val="24"/>
          <w:szCs w:val="24"/>
        </w:rPr>
        <w:t xml:space="preserve"> cost is determined by the current market price, and the JATC will provide a cost estimate when asked for one.  An apprentice may choose to purchase that kit or purchase their tools on their own.  </w:t>
      </w:r>
    </w:p>
    <w:p w14:paraId="207383C4" w14:textId="62D2926B" w:rsidR="001E0ECC" w:rsidRDefault="001E0ECC" w:rsidP="001D50ED">
      <w:pPr>
        <w:rPr>
          <w:sz w:val="24"/>
          <w:szCs w:val="24"/>
        </w:rPr>
      </w:pPr>
      <w:r>
        <w:rPr>
          <w:sz w:val="24"/>
          <w:szCs w:val="24"/>
        </w:rPr>
        <w:t xml:space="preserve">If an apprentice is found to not have the proper tools, he/she has 30 days to purchase the necessary tools to perform their work.  </w:t>
      </w:r>
    </w:p>
    <w:p w14:paraId="4C93375B" w14:textId="560A3891" w:rsidR="009865F0" w:rsidRDefault="009865F0" w:rsidP="001D50ED">
      <w:pPr>
        <w:rPr>
          <w:sz w:val="24"/>
          <w:szCs w:val="24"/>
        </w:rPr>
      </w:pPr>
      <w:r>
        <w:rPr>
          <w:sz w:val="24"/>
          <w:szCs w:val="24"/>
        </w:rPr>
        <w:t>Failure to keep the proper tools for work as an apprentice may result in penalties from the Committee.  These will be:</w:t>
      </w:r>
      <w:r w:rsidR="00E6161D">
        <w:rPr>
          <w:sz w:val="24"/>
          <w:szCs w:val="24"/>
        </w:rPr>
        <w:t xml:space="preserve">          </w:t>
      </w:r>
    </w:p>
    <w:p w14:paraId="0458906F" w14:textId="3F4360E0" w:rsidR="009865F0" w:rsidRDefault="009865F0" w:rsidP="001D50ED">
      <w:pPr>
        <w:rPr>
          <w:sz w:val="24"/>
          <w:szCs w:val="24"/>
        </w:rPr>
      </w:pPr>
      <w:r>
        <w:rPr>
          <w:sz w:val="24"/>
          <w:szCs w:val="24"/>
        </w:rPr>
        <w:t>1</w:t>
      </w:r>
      <w:r w:rsidRPr="009865F0">
        <w:rPr>
          <w:sz w:val="24"/>
          <w:szCs w:val="24"/>
          <w:vertAlign w:val="superscript"/>
        </w:rPr>
        <w:t>st</w:t>
      </w:r>
      <w:r>
        <w:rPr>
          <w:sz w:val="24"/>
          <w:szCs w:val="24"/>
        </w:rPr>
        <w:t xml:space="preserve"> Offense – 40 OJT Hours</w:t>
      </w:r>
    </w:p>
    <w:p w14:paraId="16E8515C" w14:textId="53128C55" w:rsidR="009865F0" w:rsidRDefault="009865F0" w:rsidP="001D50ED">
      <w:pPr>
        <w:rPr>
          <w:sz w:val="24"/>
          <w:szCs w:val="24"/>
        </w:rPr>
      </w:pPr>
      <w:r>
        <w:rPr>
          <w:sz w:val="24"/>
          <w:szCs w:val="24"/>
        </w:rPr>
        <w:t>2</w:t>
      </w:r>
      <w:r w:rsidRPr="009865F0">
        <w:rPr>
          <w:sz w:val="24"/>
          <w:szCs w:val="24"/>
          <w:vertAlign w:val="superscript"/>
        </w:rPr>
        <w:t>nd</w:t>
      </w:r>
      <w:r>
        <w:rPr>
          <w:sz w:val="24"/>
          <w:szCs w:val="24"/>
        </w:rPr>
        <w:t xml:space="preserve"> Offense – 200 OJT Penalty</w:t>
      </w:r>
    </w:p>
    <w:p w14:paraId="099E8D65" w14:textId="32DECA31" w:rsidR="009865F0" w:rsidRDefault="009865F0" w:rsidP="001D50ED">
      <w:pPr>
        <w:rPr>
          <w:sz w:val="24"/>
          <w:szCs w:val="24"/>
        </w:rPr>
      </w:pPr>
      <w:r>
        <w:rPr>
          <w:sz w:val="24"/>
          <w:szCs w:val="24"/>
        </w:rPr>
        <w:t>3</w:t>
      </w:r>
      <w:r w:rsidRPr="009865F0">
        <w:rPr>
          <w:sz w:val="24"/>
          <w:szCs w:val="24"/>
          <w:vertAlign w:val="superscript"/>
        </w:rPr>
        <w:t>rd</w:t>
      </w:r>
      <w:r>
        <w:rPr>
          <w:sz w:val="24"/>
          <w:szCs w:val="24"/>
        </w:rPr>
        <w:t xml:space="preserve"> Offense – Penalty determined by the committee which may include loss of employment and/or termination from the program.  </w:t>
      </w:r>
    </w:p>
    <w:p w14:paraId="276E6198" w14:textId="5EBD8981" w:rsidR="009865F0" w:rsidRPr="001D50ED" w:rsidRDefault="009865F0" w:rsidP="001D50ED">
      <w:pPr>
        <w:rPr>
          <w:sz w:val="24"/>
          <w:szCs w:val="24"/>
        </w:rPr>
      </w:pPr>
    </w:p>
    <w:sectPr w:rsidR="009865F0" w:rsidRPr="001D50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6B2F" w14:textId="77777777" w:rsidR="004B377D" w:rsidRDefault="004B377D" w:rsidP="004B377D">
      <w:pPr>
        <w:spacing w:after="0" w:line="240" w:lineRule="auto"/>
      </w:pPr>
      <w:r>
        <w:separator/>
      </w:r>
    </w:p>
  </w:endnote>
  <w:endnote w:type="continuationSeparator" w:id="0">
    <w:p w14:paraId="61537A11" w14:textId="77777777" w:rsidR="004B377D" w:rsidRDefault="004B377D" w:rsidP="004B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E13E" w14:textId="77701427" w:rsidR="004B377D" w:rsidRDefault="004B377D">
    <w:pPr>
      <w:pStyle w:val="Footer"/>
    </w:pPr>
    <w:r>
      <w:t>Adopted May 22, 2018</w:t>
    </w:r>
  </w:p>
  <w:p w14:paraId="2C38C395" w14:textId="77777777" w:rsidR="004B377D" w:rsidRDefault="004B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90A0" w14:textId="77777777" w:rsidR="004B377D" w:rsidRDefault="004B377D" w:rsidP="004B377D">
      <w:pPr>
        <w:spacing w:after="0" w:line="240" w:lineRule="auto"/>
      </w:pPr>
      <w:r>
        <w:separator/>
      </w:r>
    </w:p>
  </w:footnote>
  <w:footnote w:type="continuationSeparator" w:id="0">
    <w:p w14:paraId="023B95B0" w14:textId="77777777" w:rsidR="004B377D" w:rsidRDefault="004B377D" w:rsidP="004B3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091B"/>
    <w:multiLevelType w:val="hybridMultilevel"/>
    <w:tmpl w:val="6916F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ED"/>
    <w:rsid w:val="0001409E"/>
    <w:rsid w:val="001D50ED"/>
    <w:rsid w:val="001E0ECC"/>
    <w:rsid w:val="00343974"/>
    <w:rsid w:val="004B377D"/>
    <w:rsid w:val="006A7DAE"/>
    <w:rsid w:val="009865F0"/>
    <w:rsid w:val="00C4044C"/>
    <w:rsid w:val="00C47371"/>
    <w:rsid w:val="00E6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95AF"/>
  <w15:chartTrackingRefBased/>
  <w15:docId w15:val="{45C38742-489C-4E47-BF96-9A364B45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0ED"/>
    <w:pPr>
      <w:ind w:left="720"/>
      <w:contextualSpacing/>
    </w:pPr>
  </w:style>
  <w:style w:type="paragraph" w:styleId="BalloonText">
    <w:name w:val="Balloon Text"/>
    <w:basedOn w:val="Normal"/>
    <w:link w:val="BalloonTextChar"/>
    <w:uiPriority w:val="99"/>
    <w:semiHidden/>
    <w:unhideWhenUsed/>
    <w:rsid w:val="00343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74"/>
    <w:rPr>
      <w:rFonts w:ascii="Segoe UI" w:hAnsi="Segoe UI" w:cs="Segoe UI"/>
      <w:sz w:val="18"/>
      <w:szCs w:val="18"/>
    </w:rPr>
  </w:style>
  <w:style w:type="paragraph" w:styleId="Header">
    <w:name w:val="header"/>
    <w:basedOn w:val="Normal"/>
    <w:link w:val="HeaderChar"/>
    <w:uiPriority w:val="99"/>
    <w:unhideWhenUsed/>
    <w:rsid w:val="004B3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7D"/>
  </w:style>
  <w:style w:type="paragraph" w:styleId="Footer">
    <w:name w:val="footer"/>
    <w:basedOn w:val="Normal"/>
    <w:link w:val="FooterChar"/>
    <w:uiPriority w:val="99"/>
    <w:unhideWhenUsed/>
    <w:rsid w:val="004B3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Morgan</dc:creator>
  <cp:keywords/>
  <dc:description/>
  <cp:lastModifiedBy>Amanda Morgan</cp:lastModifiedBy>
  <cp:revision>5</cp:revision>
  <cp:lastPrinted>2018-05-15T00:26:00Z</cp:lastPrinted>
  <dcterms:created xsi:type="dcterms:W3CDTF">2018-05-03T21:03:00Z</dcterms:created>
  <dcterms:modified xsi:type="dcterms:W3CDTF">2018-05-15T15:34:00Z</dcterms:modified>
</cp:coreProperties>
</file>