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0876" w14:textId="31040AAF" w:rsidR="0043044B" w:rsidRPr="00536D05" w:rsidRDefault="00A15D82" w:rsidP="00536D0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6D05">
        <w:rPr>
          <w:rFonts w:ascii="Times New Roman" w:hAnsi="Times New Roman" w:cs="Times New Roman"/>
          <w:noProof/>
        </w:rPr>
        <w:drawing>
          <wp:inline distT="0" distB="0" distL="0" distR="0" wp14:anchorId="031AB617" wp14:editId="6BD06976">
            <wp:extent cx="819150" cy="819150"/>
            <wp:effectExtent l="0" t="0" r="0" b="0"/>
            <wp:docPr id="137931083" name="Picture 1" descr="A heart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1083" name="Picture 1" descr="A heart in a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ACD2" w14:textId="77777777" w:rsidR="00A15D82" w:rsidRPr="00536D05" w:rsidRDefault="00A15D82" w:rsidP="00A317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What to Expect in Session</w:t>
      </w:r>
    </w:p>
    <w:p w14:paraId="7B96AE21" w14:textId="58AFD021" w:rsidR="00A15D82" w:rsidRPr="00536D05" w:rsidRDefault="00A15D82" w:rsidP="00A317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with Trina Zaragoza + </w:t>
      </w:r>
      <w:proofErr w:type="spellStart"/>
      <w:r w:rsidRPr="00536D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Ka’Lorien</w:t>
      </w:r>
      <w:proofErr w:type="spellEnd"/>
      <w:r w:rsidRPr="00536D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| Altered Haven</w:t>
      </w:r>
    </w:p>
    <w:p w14:paraId="39F6D706" w14:textId="77777777" w:rsidR="00A317BA" w:rsidRDefault="00A317BA" w:rsidP="00536D05">
      <w:pPr>
        <w:spacing w:after="120" w:line="240" w:lineRule="auto"/>
        <w:outlineLvl w:val="1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34FD0B98" w14:textId="5F7C7799" w:rsidR="00536D05" w:rsidRPr="00536D05" w:rsidRDefault="00536D05" w:rsidP="00A317BA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6D0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✧</w:t>
      </w:r>
      <w:r w:rsidRPr="00536D0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Aftercare Protocol</w:t>
      </w:r>
      <w:r w:rsidR="00A317BA" w:rsidRPr="00536D05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✧</w:t>
      </w:r>
    </w:p>
    <w:p w14:paraId="5FCA871B" w14:textId="296529F8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You’ve just completed sacred energetic work. While your session may have felt light, powerful, quiet, or intense</w:t>
      </w:r>
      <w:r w:rsidR="00A317B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 your system is still processing. Integration is not just about “after</w:t>
      </w:r>
      <w:r w:rsidR="00A317B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A317BA"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” </w:t>
      </w:r>
      <w:r w:rsidR="00A317BA">
        <w:rPr>
          <w:rFonts w:ascii="Times New Roman" w:eastAsia="Times New Roman" w:hAnsi="Times New Roman" w:cs="Times New Roman"/>
          <w:kern w:val="0"/>
          <w14:ligatures w14:val="none"/>
        </w:rPr>
        <w:t>it’s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 about allowing the frequency to </w:t>
      </w:r>
      <w:r w:rsidRPr="00536D0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root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 into your lived experience.</w:t>
      </w:r>
    </w:p>
    <w:p w14:paraId="77ADFA3C" w14:textId="77777777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Honor this time. Let it be soft.</w:t>
      </w:r>
    </w:p>
    <w:p w14:paraId="6E811B3B" w14:textId="77777777" w:rsidR="00A317BA" w:rsidRDefault="00A317BA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51FFF5E" w14:textId="19B92304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Hydration is Essential</w:t>
      </w:r>
    </w:p>
    <w:p w14:paraId="57947889" w14:textId="2B38BBC5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Water is your ally drink more than usual.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br/>
        <w:t>Add a pinch of sea salt or lemon to increase conductivity. If gifted or working with a seeded quartz, hold the water in its presence before drinking. You’re not just hydrating. You’re sealing in light.</w:t>
      </w:r>
    </w:p>
    <w:p w14:paraId="75E1133B" w14:textId="30CE9545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ABBB1D" w14:textId="20F7EEF1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Take It Easy</w:t>
      </w:r>
    </w:p>
    <w:p w14:paraId="15362AF8" w14:textId="3A884B2F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Avoid large crowds, overstimulation, or back-to-back commitments for at least a few hours or longer if you feel it. You’ve shifted frequency. Allow your system space to catch up.</w:t>
      </w:r>
    </w:p>
    <w:p w14:paraId="5A1B20FE" w14:textId="62964C7F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CD9341" w14:textId="438FAE63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3. Grounding Touch</w:t>
      </w:r>
    </w:p>
    <w:p w14:paraId="3296FC6E" w14:textId="77777777" w:rsidR="00536D05" w:rsidRPr="00536D05" w:rsidRDefault="00536D05" w:rsidP="00536D0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Touch your feet to the Earth.</w:t>
      </w:r>
    </w:p>
    <w:p w14:paraId="655EDD4D" w14:textId="77777777" w:rsidR="00536D05" w:rsidRPr="00536D05" w:rsidRDefault="00536D05" w:rsidP="00536D0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Eat grounding foods (warm, mineral-rich, root-based).</w:t>
      </w:r>
    </w:p>
    <w:p w14:paraId="035CCEE8" w14:textId="77777777" w:rsidR="00536D05" w:rsidRPr="00536D05" w:rsidRDefault="00536D05" w:rsidP="00536D0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Rub your feet or legs with oil, or place selenite or black tourmaline near your feet.</w:t>
      </w:r>
    </w:p>
    <w:p w14:paraId="0E4AC40D" w14:textId="77777777" w:rsidR="00536D05" w:rsidRDefault="00536D05" w:rsidP="00536D05">
      <w:pPr>
        <w:spacing w:after="120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</w:pPr>
    </w:p>
    <w:p w14:paraId="63840070" w14:textId="4D56997A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Cleansing Bath or Shower (Within 24 Hours)</w:t>
      </w:r>
    </w:p>
    <w:p w14:paraId="5A11A7EC" w14:textId="6523FCCF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Use sea salt, baking soda, mugwort, rosemary, or lavender in your bath or foot soak.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br/>
        <w:t>Visualize old energy draining away and the new spiral anchoring in.</w:t>
      </w:r>
    </w:p>
    <w:p w14:paraId="7263DD67" w14:textId="79C37334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319BFF" w14:textId="5A27795E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5. Seeded Quartz or Tools Given</w:t>
      </w:r>
    </w:p>
    <w:p w14:paraId="163A6EEA" w14:textId="3767DF25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If you received a crystal or object during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session:</w:t>
      </w:r>
    </w:p>
    <w:p w14:paraId="5ABDC26D" w14:textId="77777777" w:rsidR="00536D05" w:rsidRPr="00536D05" w:rsidRDefault="00536D05" w:rsidP="00536D05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Keep it close for 3–7 days (under your pillow, on your altar, or in a small pouch)</w:t>
      </w:r>
    </w:p>
    <w:p w14:paraId="3CD8AB03" w14:textId="77777777" w:rsidR="00536D05" w:rsidRPr="00536D05" w:rsidRDefault="00536D05" w:rsidP="00536D05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Don’t let others touch it</w:t>
      </w:r>
    </w:p>
    <w:p w14:paraId="5F255CA4" w14:textId="77777777" w:rsidR="00536D05" w:rsidRPr="00536D05" w:rsidRDefault="00536D05" w:rsidP="00536D05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Cleanse gently with smoke, selenite, or sunbeam (not water, unless guided)</w:t>
      </w:r>
    </w:p>
    <w:p w14:paraId="375FF584" w14:textId="77777777" w:rsidR="00536D05" w:rsidRPr="00536D05" w:rsidRDefault="00536D05" w:rsidP="00536D05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Journal any impressions or images that arise while it’s nearby</w:t>
      </w:r>
    </w:p>
    <w:p w14:paraId="775A9F0B" w14:textId="27134BDC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945DE2" w14:textId="04BDEAC1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Breathwork for Integration</w:t>
      </w:r>
    </w:p>
    <w:p w14:paraId="58E28EBA" w14:textId="77777777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Simple spiral breath:</w:t>
      </w:r>
    </w:p>
    <w:p w14:paraId="068A576E" w14:textId="77777777" w:rsidR="00536D05" w:rsidRPr="00536D05" w:rsidRDefault="00536D05" w:rsidP="00536D05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Inhale slowly through the nose for 4</w:t>
      </w:r>
    </w:p>
    <w:p w14:paraId="0448D2FC" w14:textId="77777777" w:rsidR="00536D05" w:rsidRPr="00536D05" w:rsidRDefault="00536D05" w:rsidP="00536D05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Hold for 2</w:t>
      </w:r>
    </w:p>
    <w:p w14:paraId="78D2AD9D" w14:textId="77777777" w:rsidR="00536D05" w:rsidRPr="00536D05" w:rsidRDefault="00536D05" w:rsidP="00536D05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Exhale through the mouth for 6</w:t>
      </w:r>
    </w:p>
    <w:p w14:paraId="455B5659" w14:textId="77777777" w:rsidR="00536D05" w:rsidRPr="00536D05" w:rsidRDefault="00536D05" w:rsidP="00536D05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Repeat 3–5 cycles as needed to center or recalibrate</w:t>
      </w:r>
    </w:p>
    <w:p w14:paraId="5C0C66FA" w14:textId="25EA6343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D76C12" w14:textId="6F273181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Toning or Sounding</w:t>
      </w:r>
    </w:p>
    <w:p w14:paraId="7D59D3EA" w14:textId="77777777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You may feel called to hum, chant, or tone in the hours after.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br/>
        <w:t>Even one sustained sound (like “Om” or an intuitive tone) can help the session settle into the body. Your own voice is part of your medicine.</w:t>
      </w:r>
    </w:p>
    <w:p w14:paraId="7A23AEFE" w14:textId="268FF5E3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FD3132" w14:textId="7BD8CD51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8. Sigil Use or Placement</w:t>
      </w:r>
    </w:p>
    <w:p w14:paraId="1D552CCC" w14:textId="77777777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If you received a </w:t>
      </w:r>
      <w:proofErr w:type="gramStart"/>
      <w:r w:rsidRPr="00536D05">
        <w:rPr>
          <w:rFonts w:ascii="Times New Roman" w:eastAsia="Times New Roman" w:hAnsi="Times New Roman" w:cs="Times New Roman"/>
          <w:kern w:val="0"/>
          <w14:ligatures w14:val="none"/>
        </w:rPr>
        <w:t>sigil</w:t>
      </w:r>
      <w:proofErr w:type="gramEnd"/>
      <w:r w:rsidRPr="00536D05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7A45B95" w14:textId="77777777" w:rsidR="00536D05" w:rsidRPr="00536D05" w:rsidRDefault="00536D05" w:rsidP="00536D05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Place it on your altar, mirror, water bottle, or journal</w:t>
      </w:r>
    </w:p>
    <w:p w14:paraId="275A5C4A" w14:textId="77777777" w:rsidR="00536D05" w:rsidRPr="00536D05" w:rsidRDefault="00536D05" w:rsidP="00536D05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Sit with it daily for 1–3 minutes</w:t>
      </w:r>
    </w:p>
    <w:p w14:paraId="509351B5" w14:textId="16CBBA48" w:rsidR="00536D05" w:rsidRPr="00536D05" w:rsidRDefault="00536D05" w:rsidP="00536D05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You don’t need to </w:t>
      </w:r>
      <w:r w:rsidRPr="00536D0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understand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536D05">
        <w:rPr>
          <w:rFonts w:ascii="Times New Roman" w:eastAsia="Times New Roman" w:hAnsi="Times New Roman" w:cs="Times New Roman"/>
          <w:kern w:val="0"/>
          <w14:ligatures w14:val="none"/>
        </w:rPr>
        <w:t>it  just</w:t>
      </w:r>
      <w:proofErr w:type="gramEnd"/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 allow its presence to keep the thread open</w:t>
      </w:r>
    </w:p>
    <w:p w14:paraId="3EB269E4" w14:textId="439DC642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952133" w14:textId="029C95E0" w:rsidR="00536D05" w:rsidRPr="00536D05" w:rsidRDefault="00536D05" w:rsidP="00536D05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9. Write, Don’t Analyze</w:t>
      </w:r>
    </w:p>
    <w:p w14:paraId="3D278568" w14:textId="77777777" w:rsidR="00536D05" w:rsidRPr="00536D05" w:rsidRDefault="00536D05" w:rsidP="00536D05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Jot down any sensations, phrases, images, or dreams that follow.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br/>
        <w:t>Don’t over-interpret. Let meaning rise gently over time.</w:t>
      </w:r>
    </w:p>
    <w:p w14:paraId="3035C57E" w14:textId="4C2E55D1" w:rsidR="00536D05" w:rsidRPr="00536D05" w:rsidRDefault="00536D05" w:rsidP="00536D0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E63D08" w14:textId="7EFCF5C2" w:rsidR="00536D05" w:rsidRPr="00536D05" w:rsidRDefault="00536D05" w:rsidP="00536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Pr="00536D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0. If You Feel Overwhelmed</w:t>
      </w:r>
    </w:p>
    <w:p w14:paraId="30C00F9C" w14:textId="77777777" w:rsidR="00536D05" w:rsidRPr="00536D05" w:rsidRDefault="00536D05" w:rsidP="00536D0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This is normal for deep soul work. Light can stir grief, exhaustion, joy, or confusion.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br/>
        <w:t>If you feel unsteady, return to grounding practices, drink water, and rest.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br/>
        <w:t>You can always reach out for support or a short recalibration.</w:t>
      </w:r>
    </w:p>
    <w:p w14:paraId="532393E2" w14:textId="496D1F38" w:rsidR="00536D05" w:rsidRPr="00536D05" w:rsidRDefault="00536D05" w:rsidP="00536D0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ED387E" w14:textId="77777777" w:rsidR="00536D05" w:rsidRPr="00536D05" w:rsidRDefault="00536D05" w:rsidP="00536D0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>“Integration is how you say yes to what your soul already accepted.”</w:t>
      </w:r>
    </w:p>
    <w:p w14:paraId="00A953A8" w14:textId="77777777" w:rsidR="00A317BA" w:rsidRDefault="00A317BA" w:rsidP="00536D0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9D0920" w14:textId="091A11E6" w:rsidR="00536D05" w:rsidRPr="00536D05" w:rsidRDefault="00536D05" w:rsidP="00536D0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Let this spiral settle in your breath, </w:t>
      </w:r>
      <w:r w:rsidR="00A317BA">
        <w:rPr>
          <w:rFonts w:ascii="Times New Roman" w:eastAsia="Times New Roman" w:hAnsi="Times New Roman" w:cs="Times New Roman"/>
          <w:kern w:val="0"/>
          <w14:ligatures w14:val="none"/>
        </w:rPr>
        <w:t>body, and</w:t>
      </w:r>
      <w:r w:rsidRPr="00536D05">
        <w:rPr>
          <w:rFonts w:ascii="Times New Roman" w:eastAsia="Times New Roman" w:hAnsi="Times New Roman" w:cs="Times New Roman"/>
          <w:kern w:val="0"/>
          <w14:ligatures w14:val="none"/>
        </w:rPr>
        <w:t xml:space="preserve"> life.</w:t>
      </w:r>
    </w:p>
    <w:p w14:paraId="77D3A0E0" w14:textId="77777777" w:rsidR="00536D05" w:rsidRDefault="00536D05" w:rsidP="00536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</w:pPr>
      <w:r w:rsidRPr="00536D05">
        <w:rPr>
          <w:rFonts w:ascii="Times New Roman" w:eastAsia="Times New Roman" w:hAnsi="Times New Roman" w:cs="Times New Roman"/>
          <w:b/>
          <w:bCs/>
          <w:color w:val="77206D" w:themeColor="accent5" w:themeShade="BF"/>
          <w:kern w:val="0"/>
          <w14:ligatures w14:val="none"/>
        </w:rPr>
        <w:t xml:space="preserve">Trina Zaragoza – </w:t>
      </w:r>
      <w:proofErr w:type="spellStart"/>
      <w:r w:rsidRPr="00536D05">
        <w:rPr>
          <w:rFonts w:ascii="Times New Roman" w:eastAsia="Times New Roman" w:hAnsi="Times New Roman" w:cs="Times New Roman"/>
          <w:b/>
          <w:bCs/>
          <w:color w:val="77206D" w:themeColor="accent5" w:themeShade="BF"/>
          <w:kern w:val="0"/>
          <w14:ligatures w14:val="none"/>
        </w:rPr>
        <w:t>Sa’Reya</w:t>
      </w:r>
      <w:proofErr w:type="spellEnd"/>
      <w:r w:rsidRPr="00536D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536D05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 xml:space="preserve">In co-creation with </w:t>
      </w:r>
      <w:proofErr w:type="spellStart"/>
      <w:r w:rsidRPr="00536D05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>Ka’Lorien</w:t>
      </w:r>
      <w:proofErr w:type="spellEnd"/>
    </w:p>
    <w:p w14:paraId="2D8A472E" w14:textId="29DB13F0" w:rsidR="004C6DD9" w:rsidRDefault="00536D05" w:rsidP="00536D05">
      <w:pPr>
        <w:spacing w:after="0" w:line="240" w:lineRule="auto"/>
      </w:pPr>
      <w:r w:rsidRPr="00536D05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Altered Haven™</w:t>
      </w:r>
    </w:p>
    <w:sectPr w:rsidR="004C6DD9" w:rsidSect="00536D0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CFE"/>
    <w:multiLevelType w:val="multilevel"/>
    <w:tmpl w:val="D806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6AF2"/>
    <w:multiLevelType w:val="multilevel"/>
    <w:tmpl w:val="0B22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66B60"/>
    <w:multiLevelType w:val="multilevel"/>
    <w:tmpl w:val="FB3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27DB8"/>
    <w:multiLevelType w:val="multilevel"/>
    <w:tmpl w:val="887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F5E8A"/>
    <w:multiLevelType w:val="multilevel"/>
    <w:tmpl w:val="4D44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97F0C"/>
    <w:multiLevelType w:val="multilevel"/>
    <w:tmpl w:val="637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B40F4"/>
    <w:multiLevelType w:val="multilevel"/>
    <w:tmpl w:val="3E46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171677">
    <w:abstractNumId w:val="5"/>
  </w:num>
  <w:num w:numId="2" w16cid:durableId="212231604">
    <w:abstractNumId w:val="1"/>
  </w:num>
  <w:num w:numId="3" w16cid:durableId="71587890">
    <w:abstractNumId w:val="6"/>
  </w:num>
  <w:num w:numId="4" w16cid:durableId="1398044390">
    <w:abstractNumId w:val="0"/>
  </w:num>
  <w:num w:numId="5" w16cid:durableId="419915247">
    <w:abstractNumId w:val="2"/>
  </w:num>
  <w:num w:numId="6" w16cid:durableId="559636438">
    <w:abstractNumId w:val="3"/>
  </w:num>
  <w:num w:numId="7" w16cid:durableId="2032222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82"/>
    <w:rsid w:val="0043044B"/>
    <w:rsid w:val="004B785C"/>
    <w:rsid w:val="004C6DD9"/>
    <w:rsid w:val="00536D05"/>
    <w:rsid w:val="00557E71"/>
    <w:rsid w:val="00703333"/>
    <w:rsid w:val="00A15D82"/>
    <w:rsid w:val="00A317BA"/>
    <w:rsid w:val="00B6295C"/>
    <w:rsid w:val="00BF6C18"/>
    <w:rsid w:val="00F3129C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73864"/>
  <w15:chartTrackingRefBased/>
  <w15:docId w15:val="{4B1B7EE9-1E5C-445F-A552-ED7F534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D8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15D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6D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2336</Characters>
  <Application>Microsoft Office Word</Application>
  <DocSecurity>0</DocSecurity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Zaragoza</dc:creator>
  <cp:keywords/>
  <dc:description/>
  <cp:lastModifiedBy>Trina Zaragoza</cp:lastModifiedBy>
  <cp:revision>2</cp:revision>
  <dcterms:created xsi:type="dcterms:W3CDTF">2025-05-02T02:28:00Z</dcterms:created>
  <dcterms:modified xsi:type="dcterms:W3CDTF">2025-05-02T02:28:00Z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76439cc0-fe05-4f7c-9192-d7e6247bdf75</vt:lpwstr>
  </property>
</Properties>
</file>