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35" w:line="259" w:lineRule="auto"/>
        <w:ind w:left="3380" w:right="0" w:firstLine="0"/>
        <w:rPr/>
      </w:pPr>
      <w:r w:rsidDel="00000000" w:rsidR="00000000" w:rsidRPr="00000000">
        <w:rPr>
          <w:rFonts w:ascii="Arial" w:cs="Arial" w:eastAsia="Arial" w:hAnsi="Arial"/>
          <w:rtl w:val="0"/>
        </w:rPr>
        <w:t xml:space="preserve"> </w:t>
      </w:r>
      <w:r w:rsidDel="00000000" w:rsidR="00000000" w:rsidRPr="00000000">
        <w:rPr/>
        <w:drawing>
          <wp:inline distB="0" distT="0" distL="0" distR="0">
            <wp:extent cx="1489075" cy="148907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489075" cy="1489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75" w:line="259" w:lineRule="auto"/>
        <w:ind w:left="0" w:right="0" w:firstLine="0"/>
        <w:rPr/>
      </w:pPr>
      <w:r w:rsidDel="00000000" w:rsidR="00000000" w:rsidRPr="00000000">
        <w:rPr>
          <w:color w:val="00a55c"/>
          <w:sz w:val="48"/>
          <w:szCs w:val="48"/>
          <w:rtl w:val="0"/>
        </w:rPr>
        <w:t xml:space="preserve"> </w:t>
      </w:r>
      <w:r w:rsidDel="00000000" w:rsidR="00000000" w:rsidRPr="00000000">
        <w:rPr>
          <w:rtl w:val="0"/>
        </w:rPr>
      </w:r>
    </w:p>
    <w:p w:rsidR="00000000" w:rsidDel="00000000" w:rsidP="00000000" w:rsidRDefault="00000000" w:rsidRPr="00000000" w14:paraId="00000003">
      <w:pPr>
        <w:spacing w:after="527" w:line="259" w:lineRule="auto"/>
        <w:ind w:left="0" w:right="0" w:firstLine="0"/>
        <w:rPr/>
      </w:pPr>
      <w:r w:rsidDel="00000000" w:rsidR="00000000" w:rsidRPr="00000000">
        <w:rPr>
          <w:color w:val="00a55c"/>
          <w:sz w:val="48"/>
          <w:szCs w:val="48"/>
          <w:rtl w:val="0"/>
        </w:rPr>
        <w:t xml:space="preserve"> </w:t>
      </w:r>
      <w:r w:rsidDel="00000000" w:rsidR="00000000" w:rsidRPr="00000000">
        <w:rPr>
          <w:rtl w:val="0"/>
        </w:rPr>
      </w:r>
    </w:p>
    <w:p w:rsidR="00000000" w:rsidDel="00000000" w:rsidP="00000000" w:rsidRDefault="00000000" w:rsidRPr="00000000" w14:paraId="00000004">
      <w:pPr>
        <w:spacing w:after="31" w:line="259" w:lineRule="auto"/>
        <w:ind w:left="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5">
      <w:pPr>
        <w:spacing w:after="271" w:line="259" w:lineRule="auto"/>
        <w:ind w:left="0" w:right="0" w:firstLine="0"/>
        <w:rPr/>
      </w:pPr>
      <w:r w:rsidDel="00000000" w:rsidR="00000000" w:rsidRPr="00000000">
        <w:rPr>
          <w:b w:val="1"/>
          <w:color w:val="00a55c"/>
          <w:sz w:val="72"/>
          <w:szCs w:val="72"/>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0" w:right="0" w:firstLine="0"/>
        <w:rPr>
          <w:b w:val="1"/>
          <w:sz w:val="48"/>
          <w:szCs w:val="48"/>
        </w:rPr>
      </w:pPr>
      <w:r w:rsidDel="00000000" w:rsidR="00000000" w:rsidRPr="00000000">
        <w:rPr>
          <w:b w:val="1"/>
          <w:color w:val="7030a0"/>
          <w:sz w:val="72"/>
          <w:szCs w:val="72"/>
          <w:rtl w:val="0"/>
        </w:rPr>
        <w:t xml:space="preserve">|</w:t>
      </w:r>
      <w:r w:rsidDel="00000000" w:rsidR="00000000" w:rsidRPr="00000000">
        <w:rPr>
          <w:color w:val="7030a0"/>
          <w:sz w:val="48"/>
          <w:szCs w:val="48"/>
          <w:rtl w:val="0"/>
        </w:rPr>
        <w:t xml:space="preserve"> </w:t>
      </w:r>
      <w:r w:rsidDel="00000000" w:rsidR="00000000" w:rsidRPr="00000000">
        <w:rPr>
          <w:b w:val="1"/>
          <w:sz w:val="48"/>
          <w:szCs w:val="48"/>
          <w:rtl w:val="0"/>
        </w:rPr>
        <w:t xml:space="preserve">British Values Policy </w:t>
      </w:r>
    </w:p>
    <w:p w:rsidR="00000000" w:rsidDel="00000000" w:rsidP="00000000" w:rsidRDefault="00000000" w:rsidRPr="00000000" w14:paraId="00000007">
      <w:pPr>
        <w:spacing w:after="0" w:line="259" w:lineRule="auto"/>
        <w:ind w:left="0" w:right="0" w:firstLine="0"/>
        <w:rPr/>
      </w:pPr>
      <w:r w:rsidDel="00000000" w:rsidR="00000000" w:rsidRPr="00000000">
        <w:rPr>
          <w:rtl w:val="0"/>
        </w:rPr>
      </w:r>
    </w:p>
    <w:p w:rsidR="00000000" w:rsidDel="00000000" w:rsidP="00000000" w:rsidRDefault="00000000" w:rsidRPr="00000000" w14:paraId="00000008">
      <w:pPr>
        <w:spacing w:after="371" w:line="259" w:lineRule="auto"/>
        <w:ind w:left="1"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9">
      <w:pPr>
        <w:spacing w:after="371" w:line="259" w:lineRule="auto"/>
        <w:ind w:left="1"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A">
      <w:pPr>
        <w:spacing w:after="241" w:line="259" w:lineRule="auto"/>
        <w:ind w:left="1"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0B">
      <w:pPr>
        <w:tabs>
          <w:tab w:val="center" w:leader="none" w:pos="4352"/>
          <w:tab w:val="right" w:leader="none" w:pos="9216"/>
        </w:tabs>
        <w:spacing w:after="0" w:line="259" w:lineRule="auto"/>
        <w:ind w:left="0" w:right="0" w:firstLine="0"/>
        <w:rPr/>
      </w:pPr>
      <w:r w:rsidDel="00000000" w:rsidR="00000000" w:rsidRPr="00000000">
        <w:rPr>
          <w:b w:val="1"/>
          <w:color w:val="00120a"/>
          <w:sz w:val="20"/>
          <w:szCs w:val="20"/>
          <w:rtl w:val="0"/>
        </w:rPr>
        <w:t xml:space="preserve">This policy was reviewed: </w:t>
        <w:tab/>
        <w:t xml:space="preserve"> </w:t>
        <w:tab/>
        <w:t xml:space="preserve"> </w:t>
      </w:r>
      <w:r w:rsidDel="00000000" w:rsidR="00000000" w:rsidRPr="00000000">
        <w:rPr>
          <w:rtl w:val="0"/>
        </w:rPr>
      </w:r>
    </w:p>
    <w:p w:rsidR="00000000" w:rsidDel="00000000" w:rsidP="00000000" w:rsidRDefault="00000000" w:rsidRPr="00000000" w14:paraId="0000000C">
      <w:pPr>
        <w:spacing w:after="142" w:line="259" w:lineRule="auto"/>
        <w:ind w:left="0" w:right="-204" w:firstLine="0"/>
        <w:rPr/>
      </w:pPr>
      <w:r w:rsidDel="00000000" w:rsidR="00000000" w:rsidRPr="00000000">
        <w:rPr>
          <w:rtl w:val="0"/>
        </w:rPr>
      </w:r>
    </w:p>
    <w:p w:rsidR="00000000" w:rsidDel="00000000" w:rsidP="00000000" w:rsidRDefault="00000000" w:rsidRPr="00000000" w14:paraId="0000000D">
      <w:pPr>
        <w:tabs>
          <w:tab w:val="center" w:leader="none" w:pos="4352"/>
          <w:tab w:val="center" w:leader="none" w:pos="5656"/>
        </w:tabs>
        <w:spacing w:after="202" w:line="259" w:lineRule="auto"/>
        <w:ind w:left="0" w:right="0" w:firstLine="0"/>
        <w:rPr/>
      </w:pPr>
      <w:r w:rsidDel="00000000" w:rsidR="00000000" w:rsidRPr="00000000">
        <w:rPr>
          <w:b w:val="1"/>
          <w:color w:val="7030a0"/>
          <w:sz w:val="20"/>
          <w:szCs w:val="20"/>
          <w:rtl w:val="0"/>
        </w:rPr>
        <w:t xml:space="preserve">Date:</w:t>
      </w:r>
      <w:r w:rsidDel="00000000" w:rsidR="00000000" w:rsidRPr="00000000">
        <w:rPr>
          <w:color w:val="7030a0"/>
          <w:sz w:val="20"/>
          <w:szCs w:val="20"/>
          <w:rtl w:val="0"/>
        </w:rPr>
        <w:t xml:space="preserve"> </w:t>
      </w:r>
      <w:r w:rsidDel="00000000" w:rsidR="00000000" w:rsidRPr="00000000">
        <w:rPr>
          <w:sz w:val="20"/>
          <w:szCs w:val="20"/>
          <w:rtl w:val="0"/>
        </w:rPr>
        <w:t xml:space="preserve">August 2024</w:t>
      </w:r>
      <w:r w:rsidDel="00000000" w:rsidR="00000000" w:rsidRPr="00000000">
        <w:rPr>
          <w:sz w:val="20"/>
          <w:szCs w:val="20"/>
          <w:rtl w:val="0"/>
        </w:rPr>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E">
      <w:pPr>
        <w:tabs>
          <w:tab w:val="center" w:leader="none" w:pos="4352"/>
          <w:tab w:val="center" w:leader="none" w:pos="4652"/>
        </w:tabs>
        <w:spacing w:after="202" w:line="259" w:lineRule="auto"/>
        <w:ind w:left="0" w:right="0" w:firstLine="0"/>
        <w:rPr/>
      </w:pPr>
      <w:r w:rsidDel="00000000" w:rsidR="00000000" w:rsidRPr="00000000">
        <w:rPr>
          <w:b w:val="1"/>
          <w:color w:val="7030a0"/>
          <w:sz w:val="20"/>
          <w:szCs w:val="20"/>
          <w:rtl w:val="0"/>
        </w:rPr>
        <w:t xml:space="preserve">By:</w:t>
      </w:r>
      <w:r w:rsidDel="00000000" w:rsidR="00000000" w:rsidRPr="00000000">
        <w:rPr>
          <w:color w:val="7030a0"/>
          <w:sz w:val="20"/>
          <w:szCs w:val="20"/>
          <w:rtl w:val="0"/>
        </w:rPr>
        <w:t xml:space="preserve"> </w:t>
      </w:r>
      <w:r w:rsidDel="00000000" w:rsidR="00000000" w:rsidRPr="00000000">
        <w:rPr>
          <w:sz w:val="20"/>
          <w:szCs w:val="20"/>
          <w:rtl w:val="0"/>
        </w:rPr>
        <w:t xml:space="preserve">John Coates </w:t>
        <w:tab/>
      </w:r>
      <w:r w:rsidDel="00000000" w:rsidR="00000000" w:rsidRPr="00000000">
        <w:rPr>
          <w:b w:val="1"/>
          <w:color w:val="00a55c"/>
          <w:sz w:val="20"/>
          <w:szCs w:val="20"/>
          <w:rtl w:val="0"/>
        </w:rPr>
        <w:t xml:space="preserve"> </w:t>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F">
      <w:pPr>
        <w:tabs>
          <w:tab w:val="center" w:leader="none" w:pos="4352"/>
          <w:tab w:val="center" w:leader="none" w:pos="6171"/>
        </w:tabs>
        <w:spacing w:after="364" w:line="259" w:lineRule="auto"/>
        <w:ind w:left="0" w:right="0" w:firstLine="0"/>
        <w:rPr/>
      </w:pPr>
      <w:r w:rsidDel="00000000" w:rsidR="00000000" w:rsidRPr="00000000">
        <w:rPr>
          <w:b w:val="1"/>
          <w:color w:val="7030a0"/>
          <w:sz w:val="20"/>
          <w:szCs w:val="20"/>
          <w:rtl w:val="0"/>
        </w:rPr>
        <w:t xml:space="preserve">Policy will be reviewed:</w:t>
      </w:r>
      <w:r w:rsidDel="00000000" w:rsidR="00000000" w:rsidRPr="00000000">
        <w:rPr>
          <w:color w:val="7030a0"/>
          <w:sz w:val="20"/>
          <w:szCs w:val="20"/>
          <w:rtl w:val="0"/>
        </w:rPr>
        <w:t xml:space="preserve"> </w:t>
      </w:r>
      <w:r w:rsidDel="00000000" w:rsidR="00000000" w:rsidRPr="00000000">
        <w:rPr>
          <w:sz w:val="20"/>
          <w:szCs w:val="20"/>
          <w:rtl w:val="0"/>
        </w:rPr>
        <w:t xml:space="preserve">August 2025 </w:t>
        <w:tab/>
      </w:r>
      <w:r w:rsidDel="00000000" w:rsidR="00000000" w:rsidRPr="00000000">
        <w:rPr>
          <w:b w:val="1"/>
          <w:color w:val="00a55c"/>
          <w:sz w:val="20"/>
          <w:szCs w:val="20"/>
          <w:rtl w:val="0"/>
        </w:rPr>
        <w:t xml:space="preserve"> </w:t>
        <w:tab/>
      </w:r>
      <w:r w:rsidDel="00000000" w:rsidR="00000000" w:rsidRPr="00000000">
        <w:rPr>
          <w:b w:val="1"/>
          <w:color w:val="7030a0"/>
          <w:sz w:val="20"/>
          <w:szCs w:val="20"/>
          <w:rtl w:val="0"/>
        </w:rPr>
        <w:t xml:space="preserve">Frequency of review:</w:t>
      </w:r>
      <w:r w:rsidDel="00000000" w:rsidR="00000000" w:rsidRPr="00000000">
        <w:rPr>
          <w:color w:val="7030a0"/>
          <w:sz w:val="20"/>
          <w:szCs w:val="20"/>
          <w:rtl w:val="0"/>
        </w:rPr>
        <w:t xml:space="preserve"> </w:t>
      </w:r>
      <w:r w:rsidDel="00000000" w:rsidR="00000000" w:rsidRPr="00000000">
        <w:rPr>
          <w:sz w:val="20"/>
          <w:szCs w:val="20"/>
          <w:rtl w:val="0"/>
        </w:rPr>
        <w:t xml:space="preserve">Every 1 year</w:t>
      </w:r>
      <w:r w:rsidDel="00000000" w:rsidR="00000000" w:rsidRPr="00000000">
        <w:rPr>
          <w:rtl w:val="0"/>
        </w:rPr>
      </w:r>
    </w:p>
    <w:p w:rsidR="00000000" w:rsidDel="00000000" w:rsidP="00000000" w:rsidRDefault="00000000" w:rsidRPr="00000000" w14:paraId="00000010">
      <w:pPr>
        <w:spacing w:after="0" w:line="259" w:lineRule="auto"/>
        <w:ind w:left="0" w:right="0" w:firstLine="0"/>
        <w:rPr/>
      </w:pPr>
      <w:r w:rsidDel="00000000" w:rsidR="00000000" w:rsidRPr="00000000">
        <w:rPr>
          <w:sz w:val="48"/>
          <w:szCs w:val="48"/>
          <w:rtl w:val="0"/>
        </w:rPr>
        <w:t xml:space="preserve"> </w:t>
      </w:r>
      <w:r w:rsidDel="00000000" w:rsidR="00000000" w:rsidRPr="00000000">
        <w:rPr>
          <w:rtl w:val="0"/>
        </w:rPr>
      </w:r>
    </w:p>
    <w:p w:rsidR="00000000" w:rsidDel="00000000" w:rsidP="00000000" w:rsidRDefault="00000000" w:rsidRPr="00000000" w14:paraId="00000011">
      <w:pPr>
        <w:spacing w:after="0" w:line="346" w:lineRule="auto"/>
        <w:ind w:left="0" w:right="0" w:firstLine="0"/>
        <w:rPr/>
      </w:pPr>
      <w:r w:rsidDel="00000000" w:rsidR="00000000" w:rsidRPr="00000000">
        <w:rPr>
          <w:color w:val="7030a0"/>
          <w:sz w:val="18"/>
          <w:szCs w:val="18"/>
          <w:rtl w:val="0"/>
        </w:rPr>
        <w:t xml:space="preserve">Note: </w:t>
      </w:r>
      <w:r w:rsidDel="00000000" w:rsidR="00000000" w:rsidRPr="00000000">
        <w:rPr>
          <w:color w:val="00120a"/>
          <w:sz w:val="18"/>
          <w:szCs w:val="18"/>
          <w:rtl w:val="0"/>
        </w:rPr>
        <w:t xml:space="preserve">This document uses the most current Government information and guidance at the time of writing. It may change according to Government policy.</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2">
      <w:pPr>
        <w:pStyle w:val="Heading1"/>
        <w:numPr>
          <w:ilvl w:val="0"/>
          <w:numId w:val="1"/>
        </w:numPr>
        <w:spacing w:after="240" w:lineRule="auto"/>
        <w:ind w:left="313" w:hanging="328"/>
        <w:rPr>
          <w:color w:val="7030a0"/>
        </w:rPr>
      </w:pPr>
      <w:r w:rsidDel="00000000" w:rsidR="00000000" w:rsidRPr="00000000">
        <w:rPr>
          <w:color w:val="7030a0"/>
          <w:sz w:val="60"/>
          <w:szCs w:val="60"/>
          <w:rtl w:val="0"/>
        </w:rPr>
        <w:t xml:space="preserve">|</w:t>
      </w:r>
      <w:r w:rsidDel="00000000" w:rsidR="00000000" w:rsidRPr="00000000">
        <w:rPr>
          <w:rFonts w:ascii="Arial" w:cs="Arial" w:eastAsia="Arial" w:hAnsi="Arial"/>
          <w:b w:val="0"/>
          <w:color w:val="7030a0"/>
          <w:sz w:val="32"/>
          <w:szCs w:val="32"/>
          <w:rtl w:val="0"/>
        </w:rPr>
        <w:t xml:space="preserve"> </w:t>
      </w:r>
      <w:r w:rsidDel="00000000" w:rsidR="00000000" w:rsidRPr="00000000">
        <w:rPr>
          <w:color w:val="7030a0"/>
          <w:rtl w:val="0"/>
        </w:rPr>
        <w:t xml:space="preserve">Introduction </w:t>
      </w:r>
    </w:p>
    <w:p w:rsidR="00000000" w:rsidDel="00000000" w:rsidP="00000000" w:rsidRDefault="00000000" w:rsidRPr="00000000" w14:paraId="00000013">
      <w:pPr>
        <w:spacing w:after="925" w:line="284" w:lineRule="auto"/>
        <w:ind w:left="0" w:right="32" w:firstLine="0"/>
        <w:rPr>
          <w:sz w:val="24"/>
          <w:szCs w:val="24"/>
        </w:rPr>
      </w:pPr>
      <w:r w:rsidDel="00000000" w:rsidR="00000000" w:rsidRPr="00000000">
        <w:rPr>
          <w:sz w:val="24"/>
          <w:szCs w:val="24"/>
          <w:rtl w:val="0"/>
        </w:rPr>
        <w:t xml:space="preserve">The DfE have reinforced the need “to create and enforce a clear and rigorous expectation on all provisions to promote the fundamental British values of democracy, the rule of law, individual liberty and mutual respect and tolerance of those with different faiths and beliefs.” </w:t>
      </w:r>
    </w:p>
    <w:p w:rsidR="00000000" w:rsidDel="00000000" w:rsidP="00000000" w:rsidRDefault="00000000" w:rsidRPr="00000000" w14:paraId="00000014">
      <w:pPr>
        <w:spacing w:after="925" w:line="284" w:lineRule="auto"/>
        <w:ind w:left="0" w:right="32" w:firstLine="0"/>
        <w:rPr>
          <w:sz w:val="24"/>
          <w:szCs w:val="24"/>
        </w:rPr>
      </w:pPr>
      <w:r w:rsidDel="00000000" w:rsidR="00000000" w:rsidRPr="00000000">
        <w:rPr>
          <w:rtl w:val="0"/>
        </w:rPr>
      </w:r>
    </w:p>
    <w:p w:rsidR="00000000" w:rsidDel="00000000" w:rsidP="00000000" w:rsidRDefault="00000000" w:rsidRPr="00000000" w14:paraId="00000015">
      <w:pPr>
        <w:spacing w:after="925" w:line="284" w:lineRule="auto"/>
        <w:ind w:left="0" w:right="32" w:firstLine="0"/>
        <w:rPr/>
      </w:pPr>
      <w:r w:rsidDel="00000000" w:rsidR="00000000" w:rsidRPr="00000000">
        <w:rPr>
          <w:rtl w:val="0"/>
        </w:rPr>
      </w:r>
    </w:p>
    <w:p w:rsidR="00000000" w:rsidDel="00000000" w:rsidP="00000000" w:rsidRDefault="00000000" w:rsidRPr="00000000" w14:paraId="00000016">
      <w:pPr>
        <w:pStyle w:val="Heading1"/>
        <w:numPr>
          <w:ilvl w:val="0"/>
          <w:numId w:val="1"/>
        </w:numPr>
        <w:ind w:left="329" w:hanging="344"/>
        <w:rPr>
          <w:color w:val="7030a0"/>
        </w:rPr>
      </w:pPr>
      <w:r w:rsidDel="00000000" w:rsidR="00000000" w:rsidRPr="00000000">
        <w:rPr>
          <w:color w:val="7030a0"/>
          <w:sz w:val="60"/>
          <w:szCs w:val="60"/>
          <w:rtl w:val="0"/>
        </w:rPr>
        <w:t xml:space="preserve">|</w:t>
      </w:r>
      <w:r w:rsidDel="00000000" w:rsidR="00000000" w:rsidRPr="00000000">
        <w:rPr>
          <w:color w:val="7030a0"/>
          <w:rtl w:val="0"/>
        </w:rPr>
        <w:t xml:space="preserve"> Teaching British Values </w:t>
      </w:r>
    </w:p>
    <w:p w:rsidR="00000000" w:rsidDel="00000000" w:rsidP="00000000" w:rsidRDefault="00000000" w:rsidRPr="00000000" w14:paraId="00000017">
      <w:pPr>
        <w:spacing w:after="20" w:line="461" w:lineRule="auto"/>
        <w:ind w:left="0" w:firstLine="0"/>
        <w:rPr/>
      </w:pPr>
      <w:r w:rsidDel="00000000" w:rsidR="00000000" w:rsidRPr="00000000">
        <w:rPr>
          <w:rtl w:val="0"/>
        </w:rPr>
        <w:t xml:space="preserve">At 1st With Education British Values are reinforced regularly in the following ways: </w:t>
      </w:r>
      <w:r w:rsidDel="00000000" w:rsidR="00000000" w:rsidRPr="00000000">
        <w:rPr>
          <w:b w:val="1"/>
          <w:rtl w:val="0"/>
        </w:rPr>
        <w:t xml:space="preserve">Democracy </w:t>
      </w:r>
      <w:r w:rsidDel="00000000" w:rsidR="00000000" w:rsidRPr="00000000">
        <w:rPr>
          <w:rtl w:val="0"/>
        </w:rPr>
      </w:r>
    </w:p>
    <w:p w:rsidR="00000000" w:rsidDel="00000000" w:rsidP="00000000" w:rsidRDefault="00000000" w:rsidRPr="00000000" w14:paraId="00000018">
      <w:pPr>
        <w:numPr>
          <w:ilvl w:val="0"/>
          <w:numId w:val="2"/>
        </w:numPr>
        <w:spacing w:line="259" w:lineRule="auto"/>
        <w:ind w:left="705" w:right="133" w:hanging="360"/>
        <w:rPr/>
      </w:pPr>
      <w:r w:rsidDel="00000000" w:rsidR="00000000" w:rsidRPr="00000000">
        <w:rPr>
          <w:rtl w:val="0"/>
        </w:rPr>
        <w:t xml:space="preserve">We listen to the voice of the pupils and their parents/carers. </w:t>
      </w:r>
    </w:p>
    <w:p w:rsidR="00000000" w:rsidDel="00000000" w:rsidP="00000000" w:rsidRDefault="00000000" w:rsidRPr="00000000" w14:paraId="00000019">
      <w:pPr>
        <w:numPr>
          <w:ilvl w:val="0"/>
          <w:numId w:val="2"/>
        </w:numPr>
        <w:ind w:left="705" w:right="133" w:hanging="360"/>
        <w:rPr/>
      </w:pPr>
      <w:r w:rsidDel="00000000" w:rsidR="00000000" w:rsidRPr="00000000">
        <w:rPr>
          <w:rtl w:val="0"/>
        </w:rPr>
        <w:t xml:space="preserve">Pupils are expected to contribute and co-operate in the well-being of our provision, and to consider the views of others. Pupils are given the opportunity to express their opinions about what happens in their provision. </w:t>
      </w:r>
    </w:p>
    <w:p w:rsidR="00000000" w:rsidDel="00000000" w:rsidP="00000000" w:rsidRDefault="00000000" w:rsidRPr="00000000" w14:paraId="0000001A">
      <w:pPr>
        <w:pStyle w:val="Heading2"/>
        <w:ind w:left="-5" w:firstLine="0"/>
        <w:rPr>
          <w:color w:val="7030a0"/>
        </w:rPr>
      </w:pPr>
      <w:r w:rsidDel="00000000" w:rsidR="00000000" w:rsidRPr="00000000">
        <w:rPr>
          <w:color w:val="7030a0"/>
          <w:rtl w:val="0"/>
        </w:rPr>
        <w:t xml:space="preserve">The Rule of Law </w:t>
      </w:r>
    </w:p>
    <w:p w:rsidR="00000000" w:rsidDel="00000000" w:rsidP="00000000" w:rsidRDefault="00000000" w:rsidRPr="00000000" w14:paraId="0000001B">
      <w:pPr>
        <w:ind w:left="715" w:right="133" w:firstLine="0"/>
        <w:rPr/>
      </w:pPr>
      <w:sdt>
        <w:sdtPr>
          <w:tag w:val="goog_rdk_0"/>
        </w:sdtPr>
        <w:sdtContent>
          <w:r w:rsidDel="00000000" w:rsidR="00000000" w:rsidRPr="00000000">
            <w:rPr>
              <w:rFonts w:ascii="Arial Unicode MS" w:cs="Arial Unicode MS" w:eastAsia="Arial Unicode MS" w:hAnsi="Arial Unicode MS"/>
              <w:color w:val="7030a0"/>
              <w:rtl w:val="0"/>
            </w:rPr>
            <w:t xml:space="preserve">➔</w:t>
          </w:r>
        </w:sdtContent>
      </w:sdt>
      <w:r w:rsidDel="00000000" w:rsidR="00000000" w:rsidRPr="00000000">
        <w:rPr>
          <w:rFonts w:ascii="Arial" w:cs="Arial" w:eastAsia="Arial" w:hAnsi="Arial"/>
          <w:color w:val="7030a0"/>
          <w:rtl w:val="0"/>
        </w:rPr>
        <w:t xml:space="preserve"> </w:t>
      </w:r>
      <w:r w:rsidDel="00000000" w:rsidR="00000000" w:rsidRPr="00000000">
        <w:rPr>
          <w:rtl w:val="0"/>
        </w:rPr>
        <w:t xml:space="preserve">We consistently reinforce our high expectations of our pupils. The pupils are taught the value and reasons behind our expectations (rules), that they are there to protect us and help us to work together, that everyone has a responsibility and that there are consequences when rules are broken. </w:t>
      </w:r>
    </w:p>
    <w:p w:rsidR="00000000" w:rsidDel="00000000" w:rsidP="00000000" w:rsidRDefault="00000000" w:rsidRPr="00000000" w14:paraId="0000001C">
      <w:pPr>
        <w:pStyle w:val="Heading2"/>
        <w:ind w:left="-5" w:firstLine="0"/>
        <w:rPr>
          <w:color w:val="7030a0"/>
        </w:rPr>
      </w:pPr>
      <w:r w:rsidDel="00000000" w:rsidR="00000000" w:rsidRPr="00000000">
        <w:rPr>
          <w:color w:val="7030a0"/>
          <w:rtl w:val="0"/>
        </w:rPr>
        <w:t xml:space="preserve">Individual Liberty </w:t>
      </w:r>
    </w:p>
    <w:p w:rsidR="00000000" w:rsidDel="00000000" w:rsidP="00000000" w:rsidRDefault="00000000" w:rsidRPr="00000000" w14:paraId="0000001D">
      <w:pPr>
        <w:numPr>
          <w:ilvl w:val="0"/>
          <w:numId w:val="3"/>
        </w:numPr>
        <w:spacing w:after="17" w:lineRule="auto"/>
        <w:ind w:left="705" w:right="133" w:hanging="360"/>
        <w:rPr/>
      </w:pPr>
      <w:r w:rsidDel="00000000" w:rsidR="00000000" w:rsidRPr="00000000">
        <w:rPr>
          <w:rtl w:val="0"/>
        </w:rPr>
        <w:t xml:space="preserve">Within provision, pupils are actively encouraged to make choices, knowing that they are in a safe and supportive environment. As a provision we educate and provide boundaries for the pupils to make choices safely, through our provision of a safe environment and empowering teaching. </w:t>
      </w:r>
    </w:p>
    <w:p w:rsidR="00000000" w:rsidDel="00000000" w:rsidP="00000000" w:rsidRDefault="00000000" w:rsidRPr="00000000" w14:paraId="0000001E">
      <w:pPr>
        <w:numPr>
          <w:ilvl w:val="0"/>
          <w:numId w:val="3"/>
        </w:numPr>
        <w:ind w:left="705" w:right="133" w:hanging="360"/>
        <w:rPr/>
      </w:pPr>
      <w:r w:rsidDel="00000000" w:rsidR="00000000" w:rsidRPr="00000000">
        <w:rPr>
          <w:rtl w:val="0"/>
        </w:rPr>
        <w:t xml:space="preserve">The pupils are encouraged to know, understand, and exercise their rights and personal freedoms and the responsibilities that come with choice. </w:t>
      </w:r>
    </w:p>
    <w:p w:rsidR="00000000" w:rsidDel="00000000" w:rsidP="00000000" w:rsidRDefault="00000000" w:rsidRPr="00000000" w14:paraId="0000001F">
      <w:pPr>
        <w:pStyle w:val="Heading2"/>
        <w:ind w:left="-5" w:firstLine="0"/>
        <w:rPr>
          <w:color w:val="7030a0"/>
        </w:rPr>
      </w:pPr>
      <w:r w:rsidDel="00000000" w:rsidR="00000000" w:rsidRPr="00000000">
        <w:rPr>
          <w:color w:val="7030a0"/>
          <w:rtl w:val="0"/>
        </w:rPr>
        <w:t xml:space="preserve">Mutual Respect </w:t>
      </w:r>
    </w:p>
    <w:p w:rsidR="00000000" w:rsidDel="00000000" w:rsidP="00000000" w:rsidRDefault="00000000" w:rsidRPr="00000000" w14:paraId="00000020">
      <w:pPr>
        <w:numPr>
          <w:ilvl w:val="0"/>
          <w:numId w:val="4"/>
        </w:numPr>
        <w:spacing w:after="606" w:lineRule="auto"/>
        <w:ind w:left="705" w:right="133" w:hanging="360"/>
        <w:rPr/>
      </w:pPr>
      <w:r w:rsidDel="00000000" w:rsidR="00000000" w:rsidRPr="00000000">
        <w:rPr>
          <w:rtl w:val="0"/>
        </w:rPr>
        <w:t xml:space="preserve">Our provision ethos and behaviour policy revolve around values such as ‘respect’, and the pupils are modelled this by caring, sharing and listening to others. Adults help the pupils to understand how to respect by talking about how actions/words can affect others and encouraging our pupils </w:t>
      </w:r>
    </w:p>
    <w:p w:rsidR="00000000" w:rsidDel="00000000" w:rsidP="00000000" w:rsidRDefault="00000000" w:rsidRPr="00000000" w14:paraId="00000021">
      <w:pPr>
        <w:numPr>
          <w:ilvl w:val="0"/>
          <w:numId w:val="4"/>
        </w:numPr>
        <w:ind w:left="705" w:right="133" w:hanging="360"/>
        <w:rPr/>
      </w:pPr>
      <w:r w:rsidDel="00000000" w:rsidR="00000000" w:rsidRPr="00000000">
        <w:rPr>
          <w:rtl w:val="0"/>
        </w:rPr>
        <w:t xml:space="preserve">to act with respect to each other. Our community involvement, such as charity events, enables the pupils to show respect and generosity to others outside our provision community. </w:t>
      </w:r>
    </w:p>
    <w:p w:rsidR="00000000" w:rsidDel="00000000" w:rsidP="00000000" w:rsidRDefault="00000000" w:rsidRPr="00000000" w14:paraId="00000022">
      <w:pPr>
        <w:pStyle w:val="Heading2"/>
        <w:ind w:left="-5" w:firstLine="0"/>
        <w:rPr>
          <w:color w:val="7030a0"/>
        </w:rPr>
      </w:pPr>
      <w:r w:rsidDel="00000000" w:rsidR="00000000" w:rsidRPr="00000000">
        <w:rPr>
          <w:color w:val="7030a0"/>
          <w:rtl w:val="0"/>
        </w:rPr>
        <w:t xml:space="preserve">Tolerance of those of Different Faiths and Beliefs </w:t>
      </w:r>
    </w:p>
    <w:p w:rsidR="00000000" w:rsidDel="00000000" w:rsidP="00000000" w:rsidRDefault="00000000" w:rsidRPr="00000000" w14:paraId="00000023">
      <w:pPr>
        <w:spacing w:after="945" w:lineRule="auto"/>
        <w:ind w:left="715" w:right="133" w:firstLine="0"/>
        <w:rPr/>
      </w:pPr>
      <w:sdt>
        <w:sdtPr>
          <w:tag w:val="goog_rdk_1"/>
        </w:sdtPr>
        <w:sdtContent>
          <w:r w:rsidDel="00000000" w:rsidR="00000000" w:rsidRPr="00000000">
            <w:rPr>
              <w:rFonts w:ascii="Arial Unicode MS" w:cs="Arial Unicode MS" w:eastAsia="Arial Unicode MS" w:hAnsi="Arial Unicode MS"/>
              <w:color w:val="7030a0"/>
              <w:rtl w:val="0"/>
            </w:rPr>
            <w:t xml:space="preserve">➔</w:t>
          </w:r>
        </w:sdtContent>
      </w:sdt>
      <w:r w:rsidDel="00000000" w:rsidR="00000000" w:rsidRPr="00000000">
        <w:rPr>
          <w:rFonts w:ascii="Arial" w:cs="Arial" w:eastAsia="Arial" w:hAnsi="Arial"/>
          <w:color w:val="00a55c"/>
          <w:rtl w:val="0"/>
        </w:rPr>
        <w:t xml:space="preserve"> </w:t>
      </w:r>
      <w:r w:rsidDel="00000000" w:rsidR="00000000" w:rsidRPr="00000000">
        <w:rPr>
          <w:rtl w:val="0"/>
        </w:rPr>
        <w:t xml:space="preserve">Our PSHE curriculum seeks to enhance pupils' understanding of their place in a culturally diverse society, along with discussions, visits to places of worship, visitors and the modelling of a tolerant and accepting attitude to all faiths. The diversity of faith backgrounds of our pupils is acknowledged. </w:t>
      </w:r>
    </w:p>
    <w:p w:rsidR="00000000" w:rsidDel="00000000" w:rsidP="00000000" w:rsidRDefault="00000000" w:rsidRPr="00000000" w14:paraId="00000024">
      <w:pPr>
        <w:pStyle w:val="Heading1"/>
        <w:numPr>
          <w:ilvl w:val="0"/>
          <w:numId w:val="1"/>
        </w:numPr>
        <w:spacing w:after="214" w:lineRule="auto"/>
        <w:ind w:left="329" w:hanging="344"/>
        <w:rPr>
          <w:color w:val="7030a0"/>
        </w:rPr>
      </w:pPr>
      <w:r w:rsidDel="00000000" w:rsidR="00000000" w:rsidRPr="00000000">
        <w:rPr>
          <w:color w:val="7030a0"/>
          <w:sz w:val="60"/>
          <w:szCs w:val="60"/>
          <w:rtl w:val="0"/>
        </w:rPr>
        <w:t xml:space="preserve">|</w:t>
      </w:r>
      <w:r w:rsidDel="00000000" w:rsidR="00000000" w:rsidRPr="00000000">
        <w:rPr>
          <w:color w:val="7030a0"/>
          <w:rtl w:val="0"/>
        </w:rPr>
        <w:t xml:space="preserve"> Links with other policy areas </w:t>
      </w:r>
    </w:p>
    <w:p w:rsidR="00000000" w:rsidDel="00000000" w:rsidP="00000000" w:rsidRDefault="00000000" w:rsidRPr="00000000" w14:paraId="00000025">
      <w:pPr>
        <w:spacing w:after="226" w:line="259" w:lineRule="auto"/>
        <w:ind w:left="0" w:right="133" w:firstLine="0"/>
        <w:rPr/>
      </w:pPr>
      <w:r w:rsidDel="00000000" w:rsidR="00000000" w:rsidRPr="00000000">
        <w:rPr>
          <w:rtl w:val="0"/>
        </w:rPr>
        <w:t xml:space="preserve">This policy should be read in conjunction with the following related policies: </w:t>
      </w:r>
    </w:p>
    <w:p w:rsidR="00000000" w:rsidDel="00000000" w:rsidP="00000000" w:rsidRDefault="00000000" w:rsidRPr="00000000" w14:paraId="00000026">
      <w:pPr>
        <w:spacing w:after="226" w:line="259" w:lineRule="auto"/>
        <w:ind w:left="0" w:right="133" w:firstLine="0"/>
        <w:rPr/>
      </w:pPr>
      <w:r w:rsidDel="00000000" w:rsidR="00000000" w:rsidRPr="00000000">
        <w:rPr>
          <w:rtl w:val="0"/>
        </w:rPr>
        <w:t xml:space="preserve">Curriculum Policy </w:t>
      </w:r>
    </w:p>
    <w:p w:rsidR="00000000" w:rsidDel="00000000" w:rsidP="00000000" w:rsidRDefault="00000000" w:rsidRPr="00000000" w14:paraId="00000027">
      <w:pPr>
        <w:spacing w:after="222" w:line="259" w:lineRule="auto"/>
        <w:ind w:left="0" w:right="133" w:firstLine="0"/>
        <w:rPr/>
      </w:pPr>
      <w:r w:rsidDel="00000000" w:rsidR="00000000" w:rsidRPr="00000000">
        <w:rPr>
          <w:rtl w:val="0"/>
        </w:rPr>
        <w:t xml:space="preserve">PSHE Policy </w:t>
      </w:r>
    </w:p>
    <w:p w:rsidR="00000000" w:rsidDel="00000000" w:rsidP="00000000" w:rsidRDefault="00000000" w:rsidRPr="00000000" w14:paraId="00000028">
      <w:pPr>
        <w:spacing w:after="206" w:line="259" w:lineRule="auto"/>
        <w:ind w:left="0" w:right="0" w:firstLine="0"/>
        <w:rPr/>
      </w:pPr>
      <w:r w:rsidDel="00000000" w:rsidR="00000000" w:rsidRPr="00000000">
        <w:rPr>
          <w:rtl w:val="0"/>
        </w:rPr>
        <w:t xml:space="preserve"> </w:t>
      </w:r>
    </w:p>
    <w:p w:rsidR="00000000" w:rsidDel="00000000" w:rsidP="00000000" w:rsidRDefault="00000000" w:rsidRPr="00000000" w14:paraId="00000029">
      <w:pPr>
        <w:spacing w:after="212"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A">
      <w:pPr>
        <w:spacing w:after="216"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B">
      <w:pPr>
        <w:spacing w:after="212"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C">
      <w:pPr>
        <w:spacing w:after="212" w:line="259" w:lineRule="auto"/>
        <w:ind w:left="1265" w:right="0" w:firstLine="0"/>
        <w:jc w:val="center"/>
        <w:rPr/>
      </w:pPr>
      <w:r w:rsidDel="00000000" w:rsidR="00000000" w:rsidRPr="00000000">
        <w:rPr>
          <w:b w:val="1"/>
          <w:color w:val="00a55c"/>
          <w:sz w:val="20"/>
          <w:szCs w:val="20"/>
          <w:rtl w:val="0"/>
        </w:rPr>
        <w:t xml:space="preserve"> </w:t>
      </w:r>
      <w:r w:rsidDel="00000000" w:rsidR="00000000" w:rsidRPr="00000000">
        <w:rPr>
          <w:rtl w:val="0"/>
        </w:rPr>
      </w:r>
    </w:p>
    <w:p w:rsidR="00000000" w:rsidDel="00000000" w:rsidP="00000000" w:rsidRDefault="00000000" w:rsidRPr="00000000" w14:paraId="0000002D">
      <w:pPr>
        <w:spacing w:after="4094" w:line="259" w:lineRule="auto"/>
        <w:ind w:left="1265" w:right="0" w:firstLine="0"/>
        <w:jc w:val="center"/>
        <w:rPr>
          <w:color w:val="7030a0"/>
        </w:rPr>
      </w:pPr>
      <w:r w:rsidDel="00000000" w:rsidR="00000000" w:rsidRPr="00000000">
        <w:rPr>
          <w:b w:val="1"/>
          <w:color w:val="ffffff"/>
          <w:sz w:val="20"/>
          <w:szCs w:val="20"/>
          <w:rtl w:val="0"/>
        </w:rPr>
        <w:t xml:space="preserve"> </w:t>
      </w:r>
      <w:r w:rsidDel="00000000" w:rsidR="00000000" w:rsidRPr="00000000">
        <w:rPr>
          <w:rtl w:val="0"/>
        </w:rPr>
      </w:r>
    </w:p>
    <w:sectPr>
      <w:pgSz w:h="16836" w:w="11908" w:orient="portrait"/>
      <w:pgMar w:bottom="757" w:top="1491" w:left="1440" w:right="12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Calibri" w:cs="Calibri" w:eastAsia="Calibri" w:hAnsi="Calibri"/>
        <w:b w:val="1"/>
        <w:i w:val="0"/>
        <w:strike w:val="0"/>
        <w:color w:val="7030a0"/>
        <w:sz w:val="40"/>
        <w:szCs w:val="40"/>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a55c"/>
        <w:sz w:val="40"/>
        <w:szCs w:val="40"/>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a55c"/>
        <w:sz w:val="40"/>
        <w:szCs w:val="40"/>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a55c"/>
        <w:sz w:val="40"/>
        <w:szCs w:val="40"/>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a55c"/>
        <w:sz w:val="40"/>
        <w:szCs w:val="40"/>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a55c"/>
        <w:sz w:val="40"/>
        <w:szCs w:val="40"/>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a55c"/>
        <w:sz w:val="40"/>
        <w:szCs w:val="40"/>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a55c"/>
        <w:sz w:val="40"/>
        <w:szCs w:val="40"/>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a55c"/>
        <w:sz w:val="40"/>
        <w:szCs w:val="40"/>
        <w:u w:val="none"/>
        <w:shd w:fill="auto" w:val="clear"/>
        <w:vertAlign w:val="baseline"/>
      </w:rPr>
    </w:lvl>
  </w:abstractNum>
  <w:abstractNum w:abstractNumId="2">
    <w:lvl w:ilvl="0">
      <w:start w:val="1"/>
      <w:numFmt w:val="bullet"/>
      <w:lvlText w:val="➔"/>
      <w:lvlJc w:val="left"/>
      <w:pPr>
        <w:ind w:left="705" w:hanging="705"/>
      </w:pPr>
      <w:rPr>
        <w:rFonts w:ascii="Quattrocento Sans" w:cs="Quattrocento Sans" w:eastAsia="Quattrocento Sans" w:hAnsi="Quattrocento Sans"/>
        <w:b w:val="0"/>
        <w:i w:val="0"/>
        <w:strike w:val="0"/>
        <w:color w:val="7030a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a55c"/>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a55c"/>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a55c"/>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a55c"/>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a55c"/>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a55c"/>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a55c"/>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a55c"/>
        <w:sz w:val="22"/>
        <w:szCs w:val="22"/>
        <w:u w:val="none"/>
        <w:shd w:fill="auto" w:val="clear"/>
        <w:vertAlign w:val="baseline"/>
      </w:rPr>
    </w:lvl>
  </w:abstractNum>
  <w:abstractNum w:abstractNumId="3">
    <w:lvl w:ilvl="0">
      <w:start w:val="1"/>
      <w:numFmt w:val="bullet"/>
      <w:lvlText w:val="➔"/>
      <w:lvlJc w:val="left"/>
      <w:pPr>
        <w:ind w:left="705" w:hanging="705"/>
      </w:pPr>
      <w:rPr>
        <w:rFonts w:ascii="Quattrocento Sans" w:cs="Quattrocento Sans" w:eastAsia="Quattrocento Sans" w:hAnsi="Quattrocento Sans"/>
        <w:b w:val="0"/>
        <w:i w:val="0"/>
        <w:strike w:val="0"/>
        <w:color w:val="7030a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a55c"/>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a55c"/>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a55c"/>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a55c"/>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a55c"/>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a55c"/>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a55c"/>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a55c"/>
        <w:sz w:val="22"/>
        <w:szCs w:val="22"/>
        <w:u w:val="none"/>
        <w:shd w:fill="auto" w:val="clear"/>
        <w:vertAlign w:val="baseline"/>
      </w:rPr>
    </w:lvl>
  </w:abstractNum>
  <w:abstractNum w:abstractNumId="4">
    <w:lvl w:ilvl="0">
      <w:start w:val="1"/>
      <w:numFmt w:val="bullet"/>
      <w:lvlText w:val="➔"/>
      <w:lvlJc w:val="left"/>
      <w:pPr>
        <w:ind w:left="705" w:hanging="705"/>
      </w:pPr>
      <w:rPr>
        <w:rFonts w:ascii="Quattrocento Sans" w:cs="Quattrocento Sans" w:eastAsia="Quattrocento Sans" w:hAnsi="Quattrocento Sans"/>
        <w:b w:val="0"/>
        <w:i w:val="0"/>
        <w:strike w:val="0"/>
        <w:color w:val="7030a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a55c"/>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a55c"/>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a55c"/>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a55c"/>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a55c"/>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a55c"/>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a55c"/>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a55c"/>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00" w:line="371" w:lineRule="auto"/>
        <w:ind w:left="370" w:right="3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a55c"/>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4" w:before="0" w:line="259" w:lineRule="auto"/>
      <w:ind w:left="10"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00" w:line="371" w:lineRule="auto"/>
      <w:ind w:left="370" w:right="309" w:hanging="370"/>
    </w:pPr>
    <w:rPr>
      <w:rFonts w:ascii="Calibri" w:cs="Calibri" w:eastAsia="Calibri" w:hAnsi="Calibri"/>
      <w:color w:val="000000"/>
    </w:rPr>
  </w:style>
  <w:style w:type="paragraph" w:styleId="Heading1">
    <w:name w:val="heading 1"/>
    <w:next w:val="Normal"/>
    <w:link w:val="Heading1Char"/>
    <w:uiPriority w:val="9"/>
    <w:qFormat w:val="1"/>
    <w:pPr>
      <w:keepNext w:val="1"/>
      <w:keepLines w:val="1"/>
      <w:numPr>
        <w:numId w:val="4"/>
      </w:numPr>
      <w:spacing w:after="0"/>
      <w:ind w:left="10" w:hanging="10"/>
      <w:outlineLvl w:val="0"/>
    </w:pPr>
    <w:rPr>
      <w:rFonts w:ascii="Calibri" w:cs="Calibri" w:eastAsia="Calibri" w:hAnsi="Calibri"/>
      <w:b w:val="1"/>
      <w:color w:val="00a55c"/>
      <w:sz w:val="40"/>
    </w:rPr>
  </w:style>
  <w:style w:type="paragraph" w:styleId="Heading2">
    <w:name w:val="heading 2"/>
    <w:next w:val="Normal"/>
    <w:link w:val="Heading2Char"/>
    <w:uiPriority w:val="9"/>
    <w:unhideWhenUsed w:val="1"/>
    <w:qFormat w:val="1"/>
    <w:pPr>
      <w:keepNext w:val="1"/>
      <w:keepLines w:val="1"/>
      <w:spacing w:after="244"/>
      <w:ind w:left="10" w:hanging="10"/>
      <w:outlineLvl w:val="1"/>
    </w:pPr>
    <w:rPr>
      <w:rFonts w:ascii="Calibri" w:cs="Calibri" w:eastAsia="Calibri" w:hAnsi="Calibri"/>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b w:val="1"/>
      <w:color w:val="000000"/>
      <w:sz w:val="22"/>
    </w:rPr>
  </w:style>
  <w:style w:type="character" w:styleId="Heading1Char" w:customStyle="1">
    <w:name w:val="Heading 1 Char"/>
    <w:link w:val="Heading1"/>
    <w:rPr>
      <w:rFonts w:ascii="Calibri" w:cs="Calibri" w:eastAsia="Calibri" w:hAnsi="Calibri"/>
      <w:b w:val="1"/>
      <w:color w:val="00a55c"/>
      <w:sz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3Om2+Mi9lXJtxuMeO103JdT64Q==">CgMxLjAaMAoBMBIrCikIB0IlChFRdWF0dHJvY2VudG8gU2FucxIQQXJpYWwgVW5pY29kZSBNUxowCgExEisKKQgHQiUKEVF1YXR0cm9jZW50byBTYW5zEhBBcmlhbCBVbmljb2RlIE1TOAByITFsNlgyTVdIdjNyS2VWbkNzd21BYmpkbk5JLXNoUjJ6Qw==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2022-07-02T18:54:00Z</dcterms:created>
  <dc:creator>Nancy Bridge</dc:creator>
</cp:coreProperties>
</file>