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386F" w14:textId="4ACB9FFE" w:rsidR="009F4EFE" w:rsidRPr="009F4EFE" w:rsidRDefault="009F4EFE" w:rsidP="009F4EFE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M&amp;W INTERNATIONAL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LLC.</w:t>
      </w:r>
    </w:p>
    <w:p w14:paraId="197FCC4C" w14:textId="77777777" w:rsidR="009F4EFE" w:rsidRPr="009F4EFE" w:rsidRDefault="009F4EFE" w:rsidP="009F4EFE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STRATEGIC INFRASTRUCTURE CONDUIT &amp; PRICE LIST</w:t>
      </w:r>
    </w:p>
    <w:p w14:paraId="56CD4E82" w14:textId="17707029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kern w:val="0"/>
          <w14:ligatures w14:val="none"/>
        </w:rPr>
        <w:t xml:space="preserve">UEI: </w:t>
      </w:r>
      <w:r>
        <w:rPr>
          <w:rFonts w:ascii="Arial" w:eastAsia="Times New Roman" w:hAnsi="Arial" w:cs="Arial"/>
          <w:kern w:val="0"/>
          <w14:ligatures w14:val="none"/>
        </w:rPr>
        <w:t>W2M2CQL1N422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| CAGE: </w:t>
      </w:r>
      <w:r>
        <w:rPr>
          <w:rFonts w:ascii="Arial" w:eastAsia="Times New Roman" w:hAnsi="Arial" w:cs="Arial"/>
          <w:kern w:val="0"/>
          <w14:ligatures w14:val="none"/>
        </w:rPr>
        <w:t xml:space="preserve">15BJ7 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| </w:t>
      </w:r>
      <w:r w:rsidRPr="00D412DE">
        <w:rPr>
          <w:rFonts w:ascii="Arial" w:eastAsia="Times New Roman" w:hAnsi="Arial" w:cs="Arial"/>
          <w:b/>
          <w:bCs/>
          <w:kern w:val="0"/>
          <w14:ligatures w14:val="none"/>
        </w:rPr>
        <w:t>(WOSB)(HUBZone)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D49B555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kern w:val="0"/>
          <w14:ligatures w14:val="none"/>
        </w:rPr>
        <w:t>THEATER: Latin American Energy Stabilization (Operation Absolute Resolve)</w:t>
      </w:r>
    </w:p>
    <w:p w14:paraId="2FBE4B22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880D55">
          <v:rect id="_x0000_i1025" style="width:0;height:1.5pt" o:hralign="center" o:hrstd="t" o:hr="t" fillcolor="#a0a0a0" stroked="f"/>
        </w:pict>
      </w:r>
    </w:p>
    <w:p w14:paraId="3255153E" w14:textId="7777777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EXECUTIVE SUMMARY</w:t>
      </w:r>
    </w:p>
    <w:p w14:paraId="051CC6B7" w14:textId="75BEB63E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kern w:val="0"/>
          <w14:ligatures w14:val="none"/>
        </w:rPr>
        <w:t xml:space="preserve">M&amp;W International provides a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Strategic Conduit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for the rapid restoration of downstream energy assets. We leverage a "Greybeard" Dream Team—senior engineers with a shared history of project delivery for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Saudi Aramco,</w:t>
      </w:r>
      <w:r w:rsidR="00D412DE">
        <w:rPr>
          <w:rFonts w:ascii="Arial" w:eastAsia="Times New Roman" w:hAnsi="Arial" w:cs="Arial"/>
          <w:b/>
          <w:bCs/>
          <w:kern w:val="0"/>
          <w14:ligatures w14:val="none"/>
        </w:rPr>
        <w:t xml:space="preserve"> SATORP,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 xml:space="preserve"> ADNOC</w:t>
      </w:r>
      <w:r w:rsidR="00D412DE">
        <w:rPr>
          <w:rFonts w:ascii="Arial" w:eastAsia="Times New Roman" w:hAnsi="Arial" w:cs="Arial"/>
          <w:b/>
          <w:bCs/>
          <w:kern w:val="0"/>
          <w14:ligatures w14:val="none"/>
        </w:rPr>
        <w:t xml:space="preserve"> and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D412DE">
        <w:rPr>
          <w:rFonts w:ascii="Arial" w:eastAsia="Times New Roman" w:hAnsi="Arial" w:cs="Arial"/>
          <w:b/>
          <w:bCs/>
          <w:kern w:val="0"/>
          <w14:ligatures w14:val="none"/>
        </w:rPr>
        <w:t>among others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. We serve as the technical and logistical bridge between the </w:t>
      </w:r>
      <w:r w:rsidR="00D412DE">
        <w:rPr>
          <w:rFonts w:ascii="Arial" w:eastAsia="Times New Roman" w:hAnsi="Arial" w:cs="Arial"/>
          <w:b/>
          <w:bCs/>
          <w:kern w:val="0"/>
          <w14:ligatures w14:val="none"/>
        </w:rPr>
        <w:t>Southeast Texas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 xml:space="preserve"> Fabrication Hub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and high-priority international stabilization zones.</w:t>
      </w:r>
    </w:p>
    <w:p w14:paraId="3C001021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744C6D">
          <v:rect id="_x0000_i1026" style="width:0;height:1.5pt" o:hralign="center" o:hrstd="t" o:hr="t" fillcolor="#a0a0a0" stroked="f"/>
        </w:pict>
      </w:r>
    </w:p>
    <w:p w14:paraId="69779DEC" w14:textId="7777777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I. STRATEGIC CONDUIT &amp; SOURCING FEES</w:t>
      </w:r>
    </w:p>
    <w:p w14:paraId="2CF26211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kern w:val="0"/>
          <w14:ligatures w14:val="none"/>
        </w:rPr>
        <w:t>M&amp;W International manages the vetting, technical audit, and procurement of all hardware and modular resources.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653"/>
        <w:gridCol w:w="5231"/>
      </w:tblGrid>
      <w:tr w:rsidR="009F4EFE" w:rsidRPr="009F4EFE" w14:paraId="00CE39A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8FF43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Service 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5AC6C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Fee Structure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4611B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Technical Scope</w:t>
            </w:r>
          </w:p>
        </w:tc>
      </w:tr>
      <w:tr w:rsidR="009F4EFE" w:rsidRPr="009F4EFE" w14:paraId="64EACD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68447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Asset Sourcing &amp; Procurement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D4BA4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10% of Gross Value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BD298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kern w:val="0"/>
                <w14:ligatures w14:val="none"/>
              </w:rPr>
              <w:t>Applied to all refinery modules, skids, and raw resources sourced/vetted via the M&amp;W conduit.</w:t>
            </w:r>
          </w:p>
        </w:tc>
      </w:tr>
      <w:tr w:rsidR="009F4EFE" w:rsidRPr="009F4EFE" w14:paraId="33C776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1A2D2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Vendor Technical Oversight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00983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Included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9BB69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kern w:val="0"/>
                <w14:ligatures w14:val="none"/>
              </w:rPr>
              <w:t>Full ASME/API compliance audit and "Buna Hub" fabrication monitoring.</w:t>
            </w:r>
          </w:p>
        </w:tc>
      </w:tr>
    </w:tbl>
    <w:p w14:paraId="06122292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A49D34">
          <v:rect id="_x0000_i1027" style="width:0;height:1.5pt" o:hralign="center" o:hrstd="t" o:hr="t" fillcolor="#a0a0a0" stroked="f"/>
        </w:pict>
      </w:r>
    </w:p>
    <w:p w14:paraId="00C4F02B" w14:textId="7777777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II. THE "GLOBAL GREYBEARD" CONSULTING RATES</w:t>
      </w:r>
    </w:p>
    <w:p w14:paraId="1E3E4CC8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i/>
          <w:iCs/>
          <w:kern w:val="0"/>
          <w14:ligatures w14:val="none"/>
        </w:rPr>
        <w:t>Personnel with 30+ years of high-consequence field experience.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2443"/>
        <w:gridCol w:w="3471"/>
      </w:tblGrid>
      <w:tr w:rsidR="009F4EFE" w:rsidRPr="009F4EFE" w14:paraId="2C8E836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601C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Labor Category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7F424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Hourly Rate (Domestic)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DE2B2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Hourly Rate (High-Risk/OCONUS)</w:t>
            </w:r>
          </w:p>
        </w:tc>
      </w:tr>
      <w:tr w:rsidR="009F4EFE" w:rsidRPr="009F4EFE" w14:paraId="7EA3D0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4F8B7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Senior SME Engineer (Greybeard)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66896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$650.00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70FBD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$975.00</w:t>
            </w:r>
          </w:p>
        </w:tc>
      </w:tr>
      <w:tr w:rsidR="009F4EFE" w:rsidRPr="009F4EFE" w14:paraId="58FB9D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A0F21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Logistics &amp; Strategic Director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4F02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$550.00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B00D4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$825.00</w:t>
            </w:r>
          </w:p>
        </w:tc>
      </w:tr>
      <w:tr w:rsidR="009F4EFE" w:rsidRPr="009F4EFE" w14:paraId="697DA6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C0B4D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Technical Integration Specialist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A5792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$390.00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E6AA3" w14:textId="77777777" w:rsidR="009F4EFE" w:rsidRPr="009F4EFE" w:rsidRDefault="009F4EFE" w:rsidP="009F4EFE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F4EFE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$585.00</w:t>
            </w:r>
          </w:p>
        </w:tc>
      </w:tr>
    </w:tbl>
    <w:p w14:paraId="27F2792A" w14:textId="7777777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lastRenderedPageBreak/>
        <w:t>III. HIGH-RISK THEATER OPERATIONS (VENEZUELAN ZONE)</w:t>
      </w:r>
    </w:p>
    <w:p w14:paraId="1C1EFB9B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i/>
          <w:iCs/>
          <w:kern w:val="0"/>
          <w14:ligatures w14:val="none"/>
        </w:rPr>
        <w:t>Applies to all deployments within designated stabilization or hostile corridors.</w:t>
      </w:r>
    </w:p>
    <w:p w14:paraId="6BA71763" w14:textId="44409DF4" w:rsidR="009F4EFE" w:rsidRPr="009F4EFE" w:rsidRDefault="009F4EFE" w:rsidP="009F4EF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Mobilization Fee: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$15,</w:t>
      </w:r>
      <w:r w:rsidR="000565C7">
        <w:rPr>
          <w:rFonts w:ascii="Arial" w:eastAsia="Times New Roman" w:hAnsi="Arial" w:cs="Arial"/>
          <w:b/>
          <w:bCs/>
          <w:kern w:val="0"/>
          <w14:ligatures w14:val="none"/>
        </w:rPr>
        <w:t>150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.00 flat fee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per consultant. Includes specialized DBA/K&amp;R insurance and tactical mobilization.</w:t>
      </w:r>
    </w:p>
    <w:p w14:paraId="04392602" w14:textId="77777777" w:rsidR="009F4EFE" w:rsidRPr="009F4EFE" w:rsidRDefault="009F4EFE" w:rsidP="009F4EF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Daily Field Subsistence: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$450.00/day</w:t>
      </w:r>
      <w:r w:rsidRPr="009F4EFE">
        <w:rPr>
          <w:rFonts w:ascii="Arial" w:eastAsia="Times New Roman" w:hAnsi="Arial" w:cs="Arial"/>
          <w:kern w:val="0"/>
          <w14:ligatures w14:val="none"/>
        </w:rPr>
        <w:t>. Covers secure life-support, armored transport facilitation, and per diem.</w:t>
      </w:r>
    </w:p>
    <w:p w14:paraId="1F73C3B7" w14:textId="77777777" w:rsidR="009F4EFE" w:rsidRPr="009F4EFE" w:rsidRDefault="009F4EFE" w:rsidP="009F4EF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Emergency Extraction: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Billed at cost plus 15% administrative fee.</w:t>
      </w:r>
    </w:p>
    <w:p w14:paraId="372804AB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44CCBC">
          <v:rect id="_x0000_i1028" style="width:0;height:1.5pt" o:hralign="center" o:hrstd="t" o:hr="t" fillcolor="#a0a0a0" stroked="f"/>
        </w:pict>
      </w:r>
    </w:p>
    <w:p w14:paraId="1547EF03" w14:textId="53CA03C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IV. MODULAR ASSET BENCHMARKS (</w:t>
      </w:r>
      <w:r w:rsidR="009B315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Southeast Texas</w:t>
      </w: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r w:rsidR="009B3156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“</w:t>
      </w: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HUB</w:t>
      </w:r>
      <w:r w:rsidR="00327C78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”</w:t>
      </w: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)</w:t>
      </w:r>
    </w:p>
    <w:p w14:paraId="03A9063C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i/>
          <w:iCs/>
          <w:kern w:val="0"/>
          <w14:ligatures w14:val="none"/>
        </w:rPr>
        <w:t>Indicative pricing for ASME U/R/S Stamp Certified Modules.</w:t>
      </w:r>
    </w:p>
    <w:p w14:paraId="0660CB7F" w14:textId="77777777" w:rsidR="009F4EFE" w:rsidRPr="009F4EFE" w:rsidRDefault="009F4EFE" w:rsidP="009F4EF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Atmospheric Distillation Unit (ADU):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Starting at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$14.5M</w:t>
      </w:r>
    </w:p>
    <w:p w14:paraId="4A6B743E" w14:textId="77777777" w:rsidR="009F4EFE" w:rsidRPr="009F4EFE" w:rsidRDefault="009F4EFE" w:rsidP="009F4EF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Hydrotreater / Desulfurization Skid: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Starting at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$9.2M</w:t>
      </w:r>
    </w:p>
    <w:p w14:paraId="175755B4" w14:textId="77777777" w:rsidR="009F4EFE" w:rsidRPr="009F4EFE" w:rsidRDefault="009F4EFE" w:rsidP="009F4EF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Modular Control Command Center: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Starting at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$2.1M</w:t>
      </w:r>
    </w:p>
    <w:p w14:paraId="0C7F9271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6F33F9">
          <v:rect id="_x0000_i1029" style="width:0;height:1.5pt" o:hralign="center" o:hrstd="t" o:hr="t" fillcolor="#a0a0a0" stroked="f"/>
        </w:pict>
      </w:r>
    </w:p>
    <w:p w14:paraId="1521A76F" w14:textId="77777777" w:rsidR="009F4EFE" w:rsidRPr="009F4EFE" w:rsidRDefault="009F4EFE" w:rsidP="009F4EF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TERMS &amp; COMPLIANCE</w:t>
      </w:r>
    </w:p>
    <w:p w14:paraId="47211182" w14:textId="77777777" w:rsidR="009F4EFE" w:rsidRPr="009F4EFE" w:rsidRDefault="009F4EFE" w:rsidP="009F4EFE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Payment: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1% 10, Net 30. All payments in USD.</w:t>
      </w:r>
    </w:p>
    <w:p w14:paraId="5AA98D4E" w14:textId="77777777" w:rsidR="009F4EFE" w:rsidRPr="009F4EFE" w:rsidRDefault="009F4EFE" w:rsidP="009F4EFE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Standards: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All sourcing meets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ASME Section VIII, API 510/570, and OSHA 1910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standards.</w:t>
      </w:r>
    </w:p>
    <w:p w14:paraId="359EC473" w14:textId="77777777" w:rsidR="009F4EFE" w:rsidRPr="009F4EFE" w:rsidRDefault="009F4EFE" w:rsidP="009F4EFE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Governance: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Operations conducted in strict alignment with </w:t>
      </w: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OFAC</w:t>
      </w:r>
      <w:r w:rsidRPr="009F4EFE">
        <w:rPr>
          <w:rFonts w:ascii="Arial" w:eastAsia="Times New Roman" w:hAnsi="Arial" w:cs="Arial"/>
          <w:kern w:val="0"/>
          <w14:ligatures w14:val="none"/>
        </w:rPr>
        <w:t xml:space="preserve"> General Licenses and DOE International Affairs directives.</w:t>
      </w:r>
    </w:p>
    <w:p w14:paraId="26E344D3" w14:textId="77777777" w:rsidR="009F4EFE" w:rsidRPr="009F4EFE" w:rsidRDefault="00327C78" w:rsidP="009F4E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298BAE">
          <v:rect id="_x0000_i1030" style="width:0;height:1.5pt" o:hralign="center" o:hrstd="t" o:hr="t" fillcolor="#a0a0a0" stroked="f"/>
        </w:pict>
      </w:r>
    </w:p>
    <w:p w14:paraId="77D40C58" w14:textId="77777777" w:rsidR="009F4EFE" w:rsidRPr="009F4EFE" w:rsidRDefault="009F4EFE" w:rsidP="009F4EFE">
      <w:pPr>
        <w:spacing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F4EFE">
        <w:rPr>
          <w:rFonts w:ascii="Arial" w:eastAsia="Times New Roman" w:hAnsi="Arial" w:cs="Arial"/>
          <w:b/>
          <w:bCs/>
          <w:kern w:val="0"/>
          <w14:ligatures w14:val="none"/>
        </w:rPr>
        <w:t>"ANCHORED IN EXPERIENCE"</w:t>
      </w:r>
    </w:p>
    <w:p w14:paraId="519BADE7" w14:textId="77777777" w:rsidR="005A0895" w:rsidRDefault="005A0895"/>
    <w:sectPr w:rsidR="005A0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36C"/>
    <w:multiLevelType w:val="multilevel"/>
    <w:tmpl w:val="71D4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67B7"/>
    <w:multiLevelType w:val="multilevel"/>
    <w:tmpl w:val="4992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A35B9"/>
    <w:multiLevelType w:val="multilevel"/>
    <w:tmpl w:val="8EE4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533190">
    <w:abstractNumId w:val="0"/>
  </w:num>
  <w:num w:numId="2" w16cid:durableId="2071952669">
    <w:abstractNumId w:val="2"/>
  </w:num>
  <w:num w:numId="3" w16cid:durableId="189570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FE"/>
    <w:rsid w:val="000565C7"/>
    <w:rsid w:val="00327C78"/>
    <w:rsid w:val="005A0895"/>
    <w:rsid w:val="009B3156"/>
    <w:rsid w:val="009F4EFE"/>
    <w:rsid w:val="00B501E6"/>
    <w:rsid w:val="00D412DE"/>
    <w:rsid w:val="00D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8E55690"/>
  <w15:chartTrackingRefBased/>
  <w15:docId w15:val="{82FD1DF4-51B7-4D67-8807-40888631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317</Words>
  <Characters>2073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Reed</dc:creator>
  <cp:keywords/>
  <dc:description/>
  <cp:lastModifiedBy>Jay Reed</cp:lastModifiedBy>
  <cp:revision>3</cp:revision>
  <dcterms:created xsi:type="dcterms:W3CDTF">2026-01-09T20:08:00Z</dcterms:created>
  <dcterms:modified xsi:type="dcterms:W3CDTF">2026-01-09T20:33:00Z</dcterms:modified>
</cp:coreProperties>
</file>