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E35B" w14:textId="48873527" w:rsidR="00BB4474" w:rsidRPr="00BB4474" w:rsidRDefault="00BB4474" w:rsidP="00BB4474">
      <w:pPr>
        <w:spacing w:after="80"/>
        <w:rPr>
          <w:b/>
          <w:color w:val="2F5496" w:themeColor="accent1" w:themeShade="BF"/>
          <w:sz w:val="28"/>
          <w:szCs w:val="28"/>
        </w:rPr>
      </w:pPr>
      <w:r w:rsidRPr="00BB4474">
        <w:rPr>
          <w:b/>
          <w:color w:val="2F5496" w:themeColor="accent1" w:themeShade="BF"/>
          <w:sz w:val="28"/>
          <w:szCs w:val="28"/>
        </w:rPr>
        <w:t>Research Investigation</w:t>
      </w:r>
    </w:p>
    <w:p w14:paraId="3997D1F5" w14:textId="77777777" w:rsidR="000F600D" w:rsidRPr="00BB4474" w:rsidRDefault="00BB4474">
      <w:pPr>
        <w:rPr>
          <w:color w:val="2F5496" w:themeColor="accent1" w:themeShade="BF"/>
          <w:sz w:val="28"/>
          <w:szCs w:val="28"/>
        </w:rPr>
      </w:pPr>
      <w:r w:rsidRPr="00BB4474">
        <w:rPr>
          <w:color w:val="2F5496" w:themeColor="accent1" w:themeShade="BF"/>
          <w:sz w:val="28"/>
          <w:szCs w:val="28"/>
        </w:rPr>
        <w:t>Process for developing a research question based on identification of ‘sufficient and relevant evidence’.</w:t>
      </w:r>
    </w:p>
    <w:tbl>
      <w:tblPr>
        <w:tblStyle w:val="TableGrid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10064"/>
      </w:tblGrid>
      <w:tr w:rsidR="001B6BF0" w14:paraId="0DA6DD52" w14:textId="77777777" w:rsidTr="276E10D6">
        <w:tc>
          <w:tcPr>
            <w:tcW w:w="2127" w:type="dxa"/>
          </w:tcPr>
          <w:p w14:paraId="105E6AD0" w14:textId="77777777" w:rsidR="001B6BF0" w:rsidRPr="00B9779A" w:rsidRDefault="001B6BF0">
            <w:pPr>
              <w:rPr>
                <w:b/>
                <w:bCs/>
              </w:rPr>
            </w:pPr>
            <w:r w:rsidRPr="00B9779A">
              <w:rPr>
                <w:b/>
                <w:bCs/>
              </w:rPr>
              <w:t>Step</w:t>
            </w:r>
          </w:p>
        </w:tc>
        <w:tc>
          <w:tcPr>
            <w:tcW w:w="2693" w:type="dxa"/>
          </w:tcPr>
          <w:p w14:paraId="113479FE" w14:textId="77777777" w:rsidR="001B6BF0" w:rsidRPr="00B9779A" w:rsidRDefault="001B6BF0" w:rsidP="001B6BF0">
            <w:pPr>
              <w:ind w:right="177"/>
              <w:rPr>
                <w:b/>
                <w:bCs/>
              </w:rPr>
            </w:pPr>
            <w:r w:rsidRPr="00B9779A">
              <w:rPr>
                <w:b/>
                <w:bCs/>
              </w:rPr>
              <w:t>Explanation</w:t>
            </w:r>
          </w:p>
        </w:tc>
        <w:tc>
          <w:tcPr>
            <w:tcW w:w="10064" w:type="dxa"/>
          </w:tcPr>
          <w:p w14:paraId="2538C33E" w14:textId="6CCDF1CB" w:rsidR="001B6BF0" w:rsidRPr="00B9779A" w:rsidRDefault="001B6BF0" w:rsidP="001B6BF0">
            <w:pPr>
              <w:ind w:right="1868"/>
              <w:jc w:val="center"/>
              <w:rPr>
                <w:b/>
                <w:bCs/>
              </w:rPr>
            </w:pPr>
            <w:r w:rsidRPr="276E10D6">
              <w:rPr>
                <w:b/>
                <w:bCs/>
              </w:rPr>
              <w:t>Outcome</w:t>
            </w:r>
          </w:p>
        </w:tc>
      </w:tr>
      <w:tr w:rsidR="001B6BF0" w14:paraId="64F895BB" w14:textId="77777777" w:rsidTr="276E10D6">
        <w:tc>
          <w:tcPr>
            <w:tcW w:w="2127" w:type="dxa"/>
          </w:tcPr>
          <w:p w14:paraId="55854451" w14:textId="77777777" w:rsidR="001B6BF0" w:rsidRDefault="00BB4474">
            <w:r>
              <w:t xml:space="preserve">1. </w:t>
            </w:r>
            <w:r w:rsidR="001B6BF0">
              <w:t>Choose a claim</w:t>
            </w:r>
          </w:p>
        </w:tc>
        <w:tc>
          <w:tcPr>
            <w:tcW w:w="2693" w:type="dxa"/>
          </w:tcPr>
          <w:p w14:paraId="749AB3BC" w14:textId="77777777" w:rsidR="001B6BF0" w:rsidRDefault="001B6BF0" w:rsidP="00B50C49">
            <w:pPr>
              <w:ind w:right="1868"/>
            </w:pPr>
          </w:p>
        </w:tc>
        <w:tc>
          <w:tcPr>
            <w:tcW w:w="10064" w:type="dxa"/>
          </w:tcPr>
          <w:p w14:paraId="6DEE2B1B" w14:textId="742DC939" w:rsidR="001B6BF0" w:rsidRDefault="001B6BF0" w:rsidP="00E76C35"/>
        </w:tc>
      </w:tr>
      <w:tr w:rsidR="001B6BF0" w14:paraId="6EE3848D" w14:textId="77777777" w:rsidTr="276E10D6">
        <w:trPr>
          <w:trHeight w:val="1185"/>
        </w:trPr>
        <w:tc>
          <w:tcPr>
            <w:tcW w:w="2127" w:type="dxa"/>
          </w:tcPr>
          <w:p w14:paraId="2F950891" w14:textId="21189093" w:rsidR="001B6BF0" w:rsidRDefault="00BB4474">
            <w:r>
              <w:t xml:space="preserve">2. </w:t>
            </w:r>
            <w:r w:rsidR="001B6BF0">
              <w:t>Identify key terms from the claim using a mind map</w:t>
            </w:r>
            <w:r w:rsidR="6635BE15">
              <w:t xml:space="preserve"> OR a list.  </w:t>
            </w:r>
          </w:p>
        </w:tc>
        <w:tc>
          <w:tcPr>
            <w:tcW w:w="2693" w:type="dxa"/>
          </w:tcPr>
          <w:p w14:paraId="03767028" w14:textId="2F15548E" w:rsidR="001B6BF0" w:rsidRDefault="001B6BF0">
            <w:r w:rsidRPr="276E10D6">
              <w:rPr>
                <w:sz w:val="20"/>
                <w:szCs w:val="20"/>
              </w:rPr>
              <w:t xml:space="preserve">Identifying the key terms and </w:t>
            </w:r>
            <w:commentRangeStart w:id="0"/>
            <w:r w:rsidRPr="276E10D6">
              <w:rPr>
                <w:sz w:val="20"/>
                <w:szCs w:val="20"/>
              </w:rPr>
              <w:t>associated questions</w:t>
            </w:r>
            <w:commentRangeEnd w:id="0"/>
            <w:r>
              <w:commentReference w:id="0"/>
            </w:r>
            <w:r w:rsidR="29182229" w:rsidRPr="276E10D6">
              <w:rPr>
                <w:sz w:val="20"/>
                <w:szCs w:val="20"/>
              </w:rPr>
              <w:t xml:space="preserve"> and</w:t>
            </w:r>
            <w:r w:rsidRPr="276E10D6">
              <w:rPr>
                <w:sz w:val="20"/>
                <w:szCs w:val="20"/>
              </w:rPr>
              <w:t xml:space="preserve"> definitions helps </w:t>
            </w:r>
            <w:r w:rsidR="00A57AD9" w:rsidRPr="276E10D6">
              <w:rPr>
                <w:sz w:val="20"/>
                <w:szCs w:val="20"/>
              </w:rPr>
              <w:t xml:space="preserve">you </w:t>
            </w:r>
            <w:r w:rsidRPr="276E10D6">
              <w:rPr>
                <w:sz w:val="20"/>
                <w:szCs w:val="20"/>
              </w:rPr>
              <w:t>learn more about the claim.</w:t>
            </w:r>
          </w:p>
        </w:tc>
        <w:tc>
          <w:tcPr>
            <w:tcW w:w="10064" w:type="dxa"/>
          </w:tcPr>
          <w:p w14:paraId="71B95AF6" w14:textId="561EBC61" w:rsidR="00D131FE" w:rsidRDefault="00D131FE"/>
        </w:tc>
      </w:tr>
      <w:tr w:rsidR="001B6BF0" w14:paraId="0132A45E" w14:textId="77777777" w:rsidTr="276E10D6">
        <w:tc>
          <w:tcPr>
            <w:tcW w:w="2127" w:type="dxa"/>
          </w:tcPr>
          <w:p w14:paraId="296118B9" w14:textId="77777777" w:rsidR="001B6BF0" w:rsidRDefault="00BB4474">
            <w:r>
              <w:t xml:space="preserve">3. </w:t>
            </w:r>
            <w:r w:rsidR="001B6BF0">
              <w:t>Broad preliminary literature search:</w:t>
            </w:r>
          </w:p>
          <w:p w14:paraId="4A96C213" w14:textId="4802B2BD" w:rsidR="001B6BF0" w:rsidRDefault="001B6BF0">
            <w:r>
              <w:t xml:space="preserve">Put the claim into </w:t>
            </w:r>
            <w:r w:rsidR="00C538E7">
              <w:t>G</w:t>
            </w:r>
            <w:r w:rsidR="00BB4474">
              <w:t xml:space="preserve">oogle </w:t>
            </w:r>
            <w:r w:rsidR="00C538E7">
              <w:t>S</w:t>
            </w:r>
            <w:r w:rsidR="00BB4474">
              <w:t>cholar</w:t>
            </w:r>
            <w:r w:rsidR="00DF62AB">
              <w:t xml:space="preserve">, </w:t>
            </w:r>
            <w:hyperlink r:id="rId12">
              <w:r w:rsidR="00DF62AB" w:rsidRPr="276E10D6">
                <w:rPr>
                  <w:rStyle w:val="Hyperlink"/>
                </w:rPr>
                <w:t>https://www.academia.edu/</w:t>
              </w:r>
            </w:hyperlink>
            <w:r w:rsidR="00DF62AB">
              <w:t xml:space="preserve"> </w:t>
            </w:r>
            <w:r w:rsidR="00DA0449">
              <w:t xml:space="preserve">or </w:t>
            </w:r>
            <w:commentRangeStart w:id="1"/>
            <w:r w:rsidR="00DA0449">
              <w:t>SLQ</w:t>
            </w:r>
            <w:commentRangeEnd w:id="1"/>
            <w:r>
              <w:commentReference w:id="1"/>
            </w:r>
            <w:r w:rsidR="00DA0449">
              <w:t xml:space="preserve"> search</w:t>
            </w:r>
          </w:p>
          <w:p w14:paraId="0CFE42A8" w14:textId="1FB18DBE" w:rsidR="00441A18" w:rsidRDefault="00441A18"/>
        </w:tc>
        <w:tc>
          <w:tcPr>
            <w:tcW w:w="2693" w:type="dxa"/>
          </w:tcPr>
          <w:p w14:paraId="114FEB85" w14:textId="77777777" w:rsidR="007709FD" w:rsidRDefault="001B6BF0" w:rsidP="007709FD">
            <w:pPr>
              <w:rPr>
                <w:sz w:val="20"/>
                <w:szCs w:val="20"/>
              </w:rPr>
            </w:pPr>
            <w:r w:rsidRPr="00A355F9">
              <w:rPr>
                <w:sz w:val="20"/>
                <w:szCs w:val="20"/>
              </w:rPr>
              <w:t>Doing a broad search</w:t>
            </w:r>
            <w:r w:rsidR="007C7AC1">
              <w:rPr>
                <w:sz w:val="20"/>
                <w:szCs w:val="20"/>
              </w:rPr>
              <w:t xml:space="preserve"> </w:t>
            </w:r>
            <w:r w:rsidRPr="00A355F9">
              <w:rPr>
                <w:sz w:val="20"/>
                <w:szCs w:val="20"/>
              </w:rPr>
              <w:t xml:space="preserve">of the claim will </w:t>
            </w:r>
          </w:p>
          <w:p w14:paraId="420B018B" w14:textId="77777777" w:rsidR="007709FD" w:rsidRPr="007709FD" w:rsidRDefault="007709FD" w:rsidP="007709F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possible avenues of research</w:t>
            </w:r>
          </w:p>
          <w:p w14:paraId="2D432E2B" w14:textId="301F8590" w:rsidR="001B6BF0" w:rsidRPr="00595F1F" w:rsidRDefault="0037461A" w:rsidP="007709FD">
            <w:pPr>
              <w:pStyle w:val="ListParagraph"/>
              <w:numPr>
                <w:ilvl w:val="0"/>
                <w:numId w:val="4"/>
              </w:numPr>
            </w:pPr>
            <w:r>
              <w:rPr>
                <w:sz w:val="20"/>
                <w:szCs w:val="20"/>
              </w:rPr>
              <w:t>A</w:t>
            </w:r>
            <w:r w:rsidR="00EF3373" w:rsidRPr="007709FD">
              <w:rPr>
                <w:sz w:val="20"/>
                <w:szCs w:val="20"/>
              </w:rPr>
              <w:t xml:space="preserve">dd </w:t>
            </w:r>
            <w:r w:rsidR="007709FD">
              <w:rPr>
                <w:sz w:val="20"/>
                <w:szCs w:val="20"/>
              </w:rPr>
              <w:t>to the understanding of the claim</w:t>
            </w:r>
          </w:p>
          <w:p w14:paraId="054EF999" w14:textId="77777777" w:rsidR="00595F1F" w:rsidRPr="007709FD" w:rsidRDefault="00595F1F" w:rsidP="00595F1F"/>
          <w:p w14:paraId="41CA0B1E" w14:textId="77777777" w:rsidR="007709FD" w:rsidRPr="0001263D" w:rsidRDefault="007709FD" w:rsidP="0001263D">
            <w:pPr>
              <w:rPr>
                <w:sz w:val="20"/>
                <w:szCs w:val="20"/>
              </w:rPr>
            </w:pPr>
          </w:p>
        </w:tc>
        <w:tc>
          <w:tcPr>
            <w:tcW w:w="10064" w:type="dxa"/>
          </w:tcPr>
          <w:p w14:paraId="41B90081" w14:textId="77777777" w:rsidR="00D95B88" w:rsidRDefault="0001263D" w:rsidP="00B42288">
            <w:pPr>
              <w:shd w:val="clear" w:color="auto" w:fill="FFFFFF" w:themeFill="background1"/>
              <w:spacing w:after="225"/>
              <w:outlineLvl w:val="0"/>
            </w:pPr>
            <w:r>
              <w:t xml:space="preserve">A scan of </w:t>
            </w:r>
            <w:commentRangeStart w:id="2"/>
            <w:r>
              <w:t>peer reviewed</w:t>
            </w:r>
            <w:commentRangeEnd w:id="2"/>
            <w:r>
              <w:commentReference w:id="2"/>
            </w:r>
            <w:r>
              <w:t xml:space="preserve"> papers </w:t>
            </w:r>
            <w:proofErr w:type="gramStart"/>
            <w:r>
              <w:t>shows</w:t>
            </w:r>
            <w:proofErr w:type="gramEnd"/>
            <w:r>
              <w:t xml:space="preserve"> that:</w:t>
            </w:r>
          </w:p>
          <w:p w14:paraId="0BD18D9E" w14:textId="42A471B6" w:rsidR="00B42288" w:rsidRDefault="00B42288" w:rsidP="00C253A5">
            <w:pPr>
              <w:pStyle w:val="ListParagraph"/>
              <w:shd w:val="clear" w:color="auto" w:fill="FFFFFF" w:themeFill="background1"/>
              <w:spacing w:after="225"/>
              <w:outlineLvl w:val="0"/>
            </w:pPr>
          </w:p>
        </w:tc>
      </w:tr>
      <w:tr w:rsidR="001B6BF0" w14:paraId="048E1F31" w14:textId="77777777" w:rsidTr="276E10D6">
        <w:tc>
          <w:tcPr>
            <w:tcW w:w="2127" w:type="dxa"/>
          </w:tcPr>
          <w:p w14:paraId="65148C52" w14:textId="686669C4" w:rsidR="00441A18" w:rsidRDefault="00BB4474">
            <w:r>
              <w:t xml:space="preserve">4. </w:t>
            </w:r>
            <w:r w:rsidR="001B708A">
              <w:t>Review research papers</w:t>
            </w:r>
            <w:r w:rsidR="00595F1F">
              <w:t xml:space="preserve"> with more specific focus</w:t>
            </w:r>
            <w:r w:rsidR="06500C71">
              <w:t>.</w:t>
            </w:r>
          </w:p>
          <w:p w14:paraId="0ED865F2" w14:textId="5DB72963" w:rsidR="001B6BF0" w:rsidRDefault="00441A18">
            <w:r>
              <w:t>Scan abstracts &amp; data</w:t>
            </w:r>
            <w:r w:rsidR="2DF76F48">
              <w:t xml:space="preserve"> to see if it is appropriate for the chosen claim </w:t>
            </w:r>
          </w:p>
        </w:tc>
        <w:tc>
          <w:tcPr>
            <w:tcW w:w="2693" w:type="dxa"/>
          </w:tcPr>
          <w:p w14:paraId="1ECBA672" w14:textId="74745445" w:rsidR="001B708A" w:rsidRPr="00A355F9" w:rsidRDefault="001B708A" w:rsidP="001B708A">
            <w:pPr>
              <w:rPr>
                <w:sz w:val="20"/>
                <w:szCs w:val="20"/>
              </w:rPr>
            </w:pPr>
            <w:r w:rsidRPr="276E10D6">
              <w:rPr>
                <w:sz w:val="20"/>
                <w:szCs w:val="20"/>
              </w:rPr>
              <w:t xml:space="preserve">Reviewing scientific papers that are peer reviewed helps </w:t>
            </w:r>
            <w:r w:rsidR="0001263D" w:rsidRPr="276E10D6">
              <w:rPr>
                <w:sz w:val="20"/>
                <w:szCs w:val="20"/>
              </w:rPr>
              <w:t xml:space="preserve">refine the </w:t>
            </w:r>
            <w:r w:rsidR="40CF4214" w:rsidRPr="276E10D6">
              <w:rPr>
                <w:sz w:val="20"/>
                <w:szCs w:val="20"/>
              </w:rPr>
              <w:t>focus and to</w:t>
            </w:r>
            <w:r w:rsidR="0001263D" w:rsidRPr="276E10D6">
              <w:rPr>
                <w:sz w:val="20"/>
                <w:szCs w:val="20"/>
              </w:rPr>
              <w:t xml:space="preserve"> develop an argument for or against the claim</w:t>
            </w:r>
            <w:r w:rsidRPr="276E10D6">
              <w:rPr>
                <w:sz w:val="20"/>
                <w:szCs w:val="20"/>
              </w:rPr>
              <w:t xml:space="preserve">. </w:t>
            </w:r>
          </w:p>
          <w:p w14:paraId="05BD24DE" w14:textId="77777777" w:rsidR="001B708A" w:rsidRPr="00A355F9" w:rsidRDefault="001B708A" w:rsidP="001B708A">
            <w:pPr>
              <w:rPr>
                <w:sz w:val="20"/>
                <w:szCs w:val="20"/>
              </w:rPr>
            </w:pPr>
          </w:p>
          <w:p w14:paraId="443C1261" w14:textId="458C651A" w:rsidR="001B6BF0" w:rsidRPr="009C6734" w:rsidRDefault="00441A18" w:rsidP="276E10D6">
            <w:pPr>
              <w:shd w:val="clear" w:color="auto" w:fill="FFFFFF" w:themeFill="background1"/>
              <w:spacing w:after="225"/>
              <w:outlineLvl w:val="0"/>
              <w:rPr>
                <w:rFonts w:eastAsia="Times New Roman"/>
                <w:color w:val="333132"/>
                <w:kern w:val="36"/>
                <w:sz w:val="20"/>
                <w:szCs w:val="20"/>
              </w:rPr>
            </w:pPr>
            <w:r w:rsidRPr="276E10D6">
              <w:rPr>
                <w:sz w:val="20"/>
                <w:szCs w:val="20"/>
              </w:rPr>
              <w:t xml:space="preserve">Use </w:t>
            </w:r>
            <w:r w:rsidRPr="276E10D6">
              <w:rPr>
                <w:b/>
                <w:bCs/>
                <w:sz w:val="20"/>
                <w:szCs w:val="20"/>
              </w:rPr>
              <w:t>reference sections</w:t>
            </w:r>
            <w:r w:rsidRPr="276E10D6">
              <w:rPr>
                <w:sz w:val="20"/>
                <w:szCs w:val="20"/>
              </w:rPr>
              <w:t xml:space="preserve"> of papers to find other related papers</w:t>
            </w:r>
            <w:r w:rsidR="00595F1F" w:rsidRPr="276E10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64" w:type="dxa"/>
          </w:tcPr>
          <w:p w14:paraId="66953138" w14:textId="1263B51A" w:rsidR="001B708A" w:rsidRDefault="00595F1F" w:rsidP="00441A18">
            <w:r>
              <w:t>Papers sourced from Goo</w:t>
            </w:r>
            <w:r w:rsidR="008F7D3C">
              <w:t xml:space="preserve">gle </w:t>
            </w:r>
            <w:r w:rsidR="003B473C">
              <w:t>S</w:t>
            </w:r>
            <w:r w:rsidR="008F7D3C">
              <w:t>cholar</w:t>
            </w:r>
            <w:r w:rsidR="00F059D7">
              <w:t>/SLQ</w:t>
            </w:r>
            <w:r w:rsidR="00441A18">
              <w:t xml:space="preserve"> and </w:t>
            </w:r>
            <w:r w:rsidR="1AD92701">
              <w:t xml:space="preserve">jot down </w:t>
            </w:r>
            <w:r w:rsidR="00441A18">
              <w:t>key ideas/</w:t>
            </w:r>
            <w:r w:rsidR="3346947E">
              <w:t xml:space="preserve">potential </w:t>
            </w:r>
            <w:r w:rsidR="00441A18">
              <w:t>variables:</w:t>
            </w:r>
          </w:p>
        </w:tc>
      </w:tr>
      <w:tr w:rsidR="001B6BF0" w:rsidRPr="00BB4474" w14:paraId="79A0F5B5" w14:textId="77777777" w:rsidTr="276E10D6">
        <w:tc>
          <w:tcPr>
            <w:tcW w:w="2127" w:type="dxa"/>
          </w:tcPr>
          <w:p w14:paraId="5B4F5937" w14:textId="77777777" w:rsidR="001B6BF0" w:rsidRDefault="00BB4474">
            <w:r>
              <w:t xml:space="preserve">5. </w:t>
            </w:r>
            <w:r w:rsidR="0001263D">
              <w:t>Relate new learning to the claim</w:t>
            </w:r>
          </w:p>
        </w:tc>
        <w:tc>
          <w:tcPr>
            <w:tcW w:w="2693" w:type="dxa"/>
          </w:tcPr>
          <w:p w14:paraId="0E1E7896" w14:textId="6817719C" w:rsidR="0001263D" w:rsidRDefault="00012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listing what has been learned from the scan of research, </w:t>
            </w:r>
            <w:r w:rsidRPr="007709FD">
              <w:rPr>
                <w:sz w:val="20"/>
                <w:szCs w:val="20"/>
              </w:rPr>
              <w:t>possible independent and dependent variables</w:t>
            </w:r>
            <w:r>
              <w:rPr>
                <w:sz w:val="20"/>
                <w:szCs w:val="20"/>
              </w:rPr>
              <w:t xml:space="preserve"> can be identified. </w:t>
            </w:r>
          </w:p>
          <w:p w14:paraId="4204D1A8" w14:textId="209A0197" w:rsidR="001B6BF0" w:rsidRDefault="0001263D">
            <w:r w:rsidRPr="276E10D6">
              <w:rPr>
                <w:sz w:val="20"/>
                <w:szCs w:val="20"/>
              </w:rPr>
              <w:t xml:space="preserve">A </w:t>
            </w:r>
            <w:r w:rsidR="23117E78" w:rsidRPr="276E10D6">
              <w:rPr>
                <w:sz w:val="20"/>
                <w:szCs w:val="20"/>
              </w:rPr>
              <w:t xml:space="preserve">draft </w:t>
            </w:r>
            <w:r w:rsidRPr="276E10D6">
              <w:rPr>
                <w:sz w:val="20"/>
                <w:szCs w:val="20"/>
              </w:rPr>
              <w:t>research question can be developed f</w:t>
            </w:r>
            <w:r w:rsidR="0F86D653" w:rsidRPr="276E10D6">
              <w:rPr>
                <w:sz w:val="20"/>
                <w:szCs w:val="20"/>
              </w:rPr>
              <w:t xml:space="preserve">rom </w:t>
            </w:r>
            <w:r w:rsidRPr="276E10D6">
              <w:rPr>
                <w:sz w:val="20"/>
                <w:szCs w:val="20"/>
              </w:rPr>
              <w:t xml:space="preserve">the claim </w:t>
            </w:r>
          </w:p>
        </w:tc>
        <w:tc>
          <w:tcPr>
            <w:tcW w:w="10064" w:type="dxa"/>
          </w:tcPr>
          <w:p w14:paraId="70AC9B89" w14:textId="24FF5735" w:rsidR="001B6BF0" w:rsidRDefault="001B6BF0">
            <w:r>
              <w:t>Independent variable</w:t>
            </w:r>
            <w:r w:rsidR="00E13E47">
              <w:t>/s</w:t>
            </w:r>
            <w:r>
              <w:t xml:space="preserve">: </w:t>
            </w:r>
          </w:p>
          <w:p w14:paraId="6638CAE9" w14:textId="77777777" w:rsidR="00441A18" w:rsidRDefault="00441A18" w:rsidP="00595F1F"/>
          <w:p w14:paraId="4A3A0B58" w14:textId="61A938ED" w:rsidR="276E10D6" w:rsidRDefault="276E10D6" w:rsidP="276E10D6"/>
          <w:p w14:paraId="220A2101" w14:textId="0E657B53" w:rsidR="00A736C8" w:rsidRPr="00B9779A" w:rsidRDefault="001B6BF0" w:rsidP="00595F1F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A736C8">
              <w:t>Dependent variable</w:t>
            </w:r>
            <w:r w:rsidR="00441A18">
              <w:t>/s</w:t>
            </w:r>
            <w:r w:rsidRPr="00A736C8">
              <w:t xml:space="preserve">: </w:t>
            </w:r>
          </w:p>
        </w:tc>
      </w:tr>
      <w:tr w:rsidR="00CC50B7" w14:paraId="36944942" w14:textId="77777777" w:rsidTr="276E10D6">
        <w:trPr>
          <w:trHeight w:val="221"/>
        </w:trPr>
        <w:tc>
          <w:tcPr>
            <w:tcW w:w="14884" w:type="dxa"/>
            <w:gridSpan w:val="3"/>
          </w:tcPr>
          <w:p w14:paraId="554797B8" w14:textId="0097B33E" w:rsidR="00441A18" w:rsidRPr="00441A18" w:rsidRDefault="00CC50B7" w:rsidP="004F6E5F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276E10D6">
              <w:rPr>
                <w:b/>
                <w:bCs/>
                <w:color w:val="2F5496" w:themeColor="accent1" w:themeShade="BF"/>
                <w:sz w:val="28"/>
                <w:szCs w:val="28"/>
              </w:rPr>
              <w:t>COMPLETE A</w:t>
            </w:r>
            <w:r w:rsidR="00E13E47" w:rsidRPr="276E10D6"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N </w:t>
            </w:r>
            <w:r w:rsidRPr="276E10D6">
              <w:rPr>
                <w:b/>
                <w:bCs/>
                <w:color w:val="2F5496" w:themeColor="accent1" w:themeShade="BF"/>
                <w:sz w:val="28"/>
                <w:szCs w:val="28"/>
              </w:rPr>
              <w:t>ANALYSIS FOR EACH SOURCE OF EVIDENCE</w:t>
            </w:r>
            <w:r w:rsidR="00E13E47" w:rsidRPr="276E10D6"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 USING </w:t>
            </w:r>
            <w:commentRangeStart w:id="3"/>
            <w:r w:rsidR="00E13E47" w:rsidRPr="276E10D6">
              <w:rPr>
                <w:b/>
                <w:bCs/>
                <w:color w:val="2F5496" w:themeColor="accent1" w:themeShade="BF"/>
                <w:sz w:val="28"/>
                <w:szCs w:val="28"/>
              </w:rPr>
              <w:t>THE RESEARCH RETRIEVAL CHART</w:t>
            </w:r>
            <w:commentRangeEnd w:id="3"/>
            <w:r>
              <w:commentReference w:id="3"/>
            </w:r>
          </w:p>
        </w:tc>
      </w:tr>
      <w:tr w:rsidR="001B6BF0" w14:paraId="18DBA509" w14:textId="77777777" w:rsidTr="276E10D6">
        <w:tc>
          <w:tcPr>
            <w:tcW w:w="2127" w:type="dxa"/>
          </w:tcPr>
          <w:p w14:paraId="2EFF127F" w14:textId="77777777" w:rsidR="001B6BF0" w:rsidRDefault="00BB4474">
            <w:r>
              <w:t xml:space="preserve">6. </w:t>
            </w:r>
            <w:r w:rsidR="001B6BF0">
              <w:t>Propose a question</w:t>
            </w:r>
          </w:p>
        </w:tc>
        <w:tc>
          <w:tcPr>
            <w:tcW w:w="2693" w:type="dxa"/>
          </w:tcPr>
          <w:p w14:paraId="0A7561CA" w14:textId="77777777" w:rsidR="001B6BF0" w:rsidRDefault="00A736C8">
            <w:r>
              <w:t>Develop a draft research question</w:t>
            </w:r>
          </w:p>
        </w:tc>
        <w:tc>
          <w:tcPr>
            <w:tcW w:w="10064" w:type="dxa"/>
          </w:tcPr>
          <w:p w14:paraId="200A0A13" w14:textId="6897713C" w:rsidR="001B6BF0" w:rsidRPr="003B473C" w:rsidRDefault="0ED12B26" w:rsidP="00595F1F">
            <w:r>
              <w:t xml:space="preserve">This may change multiple times as you identify appropriate datasets. </w:t>
            </w:r>
          </w:p>
          <w:p w14:paraId="54353914" w14:textId="42C6D3B3" w:rsidR="001B6BF0" w:rsidRPr="003B473C" w:rsidRDefault="001B6BF0" w:rsidP="276E10D6"/>
        </w:tc>
      </w:tr>
    </w:tbl>
    <w:p w14:paraId="3D570BE8" w14:textId="77777777" w:rsidR="009C6734" w:rsidRDefault="009C6734" w:rsidP="004F6E5F"/>
    <w:sectPr w:rsidR="009C6734" w:rsidSect="00A736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GRA, Natasha" w:date="2023-11-30T11:16:00Z" w:initials="A(">
    <w:p w14:paraId="03969241" w14:textId="47739B18" w:rsidR="276E10D6" w:rsidRDefault="276E10D6">
      <w:r>
        <w:t xml:space="preserve">Questions will be used to inform your research and to narrow down the claim - what questions do you need to ask/answer to address the claim? </w:t>
      </w:r>
      <w:r>
        <w:annotationRef/>
      </w:r>
    </w:p>
    <w:p w14:paraId="48E4A669" w14:textId="2C73B248" w:rsidR="276E10D6" w:rsidRDefault="276E10D6"/>
  </w:comment>
  <w:comment w:id="1" w:author="AGRA, Natasha" w:date="2023-11-30T10:04:00Z" w:initials="A(">
    <w:p w14:paraId="2A699C7E" w14:textId="21883B4F" w:rsidR="276E10D6" w:rsidRDefault="276E10D6">
      <w:r>
        <w:t xml:space="preserve">State Library of QLD - </w:t>
      </w:r>
      <w:hyperlink r:id="rId1">
        <w:r w:rsidRPr="276E10D6">
          <w:rPr>
            <w:rStyle w:val="Hyperlink"/>
          </w:rPr>
          <w:t>https://www.slq.qld.gov.au/</w:t>
        </w:r>
      </w:hyperlink>
      <w:r>
        <w:t xml:space="preserve"> </w:t>
      </w:r>
      <w:r>
        <w:annotationRef/>
      </w:r>
    </w:p>
  </w:comment>
  <w:comment w:id="2" w:author="AGRA, Natasha" w:date="2023-11-30T11:09:00Z" w:initials="A(">
    <w:p w14:paraId="5D6C3039" w14:textId="7F025C93" w:rsidR="276E10D6" w:rsidRDefault="276E10D6">
      <w:r>
        <w:t xml:space="preserve">Also known as a "scholarly publication" and ensures higher scientific quality </w:t>
      </w:r>
      <w:r>
        <w:annotationRef/>
      </w:r>
    </w:p>
  </w:comment>
  <w:comment w:id="3" w:author="AGRA, Natasha" w:date="2023-11-30T10:05:00Z" w:initials="A(">
    <w:p w14:paraId="74CC1D2B" w14:textId="790439EC" w:rsidR="276E10D6" w:rsidRDefault="276E10D6">
      <w:r>
        <w:t xml:space="preserve">This can be found on QLearn and is important to keep track of research and decisions made. 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E4A669" w15:done="0"/>
  <w15:commentEx w15:paraId="2A699C7E" w15:done="0"/>
  <w15:commentEx w15:paraId="5D6C3039" w15:done="0"/>
  <w15:commentEx w15:paraId="74CC1D2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0911DE" w16cex:dateUtc="2023-11-30T01:16:00Z"/>
  <w16cex:commentExtensible w16cex:durableId="2C83F64F" w16cex:dateUtc="2023-11-30T00:04:00Z"/>
  <w16cex:commentExtensible w16cex:durableId="6BAF0D01" w16cex:dateUtc="2023-11-30T01:09:00Z"/>
  <w16cex:commentExtensible w16cex:durableId="7BE652B6" w16cex:dateUtc="2023-11-30T0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E4A669" w16cid:durableId="7F0911DE"/>
  <w16cid:commentId w16cid:paraId="2A699C7E" w16cid:durableId="2C83F64F"/>
  <w16cid:commentId w16cid:paraId="5D6C3039" w16cid:durableId="6BAF0D01"/>
  <w16cid:commentId w16cid:paraId="74CC1D2B" w16cid:durableId="7BE652B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0D02"/>
    <w:multiLevelType w:val="hybridMultilevel"/>
    <w:tmpl w:val="6C08F3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72C4"/>
    <w:multiLevelType w:val="hybridMultilevel"/>
    <w:tmpl w:val="6B6EF3C2"/>
    <w:lvl w:ilvl="0" w:tplc="97B4584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413B2"/>
    <w:multiLevelType w:val="hybridMultilevel"/>
    <w:tmpl w:val="98743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C18C4"/>
    <w:multiLevelType w:val="hybridMultilevel"/>
    <w:tmpl w:val="78A02A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D6A74"/>
    <w:multiLevelType w:val="hybridMultilevel"/>
    <w:tmpl w:val="69BCA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42C3B"/>
    <w:multiLevelType w:val="hybridMultilevel"/>
    <w:tmpl w:val="51244A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C2638"/>
    <w:multiLevelType w:val="hybridMultilevel"/>
    <w:tmpl w:val="77E4DF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F442F"/>
    <w:multiLevelType w:val="hybridMultilevel"/>
    <w:tmpl w:val="6B2003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4693462">
    <w:abstractNumId w:val="5"/>
  </w:num>
  <w:num w:numId="2" w16cid:durableId="158928616">
    <w:abstractNumId w:val="6"/>
  </w:num>
  <w:num w:numId="3" w16cid:durableId="693847711">
    <w:abstractNumId w:val="2"/>
  </w:num>
  <w:num w:numId="4" w16cid:durableId="1828552113">
    <w:abstractNumId w:val="7"/>
  </w:num>
  <w:num w:numId="5" w16cid:durableId="264077072">
    <w:abstractNumId w:val="3"/>
  </w:num>
  <w:num w:numId="6" w16cid:durableId="301077341">
    <w:abstractNumId w:val="0"/>
  </w:num>
  <w:num w:numId="7" w16cid:durableId="560097500">
    <w:abstractNumId w:val="4"/>
  </w:num>
  <w:num w:numId="8" w16cid:durableId="94176766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RA, Natasha">
    <w15:presenceInfo w15:providerId="AD" w15:userId="S::nxagr0@eq.edu.au::da9db911-269b-4ed6-9819-c7371b0cf4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34"/>
    <w:rsid w:val="0001263D"/>
    <w:rsid w:val="000B2101"/>
    <w:rsid w:val="000B4D60"/>
    <w:rsid w:val="000B7376"/>
    <w:rsid w:val="000F600D"/>
    <w:rsid w:val="00156E99"/>
    <w:rsid w:val="00170C8A"/>
    <w:rsid w:val="001A0E11"/>
    <w:rsid w:val="001B5E6D"/>
    <w:rsid w:val="001B6BF0"/>
    <w:rsid w:val="001B708A"/>
    <w:rsid w:val="00203F07"/>
    <w:rsid w:val="002B74B6"/>
    <w:rsid w:val="0037461A"/>
    <w:rsid w:val="003B473C"/>
    <w:rsid w:val="00441A18"/>
    <w:rsid w:val="004926FA"/>
    <w:rsid w:val="004A0BBA"/>
    <w:rsid w:val="004E638B"/>
    <w:rsid w:val="004F6E5F"/>
    <w:rsid w:val="00533A37"/>
    <w:rsid w:val="00573DA4"/>
    <w:rsid w:val="00595F1F"/>
    <w:rsid w:val="0061325A"/>
    <w:rsid w:val="006246C7"/>
    <w:rsid w:val="006A0974"/>
    <w:rsid w:val="006A15F1"/>
    <w:rsid w:val="006E2612"/>
    <w:rsid w:val="00707B94"/>
    <w:rsid w:val="007206B9"/>
    <w:rsid w:val="007709FD"/>
    <w:rsid w:val="00793E2F"/>
    <w:rsid w:val="007C4192"/>
    <w:rsid w:val="007C7AC1"/>
    <w:rsid w:val="008B0B8C"/>
    <w:rsid w:val="008E074D"/>
    <w:rsid w:val="008F7D3C"/>
    <w:rsid w:val="0099541A"/>
    <w:rsid w:val="00995FCE"/>
    <w:rsid w:val="009C6734"/>
    <w:rsid w:val="009D3CFE"/>
    <w:rsid w:val="00A04279"/>
    <w:rsid w:val="00A57AD9"/>
    <w:rsid w:val="00A6678D"/>
    <w:rsid w:val="00A7243B"/>
    <w:rsid w:val="00A733AF"/>
    <w:rsid w:val="00A736C8"/>
    <w:rsid w:val="00A8238A"/>
    <w:rsid w:val="00A839D7"/>
    <w:rsid w:val="00A84D82"/>
    <w:rsid w:val="00AE1551"/>
    <w:rsid w:val="00B42288"/>
    <w:rsid w:val="00B50C49"/>
    <w:rsid w:val="00B9779A"/>
    <w:rsid w:val="00BB4474"/>
    <w:rsid w:val="00C253A5"/>
    <w:rsid w:val="00C42ED9"/>
    <w:rsid w:val="00C538E7"/>
    <w:rsid w:val="00C55CAC"/>
    <w:rsid w:val="00C57614"/>
    <w:rsid w:val="00CC50B7"/>
    <w:rsid w:val="00CD0DC3"/>
    <w:rsid w:val="00CD3C69"/>
    <w:rsid w:val="00CD7D4B"/>
    <w:rsid w:val="00D131FE"/>
    <w:rsid w:val="00D95B88"/>
    <w:rsid w:val="00DA0449"/>
    <w:rsid w:val="00DF62AB"/>
    <w:rsid w:val="00E03CB6"/>
    <w:rsid w:val="00E13E47"/>
    <w:rsid w:val="00E43D86"/>
    <w:rsid w:val="00E76C35"/>
    <w:rsid w:val="00E96CC7"/>
    <w:rsid w:val="00EF3373"/>
    <w:rsid w:val="00EF3891"/>
    <w:rsid w:val="00EF5A0C"/>
    <w:rsid w:val="00F059D7"/>
    <w:rsid w:val="00F631E0"/>
    <w:rsid w:val="00F8091A"/>
    <w:rsid w:val="00F90378"/>
    <w:rsid w:val="00FB055F"/>
    <w:rsid w:val="00FC23AB"/>
    <w:rsid w:val="06500C71"/>
    <w:rsid w:val="0ED12B26"/>
    <w:rsid w:val="0F86D653"/>
    <w:rsid w:val="1AD92701"/>
    <w:rsid w:val="1BB3BD72"/>
    <w:rsid w:val="23117E78"/>
    <w:rsid w:val="276E10D6"/>
    <w:rsid w:val="29182229"/>
    <w:rsid w:val="2DF76F48"/>
    <w:rsid w:val="2EEDA146"/>
    <w:rsid w:val="30FBCABF"/>
    <w:rsid w:val="3346947E"/>
    <w:rsid w:val="40CF4214"/>
    <w:rsid w:val="441DA413"/>
    <w:rsid w:val="485BCAA3"/>
    <w:rsid w:val="4B21124D"/>
    <w:rsid w:val="5BB17CB5"/>
    <w:rsid w:val="5CC2FA91"/>
    <w:rsid w:val="5E76C45F"/>
    <w:rsid w:val="6635BE15"/>
    <w:rsid w:val="7422F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4F82D"/>
  <w15:chartTrackingRefBased/>
  <w15:docId w15:val="{EB18F635-258A-4463-A7F5-02AB62CD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C67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734"/>
    <w:pPr>
      <w:ind w:left="720"/>
      <w:contextualSpacing/>
    </w:pPr>
  </w:style>
  <w:style w:type="table" w:styleId="TableGrid">
    <w:name w:val="Table Grid"/>
    <w:basedOn w:val="TableNormal"/>
    <w:uiPriority w:val="39"/>
    <w:rsid w:val="009C6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C67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C67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7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1551"/>
    <w:rPr>
      <w:color w:val="954F72" w:themeColor="followedHyperlink"/>
      <w:u w:val="single"/>
    </w:rPr>
  </w:style>
  <w:style w:type="paragraph" w:customStyle="1" w:styleId="Default">
    <w:name w:val="Default"/>
    <w:rsid w:val="00A839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lq.qld.gov.au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cademia.ed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6bbf6f-f1da-434e-80ab-2029b219665b">
      <Terms xmlns="http://schemas.microsoft.com/office/infopath/2007/PartnerControls"/>
    </lcf76f155ced4ddcb4097134ff3c332f>
    <TaxCatchAll xmlns="20e9e0eb-77cb-4cf7-b14f-a2383076e1c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5816C5F640945B822690F68109AD9" ma:contentTypeVersion="19" ma:contentTypeDescription="Create a new document." ma:contentTypeScope="" ma:versionID="931825f033d42651dd89fdbaad9b9862">
  <xsd:schema xmlns:xsd="http://www.w3.org/2001/XMLSchema" xmlns:xs="http://www.w3.org/2001/XMLSchema" xmlns:p="http://schemas.microsoft.com/office/2006/metadata/properties" xmlns:ns2="5e6bbf6f-f1da-434e-80ab-2029b219665b" xmlns:ns3="20e9e0eb-77cb-4cf7-b14f-a2383076e1c8" targetNamespace="http://schemas.microsoft.com/office/2006/metadata/properties" ma:root="true" ma:fieldsID="e905d2ec1e4592ea9bd841e2151d4a0e" ns2:_="" ns3:_="">
    <xsd:import namespace="5e6bbf6f-f1da-434e-80ab-2029b219665b"/>
    <xsd:import namespace="20e9e0eb-77cb-4cf7-b14f-a2383076e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bbf6f-f1da-434e-80ab-2029b2196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3d397c-480d-4149-95e5-be7ffaca68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9e0eb-77cb-4cf7-b14f-a2383076e1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85c015-cc61-40b9-b8f6-13f551b5de0e}" ma:internalName="TaxCatchAll" ma:showField="CatchAllData" ma:web="20e9e0eb-77cb-4cf7-b14f-a2383076e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0D0B77-3F6D-4B4C-8420-735EB512AC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5DFAD1-A05A-4775-926F-DD1B02DEDB77}">
  <ds:schemaRefs>
    <ds:schemaRef ds:uri="http://schemas.microsoft.com/office/2006/metadata/properties"/>
    <ds:schemaRef ds:uri="http://schemas.microsoft.com/office/infopath/2007/PartnerControls"/>
    <ds:schemaRef ds:uri="5e6bbf6f-f1da-434e-80ab-2029b219665b"/>
    <ds:schemaRef ds:uri="20e9e0eb-77cb-4cf7-b14f-a2383076e1c8"/>
  </ds:schemaRefs>
</ds:datastoreItem>
</file>

<file path=customXml/itemProps3.xml><?xml version="1.0" encoding="utf-8"?>
<ds:datastoreItem xmlns:ds="http://schemas.openxmlformats.org/officeDocument/2006/customXml" ds:itemID="{4491072F-2FC0-477A-A7B5-3F6A321D3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bbf6f-f1da-434e-80ab-2029b219665b"/>
    <ds:schemaRef ds:uri="20e9e0eb-77cb-4cf7-b14f-a2383076e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GENTNER, Janene (jgent4)</dc:creator>
  <cp:keywords/>
  <dc:description/>
  <cp:lastModifiedBy>AGRA, Natasha (nxagr0)</cp:lastModifiedBy>
  <cp:revision>21</cp:revision>
  <dcterms:created xsi:type="dcterms:W3CDTF">2022-11-28T22:19:00Z</dcterms:created>
  <dcterms:modified xsi:type="dcterms:W3CDTF">2025-08-10T23:59:00Z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0x0101009915816C5F640945B822690F68109AD9</vt:lpwstr>
  </property>
  <property fmtid="{D5CDD505-2E9C-101B-9397-08002B2CF9AE}" pid="3" name="MediaServiceImageTags">
    <vt:lpwstr/>
  </property>
</Properties>
</file>