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CA137" w14:textId="38B38B2F" w:rsidR="00285BA8" w:rsidRDefault="00051E4F">
      <w:r>
        <w:rPr>
          <w:noProof/>
        </w:rPr>
        <w:drawing>
          <wp:inline distT="0" distB="0" distL="0" distR="0" wp14:anchorId="099C74A1" wp14:editId="451F634F">
            <wp:extent cx="5943600" cy="8185785"/>
            <wp:effectExtent l="0" t="0" r="0" b="571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B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4F"/>
    <w:rsid w:val="00051E4F"/>
    <w:rsid w:val="0028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B7FD3"/>
  <w15:chartTrackingRefBased/>
  <w15:docId w15:val="{AB2D977F-258D-47E2-963F-0E6EDB0C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Jeannie Merkle</dc:creator>
  <cp:keywords/>
  <dc:description/>
  <cp:lastModifiedBy>Jeannie Merkle</cp:lastModifiedBy>
  <cp:revision>1</cp:revision>
  <dcterms:created xsi:type="dcterms:W3CDTF">2023-02-15T19:28:00Z</dcterms:created>
  <dcterms:modified xsi:type="dcterms:W3CDTF">2023-02-15T19:29:00Z</dcterms:modified>
</cp:coreProperties>
</file>