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D7EA" w14:textId="77777777" w:rsidR="00355139" w:rsidRDefault="00355139" w:rsidP="003551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AE7BF" wp14:editId="5D1953AA">
                <wp:simplePos x="0" y="0"/>
                <wp:positionH relativeFrom="column">
                  <wp:posOffset>1466850</wp:posOffset>
                </wp:positionH>
                <wp:positionV relativeFrom="paragraph">
                  <wp:posOffset>1457325</wp:posOffset>
                </wp:positionV>
                <wp:extent cx="2571750" cy="952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B1EF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14.75pt" to="318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NXBgIAAAkEAAAOAAAAZHJzL2Uyb0RvYy54bWysU02P2yAQvVfqf0DcGyfpZjdrxdlDovRS&#10;tVHTj/MEg42EAQ0kTv59B+yN0u6t6gUxw/B4782werl0hp0lBu1sxWeTKWfSCldr21T8x/fdhyVn&#10;IYKtwTgrK36Vgb+s379b9b6Uc9c6U0tkBGJD2fuKtzH6siiCaGUHYeK8tHSoHHYQKcSmqBF6Qu9M&#10;MZ9OH4veYe3RCRkCZbfDIV9nfKWkiF+VCjIyU3HiFvOKeT2mtVivoGwQfKvFSAP+gUUH2tKjN6gt&#10;RGAn1G+gOi3QBafiRLiucEppIbMGUjOb/qXm0IKXWQuZE/zNpvD/YMWX8x6ZritOjbLQUYsOEUE3&#10;bWQbZy0Z6JAtk0+9DyWVb+wexyj4PSbRF4UdU0b7nzQC2QYSxi7Z5evNZXmJTFByvniaPS2oGYLO&#10;nhfzRQIvBpSE5jHET9J1LG0qbrRNHkAJ588hDqWvJSlt3U4bQ3kojWV9wn+YJnSgcVIGIm07TwKD&#10;bTgD09CciogZMjij63Q93Q7YHDcG2RloVh7nz7uH2cjsj7L09hZCO9Tlo7HM2AQj89QR1RS4U5R4&#10;aOueHc0JvwHRIHKJXq2TOBrhIaCRTLRzhC7+0rHN3U/uvSGX64Y8GN/CQOXjMt0eDBq1ZF9vHHJ0&#10;R69IHR16mHZHV19za3Oe5i3Xj38jDfR9TPv7H7z+DQAA//8DAFBLAwQUAAYACAAAACEA2W1rFdwA&#10;AAALAQAADwAAAGRycy9kb3ducmV2LnhtbEyPQW/CMAyF75P2HyJP2m2kFFGNriliSHAHpu0aGtNW&#10;NE6VpFD+/TxpEtxsv6fn7xXL0Xbigj60jhRMJwkIpMqZlmoFX4fN2zuIEDUZ3TlCBTcMsCyfnwqd&#10;G3elHV72sRYcQiHXCpoY+1zKUDVodZi4Hom1k/NWR159LY3XVw63nUyTJJNWt8QfGt3jusHqvB+s&#10;gtPme/B2e4t2O67C4rCmn88zKfX6Mq4+QEQc490Mf/iMDiUzHd1AJohOQTqbcpfIQ7qYg2BHNsv4&#10;cvyXZFnIxw7lLwAAAP//AwBQSwECLQAUAAYACAAAACEAtoM4kv4AAADhAQAAEwAAAAAAAAAAAAAA&#10;AAAAAAAAW0NvbnRlbnRfVHlwZXNdLnhtbFBLAQItABQABgAIAAAAIQA4/SH/1gAAAJQBAAALAAAA&#10;AAAAAAAAAAAAAC8BAABfcmVscy8ucmVsc1BLAQItABQABgAIAAAAIQBTRJNXBgIAAAkEAAAOAAAA&#10;AAAAAAAAAAAAAC4CAABkcnMvZTJvRG9jLnhtbFBLAQItABQABgAIAAAAIQDZbWsV3AAAAAsBAAAP&#10;AAAAAAAAAAAAAAAAAGAEAABkcnMvZG93bnJldi54bWxQSwUGAAAAAAQABADzAAAAaQ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B9353" wp14:editId="643FA693">
                <wp:simplePos x="0" y="0"/>
                <wp:positionH relativeFrom="column">
                  <wp:posOffset>3276600</wp:posOffset>
                </wp:positionH>
                <wp:positionV relativeFrom="paragraph">
                  <wp:posOffset>981075</wp:posOffset>
                </wp:positionV>
                <wp:extent cx="17430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3A657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77.25pt" to="395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Dx/gEAAPwDAAAOAAAAZHJzL2Uyb0RvYy54bWysU02P2jAQvVfqf7B8Lwksu2wjwh5A9FK1&#10;qLTqeXCcxJK/NDYE/n3HDktp91b14ng+/Oa9mcny5Ww0O0kMytmaTyclZ9IK1yjb1fzH9+2HZ85C&#10;BNuAdlbW/CIDf1m9f7ccfCVnrne6kcgIxIZq8DXvY/RVUQTRSwNh4ry0FGwdGohkYlc0CAOhG13M&#10;yvKpGBw2Hp2QIZB3Mwb5KuO3rRTxa9sGGZmuOXGL+cR8HtJZrJZQdQi+V+JKA/6BhQFlqegNagMR&#10;2BHVGyijBLrg2jgRzhSubZWQWQOpmZZ/qdn34GXWQs0J/tam8P9gxZfTDplqar7gzIKhEe0jgur6&#10;yNbOWmqgQ7ZIfRp8qCh9bXd4tYLfYRJ9btGkL8lh59zby6238hyZIOd0MX8oF4+ciddY8fuhxxA/&#10;SWdYutRcK5tkQwWnzyFSMUp9TUlu67ZK6zw6bdlQ89njvKTpCqANajVEuhpPmoLtOAPd0WqKiBky&#10;OK2a9DwBBewOa43sBLQeT7OP2/k0KaVyf6Sl2hsI/ZiXQ9c0bROMzItGVJPhjlHivm8GdtBH/AZE&#10;g8gleo1K4mhrR4O2MNHOFrr4U8U+Dzy17g25nDf6QfseRioPz+n1lfGoJbO/ccjWHb0iDXEcW7od&#10;XHPJ08x+WrGcf/0d0g7f23S//2lXvwAAAP//AwBQSwMEFAAGAAgAAAAhAI89A8jeAAAACwEAAA8A&#10;AABkcnMvZG93bnJldi54bWxMj09Lw0AQxe+C32EZwZvdVJpUYzZFFEGlF2t7n2anydLsbshu/vjt&#10;HUHQ28y8x5vfKzazbcVIfTDeKVguEhDkKq+NqxXsP19u7kCEiE5j6x0p+KIAm/LyosBc+8l90LiL&#10;teAQF3JU0MTY5VKGqiGLYeE7cqydfG8x8trXUvc4cbht5W2SZNKicfyhwY6eGqrOu8EqeJuyrXk2&#10;74f2vMbXlRnGtKOTUtdX8+MDiEhz/DPDDz6jQ8lMRz84HUSrIF1m3CWykK5SEOxY3yc8HH8vsizk&#10;/w7lNwAAAP//AwBQSwECLQAUAAYACAAAACEAtoM4kv4AAADhAQAAEwAAAAAAAAAAAAAAAAAAAAAA&#10;W0NvbnRlbnRfVHlwZXNdLnhtbFBLAQItABQABgAIAAAAIQA4/SH/1gAAAJQBAAALAAAAAAAAAAAA&#10;AAAAAC8BAABfcmVscy8ucmVsc1BLAQItABQABgAIAAAAIQD/ZWDx/gEAAPwDAAAOAAAAAAAAAAAA&#10;AAAAAC4CAABkcnMvZTJvRG9jLnhtbFBLAQItABQABgAIAAAAIQCPPQPI3gAAAAsBAAAPAAAAAAAA&#10;AAAAAAAAAFgEAABkcnMvZG93bnJldi54bWxQSwUGAAAAAAQABADzAAAAYw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43EB" wp14:editId="34C88B81">
                <wp:simplePos x="0" y="0"/>
                <wp:positionH relativeFrom="column">
                  <wp:posOffset>466725</wp:posOffset>
                </wp:positionH>
                <wp:positionV relativeFrom="paragraph">
                  <wp:posOffset>1000125</wp:posOffset>
                </wp:positionV>
                <wp:extent cx="17430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CD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8.75pt" to="17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0f/QEAAPwDAAAOAAAAZHJzL2Uyb0RvYy54bWysU0uP2jAQvlfqf7B8Lwks+4oIewDRS9Wi&#10;0mrPg+MklvzS2BD49x07LKXdW9WL43n4m++bmSxeTkazo8SgnK35dFJyJq1wjbJdzX/+2Hx64ixE&#10;sA1oZ2XNzzLwl+XHD4vBV3LmeqcbiYxAbKgGX/M+Rl8VRRC9NBAmzktLwdahgUgmdkWDMBC60cWs&#10;LB+KwWHj0QkZAnnXY5AvM37bShG/tW2QkemaE7eYT8znPp3FcgFVh+B7JS404B9YGFCWil6h1hCB&#10;HVC9gzJKoAuujRPhTOHaVgmZNZCaafmXml0PXmYt1Jzgr20K/w9WfD1ukamm5jPOLBga0S4iqK6P&#10;bOWspQY6ZLPUp8GHitJXdosXK/gtJtGnFk36khx2yr09X3srT5EJck4f53fl4z1n4i1W/H7oMcTP&#10;0hmWLjXXyibZUMHxS4hUjFLfUpLbuo3SOo9OWzYQ9/t5SdMVQBvUaoh0NZ40BdtxBrqj1RQRM2Rw&#10;WjXpeQIK2O1XGtkRaD0eZs+b+TQppXJ/pKXaawj9mJdDlzRtE4zMi0ZUk+EOUeKubwa21wf8DkSD&#10;yCV6jUriaGtHg7Yw0c4WuviqYp8Hnlr3jlzOG/2gfQ8jlbun9PrCeNSS2V85ZOuGXpGGOI4t3fau&#10;OedpZj+tWM6//A5ph29tut/+tMtfAAAA//8DAFBLAwQUAAYACAAAACEAhcmM7t0AAAAKAQAADwAA&#10;AGRycy9kb3ducmV2LnhtbEyPT0vDQBDF74LfYRnBm93UNk1JsymiCCperHqfZqfJ0uxuyG7++O0d&#10;QdDbzJvHm98r9rNtxUh9MN4pWC4SEOQqr42rFXy8P95sQYSITmPrHSn4ogD78vKiwFz7yb3ReIi1&#10;4BAXclTQxNjlUoaqIYth4TtyfDv53mLkta+l7nHicNvK2yTZSIvG8YcGO7pvqDofBqvgedq8mgfz&#10;8tmeM3xam2FMOzopdX013+1ARJrjnxl+8BkdSmY6+sHpIFoF2SplJ+tpxgMbVustlzv+KrIs5P8K&#10;5TcAAAD//wMAUEsBAi0AFAAGAAgAAAAhALaDOJL+AAAA4QEAABMAAAAAAAAAAAAAAAAAAAAAAFtD&#10;b250ZW50X1R5cGVzXS54bWxQSwECLQAUAAYACAAAACEAOP0h/9YAAACUAQAACwAAAAAAAAAAAAAA&#10;AAAvAQAAX3JlbHMvLnJlbHNQSwECLQAUAAYACAAAACEALH59H/0BAAD8AwAADgAAAAAAAAAAAAAA&#10;AAAuAgAAZHJzL2Uyb0RvYy54bWxQSwECLQAUAAYACAAAACEAhcmM7t0AAAAKAQAADwAAAAAAAAAA&#10;AAAAAABXBAAAZHJzL2Rvd25yZXYueG1sUEsFBgAAAAAEAAQA8wAAAGEFAAAAAA==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C9C9488" wp14:editId="6DFACF83">
            <wp:extent cx="1767580" cy="116903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86" cy="12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B403E">
        <w:rPr>
          <w:rFonts w:ascii="Lobster Two" w:hAnsi="Lobster Two"/>
          <w:color w:val="629F41"/>
        </w:rPr>
        <w:t xml:space="preserve"> Inspiring Kids to Grow and Thrive</w:t>
      </w:r>
      <w:r>
        <w:rPr>
          <w:rFonts w:ascii="Lobster Two" w:hAnsi="Lobster Two"/>
          <w:color w:val="629F41"/>
        </w:rPr>
        <w:br/>
      </w:r>
    </w:p>
    <w:p w14:paraId="05E1DB97" w14:textId="77777777" w:rsidR="00355139" w:rsidRPr="00DB403E" w:rsidRDefault="00355139" w:rsidP="00355139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Inspire Pediatric Speech Therapy, LLC</w:t>
      </w:r>
    </w:p>
    <w:p w14:paraId="44B1F072" w14:textId="77777777" w:rsidR="00355139" w:rsidRPr="00DB403E" w:rsidRDefault="00355139" w:rsidP="00355139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www.inspirepediatricspeech.com</w:t>
      </w:r>
    </w:p>
    <w:p w14:paraId="79620EEA" w14:textId="77777777" w:rsidR="00355139" w:rsidRPr="00DB403E" w:rsidRDefault="00355139" w:rsidP="00355139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jaime@inspirepediatricspeech.com</w:t>
      </w:r>
    </w:p>
    <w:p w14:paraId="41E32E7A" w14:textId="77777777" w:rsidR="00355139" w:rsidRPr="00DB403E" w:rsidRDefault="00355139" w:rsidP="00355139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770-815-1853</w:t>
      </w:r>
    </w:p>
    <w:p w14:paraId="2494A5C9" w14:textId="77777777" w:rsidR="00355139" w:rsidRDefault="00355139" w:rsidP="002A05EA">
      <w:pPr>
        <w:jc w:val="center"/>
        <w:rPr>
          <w:rFonts w:ascii="Maiandra GD" w:hAnsi="Maiandra GD"/>
          <w:color w:val="92D050"/>
        </w:rPr>
      </w:pPr>
    </w:p>
    <w:p w14:paraId="6C62C60C" w14:textId="77777777" w:rsidR="002A05EA" w:rsidRPr="009C1245" w:rsidRDefault="002A05EA" w:rsidP="002A05EA">
      <w:pPr>
        <w:jc w:val="center"/>
        <w:rPr>
          <w:rFonts w:ascii="Arial" w:hAnsi="Arial" w:cs="Arial"/>
          <w:sz w:val="32"/>
          <w:szCs w:val="32"/>
        </w:rPr>
      </w:pPr>
      <w:r w:rsidRPr="009C1245">
        <w:rPr>
          <w:rFonts w:ascii="Arial" w:hAnsi="Arial" w:cs="Arial"/>
          <w:sz w:val="32"/>
          <w:szCs w:val="32"/>
        </w:rPr>
        <w:t>Consent for Services</w:t>
      </w:r>
    </w:p>
    <w:p w14:paraId="0D167FF7" w14:textId="77777777" w:rsidR="00D82DA4" w:rsidRDefault="00D82DA4" w:rsidP="008A1B05">
      <w:pPr>
        <w:rPr>
          <w:sz w:val="32"/>
          <w:szCs w:val="32"/>
        </w:rPr>
      </w:pPr>
    </w:p>
    <w:p w14:paraId="52D16ACF" w14:textId="77777777" w:rsidR="00DB3D17" w:rsidRPr="008A1B05" w:rsidRDefault="00DB3D17" w:rsidP="008A1B05">
      <w:pPr>
        <w:rPr>
          <w:b w:val="0"/>
          <w:color w:val="FF0000"/>
          <w:sz w:val="24"/>
          <w:szCs w:val="24"/>
        </w:rPr>
      </w:pPr>
    </w:p>
    <w:p w14:paraId="3337E299" w14:textId="06F749F5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5D794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I authorize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58726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Inspire Pediatric Speech Therapy,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to render appropriate evaluation and therapy services to the </w:t>
      </w:r>
      <w:r w:rsidR="00F037D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named below</w:t>
      </w:r>
      <w:r w:rsidR="0045081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in accordance with state and federal laws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I understand </w:t>
      </w:r>
      <w:r w:rsidR="008F2A2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that care will be provided by a qualified, </w:t>
      </w:r>
      <w:r w:rsidR="0045081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licensed</w:t>
      </w:r>
      <w:r w:rsidR="008F2A2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and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trained health professional. I recognize, agree and understand that I have the right to refuse treatment or terminate services at any time by </w:t>
      </w:r>
      <w:r w:rsidR="009C12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Inspire Pediatric Speech Therapy, LLC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in writing. In addition, </w:t>
      </w:r>
      <w:r w:rsidR="009C12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Inspire Pediatric Speech Therapy, LLC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may terminate services by notifying me in writing.</w:t>
      </w:r>
    </w:p>
    <w:p w14:paraId="5E21553D" w14:textId="77777777" w:rsidR="00F037D0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FCFFD59" w14:textId="71D120FD" w:rsidR="00F037D0" w:rsidRDefault="00F037D0" w:rsidP="00F037D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5D794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I do not give my consent or am withdrawing my consent regarding </w:t>
      </w:r>
      <w:r w:rsidR="0058726B"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Inspire Pediatric Speech Therapy,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rendering evaluation </w:t>
      </w:r>
      <w:r w:rsidR="00D82DA4"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and therapy services to the client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 named below.</w:t>
      </w:r>
    </w:p>
    <w:p w14:paraId="2937174D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185A1E4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EA07528" w14:textId="77777777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2CBB4464" w14:textId="77777777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73B8766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31C60A14" w14:textId="4AFD2392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Name of </w:t>
      </w:r>
      <w:r w:rsidR="00F037D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157D79AF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9B1EEF1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</w:p>
    <w:p w14:paraId="0A284827" w14:textId="77777777" w:rsidR="002A05EA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2A05E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Date of Birth</w:t>
      </w:r>
    </w:p>
    <w:p w14:paraId="4664C746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33DB0BB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10B1C9C8" w14:textId="068F8565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Representative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Relationship to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0F96BAF3" w14:textId="77777777" w:rsidR="002A05EA" w:rsidRPr="00707C21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</w:p>
    <w:p w14:paraId="248EC615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1451EA40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25944BD4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452DCECB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0BA07254" w14:textId="465F8DF9" w:rsidR="00F27530" w:rsidRPr="002A05EA" w:rsidRDefault="00355139" w:rsidP="002A05EA">
      <w:pPr>
        <w:jc w:val="center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C</w:t>
      </w:r>
      <w:r w:rsidR="002A05EA">
        <w:rPr>
          <w:b w:val="0"/>
          <w:sz w:val="20"/>
          <w:szCs w:val="20"/>
        </w:rPr>
        <w:t>onsent for Services</w:t>
      </w:r>
    </w:p>
    <w:sectPr w:rsidR="00F27530" w:rsidRPr="002A05EA" w:rsidSect="00D35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 Two">
    <w:altName w:val="Cambria"/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EA"/>
    <w:rsid w:val="001C18FE"/>
    <w:rsid w:val="002A05EA"/>
    <w:rsid w:val="00355139"/>
    <w:rsid w:val="0045081E"/>
    <w:rsid w:val="0058726B"/>
    <w:rsid w:val="008A1B05"/>
    <w:rsid w:val="008F2A28"/>
    <w:rsid w:val="009C1245"/>
    <w:rsid w:val="00D358C1"/>
    <w:rsid w:val="00D82DA4"/>
    <w:rsid w:val="00DB3D17"/>
    <w:rsid w:val="00F037D0"/>
    <w:rsid w:val="00F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BC396"/>
  <w14:defaultImageDpi w14:val="300"/>
  <w15:docId w15:val="{886794FC-9EA8-4332-AE41-8B3220C2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0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Ethan Emry</cp:lastModifiedBy>
  <cp:revision>2</cp:revision>
  <dcterms:created xsi:type="dcterms:W3CDTF">2019-09-12T12:30:00Z</dcterms:created>
  <dcterms:modified xsi:type="dcterms:W3CDTF">2019-09-12T12:30:00Z</dcterms:modified>
</cp:coreProperties>
</file>