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74589" w14:textId="67091826" w:rsidR="002615DF" w:rsidRDefault="002615DF">
      <w:pPr>
        <w:rPr>
          <w:rFonts w:ascii="Helvetica" w:hAnsi="Helvetica" w:cs="Helvetica"/>
          <w:color w:val="111111"/>
          <w:shd w:val="clear" w:color="auto" w:fill="FFFFFF"/>
        </w:rPr>
      </w:pPr>
      <w:r w:rsidRPr="002615DF">
        <w:rPr>
          <w:rFonts w:ascii="Helvetica" w:hAnsi="Helvetica" w:cs="Helvetica"/>
          <w:color w:val="111111"/>
          <w:shd w:val="clear" w:color="auto" w:fill="FFFFFF"/>
        </w:rPr>
        <w:t>The Sutter Creek City Council voted to approve a construction rep</w:t>
      </w:r>
    </w:p>
    <w:p w14:paraId="2E1085A4" w14:textId="77777777" w:rsidR="002615DF" w:rsidRDefault="002615DF">
      <w:pPr>
        <w:rPr>
          <w:rFonts w:ascii="Helvetica" w:hAnsi="Helvetica" w:cs="Helvetica"/>
          <w:color w:val="111111"/>
          <w:shd w:val="clear" w:color="auto" w:fill="FFFFFF"/>
        </w:rPr>
      </w:pPr>
    </w:p>
    <w:p w14:paraId="2E6FBB3E" w14:textId="62F049C9" w:rsidR="008E6E9A" w:rsidRDefault="002615DF">
      <w:pPr>
        <w:rPr>
          <w:rFonts w:ascii="Helvetica" w:hAnsi="Helvetica" w:cs="Helvetica"/>
          <w:color w:val="111111"/>
          <w:shd w:val="clear" w:color="auto" w:fill="FFFFFF"/>
        </w:rPr>
      </w:pPr>
      <w:r>
        <w:rPr>
          <w:rFonts w:ascii="Helvetica" w:hAnsi="Helvetica" w:cs="Helvetica"/>
          <w:color w:val="111111"/>
          <w:shd w:val="clear" w:color="auto" w:fill="FFFFFF"/>
        </w:rPr>
        <w:t>The Sutter Creek City Council voted to approve a construction repair contract for Eureka Street, and discussed the city's continuing response to COVID-19. The section of Eureka Street beyond the Knight's Foundry has eroded and the road is in danger of becoming impossible to travel for residents of several homes in the area. The lowest bid for the work $119,00. Work is expected to start next month and be completed before winter. The council also heard a report on the city's COVID-19 response, which noted Amador County's placement on the state watch list and the additional restrictions that will go into place. The next issue the city is going to face, is the onset of cold winter weather. The towns establishments have moved outside to comply with COVID restrictions under an emergency ordinance, and now business owners and the city have begun discussion of what will happen once the weather turns bad.</w:t>
      </w:r>
    </w:p>
    <w:p w14:paraId="374B9802" w14:textId="6A136575" w:rsidR="002615DF" w:rsidRDefault="002615DF">
      <w:pPr>
        <w:rPr>
          <w:rFonts w:ascii="Helvetica" w:hAnsi="Helvetica" w:cs="Helvetica"/>
          <w:color w:val="111111"/>
          <w:shd w:val="clear" w:color="auto" w:fill="FFFFFF"/>
        </w:rPr>
      </w:pPr>
    </w:p>
    <w:p w14:paraId="05282674" w14:textId="55594006" w:rsidR="002615DF" w:rsidRDefault="002615DF">
      <w:r>
        <w:rPr>
          <w:noProof/>
        </w:rPr>
        <w:drawing>
          <wp:inline distT="0" distB="0" distL="0" distR="0" wp14:anchorId="5BFA1AB1" wp14:editId="24DEE373">
            <wp:extent cx="2857500" cy="28575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sectPr w:rsidR="00261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5DF"/>
    <w:rsid w:val="002615DF"/>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5365"/>
  <w15:chartTrackingRefBased/>
  <w15:docId w15:val="{EC893E5F-5F4E-491B-93EF-46D7591B7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2020-10-22T18:46:00Z</dcterms:created>
  <dcterms:modified xsi:type="dcterms:W3CDTF">2020-10-22T18:47:00Z</dcterms:modified>
</cp:coreProperties>
</file>