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7220D" w14:textId="1BA16CD1" w:rsidR="003E0EB9" w:rsidRDefault="003E0EB9">
      <w:pPr>
        <w:rPr>
          <w:rFonts w:ascii="Helvetica" w:hAnsi="Helvetica" w:cs="Helvetica"/>
          <w:color w:val="111111"/>
          <w:shd w:val="clear" w:color="auto" w:fill="FFFFFF"/>
        </w:rPr>
      </w:pPr>
      <w:r w:rsidRPr="003E0EB9">
        <w:rPr>
          <w:rFonts w:ascii="Helvetica" w:hAnsi="Helvetica" w:cs="Helvetica"/>
          <w:color w:val="111111"/>
          <w:shd w:val="clear" w:color="auto" w:fill="FFFFFF"/>
        </w:rPr>
        <w:t>Amador To Be Removed From State Watchlist</w:t>
      </w:r>
    </w:p>
    <w:p w14:paraId="657E84DA" w14:textId="77777777" w:rsidR="003E0EB9" w:rsidRDefault="003E0EB9">
      <w:pPr>
        <w:rPr>
          <w:rFonts w:ascii="Helvetica" w:hAnsi="Helvetica" w:cs="Helvetica"/>
          <w:color w:val="111111"/>
          <w:shd w:val="clear" w:color="auto" w:fill="FFFFFF"/>
        </w:rPr>
      </w:pPr>
    </w:p>
    <w:p w14:paraId="3469CF67" w14:textId="1AD850FD" w:rsidR="001C0213" w:rsidRDefault="003E0EB9">
      <w:pPr>
        <w:rPr>
          <w:rFonts w:ascii="Helvetica" w:hAnsi="Helvetica" w:cs="Helvetica"/>
          <w:color w:val="111111"/>
          <w:shd w:val="clear" w:color="auto" w:fill="FFFFFF"/>
        </w:rPr>
      </w:pPr>
      <w:r>
        <w:rPr>
          <w:rFonts w:ascii="Helvetica" w:hAnsi="Helvetica" w:cs="Helvetica"/>
          <w:color w:val="111111"/>
          <w:shd w:val="clear" w:color="auto" w:fill="FFFFFF"/>
        </w:rPr>
        <w:t>More counties continue to come off California's COVID-19 watchlist over the past few days. But being removed from it does not immediately allow the county to open up more widely. Indoor operations at nail salons, barbershops, and fitness centers, among other businesses, must remain closed until the state's top health officer revises the order that spells out the rules for the watchlist. For the past few weeks, state health officials have been promising to release updated guidelines for the watchlist. During his daily news conference on Monday, Governor Newsom announced that thirty-five counties currently are on the state's watchlist and at least one, Amador, is slated for removal today. To be removed from the list, a county must show fewer than 100 people per 100,000 have tested positive for the virus, the rate at which people test positive for the virus is below 8%, and the number of people hospitalized has fallen 10% over a three-day period. In addition, more than 20% of intensive care beds in hospitals and 25% of ventilators have to be available.</w:t>
      </w:r>
    </w:p>
    <w:p w14:paraId="77A7C330" w14:textId="515BF4D8" w:rsidR="003E0EB9" w:rsidRDefault="003E0EB9">
      <w:r w:rsidRPr="003E0EB9">
        <w:lastRenderedPageBreak/>
        <w:drawing>
          <wp:inline distT="0" distB="0" distL="0" distR="0" wp14:anchorId="4FCCE8BF" wp14:editId="0309BEE8">
            <wp:extent cx="4772025" cy="6048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772025" cy="6048375"/>
                    </a:xfrm>
                    <a:prstGeom prst="rect">
                      <a:avLst/>
                    </a:prstGeom>
                  </pic:spPr>
                </pic:pic>
              </a:graphicData>
            </a:graphic>
          </wp:inline>
        </w:drawing>
      </w:r>
    </w:p>
    <w:sectPr w:rsidR="003E0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EB9"/>
    <w:rsid w:val="001C0213"/>
    <w:rsid w:val="003E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1EEE"/>
  <w15:chartTrackingRefBased/>
  <w15:docId w15:val="{191EEAA9-14D6-42E4-AF59-C8682E0A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2020-10-27T19:34:00Z</dcterms:created>
  <dcterms:modified xsi:type="dcterms:W3CDTF">2020-10-27T19:35:00Z</dcterms:modified>
</cp:coreProperties>
</file>