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BC192" w14:textId="2EB1565C" w:rsid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8C6E16">
        <w:rPr>
          <w:rFonts w:ascii="Helvetica" w:eastAsia="Times New Roman" w:hAnsi="Helvetica" w:cs="Helvetica"/>
          <w:color w:val="111111"/>
          <w:sz w:val="24"/>
          <w:szCs w:val="24"/>
        </w:rPr>
        <w:t>PG&amp;E "Rotating Outages" Information Tool Now Available</w:t>
      </w:r>
    </w:p>
    <w:p w14:paraId="06CD8D8A" w14:textId="77777777" w:rsid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1E0E74A0" w14:textId="094DC00E" w:rsidR="008C6E16" w:rsidRP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8C6E16">
        <w:rPr>
          <w:rFonts w:ascii="Helvetica" w:eastAsia="Times New Roman" w:hAnsi="Helvetica" w:cs="Helvetica"/>
          <w:color w:val="111111"/>
          <w:sz w:val="24"/>
          <w:szCs w:val="24"/>
        </w:rPr>
        <w:t>In response to the California Independent System Operator’s (CAISO) recent calls for utilities to reduce load by instituting rotating outages, PG&amp;E has developed a tool to help customers see how they might be affected. The tool provides information about potential rotating outages due to the heat wave and answers common question like, “How will I know if my power will go out?”, “How rotating outages are different from a Public Safety Power Shutoff” and “What is a rotating outage”.</w:t>
      </w:r>
    </w:p>
    <w:p w14:paraId="2B9CEDDA" w14:textId="644AD92B" w:rsid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8C6E16">
        <w:rPr>
          <w:rFonts w:ascii="Helvetica" w:eastAsia="Times New Roman" w:hAnsi="Helvetica" w:cs="Helvetica"/>
          <w:color w:val="111111"/>
          <w:sz w:val="24"/>
          <w:szCs w:val="24"/>
        </w:rPr>
        <w:t>To access the tool, visit pge.com/</w:t>
      </w:r>
      <w:proofErr w:type="spellStart"/>
      <w:r w:rsidRPr="008C6E16">
        <w:rPr>
          <w:rFonts w:ascii="Helvetica" w:eastAsia="Times New Roman" w:hAnsi="Helvetica" w:cs="Helvetica"/>
          <w:color w:val="111111"/>
          <w:sz w:val="24"/>
          <w:szCs w:val="24"/>
        </w:rPr>
        <w:t>rotatingoutages</w:t>
      </w:r>
      <w:proofErr w:type="spellEnd"/>
      <w:r w:rsidRPr="008C6E16">
        <w:rPr>
          <w:rFonts w:ascii="Helvetica" w:eastAsia="Times New Roman" w:hAnsi="Helvetica" w:cs="Helvetica"/>
          <w:color w:val="111111"/>
          <w:sz w:val="24"/>
          <w:szCs w:val="24"/>
        </w:rPr>
        <w:t>.</w:t>
      </w:r>
    </w:p>
    <w:p w14:paraId="267A26FB" w14:textId="3736354A" w:rsid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35A72403" w14:textId="748CEE24" w:rsidR="008C6E16" w:rsidRPr="008C6E16" w:rsidRDefault="008C6E16" w:rsidP="008C6E1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>
        <w:rPr>
          <w:noProof/>
        </w:rPr>
        <w:drawing>
          <wp:inline distT="0" distB="0" distL="0" distR="0" wp14:anchorId="5D98CACB" wp14:editId="49A8C75B">
            <wp:extent cx="2768600" cy="16192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23496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E16"/>
    <w:rsid w:val="008C6E16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BAC71"/>
  <w15:chartTrackingRefBased/>
  <w15:docId w15:val="{C8308BDF-55B0-4B86-84B3-C2209CAA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60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3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80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2020-10-22T18:55:00Z</dcterms:created>
  <dcterms:modified xsi:type="dcterms:W3CDTF">2020-10-22T18:56:00Z</dcterms:modified>
</cp:coreProperties>
</file>