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946C7" w14:textId="7E479D78" w:rsidR="00376EF6" w:rsidRDefault="00376EF6">
      <w:pPr>
        <w:rPr>
          <w:rFonts w:ascii="Helvetica" w:hAnsi="Helvetica" w:cs="Helvetica"/>
          <w:color w:val="111111"/>
          <w:shd w:val="clear" w:color="auto" w:fill="FFFFFF"/>
        </w:rPr>
      </w:pPr>
      <w:r w:rsidRPr="00376EF6">
        <w:rPr>
          <w:rFonts w:ascii="Helvetica" w:hAnsi="Helvetica" w:cs="Helvetica"/>
          <w:color w:val="111111"/>
          <w:shd w:val="clear" w:color="auto" w:fill="FFFFFF"/>
        </w:rPr>
        <w:t>Loyalton Fire Increases In Acreage And Containment</w:t>
      </w:r>
    </w:p>
    <w:p w14:paraId="74E39910" w14:textId="77777777" w:rsidR="00376EF6" w:rsidRDefault="00376EF6">
      <w:pPr>
        <w:rPr>
          <w:rFonts w:ascii="Helvetica" w:hAnsi="Helvetica" w:cs="Helvetica"/>
          <w:color w:val="111111"/>
          <w:shd w:val="clear" w:color="auto" w:fill="FFFFFF"/>
        </w:rPr>
      </w:pPr>
    </w:p>
    <w:p w14:paraId="4456BCF3" w14:textId="1C70F849" w:rsidR="008E6E9A" w:rsidRDefault="00376EF6">
      <w:pPr>
        <w:rPr>
          <w:rFonts w:ascii="Helvetica" w:hAnsi="Helvetica" w:cs="Helvetica"/>
          <w:color w:val="111111"/>
          <w:shd w:val="clear" w:color="auto" w:fill="FFFFFF"/>
        </w:rPr>
      </w:pPr>
      <w:r>
        <w:rPr>
          <w:rFonts w:ascii="Helvetica" w:hAnsi="Helvetica" w:cs="Helvetica"/>
          <w:color w:val="111111"/>
          <w:shd w:val="clear" w:color="auto" w:fill="FFFFFF"/>
        </w:rPr>
        <w:t>A large fire in the Tahoe National Forest, responsible for regional drift smoke, has increased in acreage and containment. The Loyalton Fire in the Tahoe National Forest is now over 44,000 acres and there is 30-percent containment. It is located east of the town of Loyalton and threatening many nearby structures. The fire was ignited by a lightening strike on August 14. Thunderstorm activity and extremely hot temperatures have created challenges for the firefighters. Low humidity and high temperatures will pose a challenge over the next few days.</w:t>
      </w:r>
    </w:p>
    <w:p w14:paraId="34F1CD61" w14:textId="53A6BABA" w:rsidR="00376EF6" w:rsidRDefault="00376EF6">
      <w:pPr>
        <w:rPr>
          <w:rFonts w:ascii="Helvetica" w:hAnsi="Helvetica" w:cs="Helvetica"/>
          <w:color w:val="111111"/>
          <w:shd w:val="clear" w:color="auto" w:fill="FFFFFF"/>
        </w:rPr>
      </w:pPr>
      <w:r w:rsidRPr="00376EF6">
        <w:drawing>
          <wp:inline distT="0" distB="0" distL="0" distR="0" wp14:anchorId="3E565D9E" wp14:editId="12524D65">
            <wp:extent cx="2143125" cy="2143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43125" cy="2143125"/>
                    </a:xfrm>
                    <a:prstGeom prst="rect">
                      <a:avLst/>
                    </a:prstGeom>
                  </pic:spPr>
                </pic:pic>
              </a:graphicData>
            </a:graphic>
          </wp:inline>
        </w:drawing>
      </w:r>
    </w:p>
    <w:p w14:paraId="0D7D61BA" w14:textId="77777777" w:rsidR="00376EF6" w:rsidRDefault="00376EF6"/>
    <w:sectPr w:rsidR="00376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EF6"/>
    <w:rsid w:val="00376EF6"/>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476D"/>
  <w15:chartTrackingRefBased/>
  <w15:docId w15:val="{75398182-034C-461A-8271-4E8C2EFA9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2020-10-22T18:42:00Z</dcterms:created>
  <dcterms:modified xsi:type="dcterms:W3CDTF">2020-10-22T18:44:00Z</dcterms:modified>
</cp:coreProperties>
</file>