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7B01D" w14:textId="3A97BB58" w:rsidR="00DA0916" w:rsidRDefault="00DA0916" w:rsidP="00DA0916">
      <w:pPr>
        <w:shd w:val="clear" w:color="auto" w:fill="FFFFFF"/>
        <w:spacing w:after="150" w:line="240" w:lineRule="auto"/>
        <w:rPr>
          <w:rFonts w:ascii="Helvetica" w:eastAsia="Times New Roman" w:hAnsi="Helvetica" w:cs="Helvetica"/>
          <w:color w:val="111111"/>
          <w:sz w:val="24"/>
          <w:szCs w:val="24"/>
        </w:rPr>
      </w:pPr>
      <w:r w:rsidRPr="00DA0916">
        <w:rPr>
          <w:rFonts w:ascii="Helvetica" w:eastAsia="Times New Roman" w:hAnsi="Helvetica" w:cs="Helvetica"/>
          <w:color w:val="111111"/>
          <w:sz w:val="24"/>
          <w:szCs w:val="24"/>
        </w:rPr>
        <w:t>ASB Approves Budget Changes</w:t>
      </w:r>
    </w:p>
    <w:p w14:paraId="7EA6BF2C" w14:textId="77777777" w:rsidR="00DA0916" w:rsidRDefault="00DA0916" w:rsidP="00DA0916">
      <w:pPr>
        <w:shd w:val="clear" w:color="auto" w:fill="FFFFFF"/>
        <w:spacing w:after="150" w:line="240" w:lineRule="auto"/>
        <w:rPr>
          <w:rFonts w:ascii="Helvetica" w:eastAsia="Times New Roman" w:hAnsi="Helvetica" w:cs="Helvetica"/>
          <w:color w:val="111111"/>
          <w:sz w:val="24"/>
          <w:szCs w:val="24"/>
        </w:rPr>
      </w:pPr>
    </w:p>
    <w:p w14:paraId="5F41A9D6" w14:textId="6A9C0633" w:rsidR="00DA0916" w:rsidRPr="00DA0916" w:rsidRDefault="00DA0916" w:rsidP="00DA0916">
      <w:pPr>
        <w:shd w:val="clear" w:color="auto" w:fill="FFFFFF"/>
        <w:spacing w:after="150" w:line="240" w:lineRule="auto"/>
        <w:rPr>
          <w:rFonts w:ascii="Helvetica" w:eastAsia="Times New Roman" w:hAnsi="Helvetica" w:cs="Helvetica"/>
          <w:color w:val="111111"/>
          <w:sz w:val="24"/>
          <w:szCs w:val="24"/>
        </w:rPr>
      </w:pPr>
      <w:r w:rsidRPr="00DA0916">
        <w:rPr>
          <w:rFonts w:ascii="Helvetica" w:eastAsia="Times New Roman" w:hAnsi="Helvetica" w:cs="Helvetica"/>
          <w:color w:val="111111"/>
          <w:sz w:val="24"/>
          <w:szCs w:val="24"/>
        </w:rPr>
        <w:t xml:space="preserve">The Amador County School Board approved budget changes to reflect much improved support from the state, and approved a contract to provide school nurses as the district prepares to start the school year. The revised budget for the school district sees a dramatic increase in available funding, with the school district’s total revenue going from 40 t0 47 million dollars. Large-scale lay-off notices to most of the district’s non-teacher employees have been rescinded, with a few positions such as playground aids still laid off with schools moving to distance-learning. The school district is also facing problems securing enough technology for the distance learning set to begin next week—of 750 chromebook laptop computers ordered in April, the district has received only half, as schools across the country scramble to get enough equipment to start the school year in the age of COVID-19. The board also approved a contract for a company to provide school nurse services for the Amador District. Currently two of three nurse positions are vacant, with two nurses leaving at the end of last school year and the district has had trouble filling the position. </w:t>
      </w:r>
    </w:p>
    <w:p w14:paraId="0D22561A" w14:textId="3072E987" w:rsidR="008E6E9A" w:rsidRDefault="00DA0916">
      <w:r>
        <w:rPr>
          <w:noProof/>
        </w:rPr>
        <w:drawing>
          <wp:inline distT="0" distB="0" distL="0" distR="0" wp14:anchorId="4375A547" wp14:editId="13526857">
            <wp:extent cx="2857500" cy="2209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20980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916"/>
    <w:rsid w:val="008E6E9A"/>
    <w:rsid w:val="00DA0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46AD2"/>
  <w15:chartTrackingRefBased/>
  <w15:docId w15:val="{38C8B175-EFCD-444B-B548-7B1B7297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57854">
      <w:bodyDiv w:val="1"/>
      <w:marLeft w:val="0"/>
      <w:marRight w:val="0"/>
      <w:marTop w:val="0"/>
      <w:marBottom w:val="0"/>
      <w:divBdr>
        <w:top w:val="none" w:sz="0" w:space="0" w:color="auto"/>
        <w:left w:val="none" w:sz="0" w:space="0" w:color="auto"/>
        <w:bottom w:val="none" w:sz="0" w:space="0" w:color="auto"/>
        <w:right w:val="none" w:sz="0" w:space="0" w:color="auto"/>
      </w:divBdr>
      <w:divsChild>
        <w:div w:id="303630143">
          <w:marLeft w:val="0"/>
          <w:marRight w:val="0"/>
          <w:marTop w:val="0"/>
          <w:marBottom w:val="0"/>
          <w:divBdr>
            <w:top w:val="none" w:sz="0" w:space="0" w:color="auto"/>
            <w:left w:val="none" w:sz="0" w:space="0" w:color="auto"/>
            <w:bottom w:val="none" w:sz="0" w:space="0" w:color="auto"/>
            <w:right w:val="none" w:sz="0" w:space="0" w:color="auto"/>
          </w:divBdr>
          <w:divsChild>
            <w:div w:id="64673816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2020-10-22T18:33:00Z</dcterms:created>
  <dcterms:modified xsi:type="dcterms:W3CDTF">2020-10-22T18:33:00Z</dcterms:modified>
</cp:coreProperties>
</file>