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0B29C2" w14:textId="60D0C202" w:rsidR="00745806" w:rsidRDefault="00745806">
      <w:pPr>
        <w:rPr>
          <w:rFonts w:ascii="Helvetica" w:hAnsi="Helvetica" w:cs="Helvetica"/>
          <w:color w:val="111111"/>
          <w:shd w:val="clear" w:color="auto" w:fill="FFFFFF"/>
        </w:rPr>
      </w:pPr>
      <w:r w:rsidRPr="00745806">
        <w:rPr>
          <w:rFonts w:ascii="Helvetica" w:hAnsi="Helvetica" w:cs="Helvetica"/>
          <w:color w:val="111111"/>
          <w:shd w:val="clear" w:color="auto" w:fill="FFFFFF"/>
        </w:rPr>
        <w:t>ACBOS Meeting 8/25/20</w:t>
      </w:r>
    </w:p>
    <w:p w14:paraId="2CEDB062" w14:textId="77777777" w:rsidR="00745806" w:rsidRDefault="00745806">
      <w:pPr>
        <w:rPr>
          <w:rFonts w:ascii="Helvetica" w:hAnsi="Helvetica" w:cs="Helvetica"/>
          <w:color w:val="111111"/>
          <w:shd w:val="clear" w:color="auto" w:fill="FFFFFF"/>
        </w:rPr>
      </w:pPr>
    </w:p>
    <w:p w14:paraId="007E7F40" w14:textId="72F83F24" w:rsidR="001C0213" w:rsidRDefault="00745806">
      <w:r>
        <w:rPr>
          <w:rFonts w:ascii="Helvetica" w:hAnsi="Helvetica" w:cs="Helvetica"/>
          <w:color w:val="111111"/>
          <w:shd w:val="clear" w:color="auto" w:fill="FFFFFF"/>
        </w:rPr>
        <w:t>The Amador County Board of Supervisors received the news that Amador County will be moving off the state's COVID-19 watch list, and voted on how the county will spend its federal coronavirus relief funds at their meeting on Tuesday. County Health Official Dr. Rita Kerr reported that as of Tuesday, Amador would be removed from the state watch list, as all indicators, had moved in a positive direction over the last two weeks. This means that restrictions on businesses such as salons and gyms will be lifted. Later in the meeting, the supervisors voted to approve a detailed list for the spending of 3.2 million dollars from the Federal Cares Act fund which must be used for addressing COVID-19 and must be spent by the end of the year. The fund covers a wide range of subjects but most are either used for improved cleaning and sanitation or improving information technology for improved remote meetings and office work, such as computer software that will allow applicants for building permits to submit plans to the county remotely by computer rather than in person. The supervisors also approved a reformatted building department fee schedule that did not increase fees, and granted an appeal in the first hearing over the county's noise ordinance, issuing a reprieve for a Pine Grove resident who had been the subject of frequent complaints from neighbors over playing loud music.</w:t>
      </w:r>
      <w:r>
        <w:rPr>
          <w:rFonts w:ascii="Helvetica" w:hAnsi="Helvetica" w:cs="Helvetica"/>
          <w:color w:val="111111"/>
          <w:shd w:val="clear" w:color="auto" w:fill="FFFFFF"/>
        </w:rPr>
        <w:br/>
      </w:r>
      <w:r>
        <w:rPr>
          <w:noProof/>
        </w:rPr>
        <w:drawing>
          <wp:inline distT="0" distB="0" distL="0" distR="0" wp14:anchorId="389B34A6" wp14:editId="251B1D8B">
            <wp:extent cx="5943600" cy="3957943"/>
            <wp:effectExtent l="0" t="0" r="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957943"/>
                    </a:xfrm>
                    <a:prstGeom prst="rect">
                      <a:avLst/>
                    </a:prstGeom>
                    <a:noFill/>
                    <a:ln>
                      <a:noFill/>
                    </a:ln>
                  </pic:spPr>
                </pic:pic>
              </a:graphicData>
            </a:graphic>
          </wp:inline>
        </w:drawing>
      </w:r>
    </w:p>
    <w:sectPr w:rsidR="001C02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806"/>
    <w:rsid w:val="001C0213"/>
    <w:rsid w:val="007458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3AED3"/>
  <w15:chartTrackingRefBased/>
  <w15:docId w15:val="{B6B903A6-960E-49D8-9B60-D5247F1A4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210</Words>
  <Characters>1203</Characters>
  <Application>Microsoft Office Word</Application>
  <DocSecurity>0</DocSecurity>
  <Lines>10</Lines>
  <Paragraphs>2</Paragraphs>
  <ScaleCrop>false</ScaleCrop>
  <Company/>
  <LinksUpToDate>false</LinksUpToDate>
  <CharactersWithSpaces>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2020-10-27T19:39:00Z</dcterms:created>
  <dcterms:modified xsi:type="dcterms:W3CDTF">2020-10-27T19:39:00Z</dcterms:modified>
</cp:coreProperties>
</file>