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0358378" w14:textId="7DB071D2" w:rsidR="0071245C" w:rsidRDefault="0071245C">
      <w:pPr>
        <w:rPr>
          <w:rFonts w:ascii="Helvetica" w:hAnsi="Helvetica" w:cs="Helvetica"/>
          <w:color w:val="111111"/>
          <w:shd w:val="clear" w:color="auto" w:fill="FFFFFF"/>
        </w:rPr>
      </w:pPr>
      <w:r>
        <w:br/>
      </w:r>
      <w:r w:rsidRPr="0071245C">
        <w:rPr>
          <w:rFonts w:ascii="Helvetica" w:hAnsi="Helvetica" w:cs="Helvetica"/>
          <w:color w:val="111111"/>
          <w:shd w:val="clear" w:color="auto" w:fill="FFFFFF"/>
        </w:rPr>
        <w:t>8 New Cases Of COVID Confirmed In Calaveras</w:t>
      </w:r>
    </w:p>
    <w:p w14:paraId="0D935F13" w14:textId="77777777" w:rsidR="0071245C" w:rsidRDefault="0071245C">
      <w:pPr>
        <w:rPr>
          <w:rFonts w:ascii="Helvetica" w:hAnsi="Helvetica" w:cs="Helvetica"/>
          <w:color w:val="111111"/>
          <w:shd w:val="clear" w:color="auto" w:fill="FFFFFF"/>
        </w:rPr>
      </w:pPr>
    </w:p>
    <w:p w14:paraId="451F2BCF" w14:textId="68250595" w:rsidR="008E6E9A" w:rsidRDefault="0071245C">
      <w:r>
        <w:rPr>
          <w:rFonts w:ascii="Helvetica" w:hAnsi="Helvetica" w:cs="Helvetica"/>
          <w:color w:val="111111"/>
          <w:shd w:val="clear" w:color="auto" w:fill="FFFFFF"/>
        </w:rPr>
        <w:t xml:space="preserve">Calaveras Public Health reported eight new cases of COVID-19 in Calaveras County. The additional cases include a female between 0 to 17 years of age, one male between 18 to 49 years of age, one male and one female between 50 to 64 years of age, and two males and two females over 65 years of age. Dr. Dean Kelaita, Calaveras County Health Officer says, “we must take every opportunity to slow the spread but we need everyone’s help to do so—Stay home as much as possible, avoid crowded places, confined places, and enjoy summer only with those from your household.” To date, Calaveras Public Health has reported seventy-five confirmed cases of COVID-19. Of those cases, twenty-four cases have since recovered and fifty-one cases remain active. There have been no reported deaths related to COVID-19 in Calaveras County at this time. Public Health urges local business to continue following directives to keep patrons safe and healthy, as well as requiring employees and customers to </w:t>
      </w:r>
      <w:r>
        <w:rPr>
          <w:rFonts w:ascii="Helvetica" w:hAnsi="Helvetica" w:cs="Helvetica"/>
          <w:color w:val="111111"/>
          <w:shd w:val="clear" w:color="auto" w:fill="FFFFFF"/>
        </w:rPr>
        <w:lastRenderedPageBreak/>
        <w:t>wear face coverings.</w:t>
      </w:r>
      <w:r w:rsidR="004A05CC" w:rsidRPr="004A05CC">
        <w:rPr>
          <w:noProof/>
        </w:rPr>
        <w:t xml:space="preserve"> </w:t>
      </w:r>
      <w:r w:rsidR="004A05CC" w:rsidRPr="004A05CC">
        <w:drawing>
          <wp:inline distT="0" distB="0" distL="0" distR="0" wp14:anchorId="64055B4B" wp14:editId="0759CB15">
            <wp:extent cx="5943600" cy="769429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5943600" cy="7694295"/>
                    </a:xfrm>
                    <a:prstGeom prst="rect">
                      <a:avLst/>
                    </a:prstGeom>
                  </pic:spPr>
                </pic:pic>
              </a:graphicData>
            </a:graphic>
          </wp:inline>
        </w:drawing>
      </w:r>
    </w:p>
    <w:sectPr w:rsidR="008E6E9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245C"/>
    <w:rsid w:val="004A05CC"/>
    <w:rsid w:val="0071245C"/>
    <w:rsid w:val="008E6E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A6536C"/>
  <w15:chartTrackingRefBased/>
  <w15:docId w15:val="{24937AE8-05F4-4D1C-8FB1-C65B889B7B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Theme="minorHAnsi" w:hAnsi="Georgia"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157</Words>
  <Characters>895</Characters>
  <Application>Microsoft Office Word</Application>
  <DocSecurity>0</DocSecurity>
  <Lines>7</Lines>
  <Paragraphs>2</Paragraphs>
  <ScaleCrop>false</ScaleCrop>
  <Company/>
  <LinksUpToDate>false</LinksUpToDate>
  <CharactersWithSpaces>1050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Joey Guidi</dc:creator>
  <cp:keywords/>
  <dc:description/>
  <cp:lastModifiedBy>Joey Guidi</cp:lastModifiedBy>
  <cp:revision>2</cp:revision>
  <dcterms:created xsi:type="dcterms:W3CDTF">2020-10-20T18:58:00Z</dcterms:created>
  <dcterms:modified xsi:type="dcterms:W3CDTF">2020-10-20T18:59:00Z</dcterms:modified>
</cp:coreProperties>
</file>