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AC7EFE" w14:textId="68E80353" w:rsidR="00C311F3" w:rsidRDefault="00C311F3" w:rsidP="00C311F3">
      <w:pPr>
        <w:shd w:val="clear" w:color="auto" w:fill="FFFFFF"/>
        <w:spacing w:after="150" w:line="240" w:lineRule="auto"/>
        <w:rPr>
          <w:rFonts w:ascii="Helvetica" w:eastAsia="Times New Roman" w:hAnsi="Helvetica" w:cs="Helvetica"/>
          <w:color w:val="111111"/>
          <w:sz w:val="24"/>
          <w:szCs w:val="24"/>
        </w:rPr>
      </w:pPr>
      <w:r w:rsidRPr="00C311F3">
        <w:rPr>
          <w:rFonts w:ascii="Helvetica" w:eastAsia="Times New Roman" w:hAnsi="Helvetica" w:cs="Helvetica"/>
          <w:color w:val="111111"/>
          <w:sz w:val="24"/>
          <w:szCs w:val="24"/>
        </w:rPr>
        <w:t>C-19 Dominates ACBOS Meeting</w:t>
      </w:r>
    </w:p>
    <w:p w14:paraId="30E64D04" w14:textId="77777777" w:rsidR="00C311F3" w:rsidRDefault="00C311F3" w:rsidP="00C311F3">
      <w:pPr>
        <w:shd w:val="clear" w:color="auto" w:fill="FFFFFF"/>
        <w:spacing w:after="150" w:line="240" w:lineRule="auto"/>
        <w:rPr>
          <w:rFonts w:ascii="Helvetica" w:eastAsia="Times New Roman" w:hAnsi="Helvetica" w:cs="Helvetica"/>
          <w:color w:val="111111"/>
          <w:sz w:val="24"/>
          <w:szCs w:val="24"/>
        </w:rPr>
      </w:pPr>
    </w:p>
    <w:p w14:paraId="146E97A9" w14:textId="1E90B7C2" w:rsidR="00C311F3" w:rsidRPr="00C311F3" w:rsidRDefault="00C311F3" w:rsidP="00C311F3">
      <w:pPr>
        <w:shd w:val="clear" w:color="auto" w:fill="FFFFFF"/>
        <w:spacing w:after="150" w:line="240" w:lineRule="auto"/>
        <w:rPr>
          <w:rFonts w:ascii="Helvetica" w:eastAsia="Times New Roman" w:hAnsi="Helvetica" w:cs="Helvetica"/>
          <w:color w:val="111111"/>
          <w:sz w:val="24"/>
          <w:szCs w:val="24"/>
        </w:rPr>
      </w:pPr>
      <w:r w:rsidRPr="00C311F3">
        <w:rPr>
          <w:rFonts w:ascii="Helvetica" w:eastAsia="Times New Roman" w:hAnsi="Helvetica" w:cs="Helvetica"/>
          <w:color w:val="111111"/>
          <w:sz w:val="24"/>
          <w:szCs w:val="24"/>
        </w:rPr>
        <w:t xml:space="preserve">Subjects related to COVID-19 dominated the agenda at the Tuesday, meeting of the Amador County Board of Supervisors. The board received its now-regular report from the county health officer Dr. Rita Kerr, who reported that the rising rate of positive cases threatens to place Amador County on the state watch list. Id the state criteria are met, such as having 38 new cases in two weeks, additional restrictions will be placed on county residents, such as distance learning only at schools, and the shutting down of gyms and businesses. The board also reviewed efforts to encourage and even enforce the state mandate to wear facial coverings. Amador County Sheriff Martin Ryan maintains, and is supported by the board, not to make mask wearing a legal matter subject to arrest or citation. County officials will continue to encourage local establishments to enforce mask requirements, with law enforcement available if customers become difficult or otherwise refuse to follow mask requirements or leave. The board also received a report on the activities of the Amador Chamber of </w:t>
      </w:r>
      <w:proofErr w:type="gramStart"/>
      <w:r w:rsidRPr="00C311F3">
        <w:rPr>
          <w:rFonts w:ascii="Helvetica" w:eastAsia="Times New Roman" w:hAnsi="Helvetica" w:cs="Helvetica"/>
          <w:color w:val="111111"/>
          <w:sz w:val="24"/>
          <w:szCs w:val="24"/>
        </w:rPr>
        <w:t>Commerce, and</w:t>
      </w:r>
      <w:proofErr w:type="gramEnd"/>
      <w:r w:rsidRPr="00C311F3">
        <w:rPr>
          <w:rFonts w:ascii="Helvetica" w:eastAsia="Times New Roman" w:hAnsi="Helvetica" w:cs="Helvetica"/>
          <w:color w:val="111111"/>
          <w:sz w:val="24"/>
          <w:szCs w:val="24"/>
        </w:rPr>
        <w:t xml:space="preserve"> approved the release of some $20,000 in funds for the organization. </w:t>
      </w:r>
    </w:p>
    <w:p w14:paraId="235E5E29" w14:textId="3BD4A8C9" w:rsidR="008E6E9A" w:rsidRDefault="00C311F3">
      <w:r w:rsidRPr="00C311F3">
        <w:drawing>
          <wp:inline distT="0" distB="0" distL="0" distR="0" wp14:anchorId="685BF1F2" wp14:editId="5A421BE0">
            <wp:extent cx="5943600" cy="39573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957320"/>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1F3"/>
    <w:rsid w:val="008E6E9A"/>
    <w:rsid w:val="00C31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4A654"/>
  <w15:chartTrackingRefBased/>
  <w15:docId w15:val="{1FFC77B0-20B6-4F8C-A7DB-464D7FE62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5301575">
      <w:bodyDiv w:val="1"/>
      <w:marLeft w:val="0"/>
      <w:marRight w:val="0"/>
      <w:marTop w:val="0"/>
      <w:marBottom w:val="0"/>
      <w:divBdr>
        <w:top w:val="none" w:sz="0" w:space="0" w:color="auto"/>
        <w:left w:val="none" w:sz="0" w:space="0" w:color="auto"/>
        <w:bottom w:val="none" w:sz="0" w:space="0" w:color="auto"/>
        <w:right w:val="none" w:sz="0" w:space="0" w:color="auto"/>
      </w:divBdr>
      <w:divsChild>
        <w:div w:id="1264612883">
          <w:marLeft w:val="0"/>
          <w:marRight w:val="0"/>
          <w:marTop w:val="0"/>
          <w:marBottom w:val="0"/>
          <w:divBdr>
            <w:top w:val="none" w:sz="0" w:space="0" w:color="auto"/>
            <w:left w:val="none" w:sz="0" w:space="0" w:color="auto"/>
            <w:bottom w:val="none" w:sz="0" w:space="0" w:color="auto"/>
            <w:right w:val="none" w:sz="0" w:space="0" w:color="auto"/>
          </w:divBdr>
          <w:divsChild>
            <w:div w:id="163409807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1017</Characters>
  <Application>Microsoft Office Word</Application>
  <DocSecurity>0</DocSecurity>
  <Lines>8</Lines>
  <Paragraphs>2</Paragraphs>
  <ScaleCrop>false</ScaleCrop>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2020-10-20T19:23:00Z</dcterms:created>
  <dcterms:modified xsi:type="dcterms:W3CDTF">2020-10-20T19:24:00Z</dcterms:modified>
</cp:coreProperties>
</file>