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FB8E7C0" w14:textId="76326F89" w:rsidR="00DD2447" w:rsidRDefault="00DD2447">
      <w:pPr>
        <w:rPr>
          <w:rFonts w:ascii="Helvetica" w:hAnsi="Helvetica" w:cs="Helvetica"/>
          <w:color w:val="111111"/>
          <w:shd w:val="clear" w:color="auto" w:fill="FFFFFF"/>
        </w:rPr>
      </w:pPr>
      <w:r w:rsidRPr="00DD2447">
        <w:rPr>
          <w:rFonts w:ascii="Helvetica" w:hAnsi="Helvetica" w:cs="Helvetica"/>
          <w:color w:val="111111"/>
          <w:shd w:val="clear" w:color="auto" w:fill="FFFFFF"/>
        </w:rPr>
        <w:t>California's Recent Job Gains In Jeopardy</w:t>
      </w:r>
    </w:p>
    <w:p w14:paraId="761F67DE" w14:textId="77777777" w:rsidR="00DD2447" w:rsidRDefault="00DD2447">
      <w:pPr>
        <w:rPr>
          <w:rFonts w:ascii="Helvetica" w:hAnsi="Helvetica" w:cs="Helvetica"/>
          <w:color w:val="111111"/>
          <w:shd w:val="clear" w:color="auto" w:fill="FFFFFF"/>
        </w:rPr>
      </w:pPr>
    </w:p>
    <w:p w14:paraId="19DD0D3B" w14:textId="639F6CD7" w:rsidR="008E6E9A" w:rsidRDefault="00DD2447">
      <w:r>
        <w:rPr>
          <w:rFonts w:ascii="Helvetica" w:hAnsi="Helvetica" w:cs="Helvetica"/>
          <w:color w:val="111111"/>
          <w:shd w:val="clear" w:color="auto" w:fill="FFFFFF"/>
        </w:rPr>
        <w:t xml:space="preserve">A record number of jobs were added across California in the month of June, but that gain could be short lived. The state employment development department, released its unemployment report on Friday and although California added a record 558,000 jobs in June as many businesses reopened, EDD officials say much of the growth was from restaurants and bars, the very businesses being affected by new closure orders this month. The state’s rate showed improvement, decreasing to 14.9 percent, better than the record 16.4% in April and May but still higher than at the height of the great recession a decade ago. Amador County’s rate dropped nearly two and a half percentage points to 12.7-percent from 15.1 percent. A total of 1,840 are unemployed out of a workforce of 14,460. In Calaveras County, the June jobless rate dipped by a percent, from 12 percent to 11 percent, leaving 2,270 without employment out of a labor force of 20,630. 9 of California’s 11 industry sectors added jobs last month, benefiting from statewide re-openings of mostly bars and dine-in restaurants. That sector has regained more than a third of its job losses from March and April. </w:t>
      </w:r>
      <w:proofErr w:type="gramStart"/>
      <w:r>
        <w:rPr>
          <w:rFonts w:ascii="Helvetica" w:hAnsi="Helvetica" w:cs="Helvetica"/>
          <w:color w:val="111111"/>
          <w:shd w:val="clear" w:color="auto" w:fill="FFFFFF"/>
        </w:rPr>
        <w:t>Percentage-wise</w:t>
      </w:r>
      <w:proofErr w:type="gramEnd"/>
      <w:r>
        <w:rPr>
          <w:rFonts w:ascii="Helvetica" w:hAnsi="Helvetica" w:cs="Helvetica"/>
          <w:color w:val="111111"/>
          <w:shd w:val="clear" w:color="auto" w:fill="FFFFFF"/>
        </w:rPr>
        <w:t>, construction had the biggest rebound since the historic losses in March and April, recovering 68 percent of the jobs lost.</w:t>
      </w:r>
    </w:p>
    <w:sectPr w:rsidR="008E6E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2447"/>
    <w:rsid w:val="008E6E9A"/>
    <w:rsid w:val="00DD24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E00E33"/>
  <w15:chartTrackingRefBased/>
  <w15:docId w15:val="{2AF18C80-B780-4B6E-9E0A-2D0D7FD2F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200</Words>
  <Characters>1140</Characters>
  <Application>Microsoft Office Word</Application>
  <DocSecurity>0</DocSecurity>
  <Lines>9</Lines>
  <Paragraphs>2</Paragraphs>
  <ScaleCrop>false</ScaleCrop>
  <Company/>
  <LinksUpToDate>false</LinksUpToDate>
  <CharactersWithSpaces>1338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2020-10-20T19:03:00Z</dcterms:created>
  <dcterms:modified xsi:type="dcterms:W3CDTF">2020-10-20T19:04:00Z</dcterms:modified>
</cp:coreProperties>
</file>