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54F868" w14:textId="5A374FC5" w:rsidR="00BB1BF0" w:rsidRDefault="00393586">
      <w:r w:rsidRPr="00393586">
        <w:t>Amador Confirms Seven New Cases Of COVID-19</w:t>
      </w:r>
    </w:p>
    <w:p w14:paraId="2D3FB2D4" w14:textId="77777777" w:rsidR="00393586" w:rsidRPr="00393586" w:rsidRDefault="00393586" w:rsidP="00393586">
      <w:pPr>
        <w:shd w:val="clear" w:color="auto" w:fill="FFFFFF"/>
        <w:spacing w:after="150" w:line="240" w:lineRule="auto"/>
        <w:rPr>
          <w:rFonts w:ascii="Helvetica" w:eastAsia="Times New Roman" w:hAnsi="Helvetica" w:cs="Helvetica"/>
          <w:color w:val="111111"/>
          <w:sz w:val="24"/>
          <w:szCs w:val="24"/>
        </w:rPr>
      </w:pPr>
      <w:r w:rsidRPr="00393586">
        <w:rPr>
          <w:rFonts w:ascii="Helvetica" w:eastAsia="Times New Roman" w:hAnsi="Helvetica" w:cs="Helvetica"/>
          <w:color w:val="111111"/>
          <w:sz w:val="24"/>
          <w:szCs w:val="24"/>
        </w:rPr>
        <w:t xml:space="preserve">Amador County Public Health confirms seven new cases of COVID-19 in Amador since last Tuesday’s update. The new cases include 3 males and 4 females, 1 under the age of 18, 3 aged 18-49, 2 aged 50-64, 1 over 65 years of age, 2 residing in Ione, 3 living in Jackson, 1 living in Pine Grove, and 1 in Sutter Creek. Two of these cases are related to congregate living correctional facilities. Public Health is collaborating to investigate and test within these settings. Amador remains in the Orange Tier on California’s Blueprint for a Safer Economy tier structure. Continuing to be vigilant about local prevention measures will reduce the risk of Amador moving back to more restrictive tiers. This includes avoiding gathering in large groups, especially where physical distancing is not practiced and face coverings are not being worn. Avoid unnecessary travel. Stay home if you are sick even with mild symptoms. To Date Amador County has 264 confirmed cases. No hospitalized cases. 15 confirmed COVID-19 deaths and currently 8 active cases. Total cases released from isolation to date = 241 cases. </w:t>
      </w:r>
    </w:p>
    <w:p w14:paraId="7FBC294E" w14:textId="77777777" w:rsidR="00393586" w:rsidRPr="00393586" w:rsidRDefault="00393586" w:rsidP="00393586">
      <w:pPr>
        <w:shd w:val="clear" w:color="auto" w:fill="FFFFFF"/>
        <w:spacing w:after="150" w:line="240" w:lineRule="auto"/>
        <w:rPr>
          <w:rFonts w:ascii="Helvetica" w:eastAsia="Times New Roman" w:hAnsi="Helvetica" w:cs="Helvetica"/>
          <w:color w:val="111111"/>
          <w:sz w:val="24"/>
          <w:szCs w:val="24"/>
        </w:rPr>
      </w:pPr>
      <w:r w:rsidRPr="00393586">
        <w:rPr>
          <w:rFonts w:ascii="Helvetica" w:eastAsia="Times New Roman" w:hAnsi="Helvetica" w:cs="Helvetica"/>
          <w:color w:val="111111"/>
          <w:sz w:val="24"/>
          <w:szCs w:val="24"/>
        </w:rPr>
        <w:t>As flu season begins it is important to remember that immunization is the best prevention against the flu. A free drive-through flu clinic will be held on October 24th, 2020 from 10 am to 2 pm at the Church of the Nazarene located at 14050 Ridge Road in Sutter Creek. Both flu shots and FluMist will be available. High dose flu vaccine will not be available at the free clinic, but may be found at many local health care providers and pharmacies.</w:t>
      </w:r>
    </w:p>
    <w:p w14:paraId="16FC2298" w14:textId="7DB6EED7" w:rsidR="00393586" w:rsidRDefault="00393586">
      <w:r>
        <w:rPr>
          <w:noProof/>
        </w:rPr>
        <w:drawing>
          <wp:inline distT="0" distB="0" distL="0" distR="0" wp14:anchorId="6DF5AC0F" wp14:editId="2C73A885">
            <wp:extent cx="5943600" cy="23774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2377440"/>
                    </a:xfrm>
                    <a:prstGeom prst="rect">
                      <a:avLst/>
                    </a:prstGeom>
                    <a:noFill/>
                    <a:ln>
                      <a:noFill/>
                    </a:ln>
                  </pic:spPr>
                </pic:pic>
              </a:graphicData>
            </a:graphic>
          </wp:inline>
        </w:drawing>
      </w:r>
    </w:p>
    <w:sectPr w:rsidR="003935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586"/>
    <w:rsid w:val="00393586"/>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B0256"/>
  <w15:chartTrackingRefBased/>
  <w15:docId w15:val="{2A9F1D03-E1C1-41A2-A821-BB36543D2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6893480">
      <w:bodyDiv w:val="1"/>
      <w:marLeft w:val="0"/>
      <w:marRight w:val="0"/>
      <w:marTop w:val="0"/>
      <w:marBottom w:val="0"/>
      <w:divBdr>
        <w:top w:val="none" w:sz="0" w:space="0" w:color="auto"/>
        <w:left w:val="none" w:sz="0" w:space="0" w:color="auto"/>
        <w:bottom w:val="none" w:sz="0" w:space="0" w:color="auto"/>
        <w:right w:val="none" w:sz="0" w:space="0" w:color="auto"/>
      </w:divBdr>
      <w:divsChild>
        <w:div w:id="1127547632">
          <w:marLeft w:val="0"/>
          <w:marRight w:val="0"/>
          <w:marTop w:val="0"/>
          <w:marBottom w:val="0"/>
          <w:divBdr>
            <w:top w:val="none" w:sz="0" w:space="0" w:color="auto"/>
            <w:left w:val="none" w:sz="0" w:space="0" w:color="auto"/>
            <w:bottom w:val="none" w:sz="0" w:space="0" w:color="auto"/>
            <w:right w:val="none" w:sz="0" w:space="0" w:color="auto"/>
          </w:divBdr>
          <w:divsChild>
            <w:div w:id="194390077">
              <w:marLeft w:val="0"/>
              <w:marRight w:val="0"/>
              <w:marTop w:val="150"/>
              <w:marBottom w:val="150"/>
              <w:divBdr>
                <w:top w:val="none" w:sz="0" w:space="0" w:color="auto"/>
                <w:left w:val="none" w:sz="0" w:space="0" w:color="auto"/>
                <w:bottom w:val="none" w:sz="0" w:space="0" w:color="auto"/>
                <w:right w:val="none" w:sz="0" w:space="0" w:color="auto"/>
              </w:divBdr>
            </w:div>
          </w:divsChild>
        </w:div>
        <w:div w:id="336423941">
          <w:marLeft w:val="0"/>
          <w:marRight w:val="0"/>
          <w:marTop w:val="0"/>
          <w:marBottom w:val="0"/>
          <w:divBdr>
            <w:top w:val="none" w:sz="0" w:space="0" w:color="auto"/>
            <w:left w:val="none" w:sz="0" w:space="0" w:color="auto"/>
            <w:bottom w:val="none" w:sz="0" w:space="0" w:color="auto"/>
            <w:right w:val="none" w:sz="0" w:space="0" w:color="auto"/>
          </w:divBdr>
          <w:divsChild>
            <w:div w:id="93147101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237</Words>
  <Characters>1354</Characters>
  <Application>Microsoft Office Word</Application>
  <DocSecurity>0</DocSecurity>
  <Lines>11</Lines>
  <Paragraphs>3</Paragraphs>
  <ScaleCrop>false</ScaleCrop>
  <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2020-12-31T21:46:00Z</dcterms:created>
  <dcterms:modified xsi:type="dcterms:W3CDTF">2020-12-31T21:47:00Z</dcterms:modified>
</cp:coreProperties>
</file>