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3467CF" w14:textId="5D429CF0" w:rsidR="00BB1BF0" w:rsidRDefault="008C0F9C">
      <w:r w:rsidRPr="008C0F9C">
        <w:t>Newsom Signs Bills Designed To Help Those Impacted By Wildfires</w:t>
      </w:r>
    </w:p>
    <w:p w14:paraId="5F8B8066" w14:textId="52D2121F" w:rsidR="008C0F9C" w:rsidRDefault="008C0F9C">
      <w:pPr>
        <w:rPr>
          <w:rFonts w:ascii="Helvetica" w:hAnsi="Helvetica" w:cs="Helvetica"/>
          <w:color w:val="111111"/>
          <w:shd w:val="clear" w:color="auto" w:fill="FFFFFF"/>
        </w:rPr>
      </w:pPr>
      <w:r>
        <w:rPr>
          <w:rFonts w:ascii="Helvetica" w:hAnsi="Helvetica" w:cs="Helvetica"/>
          <w:color w:val="111111"/>
          <w:shd w:val="clear" w:color="auto" w:fill="FFFFFF"/>
        </w:rPr>
        <w:t>Governor Gavin Newsom signed several bills yesterday designed to help prevent, and assist those impacted by wildfires. One bill, authored by Mother Lode Assemblyman Frank Bigelow, AB 2386 requires the California Office of Emergency Services to review at least 10 local emergency plans each year, to ensure that they are in line with state and FEMA requirements. Another, AB 2212 will develop state guidance for identifying volunteer and donation management services during times of crisis and emergency. Other bills include; AB 2730 permitting counties to partner with neighboring jurisdictions to borrow emergency management and transportation services (for evacuations)...AB 2421 requires an expedited permitting process for placing emergency generators at macro cell towers...SB 872 broadens the definition of additional expenses that a homeowners insurance must provide for a loss during a "state of emergency" and gives more time to recover the replacement value of the property. And, AB 3012 allows homeowners to recover the same amount of damages if they choose to rebuild a home at a new location, and not at the original damaged site. California is currently in the midst of a record-breaking fire season, as over 3.8 million acres have burned.</w:t>
      </w:r>
    </w:p>
    <w:p w14:paraId="600E0E6B" w14:textId="48244127" w:rsidR="008C0F9C" w:rsidRDefault="008C0F9C">
      <w:r>
        <w:rPr>
          <w:noProof/>
        </w:rPr>
        <w:drawing>
          <wp:inline distT="0" distB="0" distL="0" distR="0" wp14:anchorId="31E44B1D" wp14:editId="7016DE24">
            <wp:extent cx="5943600" cy="3705101"/>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3705101"/>
                    </a:xfrm>
                    <a:prstGeom prst="rect">
                      <a:avLst/>
                    </a:prstGeom>
                    <a:noFill/>
                    <a:ln>
                      <a:noFill/>
                    </a:ln>
                  </pic:spPr>
                </pic:pic>
              </a:graphicData>
            </a:graphic>
          </wp:inline>
        </w:drawing>
      </w:r>
    </w:p>
    <w:sectPr w:rsidR="008C0F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0F9C"/>
    <w:rsid w:val="008C0F9C"/>
    <w:rsid w:val="00BB1B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C6821A"/>
  <w15:chartTrackingRefBased/>
  <w15:docId w15:val="{83AA145C-0ED9-424F-9817-93BE84AF2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197</Words>
  <Characters>1123</Characters>
  <Application>Microsoft Office Word</Application>
  <DocSecurity>0</DocSecurity>
  <Lines>9</Lines>
  <Paragraphs>2</Paragraphs>
  <ScaleCrop>false</ScaleCrop>
  <Company/>
  <LinksUpToDate>false</LinksUpToDate>
  <CharactersWithSpaces>1318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2020-12-31T21:38:00Z</dcterms:created>
  <dcterms:modified xsi:type="dcterms:W3CDTF">2020-12-31T21:39:00Z</dcterms:modified>
</cp:coreProperties>
</file>