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9F2ED" w14:textId="7F06C502" w:rsidR="008F50EB" w:rsidRDefault="00AE55BF">
      <w:r w:rsidRPr="00AE55BF">
        <w:t>Calaveras Confirms 6 New Cases Of COVID</w:t>
      </w:r>
    </w:p>
    <w:p w14:paraId="41C0C940" w14:textId="215B0737" w:rsidR="00AE55BF" w:rsidRDefault="00AE55BF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On Tuesday, Calaveras Public Health confirmed 6 additional cases of COVID-19 in Calaveras County. The six additional cases include two females and three males between 50-64 years of age and one male over the age of 65. Calaveras County remains in the moderate county risk level (orange) on the state's 4-tier COVID-19 system. To date, Calaveras Public Health reports a total of 339 confirmed cases of COVID-19. Of those cases, 310 cases have since recovered while 12 cases remain active. There have been a total of 17 confirmed deaths related to COVID-19 reported in Calaveras County. Calaveras Public Health urges people to take preventative actions to stop the spread of COVID-19. Be sure to practice social distancing, wear a face covering, get tested, wash your hands often, stay home if you are sick, and avoid any gatherings especially where physical distancing and masking s not being followed.</w:t>
      </w:r>
    </w:p>
    <w:p w14:paraId="3C307A0F" w14:textId="2A7723F7" w:rsidR="00AE55BF" w:rsidRDefault="00AE55BF">
      <w:r>
        <w:rPr>
          <w:noProof/>
        </w:rPr>
        <w:drawing>
          <wp:inline distT="0" distB="0" distL="0" distR="0" wp14:anchorId="37AB807D" wp14:editId="496D195F">
            <wp:extent cx="1327150" cy="49530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5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BF"/>
    <w:rsid w:val="008F50EB"/>
    <w:rsid w:val="00A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C6513"/>
  <w15:chartTrackingRefBased/>
  <w15:docId w15:val="{319D3667-C5DF-4BCD-9D7A-9178DDA2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2021-01-04T22:34:00Z</dcterms:created>
  <dcterms:modified xsi:type="dcterms:W3CDTF">2021-01-04T22:34:00Z</dcterms:modified>
</cp:coreProperties>
</file>