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5661B" w14:textId="2D557A2C" w:rsidR="008F50EB" w:rsidRDefault="000D2A7D">
      <w:r w:rsidRPr="000D2A7D">
        <w:t>Ione Approves Garbage Rate Increase</w:t>
      </w:r>
    </w:p>
    <w:p w14:paraId="433CAC99" w14:textId="20A4FF14" w:rsidR="000D2A7D" w:rsidRDefault="000D2A7D">
      <w:pPr>
        <w:rPr>
          <w:rFonts w:ascii="Helvetica" w:hAnsi="Helvetica" w:cs="Helvetica"/>
          <w:color w:val="111111"/>
          <w:shd w:val="clear" w:color="auto" w:fill="FFFFFF"/>
        </w:rPr>
      </w:pPr>
      <w:r>
        <w:rPr>
          <w:rFonts w:ascii="Helvetica" w:hAnsi="Helvetica" w:cs="Helvetica"/>
          <w:color w:val="111111"/>
          <w:shd w:val="clear" w:color="auto" w:fill="FFFFFF"/>
        </w:rPr>
        <w:t>The Ione City Council has approved an increase in the garbage collection fee for the city and extended the contract of the city's current city planning firm. Meeting Tuesday night, the council approved an increase that will raise the monthly rate charged for the typical residential customer in Ione by about $2.40. Ace's Waste Services, which provides garbage pick-up for the city, cites a large increase in fees at the Kiefer Landfill in Sacramento County as the primary driving forces behind the increase. The new fees will go into effect on January 1st. Following a search for a new city planner, including interviews conducted by an AD HOC committee appointed by the council, the council voted to retain the services of its current planning firm De Novo Planning Group and current planner April Wooden. The council voted to award a contract for three years, with two possible three year extensions.</w:t>
      </w:r>
    </w:p>
    <w:p w14:paraId="74DA5690" w14:textId="7DD48E50" w:rsidR="000D2A7D" w:rsidRDefault="000D2A7D">
      <w:r>
        <w:rPr>
          <w:noProof/>
        </w:rPr>
        <w:drawing>
          <wp:inline distT="0" distB="0" distL="0" distR="0" wp14:anchorId="5E6482DB" wp14:editId="50FCF13C">
            <wp:extent cx="2139950" cy="2139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0D2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A7D"/>
    <w:rsid w:val="000D2A7D"/>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BB0A2"/>
  <w15:chartTrackingRefBased/>
  <w15:docId w15:val="{243579C5-4ED0-4616-AFC6-252F161F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2021-01-04T22:34:00Z</dcterms:created>
  <dcterms:modified xsi:type="dcterms:W3CDTF">2021-01-04T22:34:00Z</dcterms:modified>
</cp:coreProperties>
</file>