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194EA9" w14:textId="24356755" w:rsidR="00BB1BF0" w:rsidRDefault="00D7248A">
      <w:r w:rsidRPr="00D7248A">
        <w:t>CUSD Approves 50% Return To Class After Fall Break</w:t>
      </w:r>
    </w:p>
    <w:p w14:paraId="282BB6A0" w14:textId="2997C927" w:rsidR="00D7248A" w:rsidRPr="00D7248A" w:rsidRDefault="00D7248A" w:rsidP="00D7248A">
      <w:pPr>
        <w:shd w:val="clear" w:color="auto" w:fill="FFFFFF"/>
        <w:spacing w:after="150" w:line="240" w:lineRule="auto"/>
        <w:rPr>
          <w:rFonts w:ascii="Helvetica" w:eastAsia="Times New Roman" w:hAnsi="Helvetica" w:cs="Helvetica"/>
          <w:color w:val="111111"/>
          <w:sz w:val="24"/>
          <w:szCs w:val="24"/>
        </w:rPr>
      </w:pPr>
      <w:r w:rsidRPr="00D7248A">
        <w:rPr>
          <w:rFonts w:ascii="Helvetica" w:eastAsia="Times New Roman" w:hAnsi="Helvetica" w:cs="Helvetica"/>
          <w:color w:val="111111"/>
          <w:sz w:val="24"/>
          <w:szCs w:val="24"/>
        </w:rPr>
        <w:t>Last night, the CUSD Board of Trustees voted to have students of the Calaveras Unified School District return from Fall Break (Monday, October 12th) in a 50%-Blended Program Model. A long list of initial information was released today on the planned return. For example; students will be grouped alphabetically and by household, aiming for an average of 50% of students per day, per site….students will attend on site two days a week, on a minimum day schedule with three days of distance learning when they are not scheduled to be on-site. For any families preferring to remain in a 100% On-Line program, the district will be working to identify who they are and how best to meet their needs. Face Coverings will be strictly enforced, all staff and all students in grades 3-12 will be required to wear appropriate face coverings and Physical Distancing guidelines from State Public Health will be adhered to. Reopening Plans have already been established per site and at the district level for reopening. These are posted on the school and district web pages. They outline areas such as hand sanitizing/washing, face coverings, physical distancing, cleaning/disinfecting protocols, health services protocols in COVID-cases, campus access procedures and more. Buses • Classrooms Recess/Break/Lunch Times • Sports/Extra-Curriculars/Co-Curriculars • Pre-School and After-School Programs • Bus Schedules • Food Service and Staffing Capacity are also all addressed. The complete list of protocols can be found on the KVGC Facebook page.</w:t>
      </w:r>
    </w:p>
    <w:p w14:paraId="2FC9EF36" w14:textId="4CCF7EA4" w:rsidR="00D7248A" w:rsidRDefault="00D7248A">
      <w:r>
        <w:rPr>
          <w:noProof/>
        </w:rPr>
        <w:drawing>
          <wp:inline distT="0" distB="0" distL="0" distR="0" wp14:anchorId="4F3A307F" wp14:editId="06634697">
            <wp:extent cx="3505200" cy="3060700"/>
            <wp:effectExtent l="0" t="0" r="0" b="63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505200" cy="3060700"/>
                    </a:xfrm>
                    <a:prstGeom prst="rect">
                      <a:avLst/>
                    </a:prstGeom>
                    <a:noFill/>
                    <a:ln>
                      <a:noFill/>
                    </a:ln>
                  </pic:spPr>
                </pic:pic>
              </a:graphicData>
            </a:graphic>
          </wp:inline>
        </w:drawing>
      </w:r>
    </w:p>
    <w:sectPr w:rsidR="00D724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48A"/>
    <w:rsid w:val="00BB1BF0"/>
    <w:rsid w:val="00D724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9CD1E"/>
  <w15:chartTrackingRefBased/>
  <w15:docId w15:val="{BDF1ECFF-5056-4CCD-9434-C88AA191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032793">
      <w:bodyDiv w:val="1"/>
      <w:marLeft w:val="0"/>
      <w:marRight w:val="0"/>
      <w:marTop w:val="0"/>
      <w:marBottom w:val="0"/>
      <w:divBdr>
        <w:top w:val="none" w:sz="0" w:space="0" w:color="auto"/>
        <w:left w:val="none" w:sz="0" w:space="0" w:color="auto"/>
        <w:bottom w:val="none" w:sz="0" w:space="0" w:color="auto"/>
        <w:right w:val="none" w:sz="0" w:space="0" w:color="auto"/>
      </w:divBdr>
      <w:divsChild>
        <w:div w:id="1503080551">
          <w:marLeft w:val="0"/>
          <w:marRight w:val="0"/>
          <w:marTop w:val="0"/>
          <w:marBottom w:val="0"/>
          <w:divBdr>
            <w:top w:val="none" w:sz="0" w:space="0" w:color="auto"/>
            <w:left w:val="none" w:sz="0" w:space="0" w:color="auto"/>
            <w:bottom w:val="none" w:sz="0" w:space="0" w:color="auto"/>
            <w:right w:val="none" w:sz="0" w:space="0" w:color="auto"/>
          </w:divBdr>
          <w:divsChild>
            <w:div w:id="192075181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236</Words>
  <Characters>1350</Characters>
  <Application>Microsoft Office Word</Application>
  <DocSecurity>0</DocSecurity>
  <Lines>11</Lines>
  <Paragraphs>3</Paragraphs>
  <ScaleCrop>false</ScaleCrop>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2020-12-31T21:16:00Z</dcterms:created>
  <dcterms:modified xsi:type="dcterms:W3CDTF">2020-12-31T21:16:00Z</dcterms:modified>
</cp:coreProperties>
</file>