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5BEDCC" w14:textId="63B0BFC7" w:rsidR="00BB1BF0" w:rsidRDefault="002E7D5B">
      <w:r w:rsidRPr="002E7D5B">
        <w:t>Calaveras Confirms 3 New Cases Of COVID</w:t>
      </w:r>
    </w:p>
    <w:p w14:paraId="4506C055" w14:textId="77777777" w:rsidR="002E7D5B" w:rsidRPr="002E7D5B" w:rsidRDefault="002E7D5B" w:rsidP="002E7D5B">
      <w:pPr>
        <w:shd w:val="clear" w:color="auto" w:fill="FFFFFF"/>
        <w:spacing w:after="150" w:line="240" w:lineRule="auto"/>
        <w:rPr>
          <w:rFonts w:ascii="Helvetica" w:eastAsia="Times New Roman" w:hAnsi="Helvetica" w:cs="Helvetica"/>
          <w:color w:val="111111"/>
          <w:sz w:val="24"/>
          <w:szCs w:val="24"/>
        </w:rPr>
      </w:pPr>
      <w:r w:rsidRPr="002E7D5B">
        <w:rPr>
          <w:rFonts w:ascii="Helvetica" w:eastAsia="Times New Roman" w:hAnsi="Helvetica" w:cs="Helvetica"/>
          <w:color w:val="111111"/>
          <w:sz w:val="24"/>
          <w:szCs w:val="24"/>
        </w:rPr>
        <w:t xml:space="preserve">As of Friday, Calaveras Public Health confirmed three new cases of COVID-19 in the county. All the cases involve females between 18 to 49 years of age. Health officials also report a decline in cases at Avalon Health Care San Andreas where an outbreak occurred. As we head into the cold and flu season, county health officer Dr. Dean Kelaita says getting a flu vaccine this year is more important than ever as we wait for a COVID-19 vaccine. While getting a flu vaccine will not protect against COVID-19, it shown to reduce the risk of flu illness, hospitalization, and death. Calaveras Public Health is offering a no-cost drive-thru flu clinic for those 10 years and older on October 15th from 9A.M. to 4P.M. at Calaveras High School. For those under 10 years of age, public health recommends contacting local medical providers or pharmacists for flu vaccinations. Currently, there are a total of 317 confirmed cases of COVID-19 with 139 of those males and 178 females. The 18-49 age group has the highest number of cases at 131. A total of 295 cases have since recovered while 8 cases remain active and 14 have died of coronavirus related causes. </w:t>
      </w:r>
    </w:p>
    <w:p w14:paraId="0EBA18A7" w14:textId="61684E89" w:rsidR="002E7D5B" w:rsidRDefault="002E7D5B">
      <w:r>
        <w:rPr>
          <w:noProof/>
        </w:rPr>
        <w:drawing>
          <wp:inline distT="0" distB="0" distL="0" distR="0" wp14:anchorId="7999D1E8" wp14:editId="030B8CDE">
            <wp:extent cx="5943600" cy="237744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2E7D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D5B"/>
    <w:rsid w:val="002E7D5B"/>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5FF27"/>
  <w15:chartTrackingRefBased/>
  <w15:docId w15:val="{8FF0585E-7591-4292-9D8F-CA55D7DA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343592">
      <w:bodyDiv w:val="1"/>
      <w:marLeft w:val="0"/>
      <w:marRight w:val="0"/>
      <w:marTop w:val="0"/>
      <w:marBottom w:val="0"/>
      <w:divBdr>
        <w:top w:val="none" w:sz="0" w:space="0" w:color="auto"/>
        <w:left w:val="none" w:sz="0" w:space="0" w:color="auto"/>
        <w:bottom w:val="none" w:sz="0" w:space="0" w:color="auto"/>
        <w:right w:val="none" w:sz="0" w:space="0" w:color="auto"/>
      </w:divBdr>
      <w:divsChild>
        <w:div w:id="629827306">
          <w:marLeft w:val="0"/>
          <w:marRight w:val="0"/>
          <w:marTop w:val="0"/>
          <w:marBottom w:val="0"/>
          <w:divBdr>
            <w:top w:val="none" w:sz="0" w:space="0" w:color="auto"/>
            <w:left w:val="none" w:sz="0" w:space="0" w:color="auto"/>
            <w:bottom w:val="none" w:sz="0" w:space="0" w:color="auto"/>
            <w:right w:val="none" w:sz="0" w:space="0" w:color="auto"/>
          </w:divBdr>
          <w:divsChild>
            <w:div w:id="210726553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2020-12-31T21:18:00Z</dcterms:created>
  <dcterms:modified xsi:type="dcterms:W3CDTF">2020-12-31T21:19:00Z</dcterms:modified>
</cp:coreProperties>
</file>