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2117E9" w14:textId="2234F84F" w:rsidR="00F50AF6" w:rsidRDefault="006832F2">
      <w:r w:rsidRPr="006832F2">
        <w:t>Amador Announces No New Cases Of COVID-19</w:t>
      </w:r>
    </w:p>
    <w:p w14:paraId="6526BC40" w14:textId="171CFC3E" w:rsidR="006832F2" w:rsidRDefault="006832F2">
      <w:pPr>
        <w:rPr>
          <w:rFonts w:ascii="Helvetica" w:hAnsi="Helvetica" w:cs="Helvetica"/>
          <w:color w:val="111111"/>
          <w:shd w:val="clear" w:color="auto" w:fill="FFFFFF"/>
        </w:rPr>
      </w:pPr>
      <w:r>
        <w:rPr>
          <w:rFonts w:ascii="Helvetica" w:hAnsi="Helvetica" w:cs="Helvetica"/>
          <w:color w:val="111111"/>
          <w:shd w:val="clear" w:color="auto" w:fill="FFFFFF"/>
        </w:rPr>
        <w:t>Amador County Public Health announced last Friday no new confirmed cases of COVID-19 were reported since the last reporting period. Less transmission of COVID-19 will now allow Amador to progress from the purple tier into less restrictive tiers on California's blueprint for a safer economy website. Amador County Public Health will continue to monitor new case and testing positivity rates. Amador Health Officer Dr. Kerr spoke before the Amador Board of Supervisors today, with the news that Amador will move up one tier today. Total cases in Amador to date = 239 cases. Total hospitalized in Amador County = 2 cases. Total confirmed COVID-19 deaths = 15 deaths. Total active cases = 8 cases. Total cases released from isolation to date = 212 cases. Cases are released from isolation when they are no longer infectious. In contrast, Calaveras Public Health confirmed 16 new cases of COVID-19 during the same period. Of the 16 reported cases, 5 cases are linked to an outbreak among residents of Avalon Health Care San Andreas. Enhanced testing of all residents and staff continues. Also last week, Avalon Health Care San Andreas reported that 5 COVID-19 positive residents passed away. To date, Calaveras Public Health has reported 273 confirmed cases of COVID-19. Of those cases, 233 cases have since recovered while 38 cases remain active. Calaveras County is currently in the substantial (Red) tier.</w:t>
      </w:r>
    </w:p>
    <w:p w14:paraId="4E059BFB" w14:textId="4215FFF8" w:rsidR="006832F2" w:rsidRDefault="006832F2">
      <w:r>
        <w:rPr>
          <w:noProof/>
        </w:rPr>
        <w:drawing>
          <wp:inline distT="0" distB="0" distL="0" distR="0" wp14:anchorId="6109A655" wp14:editId="2C22ED17">
            <wp:extent cx="5943600" cy="237744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2377440"/>
                    </a:xfrm>
                    <a:prstGeom prst="rect">
                      <a:avLst/>
                    </a:prstGeom>
                    <a:noFill/>
                    <a:ln>
                      <a:noFill/>
                    </a:ln>
                  </pic:spPr>
                </pic:pic>
              </a:graphicData>
            </a:graphic>
          </wp:inline>
        </w:drawing>
      </w:r>
    </w:p>
    <w:sectPr w:rsidR="006832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2F2"/>
    <w:rsid w:val="006832F2"/>
    <w:rsid w:val="00F50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32934"/>
  <w15:chartTrackingRefBased/>
  <w15:docId w15:val="{ED1244D1-6D58-4E6B-A94A-401799791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216</Words>
  <Characters>1233</Characters>
  <Application>Microsoft Office Word</Application>
  <DocSecurity>0</DocSecurity>
  <Lines>10</Lines>
  <Paragraphs>2</Paragraphs>
  <ScaleCrop>false</ScaleCrop>
  <Company/>
  <LinksUpToDate>false</LinksUpToDate>
  <CharactersWithSpaces>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2020-12-29T19:23:00Z</dcterms:created>
  <dcterms:modified xsi:type="dcterms:W3CDTF">2020-12-29T19:24:00Z</dcterms:modified>
</cp:coreProperties>
</file>