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9D8E18" w14:textId="76808686" w:rsidR="00F50AF6" w:rsidRDefault="001C5B7E">
      <w:r w:rsidRPr="001C5B7E">
        <w:t>ACUSD Reviews COVID-19 Teaching Plans</w:t>
      </w:r>
    </w:p>
    <w:p w14:paraId="552E2C0C" w14:textId="77777777" w:rsidR="001C5B7E" w:rsidRPr="001C5B7E" w:rsidRDefault="001C5B7E" w:rsidP="001C5B7E">
      <w:pPr>
        <w:shd w:val="clear" w:color="auto" w:fill="FFFFFF"/>
        <w:spacing w:after="150" w:line="240" w:lineRule="auto"/>
        <w:rPr>
          <w:rFonts w:ascii="Helvetica" w:eastAsia="Times New Roman" w:hAnsi="Helvetica" w:cs="Helvetica"/>
          <w:color w:val="111111"/>
          <w:sz w:val="24"/>
          <w:szCs w:val="24"/>
        </w:rPr>
      </w:pPr>
      <w:r w:rsidRPr="001C5B7E">
        <w:rPr>
          <w:rFonts w:ascii="Helvetica" w:eastAsia="Times New Roman" w:hAnsi="Helvetica" w:cs="Helvetica"/>
          <w:color w:val="111111"/>
          <w:sz w:val="24"/>
          <w:szCs w:val="24"/>
        </w:rPr>
        <w:t>Meeting Wednesday, the Amador County School Board reviewed detailed school district plans for teaching in the age of Covid-19. Called the Learning Continuity and Attendance Plan, the document lays out in detail the District's plan for both distance and hybrid learning, even as the District has elected to use distance learning for the start of the school year. In addition to items like class scheduling and learning materials, the Plan also covers issues such as student nutrition and mental health. The Plan is tied to emergency Coivd-19 funds the school district has received, and details several million dollars in spending on items such as additional chromebooks for students, learning materials, and internet hot spot service for students without internet at home.</w:t>
      </w:r>
    </w:p>
    <w:p w14:paraId="675CB6E0" w14:textId="77777777" w:rsidR="001C5B7E" w:rsidRPr="001C5B7E" w:rsidRDefault="001C5B7E" w:rsidP="001C5B7E">
      <w:pPr>
        <w:shd w:val="clear" w:color="auto" w:fill="FFFFFF"/>
        <w:spacing w:after="150" w:line="240" w:lineRule="auto"/>
        <w:rPr>
          <w:rFonts w:ascii="Helvetica" w:eastAsia="Times New Roman" w:hAnsi="Helvetica" w:cs="Helvetica"/>
          <w:color w:val="111111"/>
          <w:sz w:val="24"/>
          <w:szCs w:val="24"/>
        </w:rPr>
      </w:pPr>
      <w:r w:rsidRPr="001C5B7E">
        <w:rPr>
          <w:rFonts w:ascii="Helvetica" w:eastAsia="Times New Roman" w:hAnsi="Helvetica" w:cs="Helvetica"/>
          <w:color w:val="111111"/>
          <w:sz w:val="24"/>
          <w:szCs w:val="24"/>
        </w:rPr>
        <w:t>The Board also worked on a number of other items, including approving a new Program Specialist for Special education and a contract for a new roof on the Jackson Junior High Multipurpose room. The Board also saw the swearing in of new student representatives on the Board, Ian McMahan of Amador High School and Kate Johnson of Argonaut High School.</w:t>
      </w:r>
    </w:p>
    <w:p w14:paraId="3BB5AF54" w14:textId="654A7635" w:rsidR="001C5B7E" w:rsidRDefault="001C5B7E">
      <w:r>
        <w:rPr>
          <w:noProof/>
        </w:rPr>
        <w:drawing>
          <wp:inline distT="0" distB="0" distL="0" distR="0" wp14:anchorId="74A5C50A" wp14:editId="1684FF28">
            <wp:extent cx="3111500" cy="146685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111500" cy="1466850"/>
                    </a:xfrm>
                    <a:prstGeom prst="rect">
                      <a:avLst/>
                    </a:prstGeom>
                    <a:noFill/>
                    <a:ln>
                      <a:noFill/>
                    </a:ln>
                  </pic:spPr>
                </pic:pic>
              </a:graphicData>
            </a:graphic>
          </wp:inline>
        </w:drawing>
      </w:r>
    </w:p>
    <w:sectPr w:rsidR="001C5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B7E"/>
    <w:rsid w:val="001C5B7E"/>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CE001"/>
  <w15:chartTrackingRefBased/>
  <w15:docId w15:val="{F1F6C160-F3BC-4D2C-BDF0-770CA73F0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3610800">
      <w:bodyDiv w:val="1"/>
      <w:marLeft w:val="0"/>
      <w:marRight w:val="0"/>
      <w:marTop w:val="0"/>
      <w:marBottom w:val="0"/>
      <w:divBdr>
        <w:top w:val="none" w:sz="0" w:space="0" w:color="auto"/>
        <w:left w:val="none" w:sz="0" w:space="0" w:color="auto"/>
        <w:bottom w:val="none" w:sz="0" w:space="0" w:color="auto"/>
        <w:right w:val="none" w:sz="0" w:space="0" w:color="auto"/>
      </w:divBdr>
      <w:divsChild>
        <w:div w:id="878320378">
          <w:marLeft w:val="0"/>
          <w:marRight w:val="0"/>
          <w:marTop w:val="0"/>
          <w:marBottom w:val="0"/>
          <w:divBdr>
            <w:top w:val="none" w:sz="0" w:space="0" w:color="auto"/>
            <w:left w:val="none" w:sz="0" w:space="0" w:color="auto"/>
            <w:bottom w:val="none" w:sz="0" w:space="0" w:color="auto"/>
            <w:right w:val="none" w:sz="0" w:space="0" w:color="auto"/>
          </w:divBdr>
          <w:divsChild>
            <w:div w:id="956252926">
              <w:marLeft w:val="0"/>
              <w:marRight w:val="0"/>
              <w:marTop w:val="150"/>
              <w:marBottom w:val="150"/>
              <w:divBdr>
                <w:top w:val="none" w:sz="0" w:space="0" w:color="auto"/>
                <w:left w:val="none" w:sz="0" w:space="0" w:color="auto"/>
                <w:bottom w:val="none" w:sz="0" w:space="0" w:color="auto"/>
                <w:right w:val="none" w:sz="0" w:space="0" w:color="auto"/>
              </w:divBdr>
            </w:div>
          </w:divsChild>
        </w:div>
        <w:div w:id="1047295674">
          <w:marLeft w:val="0"/>
          <w:marRight w:val="0"/>
          <w:marTop w:val="0"/>
          <w:marBottom w:val="0"/>
          <w:divBdr>
            <w:top w:val="none" w:sz="0" w:space="0" w:color="auto"/>
            <w:left w:val="none" w:sz="0" w:space="0" w:color="auto"/>
            <w:bottom w:val="none" w:sz="0" w:space="0" w:color="auto"/>
            <w:right w:val="none" w:sz="0" w:space="0" w:color="auto"/>
          </w:divBdr>
          <w:divsChild>
            <w:div w:id="176437395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2020-12-29T19:32:00Z</dcterms:created>
  <dcterms:modified xsi:type="dcterms:W3CDTF">2020-12-29T19:32:00Z</dcterms:modified>
</cp:coreProperties>
</file>