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A190C9" w14:textId="227382D3" w:rsidR="00BB1BF0" w:rsidRDefault="00BF1692">
      <w:r w:rsidRPr="00BF1692">
        <w:t>Amador Could Move To Less Restrictive Tier By Next Tuesday</w:t>
      </w:r>
    </w:p>
    <w:p w14:paraId="446E95CB" w14:textId="41B66BEE" w:rsidR="00BF1692" w:rsidRDefault="00BF1692">
      <w:pPr>
        <w:rPr>
          <w:rFonts w:ascii="Helvetica" w:hAnsi="Helvetica" w:cs="Helvetica"/>
          <w:color w:val="111111"/>
          <w:shd w:val="clear" w:color="auto" w:fill="FFFFFF"/>
        </w:rPr>
      </w:pPr>
      <w:r>
        <w:rPr>
          <w:rFonts w:ascii="Helvetica" w:hAnsi="Helvetica" w:cs="Helvetica"/>
          <w:color w:val="111111"/>
          <w:shd w:val="clear" w:color="auto" w:fill="FFFFFF"/>
        </w:rPr>
        <w:t>With Amador Health Officer Dr. Rita Kerr on vacation, Dr. Bob Hartman spoke to the Amador Board of Supervisors in her place today, with the county's now once a week COVID-19 update. As of today, Amador County Public Health confirms 4 new cases of COVID-19 in Amador since last Tuesday's update. Hartman said Amador continues to remain in the red tier on California's blueprint for a safer economy, and if the county's numbers continue to demonstrate COVID-19 stability, the local economy will be allowed to advance to the next less restrictive tier, by next Tuesday the 29th. Hartman announced, total cases in Amador to date stand at 251. Total hospitalized in Amador County = 0 cases. Total confirmed COVID-19 deaths = 15 deaths. Total active cases = 9 cases. Total released from isolation to date = 227 cases. Hartman's entire presentation can be viewed on the KVGC Facebook page.</w:t>
      </w:r>
    </w:p>
    <w:p w14:paraId="0E57713D" w14:textId="08D8B14D" w:rsidR="00BF1692" w:rsidRDefault="00BF1692">
      <w:r>
        <w:rPr>
          <w:noProof/>
        </w:rPr>
        <w:drawing>
          <wp:inline distT="0" distB="0" distL="0" distR="0" wp14:anchorId="7C169443" wp14:editId="28B1226B">
            <wp:extent cx="5943600" cy="23774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BF16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92"/>
    <w:rsid w:val="00BB1BF0"/>
    <w:rsid w:val="00BF1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9A0C7"/>
  <w15:chartTrackingRefBased/>
  <w15:docId w15:val="{F2FAF7E2-2441-445A-9F32-3372C632A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140</Words>
  <Characters>804</Characters>
  <Application>Microsoft Office Word</Application>
  <DocSecurity>0</DocSecurity>
  <Lines>6</Lines>
  <Paragraphs>1</Paragraphs>
  <ScaleCrop>false</ScaleCrop>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2020-12-31T21:08:00Z</dcterms:created>
  <dcterms:modified xsi:type="dcterms:W3CDTF">2020-12-31T21:09:00Z</dcterms:modified>
</cp:coreProperties>
</file>