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6AB16" w14:textId="412FF901" w:rsidR="00BB1BF0" w:rsidRDefault="00EF582E">
      <w:r w:rsidRPr="00EF582E">
        <w:t>It Was A Full Agenda For The Amador BOS</w:t>
      </w:r>
    </w:p>
    <w:p w14:paraId="68708469" w14:textId="5C669316" w:rsidR="00EF582E" w:rsidRDefault="00EF582E">
      <w:pPr>
        <w:rPr>
          <w:rFonts w:ascii="Helvetica" w:hAnsi="Helvetica" w:cs="Helvetica"/>
          <w:color w:val="111111"/>
          <w:shd w:val="clear" w:color="auto" w:fill="FFFFFF"/>
        </w:rPr>
      </w:pPr>
      <w:r>
        <w:rPr>
          <w:rFonts w:ascii="Helvetica" w:hAnsi="Helvetica" w:cs="Helvetica"/>
          <w:color w:val="111111"/>
          <w:shd w:val="clear" w:color="auto" w:fill="FFFFFF"/>
        </w:rPr>
        <w:t>It was a full agenda for the Amador Board of Supervisors at their Tuesday morning meeting. Dr. Bob Hartman, Deputy Health Director for the county briefed the supervisors on the COVID-19 situation. He generally presented good news, including that if infection rates remain low for another week, Amador County would be moved down the state's color tier system from red to orange, which would allow increased capacity at restaurants and other businesses. There are currently no COVID-19 hospitalizations in the county, and outbreaks at three conjugate living facilities have all ended. Dr. Hartman urged everyone to continue to practice social distancing and mask wearing, and to seek a vaccination from the seasonal flu. In public hearing, the board approved first readings on a pair of ordinances. First was the county zoning code that eased restrictions on the building of secondary dwellings, often called "Granny Flats", while the second ordinance laid out a series of standards for the keeping of animals and livestock in the county. the meeting also saw the passage of the final county budget, totaling over a hundred million dollars in revenue spending. The county has received several million dollars in COVID-19 relief funds, and despite hits to some revenues, is expected to run an $800,000 surplus.</w:t>
      </w:r>
    </w:p>
    <w:p w14:paraId="66259393" w14:textId="19792997" w:rsidR="00EF582E" w:rsidRDefault="00EF582E">
      <w:r>
        <w:rPr>
          <w:noProof/>
        </w:rPr>
        <w:drawing>
          <wp:inline distT="0" distB="0" distL="0" distR="0" wp14:anchorId="583D5474" wp14:editId="718510D3">
            <wp:extent cx="5943600" cy="3957943"/>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7943"/>
                    </a:xfrm>
                    <a:prstGeom prst="rect">
                      <a:avLst/>
                    </a:prstGeom>
                    <a:noFill/>
                    <a:ln>
                      <a:noFill/>
                    </a:ln>
                  </pic:spPr>
                </pic:pic>
              </a:graphicData>
            </a:graphic>
          </wp:inline>
        </w:drawing>
      </w:r>
    </w:p>
    <w:sectPr w:rsidR="00EF5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82E"/>
    <w:rsid w:val="00BB1BF0"/>
    <w:rsid w:val="00EF5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C510D"/>
  <w15:chartTrackingRefBased/>
  <w15:docId w15:val="{5B61DADD-D144-47E5-9370-8B91021DC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2020-12-31T21:15:00Z</dcterms:created>
  <dcterms:modified xsi:type="dcterms:W3CDTF">2020-12-31T21:16:00Z</dcterms:modified>
</cp:coreProperties>
</file>