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14:paraId="7C35F52C" w14:textId="77777777" w:rsidR="00863738" w:rsidRDefault="00E14CB5" w:rsidP="00E14CB5">
      <w:pPr>
        <w:jc w:val="center"/>
      </w:pPr>
      <w:r>
        <w:rPr>
          <w:noProof/>
        </w:rPr>
        <w:drawing>
          <wp:inline distT="0" distB="0" distL="0" distR="0" wp14:anchorId="03A25B88" wp14:editId="069E1B58">
            <wp:extent cx="3810000" cy="485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85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B8EC6" w14:textId="77777777" w:rsidR="00E14CB5" w:rsidRDefault="00E14CB5" w:rsidP="00E14CB5">
      <w:pPr>
        <w:jc w:val="center"/>
        <w:rPr>
          <w:rFonts w:ascii="STLiti" w:eastAsia="STLiti"/>
          <w:b/>
          <w:color w:val="FF0000"/>
          <w:sz w:val="56"/>
          <w:szCs w:val="56"/>
        </w:rPr>
      </w:pPr>
      <w:r>
        <w:rPr>
          <w:rFonts w:ascii="STLiti" w:eastAsia="STLiti"/>
          <w:b/>
          <w:color w:val="FF0000"/>
          <w:sz w:val="56"/>
          <w:szCs w:val="56"/>
        </w:rPr>
        <w:t>Richard Watson</w:t>
      </w:r>
    </w:p>
    <w:p w14:paraId="7F710A15" w14:textId="77777777" w:rsidR="00E14CB5" w:rsidRDefault="00E14CB5" w:rsidP="00E14CB5">
      <w:pPr>
        <w:jc w:val="center"/>
        <w:rPr>
          <w:rFonts w:ascii="STLiti" w:eastAsia="STLiti"/>
          <w:b/>
          <w:color w:val="FF0000"/>
          <w:sz w:val="56"/>
          <w:szCs w:val="56"/>
        </w:rPr>
      </w:pPr>
      <w:r>
        <w:rPr>
          <w:rFonts w:ascii="STLiti" w:eastAsia="STLiti"/>
          <w:b/>
          <w:color w:val="FF0000"/>
          <w:sz w:val="56"/>
          <w:szCs w:val="56"/>
        </w:rPr>
        <w:t>2008</w:t>
      </w:r>
    </w:p>
    <w:p w14:paraId="2E9CC4C3" w14:textId="77777777" w:rsidR="00E14CB5" w:rsidRDefault="00E14CB5" w:rsidP="00E14CB5">
      <w:pPr>
        <w:jc w:val="center"/>
        <w:rPr>
          <w:rFonts w:ascii="STLiti" w:eastAsia="STLiti"/>
          <w:b/>
          <w:color w:val="FF0000"/>
          <w:sz w:val="56"/>
          <w:szCs w:val="56"/>
        </w:rPr>
      </w:pPr>
    </w:p>
    <w:p w14:paraId="4F352D81" w14:textId="77777777" w:rsidR="00E14CB5" w:rsidRPr="00E14CB5" w:rsidRDefault="00E14CB5" w:rsidP="00E14CB5">
      <w:pPr>
        <w:widowControl w:val="0"/>
        <w:autoSpaceDE w:val="0"/>
        <w:autoSpaceDN w:val="0"/>
        <w:adjustRightInd w:val="0"/>
        <w:spacing w:after="213" w:line="256" w:lineRule="atLeast"/>
        <w:ind w:right="1075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  <w:bookmarkStart w:id="0" w:name="_GoBack"/>
      <w:r w:rsidRPr="00E14CB5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Richard started shooting trap in 1969 and soon won an Arkansas State Crown </w:t>
      </w:r>
      <w:r w:rsidRPr="00E14CB5">
        <w:rPr>
          <w:rFonts w:ascii="Calibri" w:eastAsia="Calibri" w:hAnsi="Calibri" w:cs="Calibri"/>
          <w:b/>
          <w:bCs/>
          <w:color w:val="FF0000"/>
          <w:sz w:val="40"/>
          <w:szCs w:val="40"/>
        </w:rPr>
        <w:t>–</w:t>
      </w:r>
      <w:r w:rsidRPr="00E14CB5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the Doubles Championship in 1973.</w:t>
      </w:r>
      <w:r w:rsidRPr="00E14CB5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E14CB5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From 1969 to 1977, he won over 50 other trophies, then quit shooting to pursue a long and very distinguished career in law enforcement.</w:t>
      </w:r>
      <w:r w:rsidRPr="00E14CB5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E14CB5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Following his retirement, </w:t>
      </w:r>
      <w:r w:rsidRPr="00E14CB5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lastRenderedPageBreak/>
        <w:t>Richard once again started shooting trap in 1997, and once again, started winning some very major championships.</w:t>
      </w:r>
    </w:p>
    <w:p w14:paraId="461F7E56" w14:textId="77777777" w:rsidR="00E14CB5" w:rsidRPr="00E14CB5" w:rsidRDefault="00E14CB5" w:rsidP="00E14CB5">
      <w:pPr>
        <w:widowControl w:val="0"/>
        <w:autoSpaceDE w:val="0"/>
        <w:autoSpaceDN w:val="0"/>
        <w:adjustRightInd w:val="0"/>
        <w:spacing w:after="213" w:line="256" w:lineRule="atLeast"/>
        <w:ind w:right="1075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  <w:r w:rsidRPr="00E14CB5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In 2000, he had three Arkansas State Shoot wins </w:t>
      </w:r>
      <w:r w:rsidRPr="00E14CB5">
        <w:rPr>
          <w:rFonts w:ascii="Calibri" w:eastAsia="Calibri" w:hAnsi="Calibri" w:cs="Calibri"/>
          <w:b/>
          <w:bCs/>
          <w:color w:val="FF0000"/>
          <w:sz w:val="40"/>
          <w:szCs w:val="40"/>
        </w:rPr>
        <w:t>–</w:t>
      </w:r>
      <w:r w:rsidRPr="00E14CB5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class wins in Singles, Doubles, plus the High All Around Championships.</w:t>
      </w:r>
      <w:r w:rsidRPr="00E14CB5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E14CB5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In 2003, he had three more State Shoot wins </w:t>
      </w:r>
      <w:r w:rsidRPr="00E14CB5">
        <w:rPr>
          <w:rFonts w:ascii="Calibri" w:eastAsia="Calibri" w:hAnsi="Calibri" w:cs="Calibri"/>
          <w:b/>
          <w:bCs/>
          <w:color w:val="FF0000"/>
          <w:sz w:val="40"/>
          <w:szCs w:val="40"/>
        </w:rPr>
        <w:t>–</w:t>
      </w:r>
      <w:r w:rsidRPr="00E14CB5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Veteran titles in the Handicap, High All Around, and High Over-All Championships.</w:t>
      </w:r>
      <w:r w:rsidRPr="00E14CB5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E14CB5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In 2005, he won Veteran titles in the Singles, Doubles, and High All Around Championships, class trophies in the Doubles and High Over-All Championships &amp; won the Remington</w:t>
      </w:r>
      <w:r w:rsidRPr="00E14CB5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</w:t>
      </w:r>
      <w:r w:rsidRPr="00E14CB5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Handicap Championship outright.</w:t>
      </w:r>
      <w:r w:rsidRPr="00E14CB5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E14CB5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In 2006, he won two more Veteran titles in the main Singles and the President’s Handicap.</w:t>
      </w:r>
      <w:r w:rsidRPr="00E14CB5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E14CB5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In 2007, he almost won it all, taking home the Veteran crowns in Singles, High All Around, and High Over-All championships and trophies in three preliminary events.</w:t>
      </w:r>
      <w:r w:rsidRPr="00E14CB5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E14CB5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Richard also has several major Southwest Zone wins, including the 2005 Veteran Crown outright with a score of 199 and has had major wins at the Southwestern Grand in 2005 and 2006 as well.</w:t>
      </w:r>
      <w:r w:rsidRPr="00E14CB5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E14CB5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They don’t come any bigger than a World Championship win at the Grand, and he has one of those too </w:t>
      </w:r>
      <w:r w:rsidRPr="00E14CB5">
        <w:rPr>
          <w:rFonts w:ascii="Calibri" w:eastAsia="Calibri" w:hAnsi="Calibri" w:cs="Calibri"/>
          <w:b/>
          <w:bCs/>
          <w:color w:val="FF0000"/>
          <w:sz w:val="40"/>
          <w:szCs w:val="40"/>
        </w:rPr>
        <w:t>–</w:t>
      </w:r>
      <w:r w:rsidRPr="00E14CB5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the Veteran title in the President’s Handicap in 2003.</w:t>
      </w:r>
      <w:r w:rsidRPr="00E14CB5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E14CB5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Richard has over 250 trapshooting trophies and five placements on the Arkansas State Team (1972, 1973, 2004, 2005, and 2008).</w:t>
      </w:r>
    </w:p>
    <w:p w14:paraId="413E863A" w14:textId="77777777" w:rsidR="00E14CB5" w:rsidRPr="00E14CB5" w:rsidRDefault="00E14CB5" w:rsidP="00E14CB5">
      <w:pPr>
        <w:widowControl w:val="0"/>
        <w:autoSpaceDE w:val="0"/>
        <w:autoSpaceDN w:val="0"/>
        <w:adjustRightInd w:val="0"/>
        <w:spacing w:after="213" w:line="256" w:lineRule="atLeast"/>
        <w:ind w:right="1075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  <w:r w:rsidRPr="00E14CB5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E14CB5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Richard was instrumental in helping the old Northwest Arkansas gun club stay functional for many years and has been a financial supporter to the ASTF.</w:t>
      </w:r>
      <w:r w:rsidRPr="00E14CB5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E14CB5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He has been a great ambassador, not only as a </w:t>
      </w:r>
      <w:proofErr w:type="spellStart"/>
      <w:r w:rsidRPr="00E14CB5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trapshooter</w:t>
      </w:r>
      <w:proofErr w:type="spellEnd"/>
      <w:r w:rsidRPr="00E14CB5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, but also as a well-respected custom knife maker, as a pistol-smith (one of the country’s top 100), as a pistol shooter (over 150 major wins), and as a champion of law enforcement and our 2</w:t>
      </w:r>
      <w:r w:rsidRPr="00E14CB5">
        <w:rPr>
          <w:rFonts w:ascii="STLiti" w:eastAsia="STLiti" w:hAnsi="Calibri" w:cs="Calibri" w:hint="eastAsia"/>
          <w:b/>
          <w:bCs/>
          <w:color w:val="FF0000"/>
          <w:sz w:val="40"/>
          <w:szCs w:val="40"/>
          <w:vertAlign w:val="superscript"/>
        </w:rPr>
        <w:t>nd</w:t>
      </w:r>
      <w:r w:rsidRPr="00E14CB5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amendment rights.</w:t>
      </w:r>
    </w:p>
    <w:p w14:paraId="16B048DF" w14:textId="77777777" w:rsidR="00E14CB5" w:rsidRPr="00E14CB5" w:rsidRDefault="00E14CB5" w:rsidP="00E14CB5">
      <w:pPr>
        <w:widowControl w:val="0"/>
        <w:autoSpaceDE w:val="0"/>
        <w:autoSpaceDN w:val="0"/>
        <w:adjustRightInd w:val="0"/>
        <w:spacing w:after="213" w:line="256" w:lineRule="atLeast"/>
        <w:ind w:right="1075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</w:p>
    <w:p w14:paraId="03E858C6" w14:textId="77777777" w:rsidR="00E14CB5" w:rsidRPr="00E14CB5" w:rsidRDefault="00E14CB5" w:rsidP="00E14CB5">
      <w:pPr>
        <w:rPr>
          <w:rFonts w:ascii="STLiti" w:eastAsia="STLiti" w:hint="eastAsia"/>
          <w:b/>
          <w:color w:val="FF0000"/>
          <w:sz w:val="40"/>
          <w:szCs w:val="40"/>
        </w:rPr>
      </w:pPr>
    </w:p>
    <w:bookmarkEnd w:id="0"/>
    <w:sectPr w:rsidR="00E14CB5" w:rsidRPr="00E14CB5" w:rsidSect="00F96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Lit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B5"/>
    <w:rsid w:val="008D1B37"/>
    <w:rsid w:val="00E14CB5"/>
    <w:rsid w:val="00F9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53F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301</Words>
  <Characters>1721</Characters>
  <Application>Microsoft Macintosh Word</Application>
  <DocSecurity>0</DocSecurity>
  <Lines>14</Lines>
  <Paragraphs>4</Paragraphs>
  <ScaleCrop>false</ScaleCrop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Adcock</dc:creator>
  <cp:keywords/>
  <dc:description/>
  <cp:lastModifiedBy>Shannon Adcock</cp:lastModifiedBy>
  <cp:revision>1</cp:revision>
  <dcterms:created xsi:type="dcterms:W3CDTF">2021-01-27T15:26:00Z</dcterms:created>
  <dcterms:modified xsi:type="dcterms:W3CDTF">2021-01-27T15:29:00Z</dcterms:modified>
</cp:coreProperties>
</file>