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Cammino Sinodale/ La via al Sinodo – Dieci domande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Quanto è accogliente la nostra parrocchia?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Come possiamo aprirci </w:t>
      </w:r>
      <w:r w:rsidDel="00000000" w:rsidR="00000000" w:rsidRPr="00000000">
        <w:rPr>
          <w:rtl w:val="0"/>
        </w:rPr>
        <w:t xml:space="preserve">e raggiungere, come parrocchia e come individui, la comunità che si ritrova ogni domenica – di persona o tramite streaming, così come coloro che sono ancora ansiosi di tornare, coloro che sembrano essersi allontanati, i nuovi arrivati e quelli che stanno ancora esplorando la nostra fede?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Quanto accoglienti ci trovano le persone?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Quanto siamo bravi ad ascoltare?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Il nostro mondo è pieno di rumore e di opinioni; pieno di gente che fa sentire la propria voce, ma anche di chi pensa di passare inosservato. Siamo dei buoni ascoltatori?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Sentiamo di essere ascoltati?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Come possiamo imparare ad ascoltare bene – ascoltarci a vicenda, ascoltare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il mondo e Dio stesso?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Quanto siamo bravi a comunicare con gli altri?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Ci sentiamo in grado di condividere i nostri pensieri e le nostre idee apertamente gli uni con gli altri?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Stiamo veramente vivendo la nostra vocazione battesimale, siamo pronti a dire la verità quando è necessario e a farlo con amore?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Vale lo stesso per i social media?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In quale misura la liturgia della Chiesa ispira un incontro più profondo con il Signore risorto?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La messa domenicale mi avvicina a Dio e mi permette di entrare in unione eucaristica con Lui?</w:t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  <w:t xml:space="preserve">Cosa "porto via" dalla messa da condividere con il mondo intero?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La mia vita di preghiera mi avvicina a Dio e unisce alla Chiesa?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Quando prego, per cosa rendo grazie a Dio? E cosa Gli chiedo?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 In qual misura riesco a comprendere la missione della Chiesa? Quanto ne sono partecipe? </w:t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  <w:t xml:space="preserve">Sento di fare la mia parte nella vita e nella missione della mia parrocchia, della diocesi e della Chiesa universale? O penso che questo sia il lavoro di qualcun altro?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Come rispondo alla chiamata del Signore ad essere testimoni del Vangelo?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Sono riservato/a sulla mia vita di fede o la condivido con gli altri parlandone o cercando di essere di esempio?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Cosa mi aiuterebbe a fare meglio ciascuna o una di queste cose?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b w:val="1"/>
          <w:rtl w:val="0"/>
        </w:rPr>
        <w:t xml:space="preserve"> Come comunità di fede, quanto bene interagiamo con il resto del mondo?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Interagiamo abbastanza con chi ci circonda? La nostra comunità locale, la vita del nostro paese e le necessita’ del nostro mondo?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Crediamo che la Chiesa abbia davvero qualcosa da offrire al mondo in generale? O siamo troppo concentrati su noi stessi?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b w:val="1"/>
          <w:rtl w:val="0"/>
        </w:rPr>
        <w:t xml:space="preserve">Quanto è buono il nostro rapporto con le altre tradizioni cristiane?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Com'è il nostro rapporto con i nostri fratelli e sorelle di altre tradizioni cristiane?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Ci ascoltiamo a vicenda?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Cosa possiamo imparare da loro? E cosa possono imparare loro da noi?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b w:val="1"/>
          <w:rtl w:val="0"/>
        </w:rPr>
        <w:t xml:space="preserve">Quanto bene lavoriamo come gruppo nella nostra parrocchia?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Com'è esercitata la leadership nella nostra parrocchia, e com'è sentita dalla congregazione?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Aiutiamo a partecipare alla vita e alla missione della Chiesa in modi positivi? Quali sono questi modi?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Quali sono i frutti di queste attivita’ e collaborazioni?</w:t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tl w:val="0"/>
        </w:rPr>
        <w:t xml:space="preserve">Quali sono gli ostacoli e le sfide che incontriamo?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b w:val="1"/>
          <w:rtl w:val="0"/>
        </w:rPr>
        <w:t xml:space="preserve">Quanto siamo aperti alla volontà di Dio e alla guida dello Spirito Santo?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Come discernere la direzione in cui lo Spirito Santo ci sta guidando piuttosto che seguire semplicemente i nostri impulsi ed i nostri piani?</w:t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rtl w:val="0"/>
        </w:rPr>
        <w:t xml:space="preserve">Abbiamo la libertà di "trafficare" i nostri talenti particolari al servizio della Chiesa?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Penso che la mia comunità locale prenda decisioni con responsabilita’ e chiarezza? In caso contrario, cosa aiuterebbe a porvi rimedio?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Sostengo vescovi e sacerdoti nel prendere le loro decisioni?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b w:val="1"/>
          <w:rtl w:val="0"/>
        </w:rPr>
        <w:t xml:space="preserve">Quanto bene trasmettiamo la fede?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Siamo efficaci nel condividere e trasmettere la fede come individui, come parrocchia e come diocesi?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Cosa ci aiuterebbe a farlo meglio?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Ci sono altri modi in cui possiamo continuare a lavorare in modo "sinodale"– pregando, discutendo e discernendo insieme, non facendo affidamento sui voti della maggioranza, ma su un consenso genuino – un incontro di cuori e menti sotto la guida dello Spirito Santo?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