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4354FF4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7524C5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7A4E5B92" w:rsidR="000552B1" w:rsidRDefault="00521EFF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spoke to Moses in the plains of _________________ by the Jordan.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3EC0D9B0" w:rsidR="004D255B" w:rsidRDefault="00AF23B8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common-land of the cities</w:t>
      </w:r>
      <w:r w:rsidR="00F66F80">
        <w:rPr>
          <w:i/>
          <w:iCs/>
        </w:rPr>
        <w:t xml:space="preserve"> which you will</w:t>
      </w:r>
      <w:r w:rsidR="00753EB6">
        <w:rPr>
          <w:i/>
          <w:iCs/>
        </w:rPr>
        <w:t xml:space="preserve"> give the Levites </w:t>
      </w:r>
      <w:r w:rsidR="00095137">
        <w:rPr>
          <w:i/>
          <w:iCs/>
        </w:rPr>
        <w:t>shall extend from the wall of the city outward a ________________________ cubits.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3FBE6E12" w:rsidR="00086644" w:rsidRDefault="00AF4B5B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Among the cities which you will give to the Levites you shall appoint _____________ cities of refuge.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210AC928" w:rsidR="00AC56EC" w:rsidRDefault="00021549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avenger of blood himself shall put the murderer to ________________.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5B802CDB" w:rsidR="001C7D3F" w:rsidRPr="001C7D3F" w:rsidRDefault="009F6678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Therefore do not defile the land which you inhabit</w:t>
      </w:r>
      <w:r w:rsidR="00AF353C">
        <w:rPr>
          <w:i/>
          <w:iCs/>
        </w:rPr>
        <w:t>, in the midst of which I dwell: for I the Lord dwell among the children of __________________.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2025-09-04T17:27:00Z</dcterms:created>
  <dcterms:modified xsi:type="dcterms:W3CDTF">2025-09-04T17:35:00Z</dcterms:modified>
</cp:coreProperties>
</file>