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E0B71A2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3E31A399" w:rsidR="00A2591D" w:rsidRDefault="00300D64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Make _______________ tablets of stone like the first.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7C1DED87" w:rsidR="00733272" w:rsidRDefault="0016534D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wrote the Ten Commandments</w:t>
      </w:r>
      <w:r w:rsidR="00576448">
        <w:rPr>
          <w:i/>
          <w:iCs/>
        </w:rPr>
        <w:t xml:space="preserve"> on the tablets? ___________________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35BA847A" w:rsidR="00086644" w:rsidRDefault="00981BD2" w:rsidP="000263E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separated to bear the ark</w:t>
      </w:r>
      <w:r w:rsidR="001279B7">
        <w:rPr>
          <w:i/>
          <w:iCs/>
        </w:rPr>
        <w:t xml:space="preserve"> of the covenant? __________________ _____________________________________________________________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4CFCF158" w:rsidR="00D94663" w:rsidRPr="00D94663" w:rsidRDefault="005F6264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delighted in your father to __________________ them.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1EC39B75" w:rsidR="00D94663" w:rsidRPr="00D94663" w:rsidRDefault="00BB0FE3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Your fathers went down to Egypt with _______________________ per</w:t>
      </w:r>
      <w:r w:rsidR="005F6264">
        <w:rPr>
          <w:i/>
          <w:iCs/>
        </w:rPr>
        <w:t>s</w:t>
      </w:r>
      <w:r>
        <w:rPr>
          <w:i/>
          <w:iCs/>
        </w:rPr>
        <w:t>ons.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791F" w14:textId="77777777" w:rsidR="008A255C" w:rsidRDefault="008A255C" w:rsidP="00D12B28">
      <w:pPr>
        <w:spacing w:after="0" w:line="240" w:lineRule="auto"/>
      </w:pPr>
      <w:r>
        <w:separator/>
      </w:r>
    </w:p>
  </w:endnote>
  <w:endnote w:type="continuationSeparator" w:id="0">
    <w:p w14:paraId="75214E20" w14:textId="77777777" w:rsidR="008A255C" w:rsidRDefault="008A255C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A7D4" w14:textId="77777777" w:rsidR="008A255C" w:rsidRDefault="008A255C" w:rsidP="00D12B28">
      <w:pPr>
        <w:spacing w:after="0" w:line="240" w:lineRule="auto"/>
      </w:pPr>
      <w:r>
        <w:separator/>
      </w:r>
    </w:p>
  </w:footnote>
  <w:footnote w:type="continuationSeparator" w:id="0">
    <w:p w14:paraId="087D297A" w14:textId="77777777" w:rsidR="008A255C" w:rsidRDefault="008A255C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255C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65F9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2025-11-05T16:14:00Z</dcterms:created>
  <dcterms:modified xsi:type="dcterms:W3CDTF">2025-11-05T16:20:00Z</dcterms:modified>
</cp:coreProperties>
</file>