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A5C" w:rsidRPr="009E0A5C" w:rsidRDefault="009E0A5C" w:rsidP="009E0A5C">
      <w:pPr>
        <w:shd w:val="clear" w:color="auto" w:fill="FFFFFF"/>
        <w:spacing w:line="235" w:lineRule="atLeast"/>
        <w:jc w:val="right"/>
        <w:rPr>
          <w:rFonts w:ascii="Calibri" w:eastAsia="Times New Roman" w:hAnsi="Calibri" w:cs="Calibri"/>
          <w:color w:val="222222"/>
        </w:rPr>
      </w:pPr>
      <w:r w:rsidRPr="009E0A5C">
        <w:rPr>
          <w:rFonts w:ascii="Calibri" w:eastAsia="Times New Roman" w:hAnsi="Calibri" w:cs="Calibri"/>
          <w:color w:val="222222"/>
        </w:rPr>
        <w:t>Curriculum: Post-traumatic prison disorder (PTPD) Toolkit for Individuals Affected by Incarceration Trauma</w:t>
      </w:r>
    </w:p>
    <w:p w:rsidR="009E0A5C" w:rsidRPr="009E0A5C" w:rsidRDefault="009E0A5C" w:rsidP="009E0A5C">
      <w:pPr>
        <w:shd w:val="clear" w:color="auto" w:fill="FFFFFF"/>
        <w:spacing w:line="235" w:lineRule="atLeast"/>
        <w:rPr>
          <w:rFonts w:ascii="Calibri" w:eastAsia="Times New Roman" w:hAnsi="Calibri" w:cs="Calibri"/>
          <w:b/>
          <w:color w:val="222222"/>
        </w:rPr>
      </w:pPr>
      <w:r w:rsidRPr="009E0A5C">
        <w:rPr>
          <w:rFonts w:ascii="Calibri" w:eastAsia="Times New Roman" w:hAnsi="Calibri" w:cs="Calibri"/>
          <w:b/>
          <w:color w:val="222222"/>
        </w:rPr>
        <w:t>Module 1: Understanding Incarceration Trauma and PT</w:t>
      </w:r>
      <w:r>
        <w:rPr>
          <w:rFonts w:ascii="Calibri" w:eastAsia="Times New Roman" w:hAnsi="Calibri" w:cs="Calibri"/>
          <w:b/>
          <w:color w:val="222222"/>
        </w:rPr>
        <w:t>PD</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Introduction</w:t>
      </w:r>
      <w:r w:rsidRPr="009E0A5C">
        <w:rPr>
          <w:rFonts w:ascii="Calibri" w:eastAsia="Times New Roman" w:hAnsi="Calibri" w:cs="Calibri"/>
          <w:color w:val="222222"/>
        </w:rPr>
        <w:t xml:space="preserve">: Incarceration trauma refers to the psychological and emotional distress experienced by individuals who have been incarcerated or have had close family members incarcerated. It is important to recognize that incarceration itself can be a traumatic experience, causing significant disruptions to an individual's life and well-being. This module aims to provide an understanding of the impact of incarceration trauma on mental health, particularly focusing on the development of Post-Traumatic </w:t>
      </w:r>
      <w:r>
        <w:rPr>
          <w:rFonts w:ascii="Calibri" w:eastAsia="Times New Roman" w:hAnsi="Calibri" w:cs="Calibri"/>
          <w:color w:val="222222"/>
        </w:rPr>
        <w:t>Prison</w:t>
      </w:r>
      <w:r w:rsidRPr="009E0A5C">
        <w:rPr>
          <w:rFonts w:ascii="Calibri" w:eastAsia="Times New Roman" w:hAnsi="Calibri" w:cs="Calibri"/>
          <w:color w:val="222222"/>
        </w:rPr>
        <w:t xml:space="preserve"> Disorder (PT</w:t>
      </w:r>
      <w:r>
        <w:rPr>
          <w:rFonts w:ascii="Calibri" w:eastAsia="Times New Roman" w:hAnsi="Calibri" w:cs="Calibri"/>
          <w:color w:val="222222"/>
        </w:rPr>
        <w:t>P</w:t>
      </w:r>
      <w:r w:rsidRPr="009E0A5C">
        <w:rPr>
          <w:rFonts w:ascii="Calibri" w:eastAsia="Times New Roman" w:hAnsi="Calibri" w:cs="Calibri"/>
          <w:color w:val="222222"/>
        </w:rPr>
        <w:t>D).</w:t>
      </w:r>
    </w:p>
    <w:p w:rsidR="009E0A5C" w:rsidRPr="009E0A5C" w:rsidRDefault="009E0A5C" w:rsidP="009E0A5C">
      <w:pPr>
        <w:numPr>
          <w:ilvl w:val="0"/>
          <w:numId w:val="1"/>
        </w:numPr>
        <w:shd w:val="clear" w:color="auto" w:fill="FFFFFF"/>
        <w:spacing w:line="235" w:lineRule="atLeast"/>
        <w:rPr>
          <w:rFonts w:ascii="Calibri" w:eastAsia="Times New Roman" w:hAnsi="Calibri" w:cs="Calibri"/>
          <w:b/>
          <w:color w:val="222222"/>
        </w:rPr>
      </w:pPr>
      <w:r w:rsidRPr="009E0A5C">
        <w:rPr>
          <w:rFonts w:ascii="Calibri" w:eastAsia="Times New Roman" w:hAnsi="Calibri" w:cs="Calibri"/>
          <w:b/>
          <w:color w:val="222222"/>
        </w:rPr>
        <w:t xml:space="preserve">Impact of Incarceration Trauma on Mental Health: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Psychological Consequences</w:t>
      </w:r>
      <w:r w:rsidRPr="009E0A5C">
        <w:rPr>
          <w:rFonts w:ascii="Calibri" w:eastAsia="Times New Roman" w:hAnsi="Calibri" w:cs="Calibri"/>
          <w:color w:val="222222"/>
        </w:rPr>
        <w:t>: Incarceration trauma can lead to a range of psychological consequences, including anxiety, depression, anger, shame, guilt, and a diminished sense of self-worth. These experiences can have long-lasting effects on an individual's mental well-being.</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Social and Emotional Consequences</w:t>
      </w:r>
      <w:r w:rsidRPr="009E0A5C">
        <w:rPr>
          <w:rFonts w:ascii="Calibri" w:eastAsia="Times New Roman" w:hAnsi="Calibri" w:cs="Calibri"/>
          <w:color w:val="222222"/>
        </w:rPr>
        <w:t>: Incarceration trauma can also disrupt social relationships and contribute to feelings of isolation and alienation. It may result in difficulties in forming and maintaining healthy relationships, both during and after the incarceration period.</w:t>
      </w:r>
    </w:p>
    <w:p w:rsidR="009E0A5C" w:rsidRDefault="009E0A5C" w:rsidP="009E0A5C">
      <w:pPr>
        <w:numPr>
          <w:ilvl w:val="0"/>
          <w:numId w:val="2"/>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Symptoms and Effects of PT</w:t>
      </w:r>
      <w:r>
        <w:rPr>
          <w:rFonts w:ascii="Calibri" w:eastAsia="Times New Roman" w:hAnsi="Calibri" w:cs="Calibri"/>
          <w:b/>
          <w:color w:val="222222"/>
        </w:rPr>
        <w:t>P</w:t>
      </w:r>
      <w:r w:rsidRPr="009E0A5C">
        <w:rPr>
          <w:rFonts w:ascii="Calibri" w:eastAsia="Times New Roman" w:hAnsi="Calibri" w:cs="Calibri"/>
          <w:b/>
          <w:color w:val="222222"/>
        </w:rPr>
        <w:t>D:</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Definition of </w:t>
      </w:r>
      <w:r>
        <w:rPr>
          <w:rFonts w:ascii="Calibri" w:eastAsia="Times New Roman" w:hAnsi="Calibri" w:cs="Calibri"/>
          <w:color w:val="222222"/>
        </w:rPr>
        <w:t>Post-Traumatic Prison Disorder (</w:t>
      </w:r>
      <w:r w:rsidRPr="009E0A5C">
        <w:rPr>
          <w:rFonts w:ascii="Calibri" w:eastAsia="Times New Roman" w:hAnsi="Calibri" w:cs="Calibri"/>
          <w:color w:val="222222"/>
        </w:rPr>
        <w:t>PT</w:t>
      </w:r>
      <w:r>
        <w:rPr>
          <w:rFonts w:ascii="Calibri" w:eastAsia="Times New Roman" w:hAnsi="Calibri" w:cs="Calibri"/>
          <w:color w:val="222222"/>
        </w:rPr>
        <w:t>P</w:t>
      </w:r>
      <w:r w:rsidRPr="009E0A5C">
        <w:rPr>
          <w:rFonts w:ascii="Calibri" w:eastAsia="Times New Roman" w:hAnsi="Calibri" w:cs="Calibri"/>
          <w:color w:val="222222"/>
        </w:rPr>
        <w:t>D</w:t>
      </w:r>
      <w:r>
        <w:rPr>
          <w:rFonts w:ascii="Calibri" w:eastAsia="Times New Roman" w:hAnsi="Calibri" w:cs="Calibri"/>
          <w:color w:val="222222"/>
        </w:rPr>
        <w:t>)</w:t>
      </w:r>
      <w:r w:rsidRPr="009E0A5C">
        <w:rPr>
          <w:rFonts w:ascii="Calibri" w:eastAsia="Times New Roman" w:hAnsi="Calibri" w:cs="Calibri"/>
          <w:color w:val="222222"/>
        </w:rPr>
        <w:t xml:space="preserve">: </w:t>
      </w:r>
      <w:r>
        <w:rPr>
          <w:rFonts w:ascii="Calibri" w:eastAsia="Times New Roman" w:hAnsi="Calibri" w:cs="Calibri"/>
          <w:color w:val="222222"/>
        </w:rPr>
        <w:t xml:space="preserve">Post-Traumatic Prison Disorder, or PPTPD, is a variant of Post-Traumatic Stress Disorder, or PTSD. </w:t>
      </w:r>
      <w:r w:rsidRPr="009E0A5C">
        <w:rPr>
          <w:rFonts w:ascii="Calibri" w:eastAsia="Times New Roman" w:hAnsi="Calibri" w:cs="Calibri"/>
          <w:color w:val="222222"/>
        </w:rPr>
        <w:t>PT</w:t>
      </w:r>
      <w:r>
        <w:rPr>
          <w:rFonts w:ascii="Calibri" w:eastAsia="Times New Roman" w:hAnsi="Calibri" w:cs="Calibri"/>
          <w:color w:val="222222"/>
        </w:rPr>
        <w:t>S</w:t>
      </w:r>
      <w:r w:rsidRPr="009E0A5C">
        <w:rPr>
          <w:rFonts w:ascii="Calibri" w:eastAsia="Times New Roman" w:hAnsi="Calibri" w:cs="Calibri"/>
          <w:color w:val="222222"/>
        </w:rPr>
        <w:t>D is a mental health disorder that can develop after a person experiences or witnesses a traumatic event</w:t>
      </w:r>
      <w:r>
        <w:rPr>
          <w:rFonts w:ascii="Calibri" w:eastAsia="Times New Roman" w:hAnsi="Calibri" w:cs="Calibri"/>
          <w:color w:val="222222"/>
        </w:rPr>
        <w:t xml:space="preserve"> or series of traumatic events</w:t>
      </w:r>
      <w:r w:rsidRPr="009E0A5C">
        <w:rPr>
          <w:rFonts w:ascii="Calibri" w:eastAsia="Times New Roman" w:hAnsi="Calibri" w:cs="Calibri"/>
          <w:color w:val="222222"/>
        </w:rPr>
        <w:t>. It is characterized by intrusive thoughts, flashbacks, nightmares, avoidance behaviors, hypervigilance, and negative changes in mood and cognition</w:t>
      </w:r>
      <w:r>
        <w:rPr>
          <w:rFonts w:ascii="Calibri" w:eastAsia="Times New Roman" w:hAnsi="Calibri" w:cs="Calibri"/>
          <w:color w:val="222222"/>
        </w:rPr>
        <w:t>, whereas PTPD is a variant of PTSD which develops from the cumulative and acute experiences that individuals experience specifically from the traumas during incarceration</w:t>
      </w:r>
      <w:r w:rsidRPr="009E0A5C">
        <w:rPr>
          <w:rFonts w:ascii="Calibri" w:eastAsia="Times New Roman" w:hAnsi="Calibri" w:cs="Calibri"/>
          <w:color w:val="222222"/>
        </w:rPr>
        <w:t>.</w:t>
      </w:r>
      <w:r>
        <w:rPr>
          <w:rFonts w:ascii="Calibri" w:eastAsia="Times New Roman" w:hAnsi="Calibri" w:cs="Calibri"/>
          <w:color w:val="222222"/>
        </w:rPr>
        <w:t xml:space="preserve"> </w:t>
      </w:r>
      <w:bookmarkStart w:id="0" w:name="_GoBack"/>
      <w:bookmarkEnd w:id="0"/>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Development of PTPD in Incarceration Context</w:t>
      </w:r>
      <w:r w:rsidRPr="009E0A5C">
        <w:rPr>
          <w:rFonts w:ascii="Calibri" w:eastAsia="Times New Roman" w:hAnsi="Calibri" w:cs="Calibri"/>
          <w:color w:val="222222"/>
        </w:rPr>
        <w:t>: The experience of incarceration trauma can trigger the development of PT</w:t>
      </w:r>
      <w:r>
        <w:rPr>
          <w:rFonts w:ascii="Calibri" w:eastAsia="Times New Roman" w:hAnsi="Calibri" w:cs="Calibri"/>
          <w:color w:val="222222"/>
        </w:rPr>
        <w:t>P</w:t>
      </w:r>
      <w:r w:rsidRPr="009E0A5C">
        <w:rPr>
          <w:rFonts w:ascii="Calibri" w:eastAsia="Times New Roman" w:hAnsi="Calibri" w:cs="Calibri"/>
          <w:color w:val="222222"/>
        </w:rPr>
        <w:t>D. Traumatic events such as violence, abuse, or witnessing traumatic incidents within prison settings can contribute to the development of PT</w:t>
      </w:r>
      <w:r>
        <w:rPr>
          <w:rFonts w:ascii="Calibri" w:eastAsia="Times New Roman" w:hAnsi="Calibri" w:cs="Calibri"/>
          <w:color w:val="222222"/>
        </w:rPr>
        <w:t>P</w:t>
      </w:r>
      <w:r w:rsidRPr="009E0A5C">
        <w:rPr>
          <w:rFonts w:ascii="Calibri" w:eastAsia="Times New Roman" w:hAnsi="Calibri" w:cs="Calibri"/>
          <w:color w:val="222222"/>
        </w:rPr>
        <w:t>D symptoms.</w:t>
      </w:r>
    </w:p>
    <w:p w:rsidR="009E0A5C" w:rsidRDefault="009E0A5C" w:rsidP="009E0A5C">
      <w:pPr>
        <w:numPr>
          <w:ilvl w:val="0"/>
          <w:numId w:val="3"/>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Unique Challenges Faced by Individuals Affected by Incarceration Trauma</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Reintegration Challenges</w:t>
      </w:r>
      <w:r w:rsidRPr="009E0A5C">
        <w:rPr>
          <w:rFonts w:ascii="Calibri" w:eastAsia="Times New Roman" w:hAnsi="Calibri" w:cs="Calibri"/>
          <w:color w:val="222222"/>
        </w:rPr>
        <w:t>: Individuals who have experienced incarceration trauma may face significant challenges when reintegrating into society. These challenges can include finding employment, securing housing, rebuilding relationships, and dealing with the stigma associated with having a criminal record.</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Continuum of Trauma</w:t>
      </w:r>
      <w:r w:rsidRPr="009E0A5C">
        <w:rPr>
          <w:rFonts w:ascii="Calibri" w:eastAsia="Times New Roman" w:hAnsi="Calibri" w:cs="Calibri"/>
          <w:color w:val="222222"/>
        </w:rPr>
        <w:t>: Incarceration trauma does not exist in isolation. Many individuals may have experienced trauma prior to their incarceration, and the trauma of imprisonment can compound existing psychological distress. Understanding this continuum of trauma is essential in providing effective support and treatment.</w:t>
      </w:r>
    </w:p>
    <w:p w:rsidR="009E0A5C" w:rsidRDefault="009E0A5C" w:rsidP="009E0A5C">
      <w:pPr>
        <w:numPr>
          <w:ilvl w:val="0"/>
          <w:numId w:val="4"/>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Addressing Stigma and Misconceptions Surrounding PT</w:t>
      </w:r>
      <w:r>
        <w:rPr>
          <w:rFonts w:ascii="Calibri" w:eastAsia="Times New Roman" w:hAnsi="Calibri" w:cs="Calibri"/>
          <w:b/>
          <w:color w:val="222222"/>
        </w:rPr>
        <w:t>P</w:t>
      </w:r>
      <w:r w:rsidRPr="009E0A5C">
        <w:rPr>
          <w:rFonts w:ascii="Calibri" w:eastAsia="Times New Roman" w:hAnsi="Calibri" w:cs="Calibri"/>
          <w:b/>
          <w:color w:val="222222"/>
        </w:rPr>
        <w:t>D in the Context of Incarceration</w:t>
      </w:r>
      <w:r w:rsidRPr="009E0A5C">
        <w:rPr>
          <w:rFonts w:ascii="Calibri" w:eastAsia="Times New Roman" w:hAnsi="Calibri" w:cs="Calibri"/>
          <w:color w:val="222222"/>
        </w:rPr>
        <w:t>: a. Stigma Associated with Incarceration: Individuals who have been incarcerated or have family members who have been incarcerated often face stigma and judgment from society. This stigma can further exacerbate the mental health challenges they already face.</w:t>
      </w:r>
    </w:p>
    <w:p w:rsidR="009E0A5C" w:rsidRPr="009E0A5C" w:rsidRDefault="009E0A5C" w:rsidP="009E0A5C">
      <w:pPr>
        <w:numPr>
          <w:ilvl w:val="0"/>
          <w:numId w:val="4"/>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lastRenderedPageBreak/>
        <w:t xml:space="preserve">b. </w:t>
      </w:r>
      <w:r w:rsidRPr="009E0A5C">
        <w:rPr>
          <w:rFonts w:ascii="Calibri" w:eastAsia="Times New Roman" w:hAnsi="Calibri" w:cs="Calibri"/>
          <w:b/>
          <w:color w:val="222222"/>
        </w:rPr>
        <w:t>Challenging Misconceptions:</w:t>
      </w:r>
      <w:r w:rsidRPr="009E0A5C">
        <w:rPr>
          <w:rFonts w:ascii="Calibri" w:eastAsia="Times New Roman" w:hAnsi="Calibri" w:cs="Calibri"/>
          <w:color w:val="222222"/>
        </w:rPr>
        <w:t xml:space="preserve"> It is crucial to challenge misconceptions surrounding PT</w:t>
      </w:r>
      <w:r>
        <w:rPr>
          <w:rFonts w:ascii="Calibri" w:eastAsia="Times New Roman" w:hAnsi="Calibri" w:cs="Calibri"/>
          <w:color w:val="222222"/>
        </w:rPr>
        <w:t>P</w:t>
      </w:r>
      <w:r w:rsidRPr="009E0A5C">
        <w:rPr>
          <w:rFonts w:ascii="Calibri" w:eastAsia="Times New Roman" w:hAnsi="Calibri" w:cs="Calibri"/>
          <w:color w:val="222222"/>
        </w:rPr>
        <w:t>D and incarceration, such as the belief that individuals who have been incarcerated are solely responsible for their trauma. Understanding the complex factors that contribute to incarceration trauma can help foster empathy and promote more effective support systems.</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Conclusion</w:t>
      </w:r>
      <w:r w:rsidRPr="009E0A5C">
        <w:rPr>
          <w:rFonts w:ascii="Calibri" w:eastAsia="Times New Roman" w:hAnsi="Calibri" w:cs="Calibri"/>
          <w:color w:val="222222"/>
        </w:rPr>
        <w:t>: Incarceration trauma can have profound effects on an individual's mental health, often leading to the development of PT</w:t>
      </w:r>
      <w:r>
        <w:rPr>
          <w:rFonts w:ascii="Calibri" w:eastAsia="Times New Roman" w:hAnsi="Calibri" w:cs="Calibri"/>
          <w:color w:val="222222"/>
        </w:rPr>
        <w:t>P</w:t>
      </w:r>
      <w:r w:rsidRPr="009E0A5C">
        <w:rPr>
          <w:rFonts w:ascii="Calibri" w:eastAsia="Times New Roman" w:hAnsi="Calibri" w:cs="Calibri"/>
          <w:color w:val="222222"/>
        </w:rPr>
        <w:t>D. Recognizing the unique challenges faced by individuals affected by incarceration trauma and addressing stigma and misconceptions surrounding PT</w:t>
      </w:r>
      <w:r>
        <w:rPr>
          <w:rFonts w:ascii="Calibri" w:eastAsia="Times New Roman" w:hAnsi="Calibri" w:cs="Calibri"/>
          <w:color w:val="222222"/>
        </w:rPr>
        <w:t>P</w:t>
      </w:r>
      <w:r w:rsidRPr="009E0A5C">
        <w:rPr>
          <w:rFonts w:ascii="Calibri" w:eastAsia="Times New Roman" w:hAnsi="Calibri" w:cs="Calibri"/>
          <w:color w:val="222222"/>
        </w:rPr>
        <w:t>D in the context of incarceration are crucial steps towards providing effective support and promoting mental well-being for this population.</w:t>
      </w:r>
    </w:p>
    <w:p w:rsidR="009E0A5C" w:rsidRPr="009E0A5C" w:rsidRDefault="009E0A5C" w:rsidP="009E0A5C">
      <w:pPr>
        <w:shd w:val="clear" w:color="auto" w:fill="FFFFFF"/>
        <w:spacing w:line="235" w:lineRule="atLeast"/>
        <w:rPr>
          <w:rFonts w:ascii="Calibri" w:eastAsia="Times New Roman" w:hAnsi="Calibri" w:cs="Calibri"/>
          <w:b/>
          <w:vanish/>
          <w:color w:val="222222"/>
        </w:rPr>
      </w:pPr>
      <w:r w:rsidRPr="009E0A5C">
        <w:rPr>
          <w:rFonts w:ascii="Calibri" w:eastAsia="Times New Roman" w:hAnsi="Calibri" w:cs="Calibri"/>
          <w:b/>
          <w:vanish/>
          <w:color w:val="222222"/>
        </w:rPr>
        <w:t>Top of Form</w:t>
      </w:r>
    </w:p>
    <w:p w:rsidR="009E0A5C" w:rsidRPr="009E0A5C" w:rsidRDefault="009E0A5C" w:rsidP="009E0A5C">
      <w:pPr>
        <w:shd w:val="clear" w:color="auto" w:fill="FFFFFF"/>
        <w:spacing w:line="235" w:lineRule="atLeast"/>
        <w:rPr>
          <w:rFonts w:ascii="Calibri" w:eastAsia="Times New Roman" w:hAnsi="Calibri" w:cs="Calibri"/>
          <w:b/>
          <w:vanish/>
          <w:color w:val="222222"/>
        </w:rPr>
      </w:pPr>
      <w:r w:rsidRPr="009E0A5C">
        <w:rPr>
          <w:rFonts w:ascii="Calibri" w:eastAsia="Times New Roman" w:hAnsi="Calibri" w:cs="Calibri"/>
          <w:b/>
          <w:vanish/>
          <w:color w:val="222222"/>
        </w:rPr>
        <w:t>Bottom of Form</w:t>
      </w:r>
    </w:p>
    <w:p w:rsidR="009E0A5C" w:rsidRPr="009E0A5C" w:rsidRDefault="009E0A5C" w:rsidP="009E0A5C">
      <w:pPr>
        <w:shd w:val="clear" w:color="auto" w:fill="FFFFFF"/>
        <w:spacing w:line="235" w:lineRule="atLeast"/>
        <w:rPr>
          <w:rFonts w:ascii="Calibri" w:eastAsia="Times New Roman" w:hAnsi="Calibri" w:cs="Calibri"/>
          <w:b/>
          <w:color w:val="222222"/>
        </w:rPr>
      </w:pPr>
      <w:r w:rsidRPr="009E0A5C">
        <w:rPr>
          <w:rFonts w:ascii="Calibri" w:eastAsia="Times New Roman" w:hAnsi="Calibri" w:cs="Calibri"/>
          <w:b/>
          <w:color w:val="222222"/>
        </w:rPr>
        <w:t>Module 2: Trauma-Informed Care and Healing</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Introduction:</w:t>
      </w:r>
      <w:r w:rsidRPr="009E0A5C">
        <w:rPr>
          <w:rFonts w:ascii="Calibri" w:eastAsia="Times New Roman" w:hAnsi="Calibri" w:cs="Calibri"/>
          <w:color w:val="222222"/>
        </w:rPr>
        <w:t xml:space="preserve"> In order to effectively support individuals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 xml:space="preserve">, it is crucial to adopt a trauma-informed care approach. This module will introduce the principles and practices of trauma-informed care, provide tools for trauma healing and recovery, explore evidence-based therapies for </w:t>
      </w:r>
      <w:r>
        <w:rPr>
          <w:rFonts w:ascii="Calibri" w:eastAsia="Times New Roman" w:hAnsi="Calibri" w:cs="Calibri"/>
          <w:color w:val="222222"/>
        </w:rPr>
        <w:t>PTPD</w:t>
      </w:r>
      <w:r w:rsidRPr="009E0A5C">
        <w:rPr>
          <w:rFonts w:ascii="Calibri" w:eastAsia="Times New Roman" w:hAnsi="Calibri" w:cs="Calibri"/>
          <w:color w:val="222222"/>
        </w:rPr>
        <w:t>, and emphasize the importance of safety, trust, and empowerment in the healing process.</w:t>
      </w:r>
    </w:p>
    <w:p w:rsidR="009E0A5C" w:rsidRPr="009E0A5C" w:rsidRDefault="009E0A5C" w:rsidP="009E0A5C">
      <w:pPr>
        <w:numPr>
          <w:ilvl w:val="0"/>
          <w:numId w:val="5"/>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 xml:space="preserve">Trauma-Informed Care Principles and Practices: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Understanding Trauma</w:t>
      </w:r>
      <w:r w:rsidRPr="009E0A5C">
        <w:rPr>
          <w:rFonts w:ascii="Calibri" w:eastAsia="Times New Roman" w:hAnsi="Calibri" w:cs="Calibri"/>
          <w:color w:val="222222"/>
        </w:rPr>
        <w:t xml:space="preserve">: Trauma-informed care begins with a comprehensive understanding of trauma and its impact on individuals. This includes recognizing the prevalence of trauma, understanding trauma responses, and avoiding </w:t>
      </w:r>
      <w:proofErr w:type="spellStart"/>
      <w:r w:rsidRPr="009E0A5C">
        <w:rPr>
          <w:rFonts w:ascii="Calibri" w:eastAsia="Times New Roman" w:hAnsi="Calibri" w:cs="Calibri"/>
          <w:color w:val="222222"/>
        </w:rPr>
        <w:t>retraumatization.</w:t>
      </w:r>
      <w:proofErr w:type="spellEnd"/>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 xml:space="preserve">Safety and Trust: </w:t>
      </w:r>
      <w:r w:rsidRPr="009E0A5C">
        <w:rPr>
          <w:rFonts w:ascii="Calibri" w:eastAsia="Times New Roman" w:hAnsi="Calibri" w:cs="Calibri"/>
          <w:color w:val="222222"/>
        </w:rPr>
        <w:t>Creating a safe and trustworthy environment is fundamental in trauma-informed care. This involves physical and emotional safety, clear boundaries, and fostering a supportive and non-judgmental atmosphere.</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Collaboration and Empowerment</w:t>
      </w:r>
      <w:r w:rsidRPr="009E0A5C">
        <w:rPr>
          <w:rFonts w:ascii="Calibri" w:eastAsia="Times New Roman" w:hAnsi="Calibri" w:cs="Calibri"/>
          <w:color w:val="222222"/>
        </w:rPr>
        <w:t>: Trauma-informed care prioritizes collaboration and empowerment. It involves actively involving individuals in their care, respecting their autonomy, and supporting them in making informed decisions about their healing journey.</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d. </w:t>
      </w:r>
      <w:r w:rsidRPr="009E0A5C">
        <w:rPr>
          <w:rFonts w:ascii="Calibri" w:eastAsia="Times New Roman" w:hAnsi="Calibri" w:cs="Calibri"/>
          <w:b/>
          <w:color w:val="222222"/>
        </w:rPr>
        <w:t>Cultural Sensitivity:</w:t>
      </w:r>
      <w:r w:rsidRPr="009E0A5C">
        <w:rPr>
          <w:rFonts w:ascii="Calibri" w:eastAsia="Times New Roman" w:hAnsi="Calibri" w:cs="Calibri"/>
          <w:color w:val="222222"/>
        </w:rPr>
        <w:t xml:space="preserve"> Trauma-informed care acknowledges the impact of culture and respects individual and cultural differences. It recognizes the need for culturally sensitive approaches and avoids perpetuating cultural stereotypes.</w:t>
      </w:r>
    </w:p>
    <w:p w:rsidR="009E0A5C" w:rsidRDefault="009E0A5C" w:rsidP="009E0A5C">
      <w:pPr>
        <w:numPr>
          <w:ilvl w:val="0"/>
          <w:numId w:val="6"/>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Tools for Trauma Healing and Recovery</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Psychoeducation:</w:t>
      </w:r>
      <w:r w:rsidRPr="009E0A5C">
        <w:rPr>
          <w:rFonts w:ascii="Calibri" w:eastAsia="Times New Roman" w:hAnsi="Calibri" w:cs="Calibri"/>
          <w:color w:val="222222"/>
        </w:rPr>
        <w:t xml:space="preserve"> Providing individuals with information about trauma, </w:t>
      </w:r>
      <w:r>
        <w:rPr>
          <w:rFonts w:ascii="Calibri" w:eastAsia="Times New Roman" w:hAnsi="Calibri" w:cs="Calibri"/>
          <w:color w:val="222222"/>
        </w:rPr>
        <w:t>PTPD</w:t>
      </w:r>
      <w:r w:rsidRPr="009E0A5C">
        <w:rPr>
          <w:rFonts w:ascii="Calibri" w:eastAsia="Times New Roman" w:hAnsi="Calibri" w:cs="Calibri"/>
          <w:color w:val="222222"/>
        </w:rPr>
        <w:t>, and the recovery process can empower them and normalize their experiences. Psychoeducation helps individuals gain insights into their symptoms, develop coping strategies, and build resilience.</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Self-Care Practices</w:t>
      </w:r>
      <w:r w:rsidRPr="009E0A5C">
        <w:rPr>
          <w:rFonts w:ascii="Calibri" w:eastAsia="Times New Roman" w:hAnsi="Calibri" w:cs="Calibri"/>
          <w:color w:val="222222"/>
        </w:rPr>
        <w:t>: Encouraging self-care practices, such as exercise, relaxation techniques, mindfulness, and healthy lifestyle choices, can support individuals in managing their symptoms and promoting overall well-being.</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Support Networks:</w:t>
      </w:r>
      <w:r w:rsidRPr="009E0A5C">
        <w:rPr>
          <w:rFonts w:ascii="Calibri" w:eastAsia="Times New Roman" w:hAnsi="Calibri" w:cs="Calibri"/>
          <w:color w:val="222222"/>
        </w:rPr>
        <w:t xml:space="preserve"> Building and strengthening support networks is crucial in the healing process. This can include connecting individuals with support groups, peer support, and community resources to foster a sense of belonging and reduce feelings of isolation.</w:t>
      </w:r>
    </w:p>
    <w:p w:rsidR="009E0A5C" w:rsidRDefault="009E0A5C" w:rsidP="009E0A5C">
      <w:pPr>
        <w:numPr>
          <w:ilvl w:val="0"/>
          <w:numId w:val="7"/>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 xml:space="preserve">Evidence-Based Therapies for </w:t>
      </w:r>
      <w:r>
        <w:rPr>
          <w:rFonts w:ascii="Calibri" w:eastAsia="Times New Roman" w:hAnsi="Calibri" w:cs="Calibri"/>
          <w:b/>
          <w:color w:val="222222"/>
        </w:rPr>
        <w:t>PTPD</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lastRenderedPageBreak/>
        <w:t xml:space="preserve">a. </w:t>
      </w:r>
      <w:r w:rsidRPr="009E0A5C">
        <w:rPr>
          <w:rFonts w:ascii="Calibri" w:eastAsia="Times New Roman" w:hAnsi="Calibri" w:cs="Calibri"/>
          <w:b/>
          <w:color w:val="222222"/>
        </w:rPr>
        <w:t>Cognitive Processing Therapy (CPT</w:t>
      </w:r>
      <w:r w:rsidRPr="009E0A5C">
        <w:rPr>
          <w:rFonts w:ascii="Calibri" w:eastAsia="Times New Roman" w:hAnsi="Calibri" w:cs="Calibri"/>
          <w:color w:val="222222"/>
        </w:rPr>
        <w:t xml:space="preserve">): CPT is a widely used evidence-based therapy for </w:t>
      </w:r>
      <w:r>
        <w:rPr>
          <w:rFonts w:ascii="Calibri" w:eastAsia="Times New Roman" w:hAnsi="Calibri" w:cs="Calibri"/>
          <w:color w:val="222222"/>
        </w:rPr>
        <w:t>PTPD</w:t>
      </w:r>
      <w:r w:rsidRPr="009E0A5C">
        <w:rPr>
          <w:rFonts w:ascii="Calibri" w:eastAsia="Times New Roman" w:hAnsi="Calibri" w:cs="Calibri"/>
          <w:color w:val="222222"/>
        </w:rPr>
        <w:t>. It focuses on identifying and challenging maladaptive thoughts and beliefs related to the traumatic event, thereby reducing the associated distress and symptoms.</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Eye Movement Desensitization and Reprocessing (EMDR)</w:t>
      </w:r>
      <w:r w:rsidRPr="009E0A5C">
        <w:rPr>
          <w:rFonts w:ascii="Calibri" w:eastAsia="Times New Roman" w:hAnsi="Calibri" w:cs="Calibri"/>
          <w:color w:val="222222"/>
        </w:rPr>
        <w:t>: EMDR is a therapeutic approach that uses bilateral stimulation to help individuals process and reframe traumatic memories. It aims to reduce the emotional intensity associated with traumatic experiences.</w:t>
      </w:r>
    </w:p>
    <w:p w:rsidR="009E0A5C" w:rsidRDefault="009E0A5C" w:rsidP="009E0A5C">
      <w:pPr>
        <w:numPr>
          <w:ilvl w:val="0"/>
          <w:numId w:val="8"/>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Importance of Safety, Trust, and Empowerment in the Healing Process</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a</w:t>
      </w:r>
      <w:r w:rsidRPr="009E0A5C">
        <w:rPr>
          <w:rFonts w:ascii="Calibri" w:eastAsia="Times New Roman" w:hAnsi="Calibri" w:cs="Calibri"/>
          <w:b/>
          <w:color w:val="222222"/>
        </w:rPr>
        <w:t>. Establishing Safety</w:t>
      </w:r>
      <w:r w:rsidRPr="009E0A5C">
        <w:rPr>
          <w:rFonts w:ascii="Calibri" w:eastAsia="Times New Roman" w:hAnsi="Calibri" w:cs="Calibri"/>
          <w:color w:val="222222"/>
        </w:rPr>
        <w:t>: Creating a safe environment is essential for individuals to feel comfortable and secure during the healing process. This involves physical safety, emotional safety, and the establishment of clear boundaries.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Building Trus</w:t>
      </w:r>
      <w:r w:rsidRPr="009E0A5C">
        <w:rPr>
          <w:rFonts w:ascii="Calibri" w:eastAsia="Times New Roman" w:hAnsi="Calibri" w:cs="Calibri"/>
          <w:color w:val="222222"/>
        </w:rPr>
        <w:t>t: Trust is a foundational element in trauma recovery. Practitioners should prioritize building trust through empathetic listening, consistent support, and maintaining confidentiality. Trust allows individuals to open up, share their experiences, and engage in the healing process.</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Empowerment and Choice</w:t>
      </w:r>
      <w:r w:rsidRPr="009E0A5C">
        <w:rPr>
          <w:rFonts w:ascii="Calibri" w:eastAsia="Times New Roman" w:hAnsi="Calibri" w:cs="Calibri"/>
          <w:color w:val="222222"/>
        </w:rPr>
        <w:t>: Empowering individuals to make choices about their treatment, goals, and pace of recovery promotes a sense of control and autonomy. Recognizing and supporting their strengths and resilience enhances the healing process.</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 xml:space="preserve">Conclusion: </w:t>
      </w:r>
      <w:r w:rsidRPr="009E0A5C">
        <w:rPr>
          <w:rFonts w:ascii="Calibri" w:eastAsia="Times New Roman" w:hAnsi="Calibri" w:cs="Calibri"/>
          <w:color w:val="222222"/>
        </w:rPr>
        <w:t xml:space="preserve">Trauma-informed care is a critical approach in supporting individuals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 By adopting trauma-informed principles and practices, providing tools for healing and recovery, utilizing evidence-based therapies such as CPT or EMDR, and emphasizing safety, trust, and empowerment, practitioners can create an environment that supports individuals on their path to healing and resilience.</w:t>
      </w:r>
    </w:p>
    <w:p w:rsidR="009E0A5C" w:rsidRPr="009E0A5C" w:rsidRDefault="009E0A5C" w:rsidP="009E0A5C">
      <w:pPr>
        <w:shd w:val="clear" w:color="auto" w:fill="FFFFFF"/>
        <w:spacing w:line="235" w:lineRule="atLeast"/>
        <w:rPr>
          <w:rFonts w:ascii="Calibri" w:eastAsia="Times New Roman" w:hAnsi="Calibri" w:cs="Calibri"/>
          <w:b/>
          <w:color w:val="222222"/>
        </w:rPr>
      </w:pPr>
      <w:r w:rsidRPr="009E0A5C">
        <w:rPr>
          <w:rFonts w:ascii="Calibri" w:eastAsia="Times New Roman" w:hAnsi="Calibri" w:cs="Calibri"/>
          <w:b/>
          <w:color w:val="222222"/>
        </w:rPr>
        <w:t xml:space="preserve">Module 3: Managing </w:t>
      </w:r>
      <w:r>
        <w:rPr>
          <w:rFonts w:ascii="Calibri" w:eastAsia="Times New Roman" w:hAnsi="Calibri" w:cs="Calibri"/>
          <w:b/>
          <w:color w:val="222222"/>
        </w:rPr>
        <w:t>PTPD</w:t>
      </w:r>
      <w:r w:rsidRPr="009E0A5C">
        <w:rPr>
          <w:rFonts w:ascii="Calibri" w:eastAsia="Times New Roman" w:hAnsi="Calibri" w:cs="Calibri"/>
          <w:b/>
          <w:color w:val="222222"/>
        </w:rPr>
        <w:t xml:space="preserve"> Symptoms after Incarceration</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Introduction:</w:t>
      </w:r>
      <w:r w:rsidRPr="009E0A5C">
        <w:rPr>
          <w:rFonts w:ascii="Calibri" w:eastAsia="Times New Roman" w:hAnsi="Calibri" w:cs="Calibri"/>
          <w:color w:val="222222"/>
        </w:rPr>
        <w:t xml:space="preserve"> After experiencing incarceration trauma and developing </w:t>
      </w:r>
      <w:r>
        <w:rPr>
          <w:rFonts w:ascii="Calibri" w:eastAsia="Times New Roman" w:hAnsi="Calibri" w:cs="Calibri"/>
          <w:color w:val="222222"/>
        </w:rPr>
        <w:t>PTPD</w:t>
      </w:r>
      <w:r w:rsidRPr="009E0A5C">
        <w:rPr>
          <w:rFonts w:ascii="Calibri" w:eastAsia="Times New Roman" w:hAnsi="Calibri" w:cs="Calibri"/>
          <w:color w:val="222222"/>
        </w:rPr>
        <w:t xml:space="preserve">, individuals may face various symptoms that can significantly impact their daily lives. This module focuses on identifying and understanding common </w:t>
      </w:r>
      <w:r>
        <w:rPr>
          <w:rFonts w:ascii="Calibri" w:eastAsia="Times New Roman" w:hAnsi="Calibri" w:cs="Calibri"/>
          <w:color w:val="222222"/>
        </w:rPr>
        <w:t>PTPD</w:t>
      </w:r>
      <w:r w:rsidRPr="009E0A5C">
        <w:rPr>
          <w:rFonts w:ascii="Calibri" w:eastAsia="Times New Roman" w:hAnsi="Calibri" w:cs="Calibri"/>
          <w:color w:val="222222"/>
        </w:rPr>
        <w:t xml:space="preserve"> symptoms, developing strategies for managing intrusive thoughts, flashbacks, and nightmares, introducing relaxation techniques and grounding exercises for symptom relief, and addressing sleep disturbances while promoting healthy sleep habits.</w:t>
      </w:r>
    </w:p>
    <w:p w:rsidR="009E0A5C" w:rsidRDefault="009E0A5C" w:rsidP="009E0A5C">
      <w:pPr>
        <w:numPr>
          <w:ilvl w:val="0"/>
          <w:numId w:val="9"/>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Identifying and Understanding Common PTSD Symptoms:</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a</w:t>
      </w:r>
      <w:r w:rsidRPr="009E0A5C">
        <w:rPr>
          <w:rFonts w:ascii="Calibri" w:eastAsia="Times New Roman" w:hAnsi="Calibri" w:cs="Calibri"/>
          <w:b/>
          <w:color w:val="222222"/>
        </w:rPr>
        <w:t>. Intrusive Thoughts</w:t>
      </w:r>
      <w:r w:rsidRPr="009E0A5C">
        <w:rPr>
          <w:rFonts w:ascii="Calibri" w:eastAsia="Times New Roman" w:hAnsi="Calibri" w:cs="Calibri"/>
          <w:color w:val="222222"/>
        </w:rPr>
        <w:t xml:space="preserve">: PTSD </w:t>
      </w:r>
      <w:r>
        <w:rPr>
          <w:rFonts w:ascii="Calibri" w:eastAsia="Times New Roman" w:hAnsi="Calibri" w:cs="Calibri"/>
          <w:color w:val="222222"/>
        </w:rPr>
        <w:t xml:space="preserve">and PTPD </w:t>
      </w:r>
      <w:r w:rsidRPr="009E0A5C">
        <w:rPr>
          <w:rFonts w:ascii="Calibri" w:eastAsia="Times New Roman" w:hAnsi="Calibri" w:cs="Calibri"/>
          <w:color w:val="222222"/>
        </w:rPr>
        <w:t>often involves intrusive thoughts related to the traumatic event. These thoughts can be distressing and overwhelming, repeatedly intruding into an individual's mind.</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Flashbacks:</w:t>
      </w:r>
      <w:r w:rsidRPr="009E0A5C">
        <w:rPr>
          <w:rFonts w:ascii="Calibri" w:eastAsia="Times New Roman" w:hAnsi="Calibri" w:cs="Calibri"/>
          <w:color w:val="222222"/>
        </w:rPr>
        <w:t xml:space="preserve"> Flashbacks are vivid and distressing re-experiences of the traumatic event. They can be triggered by various cues and can make individuals feel as if they are reliving the trauma.</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Nightmares:</w:t>
      </w:r>
      <w:r w:rsidRPr="009E0A5C">
        <w:rPr>
          <w:rFonts w:ascii="Calibri" w:eastAsia="Times New Roman" w:hAnsi="Calibri" w:cs="Calibri"/>
          <w:color w:val="222222"/>
        </w:rPr>
        <w:t xml:space="preserve"> PTSD </w:t>
      </w:r>
      <w:r>
        <w:rPr>
          <w:rFonts w:ascii="Calibri" w:eastAsia="Times New Roman" w:hAnsi="Calibri" w:cs="Calibri"/>
          <w:color w:val="222222"/>
        </w:rPr>
        <w:t xml:space="preserve">and PTPD </w:t>
      </w:r>
      <w:r w:rsidRPr="009E0A5C">
        <w:rPr>
          <w:rFonts w:ascii="Calibri" w:eastAsia="Times New Roman" w:hAnsi="Calibri" w:cs="Calibri"/>
          <w:color w:val="222222"/>
        </w:rPr>
        <w:t>commonly lead to nightmares that may be direct reenactments of the traumatic event or involve related themes. Nightmares can disrupt sleep and cause significant distress.</w:t>
      </w:r>
    </w:p>
    <w:p w:rsidR="009E0A5C" w:rsidRDefault="009E0A5C" w:rsidP="009E0A5C">
      <w:pPr>
        <w:numPr>
          <w:ilvl w:val="0"/>
          <w:numId w:val="10"/>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Strategies for Managing and Coping with Intrusive Thoughts, Flashbacks, and Nightmares</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lastRenderedPageBreak/>
        <w:t xml:space="preserve">a. </w:t>
      </w:r>
      <w:r w:rsidRPr="009E0A5C">
        <w:rPr>
          <w:rFonts w:ascii="Calibri" w:eastAsia="Times New Roman" w:hAnsi="Calibri" w:cs="Calibri"/>
          <w:b/>
          <w:color w:val="222222"/>
        </w:rPr>
        <w:t>Thought Stopping:</w:t>
      </w:r>
      <w:r w:rsidRPr="009E0A5C">
        <w:rPr>
          <w:rFonts w:ascii="Calibri" w:eastAsia="Times New Roman" w:hAnsi="Calibri" w:cs="Calibri"/>
          <w:color w:val="222222"/>
        </w:rPr>
        <w:t xml:space="preserve"> Encouraging individuals to recognize and interrupt intrusive thoughts by using techniques like mentally saying "stop" or engaging in a distracting activity.</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Cognitive Restructuring:</w:t>
      </w:r>
      <w:r w:rsidRPr="009E0A5C">
        <w:rPr>
          <w:rFonts w:ascii="Calibri" w:eastAsia="Times New Roman" w:hAnsi="Calibri" w:cs="Calibri"/>
          <w:color w:val="222222"/>
        </w:rPr>
        <w:t xml:space="preserve"> Helping individuals challenge and reframe negative or distressing thoughts associated with the traumatic event. This involves identifying cognitive distortions and replacing them with more accurate and adaptive thoughts.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c</w:t>
      </w:r>
      <w:r w:rsidRPr="009E0A5C">
        <w:rPr>
          <w:rFonts w:ascii="Calibri" w:eastAsia="Times New Roman" w:hAnsi="Calibri" w:cs="Calibri"/>
          <w:b/>
          <w:color w:val="222222"/>
        </w:rPr>
        <w:t>. Grounding Techniques</w:t>
      </w:r>
      <w:r w:rsidRPr="009E0A5C">
        <w:rPr>
          <w:rFonts w:ascii="Calibri" w:eastAsia="Times New Roman" w:hAnsi="Calibri" w:cs="Calibri"/>
          <w:color w:val="222222"/>
        </w:rPr>
        <w:t>: Teaching individuals grounding exercises to help bring their focus to the present moment and alleviate distress during flashbacks or intrusive thoughts. Techniques may include focusing on sensory experiences or using grounding objects.</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d. </w:t>
      </w:r>
      <w:r w:rsidRPr="009E0A5C">
        <w:rPr>
          <w:rFonts w:ascii="Calibri" w:eastAsia="Times New Roman" w:hAnsi="Calibri" w:cs="Calibri"/>
          <w:b/>
          <w:color w:val="222222"/>
        </w:rPr>
        <w:t>Creating a Safety Plan:</w:t>
      </w:r>
      <w:r w:rsidRPr="009E0A5C">
        <w:rPr>
          <w:rFonts w:ascii="Calibri" w:eastAsia="Times New Roman" w:hAnsi="Calibri" w:cs="Calibri"/>
          <w:color w:val="222222"/>
        </w:rPr>
        <w:t xml:space="preserve"> Collaboratively developing a safety plan that includes coping strategies for managing intrusive thoughts, flashbacks, and nightmares. This plan may involve identifying safe spaces, utilizing social support networks, and engaging in self-care activities.</w:t>
      </w:r>
    </w:p>
    <w:p w:rsidR="009E0A5C" w:rsidRDefault="009E0A5C" w:rsidP="009E0A5C">
      <w:pPr>
        <w:numPr>
          <w:ilvl w:val="0"/>
          <w:numId w:val="11"/>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Relaxation Techniques and Grounding Exercises for Symptom Relief</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Deep Breathing:</w:t>
      </w:r>
      <w:r w:rsidRPr="009E0A5C">
        <w:rPr>
          <w:rFonts w:ascii="Calibri" w:eastAsia="Times New Roman" w:hAnsi="Calibri" w:cs="Calibri"/>
          <w:color w:val="222222"/>
        </w:rPr>
        <w:t xml:space="preserve"> Guiding individuals through deep breathing exercises to promote relaxation and reduce anxiety. Encouraging slow, deep breaths while focusing on the breath can help regulate the nervous system.</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b</w:t>
      </w:r>
      <w:r w:rsidRPr="009E0A5C">
        <w:rPr>
          <w:rFonts w:ascii="Calibri" w:eastAsia="Times New Roman" w:hAnsi="Calibri" w:cs="Calibri"/>
          <w:b/>
          <w:color w:val="222222"/>
        </w:rPr>
        <w:t>. Progressive Muscle Relaxation</w:t>
      </w:r>
      <w:r w:rsidRPr="009E0A5C">
        <w:rPr>
          <w:rFonts w:ascii="Calibri" w:eastAsia="Times New Roman" w:hAnsi="Calibri" w:cs="Calibri"/>
          <w:color w:val="222222"/>
        </w:rPr>
        <w:t xml:space="preserve">: Teaching individuals to systematically tense and release muscle groups in their bodies to promote relaxation and reduce physical tension associated with </w:t>
      </w:r>
      <w:r>
        <w:rPr>
          <w:rFonts w:ascii="Calibri" w:eastAsia="Times New Roman" w:hAnsi="Calibri" w:cs="Calibri"/>
          <w:color w:val="222222"/>
        </w:rPr>
        <w:t>PTPD</w:t>
      </w:r>
      <w:r w:rsidRPr="009E0A5C">
        <w:rPr>
          <w:rFonts w:ascii="Calibri" w:eastAsia="Times New Roman" w:hAnsi="Calibri" w:cs="Calibri"/>
          <w:color w:val="222222"/>
        </w:rPr>
        <w:t xml:space="preserve"> symptoms.</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Mindfulness Meditation</w:t>
      </w:r>
      <w:r w:rsidRPr="009E0A5C">
        <w:rPr>
          <w:rFonts w:ascii="Calibri" w:eastAsia="Times New Roman" w:hAnsi="Calibri" w:cs="Calibri"/>
          <w:color w:val="222222"/>
        </w:rPr>
        <w:t>: Introducing individuals to mindfulness practices, such as focusing on the present moment, observing thoughts without judgment, and cultivating self-compassion. Mindfulness can help individuals manage distressing symptoms and promote emotional well-being.</w:t>
      </w:r>
    </w:p>
    <w:p w:rsidR="009E0A5C" w:rsidRDefault="009E0A5C" w:rsidP="009E0A5C">
      <w:pPr>
        <w:numPr>
          <w:ilvl w:val="0"/>
          <w:numId w:val="12"/>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Addressing Sleep Disturbances and Promoting Healthy Sleep Habits:</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a</w:t>
      </w:r>
      <w:r w:rsidRPr="009E0A5C">
        <w:rPr>
          <w:rFonts w:ascii="Calibri" w:eastAsia="Times New Roman" w:hAnsi="Calibri" w:cs="Calibri"/>
          <w:b/>
          <w:color w:val="222222"/>
        </w:rPr>
        <w:t>. Sleep Hygiene</w:t>
      </w:r>
      <w:r w:rsidRPr="009E0A5C">
        <w:rPr>
          <w:rFonts w:ascii="Calibri" w:eastAsia="Times New Roman" w:hAnsi="Calibri" w:cs="Calibri"/>
          <w:color w:val="222222"/>
        </w:rPr>
        <w:t>: Educating individuals about the importance of establishing a consistent sleep routine, creating a sleep-friendly environment, and practicing behaviors that promote quality sleep, such as avoiding stimulants before bed and reducing exposure to screens.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Relaxation Techniques Before Bed:</w:t>
      </w:r>
      <w:r w:rsidRPr="009E0A5C">
        <w:rPr>
          <w:rFonts w:ascii="Calibri" w:eastAsia="Times New Roman" w:hAnsi="Calibri" w:cs="Calibri"/>
          <w:color w:val="222222"/>
        </w:rPr>
        <w:t xml:space="preserve"> Encouraging individuals to engage in relaxation exercises, such as deep breathing or progressive muscle relaxation, before bedtime to calm the mind and prepare for sleep.</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Sleep Environment Optimization</w:t>
      </w:r>
      <w:r w:rsidRPr="009E0A5C">
        <w:rPr>
          <w:rFonts w:ascii="Calibri" w:eastAsia="Times New Roman" w:hAnsi="Calibri" w:cs="Calibri"/>
          <w:color w:val="222222"/>
        </w:rPr>
        <w:t>: Providing guidance on optimizing the sleep environment, including keeping the bedroom cool, dark, and quiet, and establishing a comfortable sleep surface to enhance sleep quality.</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Conclusion:</w:t>
      </w:r>
      <w:r w:rsidRPr="009E0A5C">
        <w:rPr>
          <w:rFonts w:ascii="Calibri" w:eastAsia="Times New Roman" w:hAnsi="Calibri" w:cs="Calibri"/>
          <w:color w:val="222222"/>
        </w:rPr>
        <w:t xml:space="preserve"> Managing </w:t>
      </w:r>
      <w:r>
        <w:rPr>
          <w:rFonts w:ascii="Calibri" w:eastAsia="Times New Roman" w:hAnsi="Calibri" w:cs="Calibri"/>
          <w:color w:val="222222"/>
        </w:rPr>
        <w:t>PTPD</w:t>
      </w:r>
      <w:r w:rsidRPr="009E0A5C">
        <w:rPr>
          <w:rFonts w:ascii="Calibri" w:eastAsia="Times New Roman" w:hAnsi="Calibri" w:cs="Calibri"/>
          <w:color w:val="222222"/>
        </w:rPr>
        <w:t xml:space="preserve"> symptoms after incarceration requires understanding common symptoms, developing coping strategies for intrusive thoughts, flashbacks, and nightmares, introducing relaxation techniques and grounding exercises, and addressing sleep disturbances through promoting healthy sleep habits. By equipping individuals with effective tools and strategies, practitioners can support their journey towards symptom management, improved well-being, and a better quality of life.</w:t>
      </w:r>
    </w:p>
    <w:p w:rsidR="009E0A5C" w:rsidRPr="009E0A5C" w:rsidRDefault="009E0A5C" w:rsidP="009E0A5C">
      <w:pPr>
        <w:shd w:val="clear" w:color="auto" w:fill="FFFFFF"/>
        <w:spacing w:line="235" w:lineRule="atLeast"/>
        <w:rPr>
          <w:rFonts w:ascii="Calibri" w:eastAsia="Times New Roman" w:hAnsi="Calibri" w:cs="Calibri"/>
          <w:b/>
          <w:vanish/>
          <w:color w:val="222222"/>
        </w:rPr>
      </w:pPr>
      <w:r w:rsidRPr="009E0A5C">
        <w:rPr>
          <w:rFonts w:ascii="Calibri" w:eastAsia="Times New Roman" w:hAnsi="Calibri" w:cs="Calibri"/>
          <w:b/>
          <w:vanish/>
          <w:color w:val="222222"/>
        </w:rPr>
        <w:t>Top of Form</w:t>
      </w:r>
    </w:p>
    <w:p w:rsidR="009E0A5C" w:rsidRPr="009E0A5C" w:rsidRDefault="009E0A5C" w:rsidP="009E0A5C">
      <w:pPr>
        <w:shd w:val="clear" w:color="auto" w:fill="FFFFFF"/>
        <w:spacing w:line="235" w:lineRule="atLeast"/>
        <w:rPr>
          <w:rFonts w:ascii="Calibri" w:eastAsia="Times New Roman" w:hAnsi="Calibri" w:cs="Calibri"/>
          <w:b/>
          <w:vanish/>
          <w:color w:val="222222"/>
        </w:rPr>
      </w:pPr>
      <w:r w:rsidRPr="009E0A5C">
        <w:rPr>
          <w:rFonts w:ascii="Calibri" w:eastAsia="Times New Roman" w:hAnsi="Calibri" w:cs="Calibri"/>
          <w:b/>
          <w:vanish/>
          <w:color w:val="222222"/>
        </w:rPr>
        <w:t>Bottom of Form</w:t>
      </w:r>
    </w:p>
    <w:p w:rsidR="009E0A5C" w:rsidRPr="009E0A5C" w:rsidRDefault="009E0A5C" w:rsidP="009E0A5C">
      <w:pPr>
        <w:shd w:val="clear" w:color="auto" w:fill="FFFFFF"/>
        <w:spacing w:line="235" w:lineRule="atLeast"/>
        <w:rPr>
          <w:rFonts w:ascii="Calibri" w:eastAsia="Times New Roman" w:hAnsi="Calibri" w:cs="Calibri"/>
          <w:b/>
          <w:color w:val="222222"/>
        </w:rPr>
      </w:pPr>
      <w:r w:rsidRPr="009E0A5C">
        <w:rPr>
          <w:rFonts w:ascii="Calibri" w:eastAsia="Times New Roman" w:hAnsi="Calibri" w:cs="Calibri"/>
          <w:b/>
          <w:color w:val="222222"/>
        </w:rPr>
        <w:t>Module 4: Building Resilience and Post-Traumatic Growth</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lastRenderedPageBreak/>
        <w:t>Introduction:</w:t>
      </w:r>
      <w:r w:rsidRPr="009E0A5C">
        <w:rPr>
          <w:rFonts w:ascii="Calibri" w:eastAsia="Times New Roman" w:hAnsi="Calibri" w:cs="Calibri"/>
          <w:color w:val="222222"/>
        </w:rPr>
        <w:t xml:space="preserve"> Building resilience and fostering post-traumatic growth are essential components of the recovery process for individuals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 This module explores the concept of resilience, identifies personal strengths and resources for resilience-building, promotes positive coping strategies and self-care practices, and encourages the exploration of post-traumatic growth and finding meaning after trauma.</w:t>
      </w:r>
    </w:p>
    <w:p w:rsidR="009E0A5C" w:rsidRDefault="009E0A5C" w:rsidP="009E0A5C">
      <w:pPr>
        <w:numPr>
          <w:ilvl w:val="0"/>
          <w:numId w:val="13"/>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 xml:space="preserve">Exploring the Concept of Resilience and its Relevance to </w:t>
      </w:r>
      <w:r>
        <w:rPr>
          <w:rFonts w:ascii="Calibri" w:eastAsia="Times New Roman" w:hAnsi="Calibri" w:cs="Calibri"/>
          <w:b/>
          <w:color w:val="222222"/>
        </w:rPr>
        <w:t>PTPD</w:t>
      </w:r>
      <w:r w:rsidRPr="009E0A5C">
        <w:rPr>
          <w:rFonts w:ascii="Calibri" w:eastAsia="Times New Roman" w:hAnsi="Calibri" w:cs="Calibri"/>
          <w:b/>
          <w:color w:val="222222"/>
        </w:rPr>
        <w:t xml:space="preserve"> Recovery:</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Resilience Defined:</w:t>
      </w:r>
      <w:r w:rsidRPr="009E0A5C">
        <w:rPr>
          <w:rFonts w:ascii="Calibri" w:eastAsia="Times New Roman" w:hAnsi="Calibri" w:cs="Calibri"/>
          <w:color w:val="222222"/>
        </w:rPr>
        <w:t xml:space="preserve"> Resilience is the ability to adapt, bounce back, and recover from adversity, trauma, or significant stress. It involves developing healthy coping mechanisms, utilizing personal strengths, and accessing support systems to navigate challenging circumstances.</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 xml:space="preserve">Relevance to </w:t>
      </w:r>
      <w:r>
        <w:rPr>
          <w:rFonts w:ascii="Calibri" w:eastAsia="Times New Roman" w:hAnsi="Calibri" w:cs="Calibri"/>
          <w:b/>
          <w:color w:val="222222"/>
        </w:rPr>
        <w:t>PTPD</w:t>
      </w:r>
      <w:r w:rsidRPr="009E0A5C">
        <w:rPr>
          <w:rFonts w:ascii="Calibri" w:eastAsia="Times New Roman" w:hAnsi="Calibri" w:cs="Calibri"/>
          <w:b/>
          <w:color w:val="222222"/>
        </w:rPr>
        <w:t xml:space="preserve"> Recovery:</w:t>
      </w:r>
      <w:r w:rsidRPr="009E0A5C">
        <w:rPr>
          <w:rFonts w:ascii="Calibri" w:eastAsia="Times New Roman" w:hAnsi="Calibri" w:cs="Calibri"/>
          <w:color w:val="222222"/>
        </w:rPr>
        <w:t xml:space="preserve"> Resilience plays a crucial role in the recovery process from </w:t>
      </w:r>
      <w:r>
        <w:rPr>
          <w:rFonts w:ascii="Calibri" w:eastAsia="Times New Roman" w:hAnsi="Calibri" w:cs="Calibri"/>
          <w:color w:val="222222"/>
        </w:rPr>
        <w:t>PTPD</w:t>
      </w:r>
      <w:r w:rsidRPr="009E0A5C">
        <w:rPr>
          <w:rFonts w:ascii="Calibri" w:eastAsia="Times New Roman" w:hAnsi="Calibri" w:cs="Calibri"/>
          <w:color w:val="222222"/>
        </w:rPr>
        <w:t>. Building resilience can help individuals develop the capacity to manage symptoms, overcome setbacks, and thrive in the face of adversity.</w:t>
      </w:r>
    </w:p>
    <w:p w:rsidR="009E0A5C" w:rsidRDefault="009E0A5C" w:rsidP="009E0A5C">
      <w:pPr>
        <w:numPr>
          <w:ilvl w:val="0"/>
          <w:numId w:val="14"/>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Identifying Personal Strengths and Resources for Resilience-Building</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a</w:t>
      </w:r>
      <w:r w:rsidRPr="009E0A5C">
        <w:rPr>
          <w:rFonts w:ascii="Calibri" w:eastAsia="Times New Roman" w:hAnsi="Calibri" w:cs="Calibri"/>
          <w:b/>
          <w:color w:val="222222"/>
        </w:rPr>
        <w:t>. Identifying Strengths</w:t>
      </w:r>
      <w:r w:rsidRPr="009E0A5C">
        <w:rPr>
          <w:rFonts w:ascii="Calibri" w:eastAsia="Times New Roman" w:hAnsi="Calibri" w:cs="Calibri"/>
          <w:color w:val="222222"/>
        </w:rPr>
        <w:t>: Encouraging individuals to recognize their personal strengths, skills, and qualities that can contribute to their resilience. This may include determination, problem-solving abilities, creativity, or social support networks.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Support Systems</w:t>
      </w:r>
      <w:r w:rsidRPr="009E0A5C">
        <w:rPr>
          <w:rFonts w:ascii="Calibri" w:eastAsia="Times New Roman" w:hAnsi="Calibri" w:cs="Calibri"/>
          <w:color w:val="222222"/>
        </w:rPr>
        <w:t>: Helping individuals identify and utilize their support systems, including family, friends, support groups, and mental health professionals. Building and maintaining positive relationships can foster resilience and provide valuable assistance during the recovery process.</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Accessing Community Resources:</w:t>
      </w:r>
      <w:r w:rsidRPr="009E0A5C">
        <w:rPr>
          <w:rFonts w:ascii="Calibri" w:eastAsia="Times New Roman" w:hAnsi="Calibri" w:cs="Calibri"/>
          <w:color w:val="222222"/>
        </w:rPr>
        <w:t xml:space="preserve"> Assisting individuals in identifying and accessing community resources such as vocational training programs, educational opportunities, housing assistance, or counseling services. These resources can provide additional support and opportunities for growth.</w:t>
      </w:r>
    </w:p>
    <w:p w:rsidR="009E0A5C" w:rsidRDefault="009E0A5C" w:rsidP="009E0A5C">
      <w:pPr>
        <w:numPr>
          <w:ilvl w:val="0"/>
          <w:numId w:val="15"/>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Promoting Positive Coping Strategies and Self-Care Practices</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a</w:t>
      </w:r>
      <w:r w:rsidRPr="009E0A5C">
        <w:rPr>
          <w:rFonts w:ascii="Calibri" w:eastAsia="Times New Roman" w:hAnsi="Calibri" w:cs="Calibri"/>
          <w:b/>
          <w:color w:val="222222"/>
        </w:rPr>
        <w:t>. Healthy Coping Mechanisms</w:t>
      </w:r>
      <w:r w:rsidRPr="009E0A5C">
        <w:rPr>
          <w:rFonts w:ascii="Calibri" w:eastAsia="Times New Roman" w:hAnsi="Calibri" w:cs="Calibri"/>
          <w:color w:val="222222"/>
        </w:rPr>
        <w:t xml:space="preserve">: Encouraging individuals to develop and utilize healthy coping mechanisms such as exercise, engaging in hobbies, journaling, practicing relaxation techniques, or seeking professional support. Positive coping strategies can help individuals manage stress, regulate emotions, and reduce the impact of </w:t>
      </w:r>
      <w:r>
        <w:rPr>
          <w:rFonts w:ascii="Calibri" w:eastAsia="Times New Roman" w:hAnsi="Calibri" w:cs="Calibri"/>
          <w:color w:val="222222"/>
        </w:rPr>
        <w:t>PTPD</w:t>
      </w:r>
      <w:r w:rsidRPr="009E0A5C">
        <w:rPr>
          <w:rFonts w:ascii="Calibri" w:eastAsia="Times New Roman" w:hAnsi="Calibri" w:cs="Calibri"/>
          <w:color w:val="222222"/>
        </w:rPr>
        <w:t xml:space="preserve"> symptoms.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Self-Care Practices:</w:t>
      </w:r>
      <w:r w:rsidRPr="009E0A5C">
        <w:rPr>
          <w:rFonts w:ascii="Calibri" w:eastAsia="Times New Roman" w:hAnsi="Calibri" w:cs="Calibri"/>
          <w:color w:val="222222"/>
        </w:rPr>
        <w:t xml:space="preserve"> Promoting self-care practices that prioritize physical, emotional, and mental well-being. This may involve establishing routines, engaging in activities that bring joy and fulfillment, setting boundaries, and prioritizing rest and relaxation.</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Emotional Regulation:</w:t>
      </w:r>
      <w:r w:rsidRPr="009E0A5C">
        <w:rPr>
          <w:rFonts w:ascii="Calibri" w:eastAsia="Times New Roman" w:hAnsi="Calibri" w:cs="Calibri"/>
          <w:color w:val="222222"/>
        </w:rPr>
        <w:t xml:space="preserve"> Teaching </w:t>
      </w:r>
      <w:proofErr w:type="gramStart"/>
      <w:r w:rsidRPr="009E0A5C">
        <w:rPr>
          <w:rFonts w:ascii="Calibri" w:eastAsia="Times New Roman" w:hAnsi="Calibri" w:cs="Calibri"/>
          <w:color w:val="222222"/>
        </w:rPr>
        <w:t>individuals</w:t>
      </w:r>
      <w:proofErr w:type="gramEnd"/>
      <w:r w:rsidRPr="009E0A5C">
        <w:rPr>
          <w:rFonts w:ascii="Calibri" w:eastAsia="Times New Roman" w:hAnsi="Calibri" w:cs="Calibri"/>
          <w:color w:val="222222"/>
        </w:rPr>
        <w:t xml:space="preserve"> skills for managing intense emotions associated with </w:t>
      </w:r>
      <w:r>
        <w:rPr>
          <w:rFonts w:ascii="Calibri" w:eastAsia="Times New Roman" w:hAnsi="Calibri" w:cs="Calibri"/>
          <w:color w:val="222222"/>
        </w:rPr>
        <w:t>PTPD</w:t>
      </w:r>
      <w:r w:rsidRPr="009E0A5C">
        <w:rPr>
          <w:rFonts w:ascii="Calibri" w:eastAsia="Times New Roman" w:hAnsi="Calibri" w:cs="Calibri"/>
          <w:color w:val="222222"/>
        </w:rPr>
        <w:t>, such as practicing mindfulness, engaging in deep breathing exercises, or using grounding techniques to regain a sense of stability and emotional balance.</w:t>
      </w:r>
    </w:p>
    <w:p w:rsidR="009E0A5C" w:rsidRDefault="009E0A5C" w:rsidP="009E0A5C">
      <w:pPr>
        <w:numPr>
          <w:ilvl w:val="0"/>
          <w:numId w:val="16"/>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Encouraging the Exploration of Post-Traumatic Growth and Finding Meaning after Trauma</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Post-Traumatic Growth Defined:</w:t>
      </w:r>
      <w:r w:rsidRPr="009E0A5C">
        <w:rPr>
          <w:rFonts w:ascii="Calibri" w:eastAsia="Times New Roman" w:hAnsi="Calibri" w:cs="Calibri"/>
          <w:color w:val="222222"/>
        </w:rPr>
        <w:t xml:space="preserve"> Post-traumatic growth refers to positive psychological changes that individuals can experience following trauma. It involves finding meaning, personal growth, and developing a new perspective on life.</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lastRenderedPageBreak/>
        <w:t xml:space="preserve">b. </w:t>
      </w:r>
      <w:r w:rsidRPr="009E0A5C">
        <w:rPr>
          <w:rFonts w:ascii="Calibri" w:eastAsia="Times New Roman" w:hAnsi="Calibri" w:cs="Calibri"/>
          <w:b/>
          <w:color w:val="222222"/>
        </w:rPr>
        <w:t>Finding Meaning and Purpose:</w:t>
      </w:r>
      <w:r w:rsidRPr="009E0A5C">
        <w:rPr>
          <w:rFonts w:ascii="Calibri" w:eastAsia="Times New Roman" w:hAnsi="Calibri" w:cs="Calibri"/>
          <w:color w:val="222222"/>
        </w:rPr>
        <w:t xml:space="preserve"> Encouraging individuals to reflect on their experiences, identify personal values, and explore how they can find meaning and purpose in their lives beyond the trauma. This can involve setting new goals, pursuing meaningful activities, or engaging in advocacy and community involvement.</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Narrative and Reflection</w:t>
      </w:r>
      <w:r w:rsidRPr="009E0A5C">
        <w:rPr>
          <w:rFonts w:ascii="Calibri" w:eastAsia="Times New Roman" w:hAnsi="Calibri" w:cs="Calibri"/>
          <w:color w:val="222222"/>
        </w:rPr>
        <w:t>: Facilitating opportunities for individuals to tell their stories, reflect on their experiences, and integrate the trauma into their broader life narrative. This process can promote a sense of coherence and help individuals make sense of their past and present.</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Conclusion:</w:t>
      </w:r>
      <w:r w:rsidRPr="009E0A5C">
        <w:rPr>
          <w:rFonts w:ascii="Calibri" w:eastAsia="Times New Roman" w:hAnsi="Calibri" w:cs="Calibri"/>
          <w:color w:val="222222"/>
        </w:rPr>
        <w:t xml:space="preserve"> Building resilience and fostering post-traumatic growth are vital components of the recovery process for individuals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 By exploring the concept of resilience, identifying personal strengths and resources, promoting positive coping strategies and self-care practices, and encouraging the exploration of post-traumatic growth and finding meaning after trauma, practitioners can support individuals in developing resilience, thriving in the face of adversity, and reclaiming a fulfilling and meaningful life.</w:t>
      </w:r>
    </w:p>
    <w:p w:rsidR="009E0A5C" w:rsidRPr="009E0A5C" w:rsidRDefault="009E0A5C" w:rsidP="009E0A5C">
      <w:pPr>
        <w:shd w:val="clear" w:color="auto" w:fill="FFFFFF"/>
        <w:spacing w:line="235" w:lineRule="atLeast"/>
        <w:rPr>
          <w:rFonts w:ascii="Calibri" w:eastAsia="Times New Roman" w:hAnsi="Calibri" w:cs="Calibri"/>
          <w:b/>
          <w:vanish/>
          <w:color w:val="222222"/>
        </w:rPr>
      </w:pPr>
      <w:r w:rsidRPr="009E0A5C">
        <w:rPr>
          <w:rFonts w:ascii="Calibri" w:eastAsia="Times New Roman" w:hAnsi="Calibri" w:cs="Calibri"/>
          <w:b/>
          <w:vanish/>
          <w:color w:val="222222"/>
        </w:rPr>
        <w:t>Top of Form</w:t>
      </w:r>
    </w:p>
    <w:p w:rsidR="009E0A5C" w:rsidRPr="009E0A5C" w:rsidRDefault="009E0A5C" w:rsidP="009E0A5C">
      <w:pPr>
        <w:shd w:val="clear" w:color="auto" w:fill="FFFFFF"/>
        <w:spacing w:line="235" w:lineRule="atLeast"/>
        <w:rPr>
          <w:rFonts w:ascii="Calibri" w:eastAsia="Times New Roman" w:hAnsi="Calibri" w:cs="Calibri"/>
          <w:b/>
          <w:vanish/>
          <w:color w:val="222222"/>
        </w:rPr>
      </w:pPr>
      <w:r w:rsidRPr="009E0A5C">
        <w:rPr>
          <w:rFonts w:ascii="Calibri" w:eastAsia="Times New Roman" w:hAnsi="Calibri" w:cs="Calibri"/>
          <w:b/>
          <w:vanish/>
          <w:color w:val="222222"/>
        </w:rPr>
        <w:t>Bottom of Form</w:t>
      </w:r>
    </w:p>
    <w:p w:rsidR="009E0A5C" w:rsidRPr="009E0A5C" w:rsidRDefault="009E0A5C" w:rsidP="009E0A5C">
      <w:pPr>
        <w:shd w:val="clear" w:color="auto" w:fill="FFFFFF"/>
        <w:spacing w:line="235" w:lineRule="atLeast"/>
        <w:rPr>
          <w:rFonts w:ascii="Calibri" w:eastAsia="Times New Roman" w:hAnsi="Calibri" w:cs="Calibri"/>
          <w:b/>
          <w:color w:val="222222"/>
        </w:rPr>
      </w:pPr>
      <w:r w:rsidRPr="009E0A5C">
        <w:rPr>
          <w:rFonts w:ascii="Calibri" w:eastAsia="Times New Roman" w:hAnsi="Calibri" w:cs="Calibri"/>
          <w:b/>
          <w:color w:val="222222"/>
        </w:rPr>
        <w:t xml:space="preserve">Module 5: Addressing Incarceration-Related Triggers in </w:t>
      </w:r>
      <w:r>
        <w:rPr>
          <w:rFonts w:ascii="Calibri" w:eastAsia="Times New Roman" w:hAnsi="Calibri" w:cs="Calibri"/>
          <w:b/>
          <w:color w:val="222222"/>
        </w:rPr>
        <w:t>PTPD</w:t>
      </w:r>
      <w:r w:rsidRPr="009E0A5C">
        <w:rPr>
          <w:rFonts w:ascii="Calibri" w:eastAsia="Times New Roman" w:hAnsi="Calibri" w:cs="Calibri"/>
          <w:b/>
          <w:color w:val="222222"/>
        </w:rPr>
        <w:t xml:space="preserve"> Management</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Introduction:</w:t>
      </w:r>
      <w:r w:rsidRPr="009E0A5C">
        <w:rPr>
          <w:rFonts w:ascii="Calibri" w:eastAsia="Times New Roman" w:hAnsi="Calibri" w:cs="Calibri"/>
          <w:color w:val="222222"/>
        </w:rPr>
        <w:t xml:space="preserve"> Triggers can significantly impact individuals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 xml:space="preserve">, leading to distressing symptoms and challenges in daily life. This module focuses on recognizing triggers specific to incarceration trauma, developing strategies for managing and responding to triggers, exploring the impact of re-entry and transition from incarceration on </w:t>
      </w:r>
      <w:r>
        <w:rPr>
          <w:rFonts w:ascii="Calibri" w:eastAsia="Times New Roman" w:hAnsi="Calibri" w:cs="Calibri"/>
          <w:color w:val="222222"/>
        </w:rPr>
        <w:t>PTPD</w:t>
      </w:r>
      <w:r w:rsidRPr="009E0A5C">
        <w:rPr>
          <w:rFonts w:ascii="Calibri" w:eastAsia="Times New Roman" w:hAnsi="Calibri" w:cs="Calibri"/>
          <w:color w:val="222222"/>
        </w:rPr>
        <w:t xml:space="preserve"> symptoms, and providing tools for navigating the challenges of post-incarceration life.</w:t>
      </w:r>
    </w:p>
    <w:p w:rsidR="009E0A5C" w:rsidRDefault="009E0A5C" w:rsidP="009E0A5C">
      <w:pPr>
        <w:numPr>
          <w:ilvl w:val="0"/>
          <w:numId w:val="17"/>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Recognizing Triggers Specific to Incarceration Trauma:</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Environmental Triggers:</w:t>
      </w:r>
      <w:r w:rsidRPr="009E0A5C">
        <w:rPr>
          <w:rFonts w:ascii="Calibri" w:eastAsia="Times New Roman" w:hAnsi="Calibri" w:cs="Calibri"/>
          <w:color w:val="222222"/>
        </w:rPr>
        <w:t xml:space="preserve"> Certain environments associated with incarceration, such as correctional facilities, parole offices, or crowded spaces, can act as triggers for individuals. These settings may evoke memories or feelings related to the traumatic experiences of incarceration.</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People and Relationships:</w:t>
      </w:r>
      <w:r w:rsidRPr="009E0A5C">
        <w:rPr>
          <w:rFonts w:ascii="Calibri" w:eastAsia="Times New Roman" w:hAnsi="Calibri" w:cs="Calibri"/>
          <w:color w:val="222222"/>
        </w:rPr>
        <w:t xml:space="preserve"> Interactions with individuals who remind them of their time in incarceration, such as former inmates or correctional officers, can be triggering for individuals. These encounters may evoke emotions and memories associated with the traumatic event.</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c</w:t>
      </w:r>
      <w:r w:rsidRPr="009E0A5C">
        <w:rPr>
          <w:rFonts w:ascii="Calibri" w:eastAsia="Times New Roman" w:hAnsi="Calibri" w:cs="Calibri"/>
          <w:b/>
          <w:color w:val="222222"/>
        </w:rPr>
        <w:t>. Daily Life Challenges:</w:t>
      </w:r>
      <w:r w:rsidRPr="009E0A5C">
        <w:rPr>
          <w:rFonts w:ascii="Calibri" w:eastAsia="Times New Roman" w:hAnsi="Calibri" w:cs="Calibri"/>
          <w:color w:val="222222"/>
        </w:rPr>
        <w:t xml:space="preserve"> Triggers can also arise from daily life challenges, such as difficulties finding employment, housing, or navigating societal stigma. These challenges can be reminders of the hardships experienced during and after incarceration.</w:t>
      </w:r>
    </w:p>
    <w:p w:rsidR="009E0A5C" w:rsidRDefault="009E0A5C" w:rsidP="009E0A5C">
      <w:pPr>
        <w:numPr>
          <w:ilvl w:val="0"/>
          <w:numId w:val="18"/>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Strategies for Managing and Responding to Triggers</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Identifying Triggers:</w:t>
      </w:r>
      <w:r w:rsidRPr="009E0A5C">
        <w:rPr>
          <w:rFonts w:ascii="Calibri" w:eastAsia="Times New Roman" w:hAnsi="Calibri" w:cs="Calibri"/>
          <w:color w:val="222222"/>
        </w:rPr>
        <w:t xml:space="preserve"> Assisting individuals in recognizing and identifying their specific triggers related to incarceration trauma. This awareness can help individuals anticipate and prepare for triggering situations.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Coping Skills</w:t>
      </w:r>
      <w:r w:rsidRPr="009E0A5C">
        <w:rPr>
          <w:rFonts w:ascii="Calibri" w:eastAsia="Times New Roman" w:hAnsi="Calibri" w:cs="Calibri"/>
          <w:color w:val="222222"/>
        </w:rPr>
        <w:t>: Teaching individuals coping skills, such as deep breathing exercises, grounding techniques, positive self-talk, and mindfulness, to manage the distressing emotions and symptoms triggered by specific situations.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Safety Planning</w:t>
      </w:r>
      <w:r w:rsidRPr="009E0A5C">
        <w:rPr>
          <w:rFonts w:ascii="Calibri" w:eastAsia="Times New Roman" w:hAnsi="Calibri" w:cs="Calibri"/>
          <w:color w:val="222222"/>
        </w:rPr>
        <w:t>: Collaborating with individuals to create a safety plan that outlines strategies for managing triggers and provides a sense of control and empowerment. This plan may include identifying supportive individuals, safe spaces, and coping strategies for different triggering situations.</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lastRenderedPageBreak/>
        <w:t xml:space="preserve">d. </w:t>
      </w:r>
      <w:r w:rsidRPr="009E0A5C">
        <w:rPr>
          <w:rFonts w:ascii="Calibri" w:eastAsia="Times New Roman" w:hAnsi="Calibri" w:cs="Calibri"/>
          <w:b/>
          <w:color w:val="222222"/>
        </w:rPr>
        <w:t>Exposure Therapy:</w:t>
      </w:r>
      <w:r w:rsidRPr="009E0A5C">
        <w:rPr>
          <w:rFonts w:ascii="Calibri" w:eastAsia="Times New Roman" w:hAnsi="Calibri" w:cs="Calibri"/>
          <w:color w:val="222222"/>
        </w:rPr>
        <w:t xml:space="preserve"> Gradually exposing individuals to triggering situations in a controlled and therapeutic manner to help them build resilience and reduce the intensity of their responses over time.</w:t>
      </w:r>
    </w:p>
    <w:p w:rsidR="009E0A5C" w:rsidRDefault="009E0A5C" w:rsidP="009E0A5C">
      <w:pPr>
        <w:numPr>
          <w:ilvl w:val="0"/>
          <w:numId w:val="19"/>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 xml:space="preserve">Impact of Re-entry and Transition from Incarceration on </w:t>
      </w:r>
      <w:r>
        <w:rPr>
          <w:rFonts w:ascii="Calibri" w:eastAsia="Times New Roman" w:hAnsi="Calibri" w:cs="Calibri"/>
          <w:b/>
          <w:color w:val="222222"/>
        </w:rPr>
        <w:t>PTPD</w:t>
      </w:r>
      <w:r w:rsidRPr="009E0A5C">
        <w:rPr>
          <w:rFonts w:ascii="Calibri" w:eastAsia="Times New Roman" w:hAnsi="Calibri" w:cs="Calibri"/>
          <w:b/>
          <w:color w:val="222222"/>
        </w:rPr>
        <w:t xml:space="preserve"> Symptoms</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Challenges of Re-entry</w:t>
      </w:r>
      <w:r w:rsidRPr="009E0A5C">
        <w:rPr>
          <w:rFonts w:ascii="Calibri" w:eastAsia="Times New Roman" w:hAnsi="Calibri" w:cs="Calibri"/>
          <w:color w:val="222222"/>
        </w:rPr>
        <w:t xml:space="preserve">: The process of re-entry after incarceration can be overwhelming and stressful, which can exacerbate </w:t>
      </w:r>
      <w:r>
        <w:rPr>
          <w:rFonts w:ascii="Calibri" w:eastAsia="Times New Roman" w:hAnsi="Calibri" w:cs="Calibri"/>
          <w:color w:val="222222"/>
        </w:rPr>
        <w:t>PTPD</w:t>
      </w:r>
      <w:r w:rsidRPr="009E0A5C">
        <w:rPr>
          <w:rFonts w:ascii="Calibri" w:eastAsia="Times New Roman" w:hAnsi="Calibri" w:cs="Calibri"/>
          <w:color w:val="222222"/>
        </w:rPr>
        <w:t xml:space="preserve"> symptoms. Challenges such as finding employment, securing housing, reconnecting with family, and adjusting to societal norms can trigger distress and intensify symptoms.</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Navigating Triggers During Re-entry</w:t>
      </w:r>
      <w:r w:rsidRPr="009E0A5C">
        <w:rPr>
          <w:rFonts w:ascii="Calibri" w:eastAsia="Times New Roman" w:hAnsi="Calibri" w:cs="Calibri"/>
          <w:color w:val="222222"/>
        </w:rPr>
        <w:t xml:space="preserve">: Recognizing that the re-entry process itself can serve as a trigger for individuals, it is important to provide support and guidance during this transition period. Helping individuals develop coping strategies and access resources can assist in managing triggers and minimizing the impact on </w:t>
      </w:r>
      <w:r>
        <w:rPr>
          <w:rFonts w:ascii="Calibri" w:eastAsia="Times New Roman" w:hAnsi="Calibri" w:cs="Calibri"/>
          <w:color w:val="222222"/>
        </w:rPr>
        <w:t>PTPD</w:t>
      </w:r>
      <w:r w:rsidRPr="009E0A5C">
        <w:rPr>
          <w:rFonts w:ascii="Calibri" w:eastAsia="Times New Roman" w:hAnsi="Calibri" w:cs="Calibri"/>
          <w:color w:val="222222"/>
        </w:rPr>
        <w:t xml:space="preserve"> symptoms.</w:t>
      </w:r>
    </w:p>
    <w:p w:rsidR="009E0A5C" w:rsidRDefault="009E0A5C" w:rsidP="009E0A5C">
      <w:pPr>
        <w:numPr>
          <w:ilvl w:val="0"/>
          <w:numId w:val="20"/>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Providing Tools for Navigating the Challenges of Post-Incarceration Life:</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Practical Skill-Building</w:t>
      </w:r>
      <w:r w:rsidRPr="009E0A5C">
        <w:rPr>
          <w:rFonts w:ascii="Calibri" w:eastAsia="Times New Roman" w:hAnsi="Calibri" w:cs="Calibri"/>
          <w:color w:val="222222"/>
        </w:rPr>
        <w:t>: Assisting individuals in developing practical skills, such as job readiness, financial management, problem-solving, and conflict resolution, to navigate the challenges they may encounter during post-incarceration life.</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Connecting with Support Services</w:t>
      </w:r>
      <w:r w:rsidRPr="009E0A5C">
        <w:rPr>
          <w:rFonts w:ascii="Calibri" w:eastAsia="Times New Roman" w:hAnsi="Calibri" w:cs="Calibri"/>
          <w:color w:val="222222"/>
        </w:rPr>
        <w:t>: Helping individuals connect with community resources, support groups, vocational training programs, counseling services, and other relevant support services to address their specific needs and promote successful reintegration.</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Peer Support and Mentorship</w:t>
      </w:r>
      <w:r w:rsidRPr="009E0A5C">
        <w:rPr>
          <w:rFonts w:ascii="Calibri" w:eastAsia="Times New Roman" w:hAnsi="Calibri" w:cs="Calibri"/>
          <w:color w:val="222222"/>
        </w:rPr>
        <w:t>: Encouraging individuals to engage with peer support groups or mentorship programs where they can connect with others who have shared similar experiences and learn from their insights and successes.</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Conclusion:</w:t>
      </w:r>
      <w:r w:rsidRPr="009E0A5C">
        <w:rPr>
          <w:rFonts w:ascii="Calibri" w:eastAsia="Times New Roman" w:hAnsi="Calibri" w:cs="Calibri"/>
          <w:color w:val="222222"/>
        </w:rPr>
        <w:t xml:space="preserve"> Addressing incarceration-related triggers in </w:t>
      </w:r>
      <w:r>
        <w:rPr>
          <w:rFonts w:ascii="Calibri" w:eastAsia="Times New Roman" w:hAnsi="Calibri" w:cs="Calibri"/>
          <w:color w:val="222222"/>
        </w:rPr>
        <w:t>PTPD</w:t>
      </w:r>
      <w:r w:rsidRPr="009E0A5C">
        <w:rPr>
          <w:rFonts w:ascii="Calibri" w:eastAsia="Times New Roman" w:hAnsi="Calibri" w:cs="Calibri"/>
          <w:color w:val="222222"/>
        </w:rPr>
        <w:t xml:space="preserve"> management is essential to support individuals affected by incarceration trauma. By recognizing specific triggers, developing strategies for managing and responding to triggers, exploring the impact of re-entry and transition from incarceration on </w:t>
      </w:r>
      <w:r>
        <w:rPr>
          <w:rFonts w:ascii="Calibri" w:eastAsia="Times New Roman" w:hAnsi="Calibri" w:cs="Calibri"/>
          <w:color w:val="222222"/>
        </w:rPr>
        <w:t>PTPD</w:t>
      </w:r>
      <w:r w:rsidRPr="009E0A5C">
        <w:rPr>
          <w:rFonts w:ascii="Calibri" w:eastAsia="Times New Roman" w:hAnsi="Calibri" w:cs="Calibri"/>
          <w:color w:val="222222"/>
        </w:rPr>
        <w:t xml:space="preserve"> symptoms, and providing tools for navigating the challenges of post-incarceration life, practitioners can empower individuals to effectively manage triggers, reduce the impact of </w:t>
      </w:r>
      <w:r>
        <w:rPr>
          <w:rFonts w:ascii="Calibri" w:eastAsia="Times New Roman" w:hAnsi="Calibri" w:cs="Calibri"/>
          <w:color w:val="222222"/>
        </w:rPr>
        <w:t>PTPD</w:t>
      </w:r>
      <w:r w:rsidRPr="009E0A5C">
        <w:rPr>
          <w:rFonts w:ascii="Calibri" w:eastAsia="Times New Roman" w:hAnsi="Calibri" w:cs="Calibri"/>
          <w:color w:val="222222"/>
        </w:rPr>
        <w:t xml:space="preserve"> symptoms, and foster successful reintegration</w:t>
      </w:r>
    </w:p>
    <w:p w:rsidR="009E0A5C" w:rsidRPr="009E0A5C" w:rsidRDefault="009E0A5C" w:rsidP="009E0A5C">
      <w:pPr>
        <w:shd w:val="clear" w:color="auto" w:fill="FFFFFF"/>
        <w:spacing w:line="235" w:lineRule="atLeast"/>
        <w:rPr>
          <w:rFonts w:ascii="Calibri" w:eastAsia="Times New Roman" w:hAnsi="Calibri" w:cs="Calibri"/>
          <w:b/>
          <w:color w:val="222222"/>
        </w:rPr>
      </w:pPr>
      <w:r w:rsidRPr="009E0A5C">
        <w:rPr>
          <w:rFonts w:ascii="Calibri" w:eastAsia="Times New Roman" w:hAnsi="Calibri" w:cs="Calibri"/>
          <w:b/>
          <w:color w:val="222222"/>
        </w:rPr>
        <w:t xml:space="preserve">Module 6: Healing Relationships and Building Support Systems after Incarceration with </w:t>
      </w:r>
      <w:r>
        <w:rPr>
          <w:rFonts w:ascii="Calibri" w:eastAsia="Times New Roman" w:hAnsi="Calibri" w:cs="Calibri"/>
          <w:b/>
          <w:color w:val="222222"/>
        </w:rPr>
        <w:t>PTPD</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Introduction:</w:t>
      </w:r>
      <w:r w:rsidRPr="009E0A5C">
        <w:rPr>
          <w:rFonts w:ascii="Calibri" w:eastAsia="Times New Roman" w:hAnsi="Calibri" w:cs="Calibri"/>
          <w:color w:val="222222"/>
        </w:rPr>
        <w:t xml:space="preserve"> Incarceration trauma and </w:t>
      </w:r>
      <w:r>
        <w:rPr>
          <w:rFonts w:ascii="Calibri" w:eastAsia="Times New Roman" w:hAnsi="Calibri" w:cs="Calibri"/>
          <w:color w:val="222222"/>
        </w:rPr>
        <w:t>PTPD</w:t>
      </w:r>
      <w:r w:rsidRPr="009E0A5C">
        <w:rPr>
          <w:rFonts w:ascii="Calibri" w:eastAsia="Times New Roman" w:hAnsi="Calibri" w:cs="Calibri"/>
          <w:color w:val="222222"/>
        </w:rPr>
        <w:t xml:space="preserve"> can have a profound impact on relationships, making it crucial to address the challenges and promote healing in this area. This module focuses on understanding the impact of incarceration trauma on relationships, promoting healthy communication and boundary-setting skills, building supportive networks and connections with peers and mentors, and exploring the role of social support in </w:t>
      </w:r>
      <w:r>
        <w:rPr>
          <w:rFonts w:ascii="Calibri" w:eastAsia="Times New Roman" w:hAnsi="Calibri" w:cs="Calibri"/>
          <w:color w:val="222222"/>
        </w:rPr>
        <w:t>PTPD</w:t>
      </w:r>
      <w:r w:rsidRPr="009E0A5C">
        <w:rPr>
          <w:rFonts w:ascii="Calibri" w:eastAsia="Times New Roman" w:hAnsi="Calibri" w:cs="Calibri"/>
          <w:color w:val="222222"/>
        </w:rPr>
        <w:t xml:space="preserve"> recovery.</w:t>
      </w:r>
    </w:p>
    <w:p w:rsidR="009E0A5C" w:rsidRDefault="009E0A5C" w:rsidP="009E0A5C">
      <w:pPr>
        <w:numPr>
          <w:ilvl w:val="0"/>
          <w:numId w:val="21"/>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Addressing the Impact of Incarceration Trauma on Relationships:</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Trust and Betrayal</w:t>
      </w:r>
      <w:r w:rsidRPr="009E0A5C">
        <w:rPr>
          <w:rFonts w:ascii="Calibri" w:eastAsia="Times New Roman" w:hAnsi="Calibri" w:cs="Calibri"/>
          <w:color w:val="222222"/>
        </w:rPr>
        <w:t>: Incarceration trauma can lead to issues of trust and betrayal within relationships. Individuals may struggle with trust, fear of abandonment, or feelings of betrayal due to the circumstances surrounding their incarceration.</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lastRenderedPageBreak/>
        <w:t xml:space="preserve">b. </w:t>
      </w:r>
      <w:r w:rsidRPr="009E0A5C">
        <w:rPr>
          <w:rFonts w:ascii="Calibri" w:eastAsia="Times New Roman" w:hAnsi="Calibri" w:cs="Calibri"/>
          <w:b/>
          <w:color w:val="222222"/>
        </w:rPr>
        <w:t>Communication Challenges</w:t>
      </w:r>
      <w:r w:rsidRPr="009E0A5C">
        <w:rPr>
          <w:rFonts w:ascii="Calibri" w:eastAsia="Times New Roman" w:hAnsi="Calibri" w:cs="Calibri"/>
          <w:color w:val="222222"/>
        </w:rPr>
        <w:t>: Incarceration can disrupt communication with loved ones, resulting in strained relationships. Difficulties in expressing emotions, discussing the trauma, or maintaining regular contact can create barriers to healthy communication.</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Stigma and Social Isolation:</w:t>
      </w:r>
      <w:r w:rsidRPr="009E0A5C">
        <w:rPr>
          <w:rFonts w:ascii="Calibri" w:eastAsia="Times New Roman" w:hAnsi="Calibri" w:cs="Calibri"/>
          <w:color w:val="222222"/>
        </w:rPr>
        <w:t xml:space="preserve"> Individuals affected by incarceration trauma may experience social stigma, which can lead to isolation and strained relationships. The stigma associated with incarceration may affect their interactions with family, friends, and the wider community.</w:t>
      </w:r>
    </w:p>
    <w:p w:rsidR="009E0A5C" w:rsidRDefault="009E0A5C" w:rsidP="009E0A5C">
      <w:pPr>
        <w:numPr>
          <w:ilvl w:val="0"/>
          <w:numId w:val="22"/>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Promoting Healthy Communication and Boundary-Setting Skills</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Active Listening</w:t>
      </w:r>
      <w:r w:rsidRPr="009E0A5C">
        <w:rPr>
          <w:rFonts w:ascii="Calibri" w:eastAsia="Times New Roman" w:hAnsi="Calibri" w:cs="Calibri"/>
          <w:color w:val="222222"/>
        </w:rPr>
        <w:t>: Encouraging individuals to practice active listening skills to improve communication with their loved ones. This involves attentively hearing and understanding others' perspectives without judgment or interruption.</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Assertive Communication</w:t>
      </w:r>
      <w:r w:rsidRPr="009E0A5C">
        <w:rPr>
          <w:rFonts w:ascii="Calibri" w:eastAsia="Times New Roman" w:hAnsi="Calibri" w:cs="Calibri"/>
          <w:color w:val="222222"/>
        </w:rPr>
        <w:t>: Teaching individuals to express their thoughts, feelings, and needs in a clear and respectful manner. Assertive communication can help rebuild trust, enhance relationships, and establish healthy boundaries.</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Setting and Respecting Boundaries</w:t>
      </w:r>
      <w:r w:rsidRPr="009E0A5C">
        <w:rPr>
          <w:rFonts w:ascii="Calibri" w:eastAsia="Times New Roman" w:hAnsi="Calibri" w:cs="Calibri"/>
          <w:color w:val="222222"/>
        </w:rPr>
        <w:t>: Assisting individuals in setting boundaries and respecting the boundaries of others. This involves recognizing personal limits, communicating them assertively, and fostering mutual understanding and respect.</w:t>
      </w:r>
    </w:p>
    <w:p w:rsidR="009E0A5C" w:rsidRDefault="009E0A5C" w:rsidP="009E0A5C">
      <w:pPr>
        <w:numPr>
          <w:ilvl w:val="0"/>
          <w:numId w:val="23"/>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Building Supportive Networks and Connections with Peers and Mentors</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Peer Support Groups</w:t>
      </w:r>
      <w:r w:rsidRPr="009E0A5C">
        <w:rPr>
          <w:rFonts w:ascii="Calibri" w:eastAsia="Times New Roman" w:hAnsi="Calibri" w:cs="Calibri"/>
          <w:color w:val="222222"/>
        </w:rPr>
        <w:t xml:space="preserve">: Introducing individuals to peer support groups specifically tailored for those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 These groups provide a safe space for sharing experiences, offering empathy, and receiving support from others who can relate to their challenges.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b</w:t>
      </w:r>
      <w:r w:rsidRPr="009E0A5C">
        <w:rPr>
          <w:rFonts w:ascii="Calibri" w:eastAsia="Times New Roman" w:hAnsi="Calibri" w:cs="Calibri"/>
          <w:b/>
          <w:color w:val="222222"/>
        </w:rPr>
        <w:t>. Mentoring Programs</w:t>
      </w:r>
      <w:r w:rsidRPr="009E0A5C">
        <w:rPr>
          <w:rFonts w:ascii="Calibri" w:eastAsia="Times New Roman" w:hAnsi="Calibri" w:cs="Calibri"/>
          <w:color w:val="222222"/>
        </w:rPr>
        <w:t>: Connecting individuals with mentors who have successfully navigated post-incarceration life and overcome similar challenges. Mentors can provide guidance, support, and practical advice to help individuals build resilience and confidence.</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Community Involvement</w:t>
      </w:r>
      <w:r w:rsidRPr="009E0A5C">
        <w:rPr>
          <w:rFonts w:ascii="Calibri" w:eastAsia="Times New Roman" w:hAnsi="Calibri" w:cs="Calibri"/>
          <w:color w:val="222222"/>
        </w:rPr>
        <w:t>: Encouraging individuals to engage in community activities, volunteer work, or advocacy efforts. These opportunities allow them to connect with others, contribute to their communities, and develop a sense of purpose and belonging.</w:t>
      </w:r>
    </w:p>
    <w:p w:rsidR="009E0A5C" w:rsidRDefault="009E0A5C" w:rsidP="009E0A5C">
      <w:pPr>
        <w:numPr>
          <w:ilvl w:val="0"/>
          <w:numId w:val="24"/>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 xml:space="preserve">Exploring the Role of Social Support in </w:t>
      </w:r>
      <w:r>
        <w:rPr>
          <w:rFonts w:ascii="Calibri" w:eastAsia="Times New Roman" w:hAnsi="Calibri" w:cs="Calibri"/>
          <w:b/>
          <w:color w:val="222222"/>
        </w:rPr>
        <w:t>PTPD</w:t>
      </w:r>
      <w:r w:rsidRPr="009E0A5C">
        <w:rPr>
          <w:rFonts w:ascii="Calibri" w:eastAsia="Times New Roman" w:hAnsi="Calibri" w:cs="Calibri"/>
          <w:b/>
          <w:color w:val="222222"/>
        </w:rPr>
        <w:t xml:space="preserve"> Recovery</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Importance of Social Support:</w:t>
      </w:r>
      <w:r w:rsidRPr="009E0A5C">
        <w:rPr>
          <w:rFonts w:ascii="Calibri" w:eastAsia="Times New Roman" w:hAnsi="Calibri" w:cs="Calibri"/>
          <w:color w:val="222222"/>
        </w:rPr>
        <w:t xml:space="preserve"> Highlighting the positive impact of social support on </w:t>
      </w:r>
      <w:r>
        <w:rPr>
          <w:rFonts w:ascii="Calibri" w:eastAsia="Times New Roman" w:hAnsi="Calibri" w:cs="Calibri"/>
          <w:color w:val="222222"/>
        </w:rPr>
        <w:t>PTPD</w:t>
      </w:r>
      <w:r w:rsidRPr="009E0A5C">
        <w:rPr>
          <w:rFonts w:ascii="Calibri" w:eastAsia="Times New Roman" w:hAnsi="Calibri" w:cs="Calibri"/>
          <w:color w:val="222222"/>
        </w:rPr>
        <w:t xml:space="preserve"> recovery. Having a supportive network can provide validation, understanding, and encouragement during the healing process.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Strengthening Support Systems</w:t>
      </w:r>
      <w:r w:rsidRPr="009E0A5C">
        <w:rPr>
          <w:rFonts w:ascii="Calibri" w:eastAsia="Times New Roman" w:hAnsi="Calibri" w:cs="Calibri"/>
          <w:color w:val="222222"/>
        </w:rPr>
        <w:t>: Assisting individuals in identifying and strengthening their existing support systems, including family, friends, and community resources. This may involve rebuilding trust, fostering open communication, and seeking professional support when necessary.</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Self-Care and Mutual Support</w:t>
      </w:r>
      <w:r w:rsidRPr="009E0A5C">
        <w:rPr>
          <w:rFonts w:ascii="Calibri" w:eastAsia="Times New Roman" w:hAnsi="Calibri" w:cs="Calibri"/>
          <w:color w:val="222222"/>
        </w:rPr>
        <w:t>: Encouraging individuals to prioritize self-care and engage in mutual support within their relationships. Promoting healthy coping strategies and providing emotional support to loved ones can foster a supportive and nurturing environment.</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lastRenderedPageBreak/>
        <w:t>Conclusion:</w:t>
      </w:r>
      <w:r w:rsidRPr="009E0A5C">
        <w:rPr>
          <w:rFonts w:ascii="Calibri" w:eastAsia="Times New Roman" w:hAnsi="Calibri" w:cs="Calibri"/>
          <w:color w:val="222222"/>
        </w:rPr>
        <w:t xml:space="preserve"> Healing relationships and building support systems after incarceration with </w:t>
      </w:r>
      <w:r>
        <w:rPr>
          <w:rFonts w:ascii="Calibri" w:eastAsia="Times New Roman" w:hAnsi="Calibri" w:cs="Calibri"/>
          <w:color w:val="222222"/>
        </w:rPr>
        <w:t>PTPD</w:t>
      </w:r>
      <w:r w:rsidRPr="009E0A5C">
        <w:rPr>
          <w:rFonts w:ascii="Calibri" w:eastAsia="Times New Roman" w:hAnsi="Calibri" w:cs="Calibri"/>
          <w:color w:val="222222"/>
        </w:rPr>
        <w:t xml:space="preserve"> is crucial for the recovery process. By addressing the impact of incarceration trauma on relationships, promoting healthy communication and boundary-setting skills, building supportive networks and connections, and exploring the role of social support in </w:t>
      </w:r>
      <w:r>
        <w:rPr>
          <w:rFonts w:ascii="Calibri" w:eastAsia="Times New Roman" w:hAnsi="Calibri" w:cs="Calibri"/>
          <w:color w:val="222222"/>
        </w:rPr>
        <w:t>PTPD</w:t>
      </w:r>
      <w:r w:rsidRPr="009E0A5C">
        <w:rPr>
          <w:rFonts w:ascii="Calibri" w:eastAsia="Times New Roman" w:hAnsi="Calibri" w:cs="Calibri"/>
          <w:color w:val="222222"/>
        </w:rPr>
        <w:t xml:space="preserve"> recovery, practitioners can help individuals rebuild relationships, cultivate supportive networks, and enhance their overall well-being.</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Module 7: Addressing Substance Abuse and Co-occurring Disorders after Incarceration</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 xml:space="preserve">Introduction: Substance abuse often co-occurs with trauma, </w:t>
      </w:r>
      <w:r>
        <w:rPr>
          <w:rFonts w:ascii="Calibri" w:eastAsia="Times New Roman" w:hAnsi="Calibri" w:cs="Calibri"/>
          <w:color w:val="222222"/>
        </w:rPr>
        <w:t>PTPD</w:t>
      </w:r>
      <w:r w:rsidRPr="009E0A5C">
        <w:rPr>
          <w:rFonts w:ascii="Calibri" w:eastAsia="Times New Roman" w:hAnsi="Calibri" w:cs="Calibri"/>
          <w:color w:val="222222"/>
        </w:rPr>
        <w:t xml:space="preserve">, and incarceration, presenting unique challenges to recovery. This module focuses on understanding the connection between trauma, </w:t>
      </w:r>
      <w:r>
        <w:rPr>
          <w:rFonts w:ascii="Calibri" w:eastAsia="Times New Roman" w:hAnsi="Calibri" w:cs="Calibri"/>
          <w:color w:val="222222"/>
        </w:rPr>
        <w:t>PTPD</w:t>
      </w:r>
      <w:r w:rsidRPr="009E0A5C">
        <w:rPr>
          <w:rFonts w:ascii="Calibri" w:eastAsia="Times New Roman" w:hAnsi="Calibri" w:cs="Calibri"/>
          <w:color w:val="222222"/>
        </w:rPr>
        <w:t xml:space="preserve">, and substance abuse, exploring the impact of substance abuse on </w:t>
      </w:r>
      <w:r>
        <w:rPr>
          <w:rFonts w:ascii="Calibri" w:eastAsia="Times New Roman" w:hAnsi="Calibri" w:cs="Calibri"/>
          <w:color w:val="222222"/>
        </w:rPr>
        <w:t>PTPD</w:t>
      </w:r>
      <w:r w:rsidRPr="009E0A5C">
        <w:rPr>
          <w:rFonts w:ascii="Calibri" w:eastAsia="Times New Roman" w:hAnsi="Calibri" w:cs="Calibri"/>
          <w:color w:val="222222"/>
        </w:rPr>
        <w:t xml:space="preserve"> symptoms, introducing strategies for addressing co-occurring disorders, and providing resources for substance abuse recovery and support.</w:t>
      </w:r>
    </w:p>
    <w:p w:rsidR="009E0A5C" w:rsidRPr="009E0A5C" w:rsidRDefault="009E0A5C" w:rsidP="009E0A5C">
      <w:pPr>
        <w:numPr>
          <w:ilvl w:val="0"/>
          <w:numId w:val="25"/>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 xml:space="preserve">Understanding the Connection between Trauma, </w:t>
      </w:r>
      <w:r>
        <w:rPr>
          <w:rFonts w:ascii="Calibri" w:eastAsia="Times New Roman" w:hAnsi="Calibri" w:cs="Calibri"/>
          <w:color w:val="222222"/>
        </w:rPr>
        <w:t>PTPD</w:t>
      </w:r>
      <w:r w:rsidRPr="009E0A5C">
        <w:rPr>
          <w:rFonts w:ascii="Calibri" w:eastAsia="Times New Roman" w:hAnsi="Calibri" w:cs="Calibri"/>
          <w:color w:val="222222"/>
        </w:rPr>
        <w:t xml:space="preserve">, and Substance Abuse: a. Trauma and Substance Abuse: Exploring the relationship between trauma and substance abuse, including the use of substances as a coping mechanism to numb emotional pain or alleviate </w:t>
      </w:r>
      <w:r>
        <w:rPr>
          <w:rFonts w:ascii="Calibri" w:eastAsia="Times New Roman" w:hAnsi="Calibri" w:cs="Calibri"/>
          <w:color w:val="222222"/>
        </w:rPr>
        <w:t>PTPD</w:t>
      </w:r>
      <w:r w:rsidRPr="009E0A5C">
        <w:rPr>
          <w:rFonts w:ascii="Calibri" w:eastAsia="Times New Roman" w:hAnsi="Calibri" w:cs="Calibri"/>
          <w:color w:val="222222"/>
        </w:rPr>
        <w:t xml:space="preserve"> symptoms.</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 xml:space="preserve">b. Self-Medication: Understanding how individuals may turn to substances to self-medicate the distressing symptoms of </w:t>
      </w:r>
      <w:r>
        <w:rPr>
          <w:rFonts w:ascii="Calibri" w:eastAsia="Times New Roman" w:hAnsi="Calibri" w:cs="Calibri"/>
          <w:color w:val="222222"/>
        </w:rPr>
        <w:t>PTSD/PTPD</w:t>
      </w:r>
      <w:r w:rsidRPr="009E0A5C">
        <w:rPr>
          <w:rFonts w:ascii="Calibri" w:eastAsia="Times New Roman" w:hAnsi="Calibri" w:cs="Calibri"/>
          <w:color w:val="222222"/>
        </w:rPr>
        <w:t>, such as intrusive thoughts, hyperarousal, or emotional numbing.</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 xml:space="preserve">c. Cycle of Addiction and Trauma: Recognizing the cyclical nature of addiction and trauma, where substance abuse can worsen the effects of trauma and exacerbate </w:t>
      </w:r>
      <w:r>
        <w:rPr>
          <w:rFonts w:ascii="Calibri" w:eastAsia="Times New Roman" w:hAnsi="Calibri" w:cs="Calibri"/>
          <w:color w:val="222222"/>
        </w:rPr>
        <w:t>PTPD</w:t>
      </w:r>
      <w:r w:rsidRPr="009E0A5C">
        <w:rPr>
          <w:rFonts w:ascii="Calibri" w:eastAsia="Times New Roman" w:hAnsi="Calibri" w:cs="Calibri"/>
          <w:color w:val="222222"/>
        </w:rPr>
        <w:t xml:space="preserve"> symptoms, leading to a vicious cycle.</w:t>
      </w:r>
    </w:p>
    <w:p w:rsidR="009E0A5C" w:rsidRPr="009E0A5C" w:rsidRDefault="009E0A5C" w:rsidP="009E0A5C">
      <w:pPr>
        <w:numPr>
          <w:ilvl w:val="0"/>
          <w:numId w:val="26"/>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 xml:space="preserve">Exploring the Impact of Substance Abuse on </w:t>
      </w:r>
      <w:r>
        <w:rPr>
          <w:rFonts w:ascii="Calibri" w:eastAsia="Times New Roman" w:hAnsi="Calibri" w:cs="Calibri"/>
          <w:color w:val="222222"/>
        </w:rPr>
        <w:t>PTPD</w:t>
      </w:r>
      <w:r w:rsidRPr="009E0A5C">
        <w:rPr>
          <w:rFonts w:ascii="Calibri" w:eastAsia="Times New Roman" w:hAnsi="Calibri" w:cs="Calibri"/>
          <w:color w:val="222222"/>
        </w:rPr>
        <w:t xml:space="preserve"> Symptoms: a. Intensification of Symptoms: Understanding how substance abuse can intensify the symptoms of </w:t>
      </w:r>
      <w:r>
        <w:rPr>
          <w:rFonts w:ascii="Calibri" w:eastAsia="Times New Roman" w:hAnsi="Calibri" w:cs="Calibri"/>
          <w:color w:val="222222"/>
        </w:rPr>
        <w:t>PTPD</w:t>
      </w:r>
      <w:r w:rsidRPr="009E0A5C">
        <w:rPr>
          <w:rFonts w:ascii="Calibri" w:eastAsia="Times New Roman" w:hAnsi="Calibri" w:cs="Calibri"/>
          <w:color w:val="222222"/>
        </w:rPr>
        <w:t>, making it more challenging for individuals to manage their trauma-related distress.</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 xml:space="preserve">b. Impaired Coping and Functioning: Recognizing how substance abuse can impair an individual's ability to cope effectively with </w:t>
      </w:r>
      <w:r>
        <w:rPr>
          <w:rFonts w:ascii="Calibri" w:eastAsia="Times New Roman" w:hAnsi="Calibri" w:cs="Calibri"/>
          <w:color w:val="222222"/>
        </w:rPr>
        <w:t>PTPD</w:t>
      </w:r>
      <w:r w:rsidRPr="009E0A5C">
        <w:rPr>
          <w:rFonts w:ascii="Calibri" w:eastAsia="Times New Roman" w:hAnsi="Calibri" w:cs="Calibri"/>
          <w:color w:val="222222"/>
        </w:rPr>
        <w:t xml:space="preserve"> symptoms, leading to difficulties in daily functioning, relationships, and overall well-being.</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 xml:space="preserve">c. Increased Risk of </w:t>
      </w:r>
      <w:proofErr w:type="spellStart"/>
      <w:r w:rsidRPr="009E0A5C">
        <w:rPr>
          <w:rFonts w:ascii="Calibri" w:eastAsia="Times New Roman" w:hAnsi="Calibri" w:cs="Calibri"/>
          <w:color w:val="222222"/>
        </w:rPr>
        <w:t>Retraumatization</w:t>
      </w:r>
      <w:proofErr w:type="spellEnd"/>
      <w:r w:rsidRPr="009E0A5C">
        <w:rPr>
          <w:rFonts w:ascii="Calibri" w:eastAsia="Times New Roman" w:hAnsi="Calibri" w:cs="Calibri"/>
          <w:color w:val="222222"/>
        </w:rPr>
        <w:t xml:space="preserve">: Substance abuse can increase the risk of experiencing additional traumas, further compounding the challenges faced by individuals with </w:t>
      </w:r>
      <w:r>
        <w:rPr>
          <w:rFonts w:ascii="Calibri" w:eastAsia="Times New Roman" w:hAnsi="Calibri" w:cs="Calibri"/>
          <w:color w:val="222222"/>
        </w:rPr>
        <w:t>PTPD</w:t>
      </w:r>
      <w:r w:rsidRPr="009E0A5C">
        <w:rPr>
          <w:rFonts w:ascii="Calibri" w:eastAsia="Times New Roman" w:hAnsi="Calibri" w:cs="Calibri"/>
          <w:color w:val="222222"/>
        </w:rPr>
        <w:t>.</w:t>
      </w:r>
    </w:p>
    <w:p w:rsidR="009E0A5C" w:rsidRPr="009E0A5C" w:rsidRDefault="009E0A5C" w:rsidP="009E0A5C">
      <w:pPr>
        <w:numPr>
          <w:ilvl w:val="0"/>
          <w:numId w:val="27"/>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 xml:space="preserve">Introducing Strategies for Addressing Co-occurring Disorders and Seeking Appropriate Treatment: a. Integrated Treatment Approach: Promoting an integrated treatment approach that addresses both </w:t>
      </w:r>
      <w:r>
        <w:rPr>
          <w:rFonts w:ascii="Calibri" w:eastAsia="Times New Roman" w:hAnsi="Calibri" w:cs="Calibri"/>
          <w:color w:val="222222"/>
        </w:rPr>
        <w:t>PTPD</w:t>
      </w:r>
      <w:r w:rsidRPr="009E0A5C">
        <w:rPr>
          <w:rFonts w:ascii="Calibri" w:eastAsia="Times New Roman" w:hAnsi="Calibri" w:cs="Calibri"/>
          <w:color w:val="222222"/>
        </w:rPr>
        <w:t xml:space="preserve"> and substance abuse concurrently. This approach recognizes the interconnectedness of these disorders and ensures comprehensive care.</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b. Screening and Assessment: Implementing screening and assessment tools to identify co-occurring disorders and determine appropriate treatment strategies. This can help tailor interventions to meet individual needs.</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c. Trauma-Informed Care: Incorporating trauma-informed care principles into substance abuse treatment by creating a safe, supportive, and empowering environment. Trauma-informed care recognizes the impact of trauma and promotes healing and recovery.</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d. Evidence-Based Treatments: Introducing evidence-based treatments for co-occurring PTSD</w:t>
      </w:r>
      <w:r>
        <w:rPr>
          <w:rFonts w:ascii="Calibri" w:eastAsia="Times New Roman" w:hAnsi="Calibri" w:cs="Calibri"/>
          <w:color w:val="222222"/>
        </w:rPr>
        <w:t>/PTPD</w:t>
      </w:r>
      <w:r w:rsidRPr="009E0A5C">
        <w:rPr>
          <w:rFonts w:ascii="Calibri" w:eastAsia="Times New Roman" w:hAnsi="Calibri" w:cs="Calibri"/>
          <w:color w:val="222222"/>
        </w:rPr>
        <w:t xml:space="preserve"> and substance abuse, such as Cognitive-Behavioral Therapy (CBT), Dialectical Behavior Therapy (DBT), or </w:t>
      </w:r>
      <w:r w:rsidRPr="009E0A5C">
        <w:rPr>
          <w:rFonts w:ascii="Calibri" w:eastAsia="Times New Roman" w:hAnsi="Calibri" w:cs="Calibri"/>
          <w:color w:val="222222"/>
        </w:rPr>
        <w:lastRenderedPageBreak/>
        <w:t>Seeking Safety. These therapies address both disorders simultaneously and provide effective tools for recovery.</w:t>
      </w:r>
    </w:p>
    <w:p w:rsidR="009E0A5C" w:rsidRDefault="009E0A5C" w:rsidP="009E0A5C">
      <w:pPr>
        <w:numPr>
          <w:ilvl w:val="0"/>
          <w:numId w:val="28"/>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color w:val="222222"/>
        </w:rPr>
        <w:t xml:space="preserve">Providing Resources for Substance Abuse Recovery and Support: a. Rehabilitation Programs: Connecting individuals to substance abuse rehabilitation programs that offer specialized services for individuals with co-occurring </w:t>
      </w:r>
      <w:r>
        <w:rPr>
          <w:rFonts w:ascii="Calibri" w:eastAsia="Times New Roman" w:hAnsi="Calibri" w:cs="Calibri"/>
          <w:color w:val="222222"/>
        </w:rPr>
        <w:t>PTPD</w:t>
      </w:r>
      <w:r w:rsidRPr="009E0A5C">
        <w:rPr>
          <w:rFonts w:ascii="Calibri" w:eastAsia="Times New Roman" w:hAnsi="Calibri" w:cs="Calibri"/>
          <w:color w:val="222222"/>
        </w:rPr>
        <w:t>. These programs can provide comprehensive support, detoxification, counseling, and relapse prevention strategies.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Support Groups:</w:t>
      </w:r>
      <w:r w:rsidRPr="009E0A5C">
        <w:rPr>
          <w:rFonts w:ascii="Calibri" w:eastAsia="Times New Roman" w:hAnsi="Calibri" w:cs="Calibri"/>
          <w:color w:val="222222"/>
        </w:rPr>
        <w:t xml:space="preserve"> Introducing individuals to support groups, such as 12-step programs or group therapy, where they can connect with others who have similar experiences and share strategies for recovery.</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Continuing Care and Aftercare</w:t>
      </w:r>
      <w:r w:rsidRPr="009E0A5C">
        <w:rPr>
          <w:rFonts w:ascii="Calibri" w:eastAsia="Times New Roman" w:hAnsi="Calibri" w:cs="Calibri"/>
          <w:color w:val="222222"/>
        </w:rPr>
        <w:t>: Emphasizing the importance of continuing care and aftercare services to maintain sobriety and address ongoing challenges. These may include outpatient counseling, sober living arrangements, vocational support, and relapse prevention planning.</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d</w:t>
      </w:r>
      <w:r w:rsidRPr="009E0A5C">
        <w:rPr>
          <w:rFonts w:ascii="Calibri" w:eastAsia="Times New Roman" w:hAnsi="Calibri" w:cs="Calibri"/>
          <w:b/>
          <w:color w:val="222222"/>
        </w:rPr>
        <w:t>. Community Resources</w:t>
      </w:r>
      <w:r w:rsidRPr="009E0A5C">
        <w:rPr>
          <w:rFonts w:ascii="Calibri" w:eastAsia="Times New Roman" w:hAnsi="Calibri" w:cs="Calibri"/>
          <w:color w:val="222222"/>
        </w:rPr>
        <w:t>: Providing information on community resources, such as helplines, online forums, and local organizations that offer support, education, and resources for individuals with co-occurring disorders.</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Conclusion:</w:t>
      </w:r>
      <w:r w:rsidRPr="009E0A5C">
        <w:rPr>
          <w:rFonts w:ascii="Calibri" w:eastAsia="Times New Roman" w:hAnsi="Calibri" w:cs="Calibri"/>
          <w:color w:val="222222"/>
        </w:rPr>
        <w:t xml:space="preserve"> Addressing substance abuse and co-occurring disorders after incarceration requires a comprehensive and integrated approach. By understanding the connection between trauma, </w:t>
      </w:r>
      <w:r>
        <w:rPr>
          <w:rFonts w:ascii="Calibri" w:eastAsia="Times New Roman" w:hAnsi="Calibri" w:cs="Calibri"/>
          <w:color w:val="222222"/>
        </w:rPr>
        <w:t>PTPD</w:t>
      </w:r>
      <w:r w:rsidRPr="009E0A5C">
        <w:rPr>
          <w:rFonts w:ascii="Calibri" w:eastAsia="Times New Roman" w:hAnsi="Calibri" w:cs="Calibri"/>
          <w:color w:val="222222"/>
        </w:rPr>
        <w:t xml:space="preserve">, and substance abuse, exploring the impact of substance abuse on </w:t>
      </w:r>
      <w:r>
        <w:rPr>
          <w:rFonts w:ascii="Calibri" w:eastAsia="Times New Roman" w:hAnsi="Calibri" w:cs="Calibri"/>
          <w:color w:val="222222"/>
        </w:rPr>
        <w:t>PTPD</w:t>
      </w:r>
      <w:r w:rsidRPr="009E0A5C">
        <w:rPr>
          <w:rFonts w:ascii="Calibri" w:eastAsia="Times New Roman" w:hAnsi="Calibri" w:cs="Calibri"/>
          <w:color w:val="222222"/>
        </w:rPr>
        <w:t xml:space="preserve"> symptoms, introducing strategies for addressing</w:t>
      </w:r>
    </w:p>
    <w:p w:rsidR="009E0A5C" w:rsidRPr="009E0A5C" w:rsidRDefault="009E0A5C" w:rsidP="009E0A5C">
      <w:pPr>
        <w:shd w:val="clear" w:color="auto" w:fill="FFFFFF"/>
        <w:spacing w:line="235" w:lineRule="atLeast"/>
        <w:rPr>
          <w:rFonts w:ascii="Calibri" w:eastAsia="Times New Roman" w:hAnsi="Calibri" w:cs="Calibri"/>
          <w:b/>
          <w:color w:val="222222"/>
        </w:rPr>
      </w:pPr>
      <w:r w:rsidRPr="009E0A5C">
        <w:rPr>
          <w:rFonts w:ascii="Calibri" w:eastAsia="Times New Roman" w:hAnsi="Calibri" w:cs="Calibri"/>
          <w:b/>
          <w:color w:val="222222"/>
        </w:rPr>
        <w:t>Module 8: Cultivating Self-Compassion and Mindfulness After Incarceration</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Introduction</w:t>
      </w:r>
      <w:r w:rsidRPr="009E0A5C">
        <w:rPr>
          <w:rFonts w:ascii="Calibri" w:eastAsia="Times New Roman" w:hAnsi="Calibri" w:cs="Calibri"/>
          <w:color w:val="222222"/>
        </w:rPr>
        <w:t xml:space="preserve">: Cultivating self-compassion and mindfulness is crucial for individuals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 xml:space="preserve">. This module focuses on promoting self-compassion and reducing self-blame, introducing mindfulness practices for grounding and stress reduction, cultivating a non-judgmental and accepting attitude towards oneself, and exploring the importance of self-care and self-acceptance in </w:t>
      </w:r>
      <w:r>
        <w:rPr>
          <w:rFonts w:ascii="Calibri" w:eastAsia="Times New Roman" w:hAnsi="Calibri" w:cs="Calibri"/>
          <w:color w:val="222222"/>
        </w:rPr>
        <w:t>PTPD</w:t>
      </w:r>
      <w:r w:rsidRPr="009E0A5C">
        <w:rPr>
          <w:rFonts w:ascii="Calibri" w:eastAsia="Times New Roman" w:hAnsi="Calibri" w:cs="Calibri"/>
          <w:color w:val="222222"/>
        </w:rPr>
        <w:t xml:space="preserve"> recovery.</w:t>
      </w:r>
    </w:p>
    <w:p w:rsidR="009E0A5C" w:rsidRDefault="009E0A5C" w:rsidP="009E0A5C">
      <w:pPr>
        <w:numPr>
          <w:ilvl w:val="0"/>
          <w:numId w:val="29"/>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Promoting Self-Compassion and Reducing Self-Blame:</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Understanding Self-Blame</w:t>
      </w:r>
      <w:r w:rsidRPr="009E0A5C">
        <w:rPr>
          <w:rFonts w:ascii="Calibri" w:eastAsia="Times New Roman" w:hAnsi="Calibri" w:cs="Calibri"/>
          <w:color w:val="222222"/>
        </w:rPr>
        <w:t xml:space="preserve">: Recognizing the tendency for individuals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 xml:space="preserve"> to blame themselves for their past actions or the trauma they experienced.</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Self-Compassion Practices</w:t>
      </w:r>
      <w:r w:rsidRPr="009E0A5C">
        <w:rPr>
          <w:rFonts w:ascii="Calibri" w:eastAsia="Times New Roman" w:hAnsi="Calibri" w:cs="Calibri"/>
          <w:color w:val="222222"/>
        </w:rPr>
        <w:t>: Introducing practices that foster self-compassion, such as self-kindness, recognizing common humanity, and offering oneself understanding and forgiveness. Encouraging individuals to treat themselves with the same kindness and understanding they would extend to others.</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Challenging Negative Self-Talk</w:t>
      </w:r>
      <w:r w:rsidRPr="009E0A5C">
        <w:rPr>
          <w:rFonts w:ascii="Calibri" w:eastAsia="Times New Roman" w:hAnsi="Calibri" w:cs="Calibri"/>
          <w:color w:val="222222"/>
        </w:rPr>
        <w:t>: Helping individuals identify and challenge negative self-talk and self-critical thoughts. Assisting them in reframing their self-perception with a more compassionate and realistic perspective.</w:t>
      </w:r>
    </w:p>
    <w:p w:rsidR="009E0A5C" w:rsidRDefault="009E0A5C" w:rsidP="009E0A5C">
      <w:pPr>
        <w:numPr>
          <w:ilvl w:val="0"/>
          <w:numId w:val="30"/>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Introducing Mindfulness Practices for Grounding and Stress Reduction</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Mindfulness Techniques</w:t>
      </w:r>
      <w:r w:rsidRPr="009E0A5C">
        <w:rPr>
          <w:rFonts w:ascii="Calibri" w:eastAsia="Times New Roman" w:hAnsi="Calibri" w:cs="Calibri"/>
          <w:color w:val="222222"/>
        </w:rPr>
        <w:t>: Teaching individuals mindfulness techniques, such as focused breathing, body scans, and sensory grounding exercises. These practices can help individuals stay present, reduce anxiety, and manage overwhelming emotions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lastRenderedPageBreak/>
        <w:t>b</w:t>
      </w:r>
      <w:r w:rsidRPr="009E0A5C">
        <w:rPr>
          <w:rFonts w:ascii="Calibri" w:eastAsia="Times New Roman" w:hAnsi="Calibri" w:cs="Calibri"/>
          <w:b/>
          <w:color w:val="222222"/>
        </w:rPr>
        <w:t>. Acceptance of Present-Moment Experience</w:t>
      </w:r>
      <w:r w:rsidRPr="009E0A5C">
        <w:rPr>
          <w:rFonts w:ascii="Calibri" w:eastAsia="Times New Roman" w:hAnsi="Calibri" w:cs="Calibri"/>
          <w:color w:val="222222"/>
        </w:rPr>
        <w:t>: Encouraging individuals to cultivate an attitude of acceptance towards their present-moment experience, including thoughts, emotions, and bodily sensations. This acceptance fosters self-compassion and allows individuals to navigate difficult emotions without judgment.</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Self-Regulation Skills</w:t>
      </w:r>
      <w:r w:rsidRPr="009E0A5C">
        <w:rPr>
          <w:rFonts w:ascii="Calibri" w:eastAsia="Times New Roman" w:hAnsi="Calibri" w:cs="Calibri"/>
          <w:color w:val="222222"/>
        </w:rPr>
        <w:t>: Supporting individuals in developing self-regulation skills through mindfulness. By increasing awareness of their internal experiences, individuals can better identify triggers, regulate their emotions, and respond to stress in healthier ways.</w:t>
      </w:r>
    </w:p>
    <w:p w:rsidR="009E0A5C" w:rsidRDefault="009E0A5C" w:rsidP="009E0A5C">
      <w:pPr>
        <w:numPr>
          <w:ilvl w:val="0"/>
          <w:numId w:val="31"/>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Cultivating a Non-Judgmental and Accepting Attitude Towards Oneself</w:t>
      </w:r>
      <w:r w:rsidRPr="009E0A5C">
        <w:rPr>
          <w:rFonts w:ascii="Calibri" w:eastAsia="Times New Roman" w:hAnsi="Calibri" w:cs="Calibri"/>
          <w:color w:val="222222"/>
        </w:rPr>
        <w:t>: a. Letting Go of Shame and Guilt: Assisting individuals in letting go of shame and guilt associated with their past actions or incarceration. Facilitating a process of self-forgiveness and encouraging individuals to focus on personal growth and a positive future.</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b</w:t>
      </w:r>
      <w:r w:rsidRPr="009E0A5C">
        <w:rPr>
          <w:rFonts w:ascii="Calibri" w:eastAsia="Times New Roman" w:hAnsi="Calibri" w:cs="Calibri"/>
          <w:b/>
          <w:color w:val="222222"/>
        </w:rPr>
        <w:t>. Embracing Imperfection:</w:t>
      </w:r>
      <w:r w:rsidRPr="009E0A5C">
        <w:rPr>
          <w:rFonts w:ascii="Calibri" w:eastAsia="Times New Roman" w:hAnsi="Calibri" w:cs="Calibri"/>
          <w:color w:val="222222"/>
        </w:rPr>
        <w:t xml:space="preserve"> Encouraging individuals to embrace their imperfections and recognize that mistakes are part of the human experience. Emphasizing that self-acceptance does not mean condoning past behaviors but rather acknowledging the capacity for change and growth.</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Self-Validation and Self-Affirmation</w:t>
      </w:r>
      <w:r w:rsidRPr="009E0A5C">
        <w:rPr>
          <w:rFonts w:ascii="Calibri" w:eastAsia="Times New Roman" w:hAnsi="Calibri" w:cs="Calibri"/>
          <w:color w:val="222222"/>
        </w:rPr>
        <w:t>: Supporting individuals in recognizing their strengths, accomplishments, and resilience. Promoting self-validation and self-affirmation as important components of building self-worth and confidence.</w:t>
      </w:r>
    </w:p>
    <w:p w:rsidR="009E0A5C" w:rsidRDefault="009E0A5C" w:rsidP="009E0A5C">
      <w:pPr>
        <w:numPr>
          <w:ilvl w:val="0"/>
          <w:numId w:val="32"/>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 xml:space="preserve">Exploring the Importance of Self-Care and Self-Acceptance in </w:t>
      </w:r>
      <w:r>
        <w:rPr>
          <w:rFonts w:ascii="Calibri" w:eastAsia="Times New Roman" w:hAnsi="Calibri" w:cs="Calibri"/>
          <w:b/>
          <w:color w:val="222222"/>
        </w:rPr>
        <w:t>PTPD</w:t>
      </w:r>
      <w:r w:rsidRPr="009E0A5C">
        <w:rPr>
          <w:rFonts w:ascii="Calibri" w:eastAsia="Times New Roman" w:hAnsi="Calibri" w:cs="Calibri"/>
          <w:b/>
          <w:color w:val="222222"/>
        </w:rPr>
        <w:t xml:space="preserve"> Recovery</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Self-Care Practices</w:t>
      </w:r>
      <w:r w:rsidRPr="009E0A5C">
        <w:rPr>
          <w:rFonts w:ascii="Calibri" w:eastAsia="Times New Roman" w:hAnsi="Calibri" w:cs="Calibri"/>
          <w:color w:val="222222"/>
        </w:rPr>
        <w:t>: Introducing self-care strategies that promote physical, emotional, and mental well-being. This may include engaging in activities that bring joy, practicing relaxation techniques, setting boundaries, prioritizing sleep, and seeking support when needed.</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Holistic Wellness:</w:t>
      </w:r>
      <w:r w:rsidRPr="009E0A5C">
        <w:rPr>
          <w:rFonts w:ascii="Calibri" w:eastAsia="Times New Roman" w:hAnsi="Calibri" w:cs="Calibri"/>
          <w:color w:val="222222"/>
        </w:rPr>
        <w:t xml:space="preserve"> Emphasizing the interconnectedness of physical, emotional, and spiritual well-being. Encouraging individuals to nurture all aspects of their lives to support overall healing and recovery.</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Celebrating Progress and Growth</w:t>
      </w:r>
      <w:r w:rsidRPr="009E0A5C">
        <w:rPr>
          <w:rFonts w:ascii="Calibri" w:eastAsia="Times New Roman" w:hAnsi="Calibri" w:cs="Calibri"/>
          <w:color w:val="222222"/>
        </w:rPr>
        <w:t>: Recognizing and celebrating individual progress, no matter how small, as a way to reinforce self-acceptance and boost self-esteem. Encouraging individuals to acknowledge their growth, resilience, and efforts in their journey towards recovery.</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Conclusion:</w:t>
      </w:r>
      <w:r w:rsidRPr="009E0A5C">
        <w:rPr>
          <w:rFonts w:ascii="Calibri" w:eastAsia="Times New Roman" w:hAnsi="Calibri" w:cs="Calibri"/>
          <w:color w:val="222222"/>
        </w:rPr>
        <w:t xml:space="preserve"> Cultivating self-compassion and mindfulness after incarceration trauma and </w:t>
      </w:r>
      <w:r>
        <w:rPr>
          <w:rFonts w:ascii="Calibri" w:eastAsia="Times New Roman" w:hAnsi="Calibri" w:cs="Calibri"/>
          <w:color w:val="222222"/>
        </w:rPr>
        <w:t>PTPD</w:t>
      </w:r>
      <w:r w:rsidRPr="009E0A5C">
        <w:rPr>
          <w:rFonts w:ascii="Calibri" w:eastAsia="Times New Roman" w:hAnsi="Calibri" w:cs="Calibri"/>
          <w:color w:val="222222"/>
        </w:rPr>
        <w:t xml:space="preserve"> is essential for healing and recovery. By promoting self-compassion and reducing self-blame, introducing mindfulness practices for grounding and stress reduction</w:t>
      </w:r>
    </w:p>
    <w:p w:rsidR="009E0A5C" w:rsidRPr="009E0A5C" w:rsidRDefault="009E0A5C" w:rsidP="009E0A5C">
      <w:pPr>
        <w:shd w:val="clear" w:color="auto" w:fill="FFFFFF"/>
        <w:spacing w:line="235" w:lineRule="atLeast"/>
        <w:rPr>
          <w:rFonts w:ascii="Calibri" w:eastAsia="Times New Roman" w:hAnsi="Calibri" w:cs="Calibri"/>
          <w:b/>
          <w:color w:val="222222"/>
        </w:rPr>
      </w:pPr>
      <w:r w:rsidRPr="009E0A5C">
        <w:rPr>
          <w:rFonts w:ascii="Calibri" w:eastAsia="Times New Roman" w:hAnsi="Calibri" w:cs="Calibri"/>
          <w:b/>
          <w:color w:val="222222"/>
        </w:rPr>
        <w:t>Module 9: Navigating the Mental Health System and Accessing Resources</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Introduction:</w:t>
      </w:r>
      <w:r w:rsidRPr="009E0A5C">
        <w:rPr>
          <w:rFonts w:ascii="Calibri" w:eastAsia="Times New Roman" w:hAnsi="Calibri" w:cs="Calibri"/>
          <w:color w:val="222222"/>
        </w:rPr>
        <w:t xml:space="preserve"> Navigating the mental health system and accessing resources can be challenging, especially for individuals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 This module focuses on educating individuals about available mental health services and resources, navigating the challenges of accessing mental health support post-incarceration, empowering individuals to advocate for their mental health needs, and addressing barriers to treatment while providing tools for overcoming them.</w:t>
      </w:r>
    </w:p>
    <w:p w:rsidR="009E0A5C" w:rsidRPr="009E0A5C" w:rsidRDefault="009E0A5C" w:rsidP="009E0A5C">
      <w:pPr>
        <w:numPr>
          <w:ilvl w:val="0"/>
          <w:numId w:val="33"/>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 xml:space="preserve">Educating on Available Mental Health Services and Resources: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lastRenderedPageBreak/>
        <w:t xml:space="preserve">a. </w:t>
      </w:r>
      <w:r w:rsidRPr="009E0A5C">
        <w:rPr>
          <w:rFonts w:ascii="Calibri" w:eastAsia="Times New Roman" w:hAnsi="Calibri" w:cs="Calibri"/>
          <w:b/>
          <w:color w:val="222222"/>
        </w:rPr>
        <w:t>Mental Health Service Providers:</w:t>
      </w:r>
      <w:r w:rsidRPr="009E0A5C">
        <w:rPr>
          <w:rFonts w:ascii="Calibri" w:eastAsia="Times New Roman" w:hAnsi="Calibri" w:cs="Calibri"/>
          <w:color w:val="222222"/>
        </w:rPr>
        <w:t xml:space="preserve"> Introducing individuals to different mental health service providers, such as therapists, counselors, psychiatrists, and support groups. Explaining the roles and specialties of each professional to help individuals make informed decisions.</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Community Mental Health Centers</w:t>
      </w:r>
      <w:r w:rsidRPr="009E0A5C">
        <w:rPr>
          <w:rFonts w:ascii="Calibri" w:eastAsia="Times New Roman" w:hAnsi="Calibri" w:cs="Calibri"/>
          <w:color w:val="222222"/>
        </w:rPr>
        <w:t>: Providing information on community mental health centers that offer affordable or sliding-scale services. Exploring the range of services available, such as individual therapy, group therapy, medication management, and case management.</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Government and Nonprofit Organizations</w:t>
      </w:r>
      <w:r w:rsidRPr="009E0A5C">
        <w:rPr>
          <w:rFonts w:ascii="Calibri" w:eastAsia="Times New Roman" w:hAnsi="Calibri" w:cs="Calibri"/>
          <w:color w:val="222222"/>
        </w:rPr>
        <w:t>: Highlighting government and nonprofit organizations that offer mental health resources and support. This may include helplines, crisis intervention services, advocacy groups, and educational programs.</w:t>
      </w:r>
    </w:p>
    <w:p w:rsidR="009E0A5C" w:rsidRDefault="009E0A5C" w:rsidP="009E0A5C">
      <w:pPr>
        <w:numPr>
          <w:ilvl w:val="0"/>
          <w:numId w:val="34"/>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Navigating the Challenges of Accessing Mental Health Support Post-Incarceration</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Insurance and Financial Considerations</w:t>
      </w:r>
      <w:r w:rsidRPr="009E0A5C">
        <w:rPr>
          <w:rFonts w:ascii="Calibri" w:eastAsia="Times New Roman" w:hAnsi="Calibri" w:cs="Calibri"/>
          <w:color w:val="222222"/>
        </w:rPr>
        <w:t>: Assisting individuals in understanding their insurance coverage, including Medicaid, Medicare, private insurance, or low-cost/free options. Exploring financial assistance programs or sliding-scale payment options for those without insurance.</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Finding Culturally Competent Providers:</w:t>
      </w:r>
      <w:r w:rsidRPr="009E0A5C">
        <w:rPr>
          <w:rFonts w:ascii="Calibri" w:eastAsia="Times New Roman" w:hAnsi="Calibri" w:cs="Calibri"/>
          <w:color w:val="222222"/>
        </w:rPr>
        <w:t xml:space="preserve"> Recognizing the importance of finding mental health providers who are culturally competent and sensitive to the unique experiences of individuals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Addressing Legal and Documentation Barriers</w:t>
      </w:r>
      <w:r w:rsidRPr="009E0A5C">
        <w:rPr>
          <w:rFonts w:ascii="Calibri" w:eastAsia="Times New Roman" w:hAnsi="Calibri" w:cs="Calibri"/>
          <w:color w:val="222222"/>
        </w:rPr>
        <w:t>: Helping individuals navigate any legal or documentation-related challenges that may affect their access to mental health support. This may involve assisting with identification documents, addressing probation or parole restrictions, or connecting individuals with legal resources if needed.</w:t>
      </w:r>
    </w:p>
    <w:p w:rsidR="009E0A5C" w:rsidRDefault="009E0A5C" w:rsidP="009E0A5C">
      <w:pPr>
        <w:numPr>
          <w:ilvl w:val="0"/>
          <w:numId w:val="35"/>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Empowering Individuals to Advocate for Their Mental Health Needs</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Understanding Rights and Entitlements:</w:t>
      </w:r>
      <w:r w:rsidRPr="009E0A5C">
        <w:rPr>
          <w:rFonts w:ascii="Calibri" w:eastAsia="Times New Roman" w:hAnsi="Calibri" w:cs="Calibri"/>
          <w:color w:val="222222"/>
        </w:rPr>
        <w:t xml:space="preserve"> Educating individuals about their rights to mental health services and support. Empowering them to assert their rights and advocate for appropriate and effective treatment.</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Developing Self-Advocacy Skills</w:t>
      </w:r>
      <w:r w:rsidRPr="009E0A5C">
        <w:rPr>
          <w:rFonts w:ascii="Calibri" w:eastAsia="Times New Roman" w:hAnsi="Calibri" w:cs="Calibri"/>
          <w:color w:val="222222"/>
        </w:rPr>
        <w:t>: Providing tools and strategies for individuals to effectively communicate their mental health needs to healthcare providers, support networks, and relevant agencies. Assisting them in expressing their concerns, asking questions, and actively participating in their treatment planning.</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Encouraging Peer Support and Mentoring</w:t>
      </w:r>
      <w:r w:rsidRPr="009E0A5C">
        <w:rPr>
          <w:rFonts w:ascii="Calibri" w:eastAsia="Times New Roman" w:hAnsi="Calibri" w:cs="Calibri"/>
          <w:color w:val="222222"/>
        </w:rPr>
        <w:t>: Promoting the importance of peer support and mentoring in navigating the mental health system. Connecting individuals with peers who have successfully accessed mental health services and can provide guidance and support.</w:t>
      </w:r>
    </w:p>
    <w:p w:rsidR="009E0A5C" w:rsidRDefault="009E0A5C" w:rsidP="009E0A5C">
      <w:pPr>
        <w:numPr>
          <w:ilvl w:val="0"/>
          <w:numId w:val="36"/>
        </w:num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Addressing Barriers to Treatment and Providing Tools for Overcoming Them:</w:t>
      </w:r>
      <w:r w:rsidRPr="009E0A5C">
        <w:rPr>
          <w:rFonts w:ascii="Calibri" w:eastAsia="Times New Roman" w:hAnsi="Calibri" w:cs="Calibri"/>
          <w:color w:val="222222"/>
        </w:rPr>
        <w:t xml:space="preserve"> </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Stigma and Misconceptions</w:t>
      </w:r>
      <w:r w:rsidRPr="009E0A5C">
        <w:rPr>
          <w:rFonts w:ascii="Calibri" w:eastAsia="Times New Roman" w:hAnsi="Calibri" w:cs="Calibri"/>
          <w:color w:val="222222"/>
        </w:rPr>
        <w:t>: Addressing stigma and misconceptions surrounding mental health and incarceration. Providing education and resources to help individuals challenge and overcome the barriers created by stigma.</w:t>
      </w:r>
    </w:p>
    <w:p w:rsid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Transportation and Logistics</w:t>
      </w:r>
      <w:r w:rsidRPr="009E0A5C">
        <w:rPr>
          <w:rFonts w:ascii="Calibri" w:eastAsia="Times New Roman" w:hAnsi="Calibri" w:cs="Calibri"/>
          <w:color w:val="222222"/>
        </w:rPr>
        <w:t>: Assisting individuals in addressing transportation and logistical challenges that may hinder their access to mental health services. Exploring alternative transportation options, telehealth services, or arranging support from community resources.</w:t>
      </w:r>
    </w:p>
    <w:p w:rsidR="009E0A5C" w:rsidRPr="009E0A5C" w:rsidRDefault="009E0A5C" w:rsidP="009E0A5C">
      <w:pPr>
        <w:shd w:val="clear" w:color="auto" w:fill="FFFFFF"/>
        <w:spacing w:line="235" w:lineRule="atLeast"/>
        <w:ind w:left="720"/>
        <w:rPr>
          <w:rFonts w:ascii="Calibri" w:eastAsia="Times New Roman" w:hAnsi="Calibri" w:cs="Calibri"/>
          <w:color w:val="222222"/>
        </w:rPr>
      </w:pPr>
      <w:r w:rsidRPr="009E0A5C">
        <w:rPr>
          <w:rFonts w:ascii="Calibri" w:eastAsia="Times New Roman" w:hAnsi="Calibri" w:cs="Calibri"/>
          <w:color w:val="222222"/>
        </w:rPr>
        <w:lastRenderedPageBreak/>
        <w:t xml:space="preserve">c. </w:t>
      </w:r>
      <w:r w:rsidRPr="009E0A5C">
        <w:rPr>
          <w:rFonts w:ascii="Calibri" w:eastAsia="Times New Roman" w:hAnsi="Calibri" w:cs="Calibri"/>
          <w:b/>
          <w:color w:val="222222"/>
        </w:rPr>
        <w:t>Building a Supportive Network</w:t>
      </w:r>
      <w:r w:rsidRPr="009E0A5C">
        <w:rPr>
          <w:rFonts w:ascii="Calibri" w:eastAsia="Times New Roman" w:hAnsi="Calibri" w:cs="Calibri"/>
          <w:color w:val="222222"/>
        </w:rPr>
        <w:t>: Encouraging individuals to build a supportive network of family, friends, peers, or mentors who can assist in navigating the mental health system. Facilitating connections with individuals or organizations that can offer guidance and support.</w:t>
      </w:r>
    </w:p>
    <w:p w:rsidR="009E0A5C" w:rsidRPr="009E0A5C" w:rsidRDefault="009E0A5C" w:rsidP="009E0A5C">
      <w:pPr>
        <w:shd w:val="clear" w:color="auto" w:fill="FFFFFF"/>
        <w:spacing w:line="235" w:lineRule="atLeast"/>
        <w:rPr>
          <w:rFonts w:ascii="Calibri" w:eastAsia="Times New Roman" w:hAnsi="Calibri" w:cs="Calibri"/>
          <w:color w:val="222222"/>
        </w:rPr>
      </w:pPr>
      <w:r w:rsidRPr="009E0A5C">
        <w:rPr>
          <w:rFonts w:ascii="Calibri" w:eastAsia="Times New Roman" w:hAnsi="Calibri" w:cs="Calibri"/>
          <w:b/>
          <w:color w:val="222222"/>
        </w:rPr>
        <w:t>Conclusion</w:t>
      </w:r>
      <w:r w:rsidRPr="009E0A5C">
        <w:rPr>
          <w:rFonts w:ascii="Calibri" w:eastAsia="Times New Roman" w:hAnsi="Calibri" w:cs="Calibri"/>
          <w:color w:val="222222"/>
        </w:rPr>
        <w:t xml:space="preserve">: Navigating the mental health system and accessing resources can be complex, but with the right knowledge and tools, individuals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 xml:space="preserve"> can overcome barriers and access the support they need. By educating individuals about available mental health services and resources, navigating challenges, empowering self-advocacy, and addressing barriers to treatment, practitioners can assist individuals in obtaining the mental health support necessary for their recovery and well-being.</w:t>
      </w:r>
    </w:p>
    <w:p w:rsidR="009E0A5C" w:rsidRPr="009E0A5C" w:rsidRDefault="009E0A5C" w:rsidP="009E0A5C">
      <w:pPr>
        <w:rPr>
          <w:rFonts w:ascii="Calibri" w:eastAsia="Times New Roman" w:hAnsi="Calibri" w:cs="Calibri"/>
          <w:b/>
          <w:color w:val="222222"/>
        </w:rPr>
      </w:pPr>
      <w:r w:rsidRPr="009E0A5C">
        <w:rPr>
          <w:rFonts w:ascii="Calibri" w:eastAsia="Times New Roman" w:hAnsi="Calibri" w:cs="Calibri"/>
          <w:b/>
          <w:color w:val="222222"/>
        </w:rPr>
        <w:t>Module 10: Planning for Long-Term Well-being and Relapse Prevention After Incarceration</w:t>
      </w:r>
    </w:p>
    <w:p w:rsidR="009E0A5C" w:rsidRPr="009E0A5C" w:rsidRDefault="009E0A5C" w:rsidP="009E0A5C">
      <w:pPr>
        <w:rPr>
          <w:rFonts w:ascii="Calibri" w:eastAsia="Times New Roman" w:hAnsi="Calibri" w:cs="Calibri"/>
          <w:color w:val="222222"/>
        </w:rPr>
      </w:pPr>
      <w:r w:rsidRPr="009E0A5C">
        <w:rPr>
          <w:rFonts w:ascii="Calibri" w:eastAsia="Times New Roman" w:hAnsi="Calibri" w:cs="Calibri"/>
          <w:b/>
          <w:color w:val="222222"/>
        </w:rPr>
        <w:t>Introduction:</w:t>
      </w:r>
      <w:r w:rsidRPr="009E0A5C">
        <w:rPr>
          <w:rFonts w:ascii="Calibri" w:eastAsia="Times New Roman" w:hAnsi="Calibri" w:cs="Calibri"/>
          <w:color w:val="222222"/>
        </w:rPr>
        <w:t xml:space="preserve"> Planning for long-term well-being and relapse prevention is essential for individuals affected by incarceration trauma and </w:t>
      </w:r>
      <w:r>
        <w:rPr>
          <w:rFonts w:ascii="Calibri" w:eastAsia="Times New Roman" w:hAnsi="Calibri" w:cs="Calibri"/>
          <w:color w:val="222222"/>
        </w:rPr>
        <w:t>PTPD</w:t>
      </w:r>
      <w:r w:rsidRPr="009E0A5C">
        <w:rPr>
          <w:rFonts w:ascii="Calibri" w:eastAsia="Times New Roman" w:hAnsi="Calibri" w:cs="Calibri"/>
          <w:color w:val="222222"/>
        </w:rPr>
        <w:t xml:space="preserve">. This module focuses on developing a relapse prevention plan for managing </w:t>
      </w:r>
      <w:r>
        <w:rPr>
          <w:rFonts w:ascii="Calibri" w:eastAsia="Times New Roman" w:hAnsi="Calibri" w:cs="Calibri"/>
          <w:color w:val="222222"/>
        </w:rPr>
        <w:t>PTPD</w:t>
      </w:r>
      <w:r w:rsidRPr="009E0A5C">
        <w:rPr>
          <w:rFonts w:ascii="Calibri" w:eastAsia="Times New Roman" w:hAnsi="Calibri" w:cs="Calibri"/>
          <w:color w:val="222222"/>
        </w:rPr>
        <w:t xml:space="preserve"> symptoms, identifying triggers and warning signs of relapse, encouraging ongoing self-care and maintenance of mental well-being, and establishing a support network and identifying resources for continued support.</w:t>
      </w:r>
    </w:p>
    <w:p w:rsidR="009E0A5C" w:rsidRDefault="009E0A5C" w:rsidP="009E0A5C">
      <w:pPr>
        <w:numPr>
          <w:ilvl w:val="0"/>
          <w:numId w:val="37"/>
        </w:numPr>
        <w:rPr>
          <w:rFonts w:ascii="Calibri" w:eastAsia="Times New Roman" w:hAnsi="Calibri" w:cs="Calibri"/>
          <w:color w:val="222222"/>
        </w:rPr>
      </w:pPr>
      <w:r w:rsidRPr="009E0A5C">
        <w:rPr>
          <w:rFonts w:ascii="Calibri" w:eastAsia="Times New Roman" w:hAnsi="Calibri" w:cs="Calibri"/>
          <w:b/>
          <w:color w:val="222222"/>
        </w:rPr>
        <w:t xml:space="preserve">Developing a Relapse Prevention Plan for Managing </w:t>
      </w:r>
      <w:r>
        <w:rPr>
          <w:rFonts w:ascii="Calibri" w:eastAsia="Times New Roman" w:hAnsi="Calibri" w:cs="Calibri"/>
          <w:b/>
          <w:color w:val="222222"/>
        </w:rPr>
        <w:t>PTPD</w:t>
      </w:r>
      <w:r w:rsidRPr="009E0A5C">
        <w:rPr>
          <w:rFonts w:ascii="Calibri" w:eastAsia="Times New Roman" w:hAnsi="Calibri" w:cs="Calibri"/>
          <w:b/>
          <w:color w:val="222222"/>
        </w:rPr>
        <w:t xml:space="preserve"> Symptoms: </w:t>
      </w:r>
    </w:p>
    <w:p w:rsid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t>a</w:t>
      </w:r>
      <w:r w:rsidRPr="009E0A5C">
        <w:rPr>
          <w:rFonts w:ascii="Calibri" w:eastAsia="Times New Roman" w:hAnsi="Calibri" w:cs="Calibri"/>
          <w:b/>
          <w:color w:val="222222"/>
        </w:rPr>
        <w:t>. Identifying Coping Strategies:</w:t>
      </w:r>
      <w:r w:rsidRPr="009E0A5C">
        <w:rPr>
          <w:rFonts w:ascii="Calibri" w:eastAsia="Times New Roman" w:hAnsi="Calibri" w:cs="Calibri"/>
          <w:color w:val="222222"/>
        </w:rPr>
        <w:t xml:space="preserve"> Assisting individuals in identifying effective coping strategies they can use to manage </w:t>
      </w:r>
      <w:r>
        <w:rPr>
          <w:rFonts w:ascii="Calibri" w:eastAsia="Times New Roman" w:hAnsi="Calibri" w:cs="Calibri"/>
          <w:color w:val="222222"/>
        </w:rPr>
        <w:t>PTPD</w:t>
      </w:r>
      <w:r w:rsidRPr="009E0A5C">
        <w:rPr>
          <w:rFonts w:ascii="Calibri" w:eastAsia="Times New Roman" w:hAnsi="Calibri" w:cs="Calibri"/>
          <w:color w:val="222222"/>
        </w:rPr>
        <w:t xml:space="preserve"> symptoms. These may include self-soothing techniques, grounding exercises, engaging in healthy activities, or using relaxation techniques.</w:t>
      </w:r>
    </w:p>
    <w:p w:rsid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t>b</w:t>
      </w:r>
      <w:r w:rsidRPr="009E0A5C">
        <w:rPr>
          <w:rFonts w:ascii="Calibri" w:eastAsia="Times New Roman" w:hAnsi="Calibri" w:cs="Calibri"/>
          <w:b/>
          <w:color w:val="222222"/>
        </w:rPr>
        <w:t>. Healthy Lifestyle Practices</w:t>
      </w:r>
      <w:r w:rsidRPr="009E0A5C">
        <w:rPr>
          <w:rFonts w:ascii="Calibri" w:eastAsia="Times New Roman" w:hAnsi="Calibri" w:cs="Calibri"/>
          <w:color w:val="222222"/>
        </w:rPr>
        <w:t>: Encouraging individuals to adopt and maintain a healthy lifestyle, including regular exercise, balanced nutrition, sufficient sleep, and avoidance of substance use. These practices can support overall well-being and enhance resilience.</w:t>
      </w:r>
    </w:p>
    <w:p w:rsidR="009E0A5C" w:rsidRP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Medication Management</w:t>
      </w:r>
      <w:r w:rsidRPr="009E0A5C">
        <w:rPr>
          <w:rFonts w:ascii="Calibri" w:eastAsia="Times New Roman" w:hAnsi="Calibri" w:cs="Calibri"/>
          <w:color w:val="222222"/>
        </w:rPr>
        <w:t xml:space="preserve">: If applicable, supporting individuals in understanding the importance of medication management for </w:t>
      </w:r>
      <w:r>
        <w:rPr>
          <w:rFonts w:ascii="Calibri" w:eastAsia="Times New Roman" w:hAnsi="Calibri" w:cs="Calibri"/>
          <w:color w:val="222222"/>
        </w:rPr>
        <w:t>PTPD</w:t>
      </w:r>
      <w:r w:rsidRPr="009E0A5C">
        <w:rPr>
          <w:rFonts w:ascii="Calibri" w:eastAsia="Times New Roman" w:hAnsi="Calibri" w:cs="Calibri"/>
          <w:color w:val="222222"/>
        </w:rPr>
        <w:t xml:space="preserve"> symptoms. Encouraging adherence to prescribed medications and providing information on potential side effects and interactions.</w:t>
      </w:r>
    </w:p>
    <w:p w:rsidR="009E0A5C" w:rsidRDefault="009E0A5C" w:rsidP="009E0A5C">
      <w:pPr>
        <w:numPr>
          <w:ilvl w:val="0"/>
          <w:numId w:val="38"/>
        </w:numPr>
        <w:rPr>
          <w:rFonts w:ascii="Calibri" w:eastAsia="Times New Roman" w:hAnsi="Calibri" w:cs="Calibri"/>
          <w:color w:val="222222"/>
        </w:rPr>
      </w:pPr>
      <w:r w:rsidRPr="009E0A5C">
        <w:rPr>
          <w:rFonts w:ascii="Calibri" w:eastAsia="Times New Roman" w:hAnsi="Calibri" w:cs="Calibri"/>
          <w:b/>
          <w:color w:val="222222"/>
        </w:rPr>
        <w:t>Identifying Triggers and Warning Signs of Relapse:</w:t>
      </w:r>
      <w:r w:rsidRPr="009E0A5C">
        <w:rPr>
          <w:rFonts w:ascii="Calibri" w:eastAsia="Times New Roman" w:hAnsi="Calibri" w:cs="Calibri"/>
          <w:color w:val="222222"/>
        </w:rPr>
        <w:t xml:space="preserve"> </w:t>
      </w:r>
    </w:p>
    <w:p w:rsid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Recognizing Personal Triggers</w:t>
      </w:r>
      <w:r w:rsidRPr="009E0A5C">
        <w:rPr>
          <w:rFonts w:ascii="Calibri" w:eastAsia="Times New Roman" w:hAnsi="Calibri" w:cs="Calibri"/>
          <w:color w:val="222222"/>
        </w:rPr>
        <w:t xml:space="preserve">: Assisting individuals in identifying personal triggers that may exacerbate their </w:t>
      </w:r>
      <w:r>
        <w:rPr>
          <w:rFonts w:ascii="Calibri" w:eastAsia="Times New Roman" w:hAnsi="Calibri" w:cs="Calibri"/>
          <w:color w:val="222222"/>
        </w:rPr>
        <w:t>PTPD</w:t>
      </w:r>
      <w:r w:rsidRPr="009E0A5C">
        <w:rPr>
          <w:rFonts w:ascii="Calibri" w:eastAsia="Times New Roman" w:hAnsi="Calibri" w:cs="Calibri"/>
          <w:color w:val="222222"/>
        </w:rPr>
        <w:t xml:space="preserve"> symptoms or lead to relapse. These triggers can be related to specific situations, environments, people, or internal factors.</w:t>
      </w:r>
    </w:p>
    <w:p w:rsid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Understanding Warning Signs:</w:t>
      </w:r>
      <w:r w:rsidRPr="009E0A5C">
        <w:rPr>
          <w:rFonts w:ascii="Calibri" w:eastAsia="Times New Roman" w:hAnsi="Calibri" w:cs="Calibri"/>
          <w:color w:val="222222"/>
        </w:rPr>
        <w:t xml:space="preserve"> Educating individuals about the warning signs and early indicators of relapse. These signs may include changes in sleep patterns, mood fluctuations, increased anxiety or irritability, withdrawal from social activities, or thoughts of self-harm.</w:t>
      </w:r>
    </w:p>
    <w:p w:rsidR="009E0A5C" w:rsidRP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Developing Coping Strategies</w:t>
      </w:r>
      <w:r w:rsidRPr="009E0A5C">
        <w:rPr>
          <w:rFonts w:ascii="Calibri" w:eastAsia="Times New Roman" w:hAnsi="Calibri" w:cs="Calibri"/>
          <w:color w:val="222222"/>
        </w:rPr>
        <w:t>: Collaborating with individuals to develop personalized coping strategies for managing triggers and warning signs of relapse. This may involve creating an action plan with specific steps to take when triggers or warning signs arise.</w:t>
      </w:r>
    </w:p>
    <w:p w:rsidR="009E0A5C" w:rsidRDefault="009E0A5C" w:rsidP="009E0A5C">
      <w:pPr>
        <w:numPr>
          <w:ilvl w:val="0"/>
          <w:numId w:val="39"/>
        </w:numPr>
        <w:rPr>
          <w:rFonts w:ascii="Calibri" w:eastAsia="Times New Roman" w:hAnsi="Calibri" w:cs="Calibri"/>
          <w:color w:val="222222"/>
        </w:rPr>
      </w:pPr>
      <w:r w:rsidRPr="009E0A5C">
        <w:rPr>
          <w:rFonts w:ascii="Calibri" w:eastAsia="Times New Roman" w:hAnsi="Calibri" w:cs="Calibri"/>
          <w:b/>
          <w:color w:val="222222"/>
        </w:rPr>
        <w:t>Encouraging Ongoing Self-Care and Maintenance of Mental Well-being:</w:t>
      </w:r>
      <w:r w:rsidRPr="009E0A5C">
        <w:rPr>
          <w:rFonts w:ascii="Calibri" w:eastAsia="Times New Roman" w:hAnsi="Calibri" w:cs="Calibri"/>
          <w:color w:val="222222"/>
        </w:rPr>
        <w:t xml:space="preserve"> </w:t>
      </w:r>
    </w:p>
    <w:p w:rsid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lastRenderedPageBreak/>
        <w:t xml:space="preserve">a. </w:t>
      </w:r>
      <w:r w:rsidRPr="009E0A5C">
        <w:rPr>
          <w:rFonts w:ascii="Calibri" w:eastAsia="Times New Roman" w:hAnsi="Calibri" w:cs="Calibri"/>
          <w:b/>
          <w:color w:val="222222"/>
        </w:rPr>
        <w:t>Self-Care Practices</w:t>
      </w:r>
      <w:r w:rsidRPr="009E0A5C">
        <w:rPr>
          <w:rFonts w:ascii="Calibri" w:eastAsia="Times New Roman" w:hAnsi="Calibri" w:cs="Calibri"/>
          <w:color w:val="222222"/>
        </w:rPr>
        <w:t>: Reinforcing the importance of ongoing self-care practices for maintaining mental well-being. This may include engaging in activities that promote relaxation, self-reflection, creativity, and self-expression.</w:t>
      </w:r>
    </w:p>
    <w:p w:rsid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Stress Management Techniques</w:t>
      </w:r>
      <w:r w:rsidRPr="009E0A5C">
        <w:rPr>
          <w:rFonts w:ascii="Calibri" w:eastAsia="Times New Roman" w:hAnsi="Calibri" w:cs="Calibri"/>
          <w:color w:val="222222"/>
        </w:rPr>
        <w:t>: Introducing stress management techniques, such as mindfulness, deep breathing exercises, journaling, or engaging in hobbies or activities that promote relaxation and stress reduction.</w:t>
      </w:r>
    </w:p>
    <w:p w:rsidR="009E0A5C" w:rsidRP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Regular Check-ins:</w:t>
      </w:r>
      <w:r w:rsidRPr="009E0A5C">
        <w:rPr>
          <w:rFonts w:ascii="Calibri" w:eastAsia="Times New Roman" w:hAnsi="Calibri" w:cs="Calibri"/>
          <w:color w:val="222222"/>
        </w:rPr>
        <w:t xml:space="preserve"> Encouraging individuals to regularly check in with themselves and assess their mental well-being. Promoting self-awareness and the ability to identify when additional support or intervention may be necessary.</w:t>
      </w:r>
    </w:p>
    <w:p w:rsidR="009E0A5C" w:rsidRDefault="009E0A5C" w:rsidP="009E0A5C">
      <w:pPr>
        <w:numPr>
          <w:ilvl w:val="0"/>
          <w:numId w:val="40"/>
        </w:numPr>
        <w:rPr>
          <w:rFonts w:ascii="Calibri" w:eastAsia="Times New Roman" w:hAnsi="Calibri" w:cs="Calibri"/>
          <w:color w:val="222222"/>
        </w:rPr>
      </w:pPr>
      <w:r w:rsidRPr="009E0A5C">
        <w:rPr>
          <w:rFonts w:ascii="Calibri" w:eastAsia="Times New Roman" w:hAnsi="Calibri" w:cs="Calibri"/>
          <w:b/>
          <w:color w:val="222222"/>
        </w:rPr>
        <w:t>Establishing a Support Network and Identifying Resources for Continued Support</w:t>
      </w:r>
      <w:r w:rsidRPr="009E0A5C">
        <w:rPr>
          <w:rFonts w:ascii="Calibri" w:eastAsia="Times New Roman" w:hAnsi="Calibri" w:cs="Calibri"/>
          <w:color w:val="222222"/>
        </w:rPr>
        <w:t xml:space="preserve">: </w:t>
      </w:r>
    </w:p>
    <w:p w:rsid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t xml:space="preserve">a. </w:t>
      </w:r>
      <w:r w:rsidRPr="009E0A5C">
        <w:rPr>
          <w:rFonts w:ascii="Calibri" w:eastAsia="Times New Roman" w:hAnsi="Calibri" w:cs="Calibri"/>
          <w:b/>
          <w:color w:val="222222"/>
        </w:rPr>
        <w:t>Building a Support Network:</w:t>
      </w:r>
      <w:r w:rsidRPr="009E0A5C">
        <w:rPr>
          <w:rFonts w:ascii="Calibri" w:eastAsia="Times New Roman" w:hAnsi="Calibri" w:cs="Calibri"/>
          <w:color w:val="222222"/>
        </w:rPr>
        <w:t xml:space="preserve"> Assisting individuals in building a strong support network of individuals who can provide emotional support, understanding, and encouragement. This network may include friends, family members, peers, mentors, or support groups.</w:t>
      </w:r>
    </w:p>
    <w:p w:rsid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t xml:space="preserve">b. </w:t>
      </w:r>
      <w:r w:rsidRPr="009E0A5C">
        <w:rPr>
          <w:rFonts w:ascii="Calibri" w:eastAsia="Times New Roman" w:hAnsi="Calibri" w:cs="Calibri"/>
          <w:b/>
          <w:color w:val="222222"/>
        </w:rPr>
        <w:t>Professional Support:</w:t>
      </w:r>
      <w:r w:rsidRPr="009E0A5C">
        <w:rPr>
          <w:rFonts w:ascii="Calibri" w:eastAsia="Times New Roman" w:hAnsi="Calibri" w:cs="Calibri"/>
          <w:color w:val="222222"/>
        </w:rPr>
        <w:t xml:space="preserve"> Encouraging individuals to continue engaging with mental health professionals for ongoing support. Discussing the importance of therapy, counseling, or psychiatric services in managing </w:t>
      </w:r>
      <w:r>
        <w:rPr>
          <w:rFonts w:ascii="Calibri" w:eastAsia="Times New Roman" w:hAnsi="Calibri" w:cs="Calibri"/>
          <w:color w:val="222222"/>
        </w:rPr>
        <w:t>PTPD</w:t>
      </w:r>
      <w:r w:rsidRPr="009E0A5C">
        <w:rPr>
          <w:rFonts w:ascii="Calibri" w:eastAsia="Times New Roman" w:hAnsi="Calibri" w:cs="Calibri"/>
          <w:color w:val="222222"/>
        </w:rPr>
        <w:t xml:space="preserve"> symptoms and addressing relapse prevention.</w:t>
      </w:r>
    </w:p>
    <w:p w:rsidR="009E0A5C" w:rsidRPr="009E0A5C" w:rsidRDefault="009E0A5C" w:rsidP="009E0A5C">
      <w:pPr>
        <w:ind w:left="720"/>
        <w:rPr>
          <w:rFonts w:ascii="Calibri" w:eastAsia="Times New Roman" w:hAnsi="Calibri" w:cs="Calibri"/>
          <w:color w:val="222222"/>
        </w:rPr>
      </w:pPr>
      <w:r w:rsidRPr="009E0A5C">
        <w:rPr>
          <w:rFonts w:ascii="Calibri" w:eastAsia="Times New Roman" w:hAnsi="Calibri" w:cs="Calibri"/>
          <w:color w:val="222222"/>
        </w:rPr>
        <w:t xml:space="preserve">c. </w:t>
      </w:r>
      <w:r w:rsidRPr="009E0A5C">
        <w:rPr>
          <w:rFonts w:ascii="Calibri" w:eastAsia="Times New Roman" w:hAnsi="Calibri" w:cs="Calibri"/>
          <w:b/>
          <w:color w:val="222222"/>
        </w:rPr>
        <w:t>Identifying Community Resources:</w:t>
      </w:r>
      <w:r w:rsidRPr="009E0A5C">
        <w:rPr>
          <w:rFonts w:ascii="Calibri" w:eastAsia="Times New Roman" w:hAnsi="Calibri" w:cs="Calibri"/>
          <w:color w:val="222222"/>
        </w:rPr>
        <w:t xml:space="preserve"> Providing information on community resources that can support individuals in their long-term well-being and relapse prevention journey. This may include local mental health clinics, support groups, helplines, or online forums.</w:t>
      </w:r>
    </w:p>
    <w:p w:rsidR="009E0A5C" w:rsidRPr="009E0A5C" w:rsidRDefault="009E0A5C" w:rsidP="009E0A5C">
      <w:pPr>
        <w:rPr>
          <w:rFonts w:ascii="Calibri" w:eastAsia="Times New Roman" w:hAnsi="Calibri" w:cs="Calibri"/>
          <w:color w:val="222222"/>
        </w:rPr>
      </w:pPr>
      <w:r w:rsidRPr="009E0A5C">
        <w:rPr>
          <w:rFonts w:ascii="Calibri" w:eastAsia="Times New Roman" w:hAnsi="Calibri" w:cs="Calibri"/>
          <w:b/>
          <w:color w:val="222222"/>
        </w:rPr>
        <w:t>Conclusion</w:t>
      </w:r>
      <w:r w:rsidRPr="009E0A5C">
        <w:rPr>
          <w:rFonts w:ascii="Calibri" w:eastAsia="Times New Roman" w:hAnsi="Calibri" w:cs="Calibri"/>
          <w:color w:val="222222"/>
        </w:rPr>
        <w:t xml:space="preserve">: Planning for long-term well-being and relapse prevention after incarceration trauma and </w:t>
      </w:r>
      <w:r>
        <w:rPr>
          <w:rFonts w:ascii="Calibri" w:eastAsia="Times New Roman" w:hAnsi="Calibri" w:cs="Calibri"/>
          <w:color w:val="222222"/>
        </w:rPr>
        <w:t>PTPD</w:t>
      </w:r>
      <w:r w:rsidRPr="009E0A5C">
        <w:rPr>
          <w:rFonts w:ascii="Calibri" w:eastAsia="Times New Roman" w:hAnsi="Calibri" w:cs="Calibri"/>
          <w:color w:val="222222"/>
        </w:rPr>
        <w:t xml:space="preserve"> is crucial for sustained recovery. By developing a relapse prevention plan, identifying triggers and warning signs of relapse, encouraging ongoing self-care and maintenance of mental well-being, and establishing a support network and identifying resources for continued support, individuals can enhance their resilience and minimize the risk of relapse. Practitioners play a key role in empowering individuals to take ownership of their well-being and providing them with the tools and resources necessary to navigate challenges and maintain long-term stability.</w:t>
      </w:r>
    </w:p>
    <w:sectPr w:rsidR="009E0A5C" w:rsidRPr="009E0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054"/>
    <w:multiLevelType w:val="multilevel"/>
    <w:tmpl w:val="8DE04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41AD2"/>
    <w:multiLevelType w:val="multilevel"/>
    <w:tmpl w:val="335A7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E6E3D"/>
    <w:multiLevelType w:val="multilevel"/>
    <w:tmpl w:val="D7661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03346"/>
    <w:multiLevelType w:val="multilevel"/>
    <w:tmpl w:val="83CA5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E418A"/>
    <w:multiLevelType w:val="multilevel"/>
    <w:tmpl w:val="22649E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053F8"/>
    <w:multiLevelType w:val="multilevel"/>
    <w:tmpl w:val="20968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22780"/>
    <w:multiLevelType w:val="multilevel"/>
    <w:tmpl w:val="2722C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A572A"/>
    <w:multiLevelType w:val="multilevel"/>
    <w:tmpl w:val="6180F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3535AF"/>
    <w:multiLevelType w:val="multilevel"/>
    <w:tmpl w:val="5DE21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35447F"/>
    <w:multiLevelType w:val="multilevel"/>
    <w:tmpl w:val="0C00D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4415B"/>
    <w:multiLevelType w:val="multilevel"/>
    <w:tmpl w:val="F9942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DC344F"/>
    <w:multiLevelType w:val="multilevel"/>
    <w:tmpl w:val="DDA47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93F7C"/>
    <w:multiLevelType w:val="multilevel"/>
    <w:tmpl w:val="8CBE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B430A"/>
    <w:multiLevelType w:val="multilevel"/>
    <w:tmpl w:val="49DC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D75F28"/>
    <w:multiLevelType w:val="multilevel"/>
    <w:tmpl w:val="AF48E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B1E91"/>
    <w:multiLevelType w:val="multilevel"/>
    <w:tmpl w:val="9BAC7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33E46"/>
    <w:multiLevelType w:val="multilevel"/>
    <w:tmpl w:val="8780A2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DD0E22"/>
    <w:multiLevelType w:val="multilevel"/>
    <w:tmpl w:val="AA3E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7942DE"/>
    <w:multiLevelType w:val="multilevel"/>
    <w:tmpl w:val="DF707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71512"/>
    <w:multiLevelType w:val="multilevel"/>
    <w:tmpl w:val="13E82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F338F"/>
    <w:multiLevelType w:val="multilevel"/>
    <w:tmpl w:val="6F3A6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E5669B"/>
    <w:multiLevelType w:val="multilevel"/>
    <w:tmpl w:val="2474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EF4A17"/>
    <w:multiLevelType w:val="multilevel"/>
    <w:tmpl w:val="470284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043A07"/>
    <w:multiLevelType w:val="multilevel"/>
    <w:tmpl w:val="D6785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694417"/>
    <w:multiLevelType w:val="multilevel"/>
    <w:tmpl w:val="C9766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7619C0"/>
    <w:multiLevelType w:val="multilevel"/>
    <w:tmpl w:val="102E0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137F59"/>
    <w:multiLevelType w:val="multilevel"/>
    <w:tmpl w:val="AD44A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D13252"/>
    <w:multiLevelType w:val="multilevel"/>
    <w:tmpl w:val="5ABEB5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77092"/>
    <w:multiLevelType w:val="multilevel"/>
    <w:tmpl w:val="B862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342008"/>
    <w:multiLevelType w:val="multilevel"/>
    <w:tmpl w:val="31C22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7B4ECB"/>
    <w:multiLevelType w:val="multilevel"/>
    <w:tmpl w:val="092A0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CE05C7"/>
    <w:multiLevelType w:val="multilevel"/>
    <w:tmpl w:val="C0C82D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264783"/>
    <w:multiLevelType w:val="multilevel"/>
    <w:tmpl w:val="721CF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D70548"/>
    <w:multiLevelType w:val="multilevel"/>
    <w:tmpl w:val="9DD68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D078DE"/>
    <w:multiLevelType w:val="multilevel"/>
    <w:tmpl w:val="49F6E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BD0744"/>
    <w:multiLevelType w:val="multilevel"/>
    <w:tmpl w:val="D9763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315750"/>
    <w:multiLevelType w:val="multilevel"/>
    <w:tmpl w:val="C4F4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351484"/>
    <w:multiLevelType w:val="multilevel"/>
    <w:tmpl w:val="7160C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3844C7"/>
    <w:multiLevelType w:val="multilevel"/>
    <w:tmpl w:val="86E47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773F57"/>
    <w:multiLevelType w:val="multilevel"/>
    <w:tmpl w:val="57408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3"/>
  </w:num>
  <w:num w:numId="3">
    <w:abstractNumId w:val="31"/>
  </w:num>
  <w:num w:numId="4">
    <w:abstractNumId w:val="32"/>
  </w:num>
  <w:num w:numId="5">
    <w:abstractNumId w:val="21"/>
  </w:num>
  <w:num w:numId="6">
    <w:abstractNumId w:val="5"/>
  </w:num>
  <w:num w:numId="7">
    <w:abstractNumId w:val="8"/>
  </w:num>
  <w:num w:numId="8">
    <w:abstractNumId w:val="16"/>
  </w:num>
  <w:num w:numId="9">
    <w:abstractNumId w:val="12"/>
  </w:num>
  <w:num w:numId="10">
    <w:abstractNumId w:val="6"/>
  </w:num>
  <w:num w:numId="11">
    <w:abstractNumId w:val="2"/>
  </w:num>
  <w:num w:numId="12">
    <w:abstractNumId w:val="4"/>
  </w:num>
  <w:num w:numId="13">
    <w:abstractNumId w:val="36"/>
  </w:num>
  <w:num w:numId="14">
    <w:abstractNumId w:val="7"/>
  </w:num>
  <w:num w:numId="15">
    <w:abstractNumId w:val="25"/>
  </w:num>
  <w:num w:numId="16">
    <w:abstractNumId w:val="27"/>
  </w:num>
  <w:num w:numId="17">
    <w:abstractNumId w:val="18"/>
  </w:num>
  <w:num w:numId="18">
    <w:abstractNumId w:val="15"/>
  </w:num>
  <w:num w:numId="19">
    <w:abstractNumId w:val="22"/>
  </w:num>
  <w:num w:numId="20">
    <w:abstractNumId w:val="39"/>
  </w:num>
  <w:num w:numId="21">
    <w:abstractNumId w:val="14"/>
  </w:num>
  <w:num w:numId="22">
    <w:abstractNumId w:val="35"/>
  </w:num>
  <w:num w:numId="23">
    <w:abstractNumId w:val="34"/>
  </w:num>
  <w:num w:numId="24">
    <w:abstractNumId w:val="37"/>
  </w:num>
  <w:num w:numId="25">
    <w:abstractNumId w:val="11"/>
  </w:num>
  <w:num w:numId="26">
    <w:abstractNumId w:val="20"/>
  </w:num>
  <w:num w:numId="27">
    <w:abstractNumId w:val="30"/>
  </w:num>
  <w:num w:numId="28">
    <w:abstractNumId w:val="3"/>
  </w:num>
  <w:num w:numId="29">
    <w:abstractNumId w:val="17"/>
  </w:num>
  <w:num w:numId="30">
    <w:abstractNumId w:val="9"/>
  </w:num>
  <w:num w:numId="31">
    <w:abstractNumId w:val="23"/>
  </w:num>
  <w:num w:numId="32">
    <w:abstractNumId w:val="10"/>
  </w:num>
  <w:num w:numId="33">
    <w:abstractNumId w:val="28"/>
  </w:num>
  <w:num w:numId="34">
    <w:abstractNumId w:val="38"/>
  </w:num>
  <w:num w:numId="35">
    <w:abstractNumId w:val="1"/>
  </w:num>
  <w:num w:numId="36">
    <w:abstractNumId w:val="26"/>
  </w:num>
  <w:num w:numId="37">
    <w:abstractNumId w:val="0"/>
  </w:num>
  <w:num w:numId="38">
    <w:abstractNumId w:val="19"/>
  </w:num>
  <w:num w:numId="39">
    <w:abstractNumId w:val="24"/>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C7"/>
    <w:rsid w:val="004E6892"/>
    <w:rsid w:val="0088114D"/>
    <w:rsid w:val="009E0A5C"/>
    <w:rsid w:val="00B7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954021"/>
  <w15:chartTrackingRefBased/>
  <w15:docId w15:val="{89C8FA6A-21EB-4654-8022-F838D7E7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5886">
      <w:bodyDiv w:val="1"/>
      <w:marLeft w:val="0"/>
      <w:marRight w:val="0"/>
      <w:marTop w:val="0"/>
      <w:marBottom w:val="0"/>
      <w:divBdr>
        <w:top w:val="none" w:sz="0" w:space="0" w:color="auto"/>
        <w:left w:val="none" w:sz="0" w:space="0" w:color="auto"/>
        <w:bottom w:val="none" w:sz="0" w:space="0" w:color="auto"/>
        <w:right w:val="none" w:sz="0" w:space="0" w:color="auto"/>
      </w:divBdr>
      <w:divsChild>
        <w:div w:id="36206051">
          <w:marLeft w:val="0"/>
          <w:marRight w:val="0"/>
          <w:marTop w:val="0"/>
          <w:marBottom w:val="0"/>
          <w:divBdr>
            <w:top w:val="single" w:sz="2" w:space="0" w:color="D9D9E3"/>
            <w:left w:val="single" w:sz="2" w:space="0" w:color="D9D9E3"/>
            <w:bottom w:val="single" w:sz="2" w:space="0" w:color="D9D9E3"/>
            <w:right w:val="single" w:sz="2" w:space="0" w:color="D9D9E3"/>
          </w:divBdr>
          <w:divsChild>
            <w:div w:id="1686051758">
              <w:marLeft w:val="0"/>
              <w:marRight w:val="0"/>
              <w:marTop w:val="0"/>
              <w:marBottom w:val="0"/>
              <w:divBdr>
                <w:top w:val="single" w:sz="2" w:space="0" w:color="D9D9E3"/>
                <w:left w:val="single" w:sz="2" w:space="0" w:color="D9D9E3"/>
                <w:bottom w:val="single" w:sz="2" w:space="0" w:color="D9D9E3"/>
                <w:right w:val="single" w:sz="2" w:space="0" w:color="D9D9E3"/>
              </w:divBdr>
              <w:divsChild>
                <w:div w:id="816529779">
                  <w:marLeft w:val="0"/>
                  <w:marRight w:val="0"/>
                  <w:marTop w:val="0"/>
                  <w:marBottom w:val="0"/>
                  <w:divBdr>
                    <w:top w:val="single" w:sz="2" w:space="0" w:color="D9D9E3"/>
                    <w:left w:val="single" w:sz="2" w:space="0" w:color="D9D9E3"/>
                    <w:bottom w:val="single" w:sz="2" w:space="0" w:color="D9D9E3"/>
                    <w:right w:val="single" w:sz="2" w:space="0" w:color="D9D9E3"/>
                  </w:divBdr>
                  <w:divsChild>
                    <w:div w:id="843713091">
                      <w:marLeft w:val="0"/>
                      <w:marRight w:val="0"/>
                      <w:marTop w:val="0"/>
                      <w:marBottom w:val="0"/>
                      <w:divBdr>
                        <w:top w:val="single" w:sz="2" w:space="0" w:color="D9D9E3"/>
                        <w:left w:val="single" w:sz="2" w:space="0" w:color="D9D9E3"/>
                        <w:bottom w:val="single" w:sz="2" w:space="0" w:color="D9D9E3"/>
                        <w:right w:val="single" w:sz="2" w:space="0" w:color="D9D9E3"/>
                      </w:divBdr>
                      <w:divsChild>
                        <w:div w:id="1682317462">
                          <w:marLeft w:val="0"/>
                          <w:marRight w:val="0"/>
                          <w:marTop w:val="0"/>
                          <w:marBottom w:val="0"/>
                          <w:divBdr>
                            <w:top w:val="single" w:sz="2" w:space="0" w:color="auto"/>
                            <w:left w:val="single" w:sz="2" w:space="0" w:color="auto"/>
                            <w:bottom w:val="single" w:sz="6" w:space="0" w:color="auto"/>
                            <w:right w:val="single" w:sz="2" w:space="0" w:color="auto"/>
                          </w:divBdr>
                          <w:divsChild>
                            <w:div w:id="113061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114735">
                                  <w:marLeft w:val="0"/>
                                  <w:marRight w:val="0"/>
                                  <w:marTop w:val="0"/>
                                  <w:marBottom w:val="0"/>
                                  <w:divBdr>
                                    <w:top w:val="single" w:sz="2" w:space="0" w:color="D9D9E3"/>
                                    <w:left w:val="single" w:sz="2" w:space="0" w:color="D9D9E3"/>
                                    <w:bottom w:val="single" w:sz="2" w:space="0" w:color="D9D9E3"/>
                                    <w:right w:val="single" w:sz="2" w:space="0" w:color="D9D9E3"/>
                                  </w:divBdr>
                                  <w:divsChild>
                                    <w:div w:id="2080668262">
                                      <w:marLeft w:val="0"/>
                                      <w:marRight w:val="0"/>
                                      <w:marTop w:val="0"/>
                                      <w:marBottom w:val="0"/>
                                      <w:divBdr>
                                        <w:top w:val="single" w:sz="2" w:space="0" w:color="D9D9E3"/>
                                        <w:left w:val="single" w:sz="2" w:space="0" w:color="D9D9E3"/>
                                        <w:bottom w:val="single" w:sz="2" w:space="0" w:color="D9D9E3"/>
                                        <w:right w:val="single" w:sz="2" w:space="0" w:color="D9D9E3"/>
                                      </w:divBdr>
                                      <w:divsChild>
                                        <w:div w:id="1718779516">
                                          <w:marLeft w:val="0"/>
                                          <w:marRight w:val="0"/>
                                          <w:marTop w:val="0"/>
                                          <w:marBottom w:val="0"/>
                                          <w:divBdr>
                                            <w:top w:val="single" w:sz="2" w:space="0" w:color="D9D9E3"/>
                                            <w:left w:val="single" w:sz="2" w:space="0" w:color="D9D9E3"/>
                                            <w:bottom w:val="single" w:sz="2" w:space="0" w:color="D9D9E3"/>
                                            <w:right w:val="single" w:sz="2" w:space="0" w:color="D9D9E3"/>
                                          </w:divBdr>
                                          <w:divsChild>
                                            <w:div w:id="368379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00547694">
          <w:marLeft w:val="0"/>
          <w:marRight w:val="0"/>
          <w:marTop w:val="0"/>
          <w:marBottom w:val="0"/>
          <w:divBdr>
            <w:top w:val="none" w:sz="0" w:space="0" w:color="auto"/>
            <w:left w:val="none" w:sz="0" w:space="0" w:color="auto"/>
            <w:bottom w:val="none" w:sz="0" w:space="0" w:color="auto"/>
            <w:right w:val="none" w:sz="0" w:space="0" w:color="auto"/>
          </w:divBdr>
          <w:divsChild>
            <w:div w:id="1208644701">
              <w:marLeft w:val="0"/>
              <w:marRight w:val="0"/>
              <w:marTop w:val="0"/>
              <w:marBottom w:val="0"/>
              <w:divBdr>
                <w:top w:val="single" w:sz="2" w:space="0" w:color="D9D9E3"/>
                <w:left w:val="single" w:sz="2" w:space="0" w:color="D9D9E3"/>
                <w:bottom w:val="single" w:sz="2" w:space="0" w:color="D9D9E3"/>
                <w:right w:val="single" w:sz="2" w:space="0" w:color="D9D9E3"/>
              </w:divBdr>
              <w:divsChild>
                <w:div w:id="1711804068">
                  <w:marLeft w:val="0"/>
                  <w:marRight w:val="0"/>
                  <w:marTop w:val="0"/>
                  <w:marBottom w:val="0"/>
                  <w:divBdr>
                    <w:top w:val="single" w:sz="2" w:space="0" w:color="D9D9E3"/>
                    <w:left w:val="single" w:sz="2" w:space="0" w:color="D9D9E3"/>
                    <w:bottom w:val="single" w:sz="2" w:space="0" w:color="D9D9E3"/>
                    <w:right w:val="single" w:sz="2" w:space="0" w:color="D9D9E3"/>
                  </w:divBdr>
                  <w:divsChild>
                    <w:div w:id="1992178074">
                      <w:marLeft w:val="0"/>
                      <w:marRight w:val="0"/>
                      <w:marTop w:val="0"/>
                      <w:marBottom w:val="0"/>
                      <w:divBdr>
                        <w:top w:val="single" w:sz="2" w:space="0" w:color="D9D9E3"/>
                        <w:left w:val="single" w:sz="2" w:space="0" w:color="D9D9E3"/>
                        <w:bottom w:val="single" w:sz="2" w:space="0" w:color="D9D9E3"/>
                        <w:right w:val="single" w:sz="2" w:space="0" w:color="D9D9E3"/>
                      </w:divBdr>
                      <w:divsChild>
                        <w:div w:id="1042483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535206">
      <w:bodyDiv w:val="1"/>
      <w:marLeft w:val="0"/>
      <w:marRight w:val="0"/>
      <w:marTop w:val="0"/>
      <w:marBottom w:val="0"/>
      <w:divBdr>
        <w:top w:val="none" w:sz="0" w:space="0" w:color="auto"/>
        <w:left w:val="none" w:sz="0" w:space="0" w:color="auto"/>
        <w:bottom w:val="none" w:sz="0" w:space="0" w:color="auto"/>
        <w:right w:val="none" w:sz="0" w:space="0" w:color="auto"/>
      </w:divBdr>
    </w:div>
    <w:div w:id="126899362">
      <w:bodyDiv w:val="1"/>
      <w:marLeft w:val="0"/>
      <w:marRight w:val="0"/>
      <w:marTop w:val="0"/>
      <w:marBottom w:val="0"/>
      <w:divBdr>
        <w:top w:val="none" w:sz="0" w:space="0" w:color="auto"/>
        <w:left w:val="none" w:sz="0" w:space="0" w:color="auto"/>
        <w:bottom w:val="none" w:sz="0" w:space="0" w:color="auto"/>
        <w:right w:val="none" w:sz="0" w:space="0" w:color="auto"/>
      </w:divBdr>
    </w:div>
    <w:div w:id="338626737">
      <w:bodyDiv w:val="1"/>
      <w:marLeft w:val="0"/>
      <w:marRight w:val="0"/>
      <w:marTop w:val="0"/>
      <w:marBottom w:val="0"/>
      <w:divBdr>
        <w:top w:val="none" w:sz="0" w:space="0" w:color="auto"/>
        <w:left w:val="none" w:sz="0" w:space="0" w:color="auto"/>
        <w:bottom w:val="none" w:sz="0" w:space="0" w:color="auto"/>
        <w:right w:val="none" w:sz="0" w:space="0" w:color="auto"/>
      </w:divBdr>
      <w:divsChild>
        <w:div w:id="1327510336">
          <w:marLeft w:val="0"/>
          <w:marRight w:val="0"/>
          <w:marTop w:val="0"/>
          <w:marBottom w:val="0"/>
          <w:divBdr>
            <w:top w:val="single" w:sz="2" w:space="0" w:color="D9D9E3"/>
            <w:left w:val="single" w:sz="2" w:space="0" w:color="D9D9E3"/>
            <w:bottom w:val="single" w:sz="2" w:space="0" w:color="D9D9E3"/>
            <w:right w:val="single" w:sz="2" w:space="0" w:color="D9D9E3"/>
          </w:divBdr>
          <w:divsChild>
            <w:div w:id="644316488">
              <w:marLeft w:val="0"/>
              <w:marRight w:val="0"/>
              <w:marTop w:val="0"/>
              <w:marBottom w:val="0"/>
              <w:divBdr>
                <w:top w:val="single" w:sz="2" w:space="0" w:color="D9D9E3"/>
                <w:left w:val="single" w:sz="2" w:space="0" w:color="D9D9E3"/>
                <w:bottom w:val="single" w:sz="2" w:space="0" w:color="D9D9E3"/>
                <w:right w:val="single" w:sz="2" w:space="0" w:color="D9D9E3"/>
              </w:divBdr>
              <w:divsChild>
                <w:div w:id="703138557">
                  <w:marLeft w:val="0"/>
                  <w:marRight w:val="0"/>
                  <w:marTop w:val="0"/>
                  <w:marBottom w:val="0"/>
                  <w:divBdr>
                    <w:top w:val="single" w:sz="2" w:space="0" w:color="D9D9E3"/>
                    <w:left w:val="single" w:sz="2" w:space="0" w:color="D9D9E3"/>
                    <w:bottom w:val="single" w:sz="2" w:space="0" w:color="D9D9E3"/>
                    <w:right w:val="single" w:sz="2" w:space="0" w:color="D9D9E3"/>
                  </w:divBdr>
                  <w:divsChild>
                    <w:div w:id="1959142787">
                      <w:marLeft w:val="0"/>
                      <w:marRight w:val="0"/>
                      <w:marTop w:val="0"/>
                      <w:marBottom w:val="0"/>
                      <w:divBdr>
                        <w:top w:val="single" w:sz="2" w:space="0" w:color="D9D9E3"/>
                        <w:left w:val="single" w:sz="2" w:space="0" w:color="D9D9E3"/>
                        <w:bottom w:val="single" w:sz="2" w:space="0" w:color="D9D9E3"/>
                        <w:right w:val="single" w:sz="2" w:space="0" w:color="D9D9E3"/>
                      </w:divBdr>
                      <w:divsChild>
                        <w:div w:id="614753290">
                          <w:marLeft w:val="0"/>
                          <w:marRight w:val="0"/>
                          <w:marTop w:val="0"/>
                          <w:marBottom w:val="0"/>
                          <w:divBdr>
                            <w:top w:val="single" w:sz="2" w:space="0" w:color="auto"/>
                            <w:left w:val="single" w:sz="2" w:space="0" w:color="auto"/>
                            <w:bottom w:val="single" w:sz="6" w:space="0" w:color="auto"/>
                            <w:right w:val="single" w:sz="2" w:space="0" w:color="auto"/>
                          </w:divBdr>
                          <w:divsChild>
                            <w:div w:id="940189483">
                              <w:marLeft w:val="0"/>
                              <w:marRight w:val="0"/>
                              <w:marTop w:val="100"/>
                              <w:marBottom w:val="100"/>
                              <w:divBdr>
                                <w:top w:val="single" w:sz="2" w:space="0" w:color="D9D9E3"/>
                                <w:left w:val="single" w:sz="2" w:space="0" w:color="D9D9E3"/>
                                <w:bottom w:val="single" w:sz="2" w:space="0" w:color="D9D9E3"/>
                                <w:right w:val="single" w:sz="2" w:space="0" w:color="D9D9E3"/>
                              </w:divBdr>
                              <w:divsChild>
                                <w:div w:id="299114253">
                                  <w:marLeft w:val="0"/>
                                  <w:marRight w:val="0"/>
                                  <w:marTop w:val="0"/>
                                  <w:marBottom w:val="0"/>
                                  <w:divBdr>
                                    <w:top w:val="single" w:sz="2" w:space="0" w:color="D9D9E3"/>
                                    <w:left w:val="single" w:sz="2" w:space="0" w:color="D9D9E3"/>
                                    <w:bottom w:val="single" w:sz="2" w:space="0" w:color="D9D9E3"/>
                                    <w:right w:val="single" w:sz="2" w:space="0" w:color="D9D9E3"/>
                                  </w:divBdr>
                                  <w:divsChild>
                                    <w:div w:id="2035114368">
                                      <w:marLeft w:val="0"/>
                                      <w:marRight w:val="0"/>
                                      <w:marTop w:val="0"/>
                                      <w:marBottom w:val="0"/>
                                      <w:divBdr>
                                        <w:top w:val="single" w:sz="2" w:space="0" w:color="D9D9E3"/>
                                        <w:left w:val="single" w:sz="2" w:space="0" w:color="D9D9E3"/>
                                        <w:bottom w:val="single" w:sz="2" w:space="0" w:color="D9D9E3"/>
                                        <w:right w:val="single" w:sz="2" w:space="0" w:color="D9D9E3"/>
                                      </w:divBdr>
                                      <w:divsChild>
                                        <w:div w:id="1897008756">
                                          <w:marLeft w:val="0"/>
                                          <w:marRight w:val="0"/>
                                          <w:marTop w:val="0"/>
                                          <w:marBottom w:val="0"/>
                                          <w:divBdr>
                                            <w:top w:val="single" w:sz="2" w:space="0" w:color="D9D9E3"/>
                                            <w:left w:val="single" w:sz="2" w:space="0" w:color="D9D9E3"/>
                                            <w:bottom w:val="single" w:sz="2" w:space="0" w:color="D9D9E3"/>
                                            <w:right w:val="single" w:sz="2" w:space="0" w:color="D9D9E3"/>
                                          </w:divBdr>
                                          <w:divsChild>
                                            <w:div w:id="1404178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14006154">
          <w:marLeft w:val="0"/>
          <w:marRight w:val="0"/>
          <w:marTop w:val="0"/>
          <w:marBottom w:val="0"/>
          <w:divBdr>
            <w:top w:val="none" w:sz="0" w:space="0" w:color="auto"/>
            <w:left w:val="none" w:sz="0" w:space="0" w:color="auto"/>
            <w:bottom w:val="none" w:sz="0" w:space="0" w:color="auto"/>
            <w:right w:val="none" w:sz="0" w:space="0" w:color="auto"/>
          </w:divBdr>
          <w:divsChild>
            <w:div w:id="301809206">
              <w:marLeft w:val="0"/>
              <w:marRight w:val="0"/>
              <w:marTop w:val="0"/>
              <w:marBottom w:val="0"/>
              <w:divBdr>
                <w:top w:val="single" w:sz="2" w:space="0" w:color="D9D9E3"/>
                <w:left w:val="single" w:sz="2" w:space="0" w:color="D9D9E3"/>
                <w:bottom w:val="single" w:sz="2" w:space="0" w:color="D9D9E3"/>
                <w:right w:val="single" w:sz="2" w:space="0" w:color="D9D9E3"/>
              </w:divBdr>
              <w:divsChild>
                <w:div w:id="197396287">
                  <w:marLeft w:val="0"/>
                  <w:marRight w:val="0"/>
                  <w:marTop w:val="0"/>
                  <w:marBottom w:val="0"/>
                  <w:divBdr>
                    <w:top w:val="single" w:sz="2" w:space="0" w:color="D9D9E3"/>
                    <w:left w:val="single" w:sz="2" w:space="0" w:color="D9D9E3"/>
                    <w:bottom w:val="single" w:sz="2" w:space="0" w:color="D9D9E3"/>
                    <w:right w:val="single" w:sz="2" w:space="0" w:color="D9D9E3"/>
                  </w:divBdr>
                  <w:divsChild>
                    <w:div w:id="964702432">
                      <w:marLeft w:val="0"/>
                      <w:marRight w:val="0"/>
                      <w:marTop w:val="0"/>
                      <w:marBottom w:val="0"/>
                      <w:divBdr>
                        <w:top w:val="single" w:sz="2" w:space="0" w:color="D9D9E3"/>
                        <w:left w:val="single" w:sz="2" w:space="0" w:color="D9D9E3"/>
                        <w:bottom w:val="single" w:sz="2" w:space="0" w:color="D9D9E3"/>
                        <w:right w:val="single" w:sz="2" w:space="0" w:color="D9D9E3"/>
                      </w:divBdr>
                      <w:divsChild>
                        <w:div w:id="867110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08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1048">
      <w:bodyDiv w:val="1"/>
      <w:marLeft w:val="0"/>
      <w:marRight w:val="0"/>
      <w:marTop w:val="0"/>
      <w:marBottom w:val="0"/>
      <w:divBdr>
        <w:top w:val="none" w:sz="0" w:space="0" w:color="auto"/>
        <w:left w:val="none" w:sz="0" w:space="0" w:color="auto"/>
        <w:bottom w:val="none" w:sz="0" w:space="0" w:color="auto"/>
        <w:right w:val="none" w:sz="0" w:space="0" w:color="auto"/>
      </w:divBdr>
    </w:div>
    <w:div w:id="415979697">
      <w:bodyDiv w:val="1"/>
      <w:marLeft w:val="0"/>
      <w:marRight w:val="0"/>
      <w:marTop w:val="0"/>
      <w:marBottom w:val="0"/>
      <w:divBdr>
        <w:top w:val="none" w:sz="0" w:space="0" w:color="auto"/>
        <w:left w:val="none" w:sz="0" w:space="0" w:color="auto"/>
        <w:bottom w:val="none" w:sz="0" w:space="0" w:color="auto"/>
        <w:right w:val="none" w:sz="0" w:space="0" w:color="auto"/>
      </w:divBdr>
    </w:div>
    <w:div w:id="418259598">
      <w:bodyDiv w:val="1"/>
      <w:marLeft w:val="0"/>
      <w:marRight w:val="0"/>
      <w:marTop w:val="0"/>
      <w:marBottom w:val="0"/>
      <w:divBdr>
        <w:top w:val="none" w:sz="0" w:space="0" w:color="auto"/>
        <w:left w:val="none" w:sz="0" w:space="0" w:color="auto"/>
        <w:bottom w:val="none" w:sz="0" w:space="0" w:color="auto"/>
        <w:right w:val="none" w:sz="0" w:space="0" w:color="auto"/>
      </w:divBdr>
    </w:div>
    <w:div w:id="459223595">
      <w:bodyDiv w:val="1"/>
      <w:marLeft w:val="0"/>
      <w:marRight w:val="0"/>
      <w:marTop w:val="0"/>
      <w:marBottom w:val="0"/>
      <w:divBdr>
        <w:top w:val="none" w:sz="0" w:space="0" w:color="auto"/>
        <w:left w:val="none" w:sz="0" w:space="0" w:color="auto"/>
        <w:bottom w:val="none" w:sz="0" w:space="0" w:color="auto"/>
        <w:right w:val="none" w:sz="0" w:space="0" w:color="auto"/>
      </w:divBdr>
      <w:divsChild>
        <w:div w:id="1723098227">
          <w:marLeft w:val="0"/>
          <w:marRight w:val="0"/>
          <w:marTop w:val="0"/>
          <w:marBottom w:val="0"/>
          <w:divBdr>
            <w:top w:val="single" w:sz="2" w:space="0" w:color="D9D9E3"/>
            <w:left w:val="single" w:sz="2" w:space="0" w:color="D9D9E3"/>
            <w:bottom w:val="single" w:sz="2" w:space="0" w:color="D9D9E3"/>
            <w:right w:val="single" w:sz="2" w:space="0" w:color="D9D9E3"/>
          </w:divBdr>
          <w:divsChild>
            <w:div w:id="1864903739">
              <w:marLeft w:val="0"/>
              <w:marRight w:val="0"/>
              <w:marTop w:val="0"/>
              <w:marBottom w:val="0"/>
              <w:divBdr>
                <w:top w:val="single" w:sz="2" w:space="0" w:color="D9D9E3"/>
                <w:left w:val="single" w:sz="2" w:space="0" w:color="D9D9E3"/>
                <w:bottom w:val="single" w:sz="2" w:space="0" w:color="D9D9E3"/>
                <w:right w:val="single" w:sz="2" w:space="0" w:color="D9D9E3"/>
              </w:divBdr>
              <w:divsChild>
                <w:div w:id="2042784248">
                  <w:marLeft w:val="0"/>
                  <w:marRight w:val="0"/>
                  <w:marTop w:val="0"/>
                  <w:marBottom w:val="0"/>
                  <w:divBdr>
                    <w:top w:val="single" w:sz="2" w:space="0" w:color="D9D9E3"/>
                    <w:left w:val="single" w:sz="2" w:space="0" w:color="D9D9E3"/>
                    <w:bottom w:val="single" w:sz="2" w:space="0" w:color="D9D9E3"/>
                    <w:right w:val="single" w:sz="2" w:space="0" w:color="D9D9E3"/>
                  </w:divBdr>
                  <w:divsChild>
                    <w:div w:id="874460497">
                      <w:marLeft w:val="0"/>
                      <w:marRight w:val="0"/>
                      <w:marTop w:val="0"/>
                      <w:marBottom w:val="0"/>
                      <w:divBdr>
                        <w:top w:val="single" w:sz="2" w:space="0" w:color="D9D9E3"/>
                        <w:left w:val="single" w:sz="2" w:space="0" w:color="D9D9E3"/>
                        <w:bottom w:val="single" w:sz="2" w:space="0" w:color="D9D9E3"/>
                        <w:right w:val="single" w:sz="2" w:space="0" w:color="D9D9E3"/>
                      </w:divBdr>
                      <w:divsChild>
                        <w:div w:id="1669550944">
                          <w:marLeft w:val="0"/>
                          <w:marRight w:val="0"/>
                          <w:marTop w:val="0"/>
                          <w:marBottom w:val="0"/>
                          <w:divBdr>
                            <w:top w:val="single" w:sz="2" w:space="0" w:color="auto"/>
                            <w:left w:val="single" w:sz="2" w:space="0" w:color="auto"/>
                            <w:bottom w:val="single" w:sz="6" w:space="0" w:color="auto"/>
                            <w:right w:val="single" w:sz="2" w:space="0" w:color="auto"/>
                          </w:divBdr>
                          <w:divsChild>
                            <w:div w:id="1423181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539853343">
                                  <w:marLeft w:val="0"/>
                                  <w:marRight w:val="0"/>
                                  <w:marTop w:val="0"/>
                                  <w:marBottom w:val="0"/>
                                  <w:divBdr>
                                    <w:top w:val="single" w:sz="2" w:space="0" w:color="D9D9E3"/>
                                    <w:left w:val="single" w:sz="2" w:space="0" w:color="D9D9E3"/>
                                    <w:bottom w:val="single" w:sz="2" w:space="0" w:color="D9D9E3"/>
                                    <w:right w:val="single" w:sz="2" w:space="0" w:color="D9D9E3"/>
                                  </w:divBdr>
                                  <w:divsChild>
                                    <w:div w:id="632246877">
                                      <w:marLeft w:val="0"/>
                                      <w:marRight w:val="0"/>
                                      <w:marTop w:val="0"/>
                                      <w:marBottom w:val="0"/>
                                      <w:divBdr>
                                        <w:top w:val="single" w:sz="2" w:space="0" w:color="D9D9E3"/>
                                        <w:left w:val="single" w:sz="2" w:space="0" w:color="D9D9E3"/>
                                        <w:bottom w:val="single" w:sz="2" w:space="0" w:color="D9D9E3"/>
                                        <w:right w:val="single" w:sz="2" w:space="0" w:color="D9D9E3"/>
                                      </w:divBdr>
                                      <w:divsChild>
                                        <w:div w:id="1309819736">
                                          <w:marLeft w:val="0"/>
                                          <w:marRight w:val="0"/>
                                          <w:marTop w:val="0"/>
                                          <w:marBottom w:val="0"/>
                                          <w:divBdr>
                                            <w:top w:val="single" w:sz="2" w:space="0" w:color="D9D9E3"/>
                                            <w:left w:val="single" w:sz="2" w:space="0" w:color="D9D9E3"/>
                                            <w:bottom w:val="single" w:sz="2" w:space="0" w:color="D9D9E3"/>
                                            <w:right w:val="single" w:sz="2" w:space="0" w:color="D9D9E3"/>
                                          </w:divBdr>
                                          <w:divsChild>
                                            <w:div w:id="708535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25865004">
          <w:marLeft w:val="0"/>
          <w:marRight w:val="0"/>
          <w:marTop w:val="0"/>
          <w:marBottom w:val="0"/>
          <w:divBdr>
            <w:top w:val="none" w:sz="0" w:space="0" w:color="auto"/>
            <w:left w:val="none" w:sz="0" w:space="0" w:color="auto"/>
            <w:bottom w:val="none" w:sz="0" w:space="0" w:color="auto"/>
            <w:right w:val="none" w:sz="0" w:space="0" w:color="auto"/>
          </w:divBdr>
          <w:divsChild>
            <w:div w:id="560486673">
              <w:marLeft w:val="0"/>
              <w:marRight w:val="0"/>
              <w:marTop w:val="0"/>
              <w:marBottom w:val="0"/>
              <w:divBdr>
                <w:top w:val="single" w:sz="2" w:space="0" w:color="D9D9E3"/>
                <w:left w:val="single" w:sz="2" w:space="0" w:color="D9D9E3"/>
                <w:bottom w:val="single" w:sz="2" w:space="0" w:color="D9D9E3"/>
                <w:right w:val="single" w:sz="2" w:space="0" w:color="D9D9E3"/>
              </w:divBdr>
              <w:divsChild>
                <w:div w:id="98334899">
                  <w:marLeft w:val="0"/>
                  <w:marRight w:val="0"/>
                  <w:marTop w:val="0"/>
                  <w:marBottom w:val="0"/>
                  <w:divBdr>
                    <w:top w:val="single" w:sz="2" w:space="0" w:color="D9D9E3"/>
                    <w:left w:val="single" w:sz="2" w:space="0" w:color="D9D9E3"/>
                    <w:bottom w:val="single" w:sz="2" w:space="0" w:color="D9D9E3"/>
                    <w:right w:val="single" w:sz="2" w:space="0" w:color="D9D9E3"/>
                  </w:divBdr>
                  <w:divsChild>
                    <w:div w:id="310981542">
                      <w:marLeft w:val="0"/>
                      <w:marRight w:val="0"/>
                      <w:marTop w:val="0"/>
                      <w:marBottom w:val="0"/>
                      <w:divBdr>
                        <w:top w:val="single" w:sz="2" w:space="0" w:color="D9D9E3"/>
                        <w:left w:val="single" w:sz="2" w:space="0" w:color="D9D9E3"/>
                        <w:bottom w:val="single" w:sz="2" w:space="0" w:color="D9D9E3"/>
                        <w:right w:val="single" w:sz="2" w:space="0" w:color="D9D9E3"/>
                      </w:divBdr>
                      <w:divsChild>
                        <w:div w:id="606426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9704116">
      <w:bodyDiv w:val="1"/>
      <w:marLeft w:val="0"/>
      <w:marRight w:val="0"/>
      <w:marTop w:val="0"/>
      <w:marBottom w:val="0"/>
      <w:divBdr>
        <w:top w:val="none" w:sz="0" w:space="0" w:color="auto"/>
        <w:left w:val="none" w:sz="0" w:space="0" w:color="auto"/>
        <w:bottom w:val="none" w:sz="0" w:space="0" w:color="auto"/>
        <w:right w:val="none" w:sz="0" w:space="0" w:color="auto"/>
      </w:divBdr>
    </w:div>
    <w:div w:id="703406156">
      <w:bodyDiv w:val="1"/>
      <w:marLeft w:val="0"/>
      <w:marRight w:val="0"/>
      <w:marTop w:val="0"/>
      <w:marBottom w:val="0"/>
      <w:divBdr>
        <w:top w:val="none" w:sz="0" w:space="0" w:color="auto"/>
        <w:left w:val="none" w:sz="0" w:space="0" w:color="auto"/>
        <w:bottom w:val="none" w:sz="0" w:space="0" w:color="auto"/>
        <w:right w:val="none" w:sz="0" w:space="0" w:color="auto"/>
      </w:divBdr>
    </w:div>
    <w:div w:id="721710627">
      <w:bodyDiv w:val="1"/>
      <w:marLeft w:val="0"/>
      <w:marRight w:val="0"/>
      <w:marTop w:val="0"/>
      <w:marBottom w:val="0"/>
      <w:divBdr>
        <w:top w:val="none" w:sz="0" w:space="0" w:color="auto"/>
        <w:left w:val="none" w:sz="0" w:space="0" w:color="auto"/>
        <w:bottom w:val="none" w:sz="0" w:space="0" w:color="auto"/>
        <w:right w:val="none" w:sz="0" w:space="0" w:color="auto"/>
      </w:divBdr>
    </w:div>
    <w:div w:id="799108116">
      <w:bodyDiv w:val="1"/>
      <w:marLeft w:val="0"/>
      <w:marRight w:val="0"/>
      <w:marTop w:val="0"/>
      <w:marBottom w:val="0"/>
      <w:divBdr>
        <w:top w:val="none" w:sz="0" w:space="0" w:color="auto"/>
        <w:left w:val="none" w:sz="0" w:space="0" w:color="auto"/>
        <w:bottom w:val="none" w:sz="0" w:space="0" w:color="auto"/>
        <w:right w:val="none" w:sz="0" w:space="0" w:color="auto"/>
      </w:divBdr>
    </w:div>
    <w:div w:id="863179197">
      <w:bodyDiv w:val="1"/>
      <w:marLeft w:val="0"/>
      <w:marRight w:val="0"/>
      <w:marTop w:val="0"/>
      <w:marBottom w:val="0"/>
      <w:divBdr>
        <w:top w:val="none" w:sz="0" w:space="0" w:color="auto"/>
        <w:left w:val="none" w:sz="0" w:space="0" w:color="auto"/>
        <w:bottom w:val="none" w:sz="0" w:space="0" w:color="auto"/>
        <w:right w:val="none" w:sz="0" w:space="0" w:color="auto"/>
      </w:divBdr>
      <w:divsChild>
        <w:div w:id="1793595762">
          <w:marLeft w:val="0"/>
          <w:marRight w:val="0"/>
          <w:marTop w:val="0"/>
          <w:marBottom w:val="0"/>
          <w:divBdr>
            <w:top w:val="single" w:sz="2" w:space="0" w:color="D9D9E3"/>
            <w:left w:val="single" w:sz="2" w:space="0" w:color="D9D9E3"/>
            <w:bottom w:val="single" w:sz="2" w:space="0" w:color="D9D9E3"/>
            <w:right w:val="single" w:sz="2" w:space="0" w:color="D9D9E3"/>
          </w:divBdr>
          <w:divsChild>
            <w:div w:id="182213441">
              <w:marLeft w:val="0"/>
              <w:marRight w:val="0"/>
              <w:marTop w:val="0"/>
              <w:marBottom w:val="0"/>
              <w:divBdr>
                <w:top w:val="single" w:sz="2" w:space="0" w:color="D9D9E3"/>
                <w:left w:val="single" w:sz="2" w:space="0" w:color="D9D9E3"/>
                <w:bottom w:val="single" w:sz="2" w:space="0" w:color="D9D9E3"/>
                <w:right w:val="single" w:sz="2" w:space="0" w:color="D9D9E3"/>
              </w:divBdr>
              <w:divsChild>
                <w:div w:id="1506633502">
                  <w:marLeft w:val="0"/>
                  <w:marRight w:val="0"/>
                  <w:marTop w:val="0"/>
                  <w:marBottom w:val="0"/>
                  <w:divBdr>
                    <w:top w:val="single" w:sz="2" w:space="0" w:color="D9D9E3"/>
                    <w:left w:val="single" w:sz="2" w:space="0" w:color="D9D9E3"/>
                    <w:bottom w:val="single" w:sz="2" w:space="0" w:color="D9D9E3"/>
                    <w:right w:val="single" w:sz="2" w:space="0" w:color="D9D9E3"/>
                  </w:divBdr>
                  <w:divsChild>
                    <w:div w:id="1185442038">
                      <w:marLeft w:val="0"/>
                      <w:marRight w:val="0"/>
                      <w:marTop w:val="0"/>
                      <w:marBottom w:val="0"/>
                      <w:divBdr>
                        <w:top w:val="single" w:sz="2" w:space="0" w:color="D9D9E3"/>
                        <w:left w:val="single" w:sz="2" w:space="0" w:color="D9D9E3"/>
                        <w:bottom w:val="single" w:sz="2" w:space="0" w:color="D9D9E3"/>
                        <w:right w:val="single" w:sz="2" w:space="0" w:color="D9D9E3"/>
                      </w:divBdr>
                      <w:divsChild>
                        <w:div w:id="108666847">
                          <w:marLeft w:val="0"/>
                          <w:marRight w:val="0"/>
                          <w:marTop w:val="0"/>
                          <w:marBottom w:val="0"/>
                          <w:divBdr>
                            <w:top w:val="single" w:sz="2" w:space="0" w:color="auto"/>
                            <w:left w:val="single" w:sz="2" w:space="0" w:color="auto"/>
                            <w:bottom w:val="single" w:sz="6" w:space="0" w:color="auto"/>
                            <w:right w:val="single" w:sz="2" w:space="0" w:color="auto"/>
                          </w:divBdr>
                          <w:divsChild>
                            <w:div w:id="772439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347655">
                                  <w:marLeft w:val="0"/>
                                  <w:marRight w:val="0"/>
                                  <w:marTop w:val="0"/>
                                  <w:marBottom w:val="0"/>
                                  <w:divBdr>
                                    <w:top w:val="single" w:sz="2" w:space="0" w:color="D9D9E3"/>
                                    <w:left w:val="single" w:sz="2" w:space="0" w:color="D9D9E3"/>
                                    <w:bottom w:val="single" w:sz="2" w:space="0" w:color="D9D9E3"/>
                                    <w:right w:val="single" w:sz="2" w:space="0" w:color="D9D9E3"/>
                                  </w:divBdr>
                                  <w:divsChild>
                                    <w:div w:id="1539472162">
                                      <w:marLeft w:val="0"/>
                                      <w:marRight w:val="0"/>
                                      <w:marTop w:val="0"/>
                                      <w:marBottom w:val="0"/>
                                      <w:divBdr>
                                        <w:top w:val="single" w:sz="2" w:space="0" w:color="D9D9E3"/>
                                        <w:left w:val="single" w:sz="2" w:space="0" w:color="D9D9E3"/>
                                        <w:bottom w:val="single" w:sz="2" w:space="0" w:color="D9D9E3"/>
                                        <w:right w:val="single" w:sz="2" w:space="0" w:color="D9D9E3"/>
                                      </w:divBdr>
                                      <w:divsChild>
                                        <w:div w:id="746224231">
                                          <w:marLeft w:val="0"/>
                                          <w:marRight w:val="0"/>
                                          <w:marTop w:val="0"/>
                                          <w:marBottom w:val="0"/>
                                          <w:divBdr>
                                            <w:top w:val="single" w:sz="2" w:space="0" w:color="D9D9E3"/>
                                            <w:left w:val="single" w:sz="2" w:space="0" w:color="D9D9E3"/>
                                            <w:bottom w:val="single" w:sz="2" w:space="0" w:color="D9D9E3"/>
                                            <w:right w:val="single" w:sz="2" w:space="0" w:color="D9D9E3"/>
                                          </w:divBdr>
                                          <w:divsChild>
                                            <w:div w:id="193285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0806315">
          <w:marLeft w:val="0"/>
          <w:marRight w:val="0"/>
          <w:marTop w:val="0"/>
          <w:marBottom w:val="0"/>
          <w:divBdr>
            <w:top w:val="none" w:sz="0" w:space="0" w:color="auto"/>
            <w:left w:val="none" w:sz="0" w:space="0" w:color="auto"/>
            <w:bottom w:val="none" w:sz="0" w:space="0" w:color="auto"/>
            <w:right w:val="none" w:sz="0" w:space="0" w:color="auto"/>
          </w:divBdr>
          <w:divsChild>
            <w:div w:id="823280490">
              <w:marLeft w:val="0"/>
              <w:marRight w:val="0"/>
              <w:marTop w:val="0"/>
              <w:marBottom w:val="0"/>
              <w:divBdr>
                <w:top w:val="single" w:sz="2" w:space="0" w:color="D9D9E3"/>
                <w:left w:val="single" w:sz="2" w:space="0" w:color="D9D9E3"/>
                <w:bottom w:val="single" w:sz="2" w:space="0" w:color="D9D9E3"/>
                <w:right w:val="single" w:sz="2" w:space="0" w:color="D9D9E3"/>
              </w:divBdr>
              <w:divsChild>
                <w:div w:id="484784523">
                  <w:marLeft w:val="0"/>
                  <w:marRight w:val="0"/>
                  <w:marTop w:val="0"/>
                  <w:marBottom w:val="0"/>
                  <w:divBdr>
                    <w:top w:val="single" w:sz="2" w:space="0" w:color="D9D9E3"/>
                    <w:left w:val="single" w:sz="2" w:space="0" w:color="D9D9E3"/>
                    <w:bottom w:val="single" w:sz="2" w:space="0" w:color="D9D9E3"/>
                    <w:right w:val="single" w:sz="2" w:space="0" w:color="D9D9E3"/>
                  </w:divBdr>
                  <w:divsChild>
                    <w:div w:id="665133876">
                      <w:marLeft w:val="0"/>
                      <w:marRight w:val="0"/>
                      <w:marTop w:val="0"/>
                      <w:marBottom w:val="0"/>
                      <w:divBdr>
                        <w:top w:val="single" w:sz="2" w:space="0" w:color="D9D9E3"/>
                        <w:left w:val="single" w:sz="2" w:space="0" w:color="D9D9E3"/>
                        <w:bottom w:val="single" w:sz="2" w:space="0" w:color="D9D9E3"/>
                        <w:right w:val="single" w:sz="2" w:space="0" w:color="D9D9E3"/>
                      </w:divBdr>
                      <w:divsChild>
                        <w:div w:id="1092748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9216117">
      <w:bodyDiv w:val="1"/>
      <w:marLeft w:val="0"/>
      <w:marRight w:val="0"/>
      <w:marTop w:val="0"/>
      <w:marBottom w:val="0"/>
      <w:divBdr>
        <w:top w:val="none" w:sz="0" w:space="0" w:color="auto"/>
        <w:left w:val="none" w:sz="0" w:space="0" w:color="auto"/>
        <w:bottom w:val="none" w:sz="0" w:space="0" w:color="auto"/>
        <w:right w:val="none" w:sz="0" w:space="0" w:color="auto"/>
      </w:divBdr>
    </w:div>
    <w:div w:id="1033189578">
      <w:bodyDiv w:val="1"/>
      <w:marLeft w:val="0"/>
      <w:marRight w:val="0"/>
      <w:marTop w:val="0"/>
      <w:marBottom w:val="0"/>
      <w:divBdr>
        <w:top w:val="none" w:sz="0" w:space="0" w:color="auto"/>
        <w:left w:val="none" w:sz="0" w:space="0" w:color="auto"/>
        <w:bottom w:val="none" w:sz="0" w:space="0" w:color="auto"/>
        <w:right w:val="none" w:sz="0" w:space="0" w:color="auto"/>
      </w:divBdr>
    </w:div>
    <w:div w:id="1143160521">
      <w:bodyDiv w:val="1"/>
      <w:marLeft w:val="0"/>
      <w:marRight w:val="0"/>
      <w:marTop w:val="0"/>
      <w:marBottom w:val="0"/>
      <w:divBdr>
        <w:top w:val="none" w:sz="0" w:space="0" w:color="auto"/>
        <w:left w:val="none" w:sz="0" w:space="0" w:color="auto"/>
        <w:bottom w:val="none" w:sz="0" w:space="0" w:color="auto"/>
        <w:right w:val="none" w:sz="0" w:space="0" w:color="auto"/>
      </w:divBdr>
    </w:div>
    <w:div w:id="1186601238">
      <w:bodyDiv w:val="1"/>
      <w:marLeft w:val="0"/>
      <w:marRight w:val="0"/>
      <w:marTop w:val="0"/>
      <w:marBottom w:val="0"/>
      <w:divBdr>
        <w:top w:val="none" w:sz="0" w:space="0" w:color="auto"/>
        <w:left w:val="none" w:sz="0" w:space="0" w:color="auto"/>
        <w:bottom w:val="none" w:sz="0" w:space="0" w:color="auto"/>
        <w:right w:val="none" w:sz="0" w:space="0" w:color="auto"/>
      </w:divBdr>
    </w:div>
    <w:div w:id="1216431781">
      <w:bodyDiv w:val="1"/>
      <w:marLeft w:val="0"/>
      <w:marRight w:val="0"/>
      <w:marTop w:val="0"/>
      <w:marBottom w:val="0"/>
      <w:divBdr>
        <w:top w:val="none" w:sz="0" w:space="0" w:color="auto"/>
        <w:left w:val="none" w:sz="0" w:space="0" w:color="auto"/>
        <w:bottom w:val="none" w:sz="0" w:space="0" w:color="auto"/>
        <w:right w:val="none" w:sz="0" w:space="0" w:color="auto"/>
      </w:divBdr>
    </w:div>
    <w:div w:id="1730415684">
      <w:bodyDiv w:val="1"/>
      <w:marLeft w:val="0"/>
      <w:marRight w:val="0"/>
      <w:marTop w:val="0"/>
      <w:marBottom w:val="0"/>
      <w:divBdr>
        <w:top w:val="none" w:sz="0" w:space="0" w:color="auto"/>
        <w:left w:val="none" w:sz="0" w:space="0" w:color="auto"/>
        <w:bottom w:val="none" w:sz="0" w:space="0" w:color="auto"/>
        <w:right w:val="none" w:sz="0" w:space="0" w:color="auto"/>
      </w:divBdr>
    </w:div>
    <w:div w:id="1797866331">
      <w:bodyDiv w:val="1"/>
      <w:marLeft w:val="0"/>
      <w:marRight w:val="0"/>
      <w:marTop w:val="0"/>
      <w:marBottom w:val="0"/>
      <w:divBdr>
        <w:top w:val="none" w:sz="0" w:space="0" w:color="auto"/>
        <w:left w:val="none" w:sz="0" w:space="0" w:color="auto"/>
        <w:bottom w:val="none" w:sz="0" w:space="0" w:color="auto"/>
        <w:right w:val="none" w:sz="0" w:space="0" w:color="auto"/>
      </w:divBdr>
    </w:div>
    <w:div w:id="1869289645">
      <w:bodyDiv w:val="1"/>
      <w:marLeft w:val="0"/>
      <w:marRight w:val="0"/>
      <w:marTop w:val="0"/>
      <w:marBottom w:val="0"/>
      <w:divBdr>
        <w:top w:val="none" w:sz="0" w:space="0" w:color="auto"/>
        <w:left w:val="none" w:sz="0" w:space="0" w:color="auto"/>
        <w:bottom w:val="none" w:sz="0" w:space="0" w:color="auto"/>
        <w:right w:val="none" w:sz="0" w:space="0" w:color="auto"/>
      </w:divBdr>
    </w:div>
    <w:div w:id="1876967540">
      <w:bodyDiv w:val="1"/>
      <w:marLeft w:val="0"/>
      <w:marRight w:val="0"/>
      <w:marTop w:val="0"/>
      <w:marBottom w:val="0"/>
      <w:divBdr>
        <w:top w:val="none" w:sz="0" w:space="0" w:color="auto"/>
        <w:left w:val="none" w:sz="0" w:space="0" w:color="auto"/>
        <w:bottom w:val="none" w:sz="0" w:space="0" w:color="auto"/>
        <w:right w:val="none" w:sz="0" w:space="0" w:color="auto"/>
      </w:divBdr>
    </w:div>
    <w:div w:id="1883253207">
      <w:bodyDiv w:val="1"/>
      <w:marLeft w:val="0"/>
      <w:marRight w:val="0"/>
      <w:marTop w:val="0"/>
      <w:marBottom w:val="0"/>
      <w:divBdr>
        <w:top w:val="none" w:sz="0" w:space="0" w:color="auto"/>
        <w:left w:val="none" w:sz="0" w:space="0" w:color="auto"/>
        <w:bottom w:val="none" w:sz="0" w:space="0" w:color="auto"/>
        <w:right w:val="none" w:sz="0" w:space="0" w:color="auto"/>
      </w:divBdr>
    </w:div>
    <w:div w:id="2008434189">
      <w:bodyDiv w:val="1"/>
      <w:marLeft w:val="0"/>
      <w:marRight w:val="0"/>
      <w:marTop w:val="0"/>
      <w:marBottom w:val="0"/>
      <w:divBdr>
        <w:top w:val="none" w:sz="0" w:space="0" w:color="auto"/>
        <w:left w:val="none" w:sz="0" w:space="0" w:color="auto"/>
        <w:bottom w:val="none" w:sz="0" w:space="0" w:color="auto"/>
        <w:right w:val="none" w:sz="0" w:space="0" w:color="auto"/>
      </w:divBdr>
    </w:div>
    <w:div w:id="2117482505">
      <w:bodyDiv w:val="1"/>
      <w:marLeft w:val="0"/>
      <w:marRight w:val="0"/>
      <w:marTop w:val="0"/>
      <w:marBottom w:val="0"/>
      <w:divBdr>
        <w:top w:val="none" w:sz="0" w:space="0" w:color="auto"/>
        <w:left w:val="none" w:sz="0" w:space="0" w:color="auto"/>
        <w:bottom w:val="none" w:sz="0" w:space="0" w:color="auto"/>
        <w:right w:val="none" w:sz="0" w:space="0" w:color="auto"/>
      </w:divBdr>
      <w:divsChild>
        <w:div w:id="1073821201">
          <w:marLeft w:val="0"/>
          <w:marRight w:val="0"/>
          <w:marTop w:val="0"/>
          <w:marBottom w:val="0"/>
          <w:divBdr>
            <w:top w:val="single" w:sz="2" w:space="0" w:color="D9D9E3"/>
            <w:left w:val="single" w:sz="2" w:space="0" w:color="D9D9E3"/>
            <w:bottom w:val="single" w:sz="2" w:space="0" w:color="D9D9E3"/>
            <w:right w:val="single" w:sz="2" w:space="0" w:color="D9D9E3"/>
          </w:divBdr>
          <w:divsChild>
            <w:div w:id="1567108594">
              <w:marLeft w:val="0"/>
              <w:marRight w:val="0"/>
              <w:marTop w:val="0"/>
              <w:marBottom w:val="0"/>
              <w:divBdr>
                <w:top w:val="single" w:sz="2" w:space="0" w:color="D9D9E3"/>
                <w:left w:val="single" w:sz="2" w:space="0" w:color="D9D9E3"/>
                <w:bottom w:val="single" w:sz="2" w:space="0" w:color="D9D9E3"/>
                <w:right w:val="single" w:sz="2" w:space="0" w:color="D9D9E3"/>
              </w:divBdr>
              <w:divsChild>
                <w:div w:id="1882667191">
                  <w:marLeft w:val="0"/>
                  <w:marRight w:val="0"/>
                  <w:marTop w:val="0"/>
                  <w:marBottom w:val="0"/>
                  <w:divBdr>
                    <w:top w:val="single" w:sz="2" w:space="0" w:color="D9D9E3"/>
                    <w:left w:val="single" w:sz="2" w:space="0" w:color="D9D9E3"/>
                    <w:bottom w:val="single" w:sz="2" w:space="0" w:color="D9D9E3"/>
                    <w:right w:val="single" w:sz="2" w:space="0" w:color="D9D9E3"/>
                  </w:divBdr>
                  <w:divsChild>
                    <w:div w:id="608046187">
                      <w:marLeft w:val="0"/>
                      <w:marRight w:val="0"/>
                      <w:marTop w:val="0"/>
                      <w:marBottom w:val="0"/>
                      <w:divBdr>
                        <w:top w:val="single" w:sz="2" w:space="0" w:color="D9D9E3"/>
                        <w:left w:val="single" w:sz="2" w:space="0" w:color="D9D9E3"/>
                        <w:bottom w:val="single" w:sz="2" w:space="0" w:color="D9D9E3"/>
                        <w:right w:val="single" w:sz="2" w:space="0" w:color="D9D9E3"/>
                      </w:divBdr>
                      <w:divsChild>
                        <w:div w:id="1892181957">
                          <w:marLeft w:val="0"/>
                          <w:marRight w:val="0"/>
                          <w:marTop w:val="0"/>
                          <w:marBottom w:val="0"/>
                          <w:divBdr>
                            <w:top w:val="single" w:sz="2" w:space="0" w:color="auto"/>
                            <w:left w:val="single" w:sz="2" w:space="0" w:color="auto"/>
                            <w:bottom w:val="single" w:sz="6" w:space="0" w:color="auto"/>
                            <w:right w:val="single" w:sz="2" w:space="0" w:color="auto"/>
                          </w:divBdr>
                          <w:divsChild>
                            <w:div w:id="406611101">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126335">
                                  <w:marLeft w:val="0"/>
                                  <w:marRight w:val="0"/>
                                  <w:marTop w:val="0"/>
                                  <w:marBottom w:val="0"/>
                                  <w:divBdr>
                                    <w:top w:val="single" w:sz="2" w:space="0" w:color="D9D9E3"/>
                                    <w:left w:val="single" w:sz="2" w:space="0" w:color="D9D9E3"/>
                                    <w:bottom w:val="single" w:sz="2" w:space="0" w:color="D9D9E3"/>
                                    <w:right w:val="single" w:sz="2" w:space="0" w:color="D9D9E3"/>
                                  </w:divBdr>
                                  <w:divsChild>
                                    <w:div w:id="2042823866">
                                      <w:marLeft w:val="0"/>
                                      <w:marRight w:val="0"/>
                                      <w:marTop w:val="0"/>
                                      <w:marBottom w:val="0"/>
                                      <w:divBdr>
                                        <w:top w:val="single" w:sz="2" w:space="0" w:color="D9D9E3"/>
                                        <w:left w:val="single" w:sz="2" w:space="0" w:color="D9D9E3"/>
                                        <w:bottom w:val="single" w:sz="2" w:space="0" w:color="D9D9E3"/>
                                        <w:right w:val="single" w:sz="2" w:space="0" w:color="D9D9E3"/>
                                      </w:divBdr>
                                      <w:divsChild>
                                        <w:div w:id="1313560845">
                                          <w:marLeft w:val="0"/>
                                          <w:marRight w:val="0"/>
                                          <w:marTop w:val="0"/>
                                          <w:marBottom w:val="0"/>
                                          <w:divBdr>
                                            <w:top w:val="single" w:sz="2" w:space="0" w:color="D9D9E3"/>
                                            <w:left w:val="single" w:sz="2" w:space="0" w:color="D9D9E3"/>
                                            <w:bottom w:val="single" w:sz="2" w:space="0" w:color="D9D9E3"/>
                                            <w:right w:val="single" w:sz="2" w:space="0" w:color="D9D9E3"/>
                                          </w:divBdr>
                                          <w:divsChild>
                                            <w:div w:id="1408772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1958158">
          <w:marLeft w:val="0"/>
          <w:marRight w:val="0"/>
          <w:marTop w:val="0"/>
          <w:marBottom w:val="0"/>
          <w:divBdr>
            <w:top w:val="none" w:sz="0" w:space="0" w:color="auto"/>
            <w:left w:val="none" w:sz="0" w:space="0" w:color="auto"/>
            <w:bottom w:val="none" w:sz="0" w:space="0" w:color="auto"/>
            <w:right w:val="none" w:sz="0" w:space="0" w:color="auto"/>
          </w:divBdr>
          <w:divsChild>
            <w:div w:id="334572255">
              <w:marLeft w:val="0"/>
              <w:marRight w:val="0"/>
              <w:marTop w:val="0"/>
              <w:marBottom w:val="0"/>
              <w:divBdr>
                <w:top w:val="single" w:sz="2" w:space="0" w:color="D9D9E3"/>
                <w:left w:val="single" w:sz="2" w:space="0" w:color="D9D9E3"/>
                <w:bottom w:val="single" w:sz="2" w:space="0" w:color="D9D9E3"/>
                <w:right w:val="single" w:sz="2" w:space="0" w:color="D9D9E3"/>
              </w:divBdr>
              <w:divsChild>
                <w:div w:id="1435127838">
                  <w:marLeft w:val="0"/>
                  <w:marRight w:val="0"/>
                  <w:marTop w:val="0"/>
                  <w:marBottom w:val="0"/>
                  <w:divBdr>
                    <w:top w:val="single" w:sz="2" w:space="0" w:color="D9D9E3"/>
                    <w:left w:val="single" w:sz="2" w:space="0" w:color="D9D9E3"/>
                    <w:bottom w:val="single" w:sz="2" w:space="0" w:color="D9D9E3"/>
                    <w:right w:val="single" w:sz="2" w:space="0" w:color="D9D9E3"/>
                  </w:divBdr>
                  <w:divsChild>
                    <w:div w:id="1277979104">
                      <w:marLeft w:val="0"/>
                      <w:marRight w:val="0"/>
                      <w:marTop w:val="0"/>
                      <w:marBottom w:val="0"/>
                      <w:divBdr>
                        <w:top w:val="single" w:sz="2" w:space="0" w:color="D9D9E3"/>
                        <w:left w:val="single" w:sz="2" w:space="0" w:color="D9D9E3"/>
                        <w:bottom w:val="single" w:sz="2" w:space="0" w:color="D9D9E3"/>
                        <w:right w:val="single" w:sz="2" w:space="0" w:color="D9D9E3"/>
                      </w:divBdr>
                      <w:divsChild>
                        <w:div w:id="1094210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24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732">
      <w:bodyDiv w:val="1"/>
      <w:marLeft w:val="0"/>
      <w:marRight w:val="0"/>
      <w:marTop w:val="0"/>
      <w:marBottom w:val="0"/>
      <w:divBdr>
        <w:top w:val="none" w:sz="0" w:space="0" w:color="auto"/>
        <w:left w:val="none" w:sz="0" w:space="0" w:color="auto"/>
        <w:bottom w:val="none" w:sz="0" w:space="0" w:color="auto"/>
        <w:right w:val="none" w:sz="0" w:space="0" w:color="auto"/>
      </w:divBdr>
      <w:divsChild>
        <w:div w:id="1048846156">
          <w:marLeft w:val="0"/>
          <w:marRight w:val="0"/>
          <w:marTop w:val="0"/>
          <w:marBottom w:val="0"/>
          <w:divBdr>
            <w:top w:val="single" w:sz="2" w:space="0" w:color="D9D9E3"/>
            <w:left w:val="single" w:sz="2" w:space="0" w:color="D9D9E3"/>
            <w:bottom w:val="single" w:sz="2" w:space="0" w:color="D9D9E3"/>
            <w:right w:val="single" w:sz="2" w:space="0" w:color="D9D9E3"/>
          </w:divBdr>
          <w:divsChild>
            <w:div w:id="149250160">
              <w:marLeft w:val="0"/>
              <w:marRight w:val="0"/>
              <w:marTop w:val="0"/>
              <w:marBottom w:val="0"/>
              <w:divBdr>
                <w:top w:val="single" w:sz="2" w:space="0" w:color="D9D9E3"/>
                <w:left w:val="single" w:sz="2" w:space="0" w:color="D9D9E3"/>
                <w:bottom w:val="single" w:sz="2" w:space="0" w:color="D9D9E3"/>
                <w:right w:val="single" w:sz="2" w:space="0" w:color="D9D9E3"/>
              </w:divBdr>
              <w:divsChild>
                <w:div w:id="1149325358">
                  <w:marLeft w:val="0"/>
                  <w:marRight w:val="0"/>
                  <w:marTop w:val="0"/>
                  <w:marBottom w:val="0"/>
                  <w:divBdr>
                    <w:top w:val="single" w:sz="2" w:space="0" w:color="D9D9E3"/>
                    <w:left w:val="single" w:sz="2" w:space="0" w:color="D9D9E3"/>
                    <w:bottom w:val="single" w:sz="2" w:space="0" w:color="D9D9E3"/>
                    <w:right w:val="single" w:sz="2" w:space="0" w:color="D9D9E3"/>
                  </w:divBdr>
                  <w:divsChild>
                    <w:div w:id="811215430">
                      <w:marLeft w:val="0"/>
                      <w:marRight w:val="0"/>
                      <w:marTop w:val="0"/>
                      <w:marBottom w:val="0"/>
                      <w:divBdr>
                        <w:top w:val="single" w:sz="2" w:space="0" w:color="D9D9E3"/>
                        <w:left w:val="single" w:sz="2" w:space="0" w:color="D9D9E3"/>
                        <w:bottom w:val="single" w:sz="2" w:space="0" w:color="D9D9E3"/>
                        <w:right w:val="single" w:sz="2" w:space="0" w:color="D9D9E3"/>
                      </w:divBdr>
                      <w:divsChild>
                        <w:div w:id="1401446775">
                          <w:marLeft w:val="0"/>
                          <w:marRight w:val="0"/>
                          <w:marTop w:val="0"/>
                          <w:marBottom w:val="0"/>
                          <w:divBdr>
                            <w:top w:val="single" w:sz="2" w:space="0" w:color="auto"/>
                            <w:left w:val="single" w:sz="2" w:space="0" w:color="auto"/>
                            <w:bottom w:val="single" w:sz="6" w:space="0" w:color="auto"/>
                            <w:right w:val="single" w:sz="2" w:space="0" w:color="auto"/>
                          </w:divBdr>
                          <w:divsChild>
                            <w:div w:id="703602409">
                              <w:marLeft w:val="0"/>
                              <w:marRight w:val="0"/>
                              <w:marTop w:val="100"/>
                              <w:marBottom w:val="100"/>
                              <w:divBdr>
                                <w:top w:val="single" w:sz="2" w:space="0" w:color="D9D9E3"/>
                                <w:left w:val="single" w:sz="2" w:space="0" w:color="D9D9E3"/>
                                <w:bottom w:val="single" w:sz="2" w:space="0" w:color="D9D9E3"/>
                                <w:right w:val="single" w:sz="2" w:space="0" w:color="D9D9E3"/>
                              </w:divBdr>
                              <w:divsChild>
                                <w:div w:id="542599059">
                                  <w:marLeft w:val="0"/>
                                  <w:marRight w:val="0"/>
                                  <w:marTop w:val="0"/>
                                  <w:marBottom w:val="0"/>
                                  <w:divBdr>
                                    <w:top w:val="single" w:sz="2" w:space="0" w:color="D9D9E3"/>
                                    <w:left w:val="single" w:sz="2" w:space="0" w:color="D9D9E3"/>
                                    <w:bottom w:val="single" w:sz="2" w:space="0" w:color="D9D9E3"/>
                                    <w:right w:val="single" w:sz="2" w:space="0" w:color="D9D9E3"/>
                                  </w:divBdr>
                                  <w:divsChild>
                                    <w:div w:id="1099644136">
                                      <w:marLeft w:val="0"/>
                                      <w:marRight w:val="0"/>
                                      <w:marTop w:val="0"/>
                                      <w:marBottom w:val="0"/>
                                      <w:divBdr>
                                        <w:top w:val="single" w:sz="2" w:space="0" w:color="D9D9E3"/>
                                        <w:left w:val="single" w:sz="2" w:space="0" w:color="D9D9E3"/>
                                        <w:bottom w:val="single" w:sz="2" w:space="0" w:color="D9D9E3"/>
                                        <w:right w:val="single" w:sz="2" w:space="0" w:color="D9D9E3"/>
                                      </w:divBdr>
                                      <w:divsChild>
                                        <w:div w:id="2097825598">
                                          <w:marLeft w:val="0"/>
                                          <w:marRight w:val="0"/>
                                          <w:marTop w:val="0"/>
                                          <w:marBottom w:val="0"/>
                                          <w:divBdr>
                                            <w:top w:val="single" w:sz="2" w:space="0" w:color="D9D9E3"/>
                                            <w:left w:val="single" w:sz="2" w:space="0" w:color="D9D9E3"/>
                                            <w:bottom w:val="single" w:sz="2" w:space="0" w:color="D9D9E3"/>
                                            <w:right w:val="single" w:sz="2" w:space="0" w:color="D9D9E3"/>
                                          </w:divBdr>
                                          <w:divsChild>
                                            <w:div w:id="1153643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8027152">
          <w:marLeft w:val="0"/>
          <w:marRight w:val="0"/>
          <w:marTop w:val="0"/>
          <w:marBottom w:val="0"/>
          <w:divBdr>
            <w:top w:val="none" w:sz="0" w:space="0" w:color="auto"/>
            <w:left w:val="none" w:sz="0" w:space="0" w:color="auto"/>
            <w:bottom w:val="none" w:sz="0" w:space="0" w:color="auto"/>
            <w:right w:val="none" w:sz="0" w:space="0" w:color="auto"/>
          </w:divBdr>
          <w:divsChild>
            <w:div w:id="526332157">
              <w:marLeft w:val="0"/>
              <w:marRight w:val="0"/>
              <w:marTop w:val="0"/>
              <w:marBottom w:val="0"/>
              <w:divBdr>
                <w:top w:val="single" w:sz="2" w:space="0" w:color="D9D9E3"/>
                <w:left w:val="single" w:sz="2" w:space="0" w:color="D9D9E3"/>
                <w:bottom w:val="single" w:sz="2" w:space="0" w:color="D9D9E3"/>
                <w:right w:val="single" w:sz="2" w:space="0" w:color="D9D9E3"/>
              </w:divBdr>
              <w:divsChild>
                <w:div w:id="1376278114">
                  <w:marLeft w:val="0"/>
                  <w:marRight w:val="0"/>
                  <w:marTop w:val="0"/>
                  <w:marBottom w:val="0"/>
                  <w:divBdr>
                    <w:top w:val="single" w:sz="2" w:space="0" w:color="D9D9E3"/>
                    <w:left w:val="single" w:sz="2" w:space="0" w:color="D9D9E3"/>
                    <w:bottom w:val="single" w:sz="2" w:space="0" w:color="D9D9E3"/>
                    <w:right w:val="single" w:sz="2" w:space="0" w:color="D9D9E3"/>
                  </w:divBdr>
                  <w:divsChild>
                    <w:div w:id="1093475682">
                      <w:marLeft w:val="0"/>
                      <w:marRight w:val="0"/>
                      <w:marTop w:val="0"/>
                      <w:marBottom w:val="0"/>
                      <w:divBdr>
                        <w:top w:val="single" w:sz="2" w:space="0" w:color="D9D9E3"/>
                        <w:left w:val="single" w:sz="2" w:space="0" w:color="D9D9E3"/>
                        <w:bottom w:val="single" w:sz="2" w:space="0" w:color="D9D9E3"/>
                        <w:right w:val="single" w:sz="2" w:space="0" w:color="D9D9E3"/>
                      </w:divBdr>
                      <w:divsChild>
                        <w:div w:id="1150438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14</Pages>
  <Words>6453</Words>
  <Characters>36784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cp:lastPrinted>2023-06-05T20:26:00Z</cp:lastPrinted>
  <dcterms:created xsi:type="dcterms:W3CDTF">2023-06-05T20:02:00Z</dcterms:created>
  <dcterms:modified xsi:type="dcterms:W3CDTF">2023-06-10T15:33:00Z</dcterms:modified>
</cp:coreProperties>
</file>