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22121" w14:textId="050D4810" w:rsidR="002F5EEF" w:rsidRPr="001B24FD" w:rsidRDefault="007A1CAD" w:rsidP="004903A4">
      <w:pPr>
        <w:spacing w:line="240" w:lineRule="auto"/>
        <w:jc w:val="center"/>
        <w:rPr>
          <w:rFonts w:ascii="Times New Roman" w:eastAsia="Times New Roman" w:hAnsi="Times New Roman" w:cs="Times New Roman"/>
          <w:b/>
          <w:bCs/>
        </w:rPr>
      </w:pPr>
      <w:r w:rsidRPr="001B24FD">
        <w:rPr>
          <w:rFonts w:ascii="Times New Roman" w:eastAsia="Times New Roman" w:hAnsi="Times New Roman" w:cs="Times New Roman"/>
          <w:b/>
          <w:bCs/>
        </w:rPr>
        <w:t>Project Delivery and Post-Disaster Reconstruction: How Client Values are Being Met by Project Delivery Practices within the Building Construction Industry</w:t>
      </w:r>
    </w:p>
    <w:p w14:paraId="2D356AA8" w14:textId="77777777" w:rsidR="007A1CAD" w:rsidRPr="001B24FD" w:rsidRDefault="007A1CAD" w:rsidP="004903A4">
      <w:pPr>
        <w:spacing w:line="240" w:lineRule="auto"/>
        <w:jc w:val="center"/>
        <w:rPr>
          <w:rFonts w:ascii="Times New Roman" w:eastAsia="Times New Roman" w:hAnsi="Times New Roman" w:cs="Times New Roman"/>
          <w:b/>
          <w:bCs/>
        </w:rPr>
      </w:pPr>
    </w:p>
    <w:p w14:paraId="113F39C0" w14:textId="337EFB1D" w:rsidR="00C809C2" w:rsidRPr="001B24FD" w:rsidRDefault="00D56405" w:rsidP="004903A4">
      <w:pPr>
        <w:spacing w:line="240" w:lineRule="auto"/>
        <w:jc w:val="center"/>
        <w:rPr>
          <w:rFonts w:ascii="Times New Roman" w:eastAsia="Times New Roman" w:hAnsi="Times New Roman" w:cs="Times New Roman"/>
        </w:rPr>
      </w:pPr>
      <w:r w:rsidRPr="001B24FD">
        <w:rPr>
          <w:rFonts w:ascii="Times New Roman" w:eastAsia="Times New Roman" w:hAnsi="Times New Roman" w:cs="Times New Roman"/>
        </w:rPr>
        <w:t>Colin Lasch</w:t>
      </w:r>
      <w:r w:rsidR="000334B1" w:rsidRPr="001B24FD">
        <w:rPr>
          <w:rFonts w:ascii="Times New Roman" w:eastAsia="Times New Roman" w:hAnsi="Times New Roman" w:cs="Times New Roman"/>
        </w:rPr>
        <w:t>,</w:t>
      </w:r>
      <w:r w:rsidR="000334B1" w:rsidRPr="001B24FD">
        <w:rPr>
          <w:rFonts w:ascii="Times New Roman" w:eastAsia="Times New Roman" w:hAnsi="Times New Roman" w:cs="Times New Roman"/>
          <w:vertAlign w:val="superscript"/>
        </w:rPr>
        <w:t>1</w:t>
      </w:r>
      <w:r w:rsidR="0024402A" w:rsidRPr="001B24FD">
        <w:rPr>
          <w:rFonts w:ascii="Times New Roman" w:eastAsia="Times New Roman" w:hAnsi="Times New Roman" w:cs="Times New Roman"/>
        </w:rPr>
        <w:t xml:space="preserve"> Bryan Franz, PhD., M. ASCE,</w:t>
      </w:r>
      <w:r w:rsidR="0024402A" w:rsidRPr="001B24FD">
        <w:rPr>
          <w:rFonts w:ascii="Times New Roman" w:eastAsia="Times New Roman" w:hAnsi="Times New Roman" w:cs="Times New Roman"/>
          <w:vertAlign w:val="superscript"/>
        </w:rPr>
        <w:t>2</w:t>
      </w:r>
      <w:r w:rsidR="0046796B" w:rsidRPr="001B24FD">
        <w:rPr>
          <w:rFonts w:ascii="Times New Roman" w:eastAsia="Times New Roman" w:hAnsi="Times New Roman" w:cs="Times New Roman"/>
        </w:rPr>
        <w:t xml:space="preserve"> and Carrie Sturts Dossick. Ph.D. M.ASCE</w:t>
      </w:r>
      <w:r w:rsidR="00841FA2" w:rsidRPr="001B24FD">
        <w:rPr>
          <w:rFonts w:ascii="Times New Roman" w:eastAsia="Times New Roman" w:hAnsi="Times New Roman" w:cs="Times New Roman"/>
          <w:vertAlign w:val="superscript"/>
        </w:rPr>
        <w:t>3</w:t>
      </w:r>
    </w:p>
    <w:p w14:paraId="1A85D6B2" w14:textId="77777777" w:rsidR="00FD1CE1" w:rsidRPr="001B24FD" w:rsidRDefault="00FD1CE1" w:rsidP="004903A4">
      <w:pPr>
        <w:spacing w:line="240" w:lineRule="auto"/>
        <w:jc w:val="center"/>
        <w:rPr>
          <w:rFonts w:ascii="Times New Roman" w:eastAsia="Times New Roman" w:hAnsi="Times New Roman" w:cs="Times New Roman"/>
        </w:rPr>
      </w:pPr>
    </w:p>
    <w:p w14:paraId="5C32CBFC" w14:textId="2E7F3D09" w:rsidR="000A79A6" w:rsidRPr="001B24FD" w:rsidRDefault="00FD1CE1" w:rsidP="00FD1CE1">
      <w:pPr>
        <w:spacing w:line="240" w:lineRule="auto"/>
        <w:rPr>
          <w:rFonts w:ascii="Times New Roman" w:eastAsia="Times New Roman" w:hAnsi="Times New Roman" w:cs="Times New Roman"/>
        </w:rPr>
      </w:pPr>
      <w:r w:rsidRPr="001B24FD">
        <w:rPr>
          <w:rFonts w:ascii="Times New Roman" w:eastAsia="Times New Roman" w:hAnsi="Times New Roman" w:cs="Times New Roman"/>
          <w:vertAlign w:val="superscript"/>
        </w:rPr>
        <w:t>1</w:t>
      </w:r>
      <w:r w:rsidR="0074052C" w:rsidRPr="001B24FD">
        <w:rPr>
          <w:rFonts w:ascii="Times New Roman" w:eastAsia="Times New Roman" w:hAnsi="Times New Roman" w:cs="Times New Roman"/>
        </w:rPr>
        <w:t xml:space="preserve">Graduate Research Assistant, M.E. Rinker Dr. School of Construction Management, </w:t>
      </w:r>
      <w:r w:rsidR="00AE038E" w:rsidRPr="001B24FD">
        <w:rPr>
          <w:rFonts w:ascii="Times New Roman" w:eastAsia="Times New Roman" w:hAnsi="Times New Roman" w:cs="Times New Roman"/>
        </w:rPr>
        <w:t>University of</w:t>
      </w:r>
      <w:r w:rsidR="0074052C" w:rsidRPr="001B24FD">
        <w:rPr>
          <w:rFonts w:ascii="Times New Roman" w:eastAsia="Times New Roman" w:hAnsi="Times New Roman" w:cs="Times New Roman"/>
        </w:rPr>
        <w:t xml:space="preserve"> Florida, 573 Newell Dr, Gainesville, FL 32603; e-mail: </w:t>
      </w:r>
      <w:hyperlink r:id="rId11" w:history="1">
        <w:r w:rsidR="00F7272D" w:rsidRPr="001B24FD">
          <w:rPr>
            <w:rStyle w:val="Hyperlink"/>
            <w:rFonts w:ascii="Times New Roman" w:hAnsi="Times New Roman" w:cs="Times New Roman"/>
          </w:rPr>
          <w:t>clasch@ufl.edu</w:t>
        </w:r>
      </w:hyperlink>
      <w:r w:rsidR="0074052C" w:rsidRPr="001B24FD">
        <w:rPr>
          <w:rFonts w:ascii="Times New Roman" w:hAnsi="Times New Roman" w:cs="Times New Roman"/>
        </w:rPr>
        <w:t xml:space="preserve"> </w:t>
      </w:r>
    </w:p>
    <w:p w14:paraId="437915BB" w14:textId="756BD53C" w:rsidR="008F7AF9" w:rsidRPr="001B24FD" w:rsidRDefault="008F7AF9" w:rsidP="008F7AF9">
      <w:pPr>
        <w:spacing w:line="240" w:lineRule="auto"/>
        <w:rPr>
          <w:rFonts w:ascii="Times New Roman" w:hAnsi="Times New Roman" w:cs="Times New Roman"/>
        </w:rPr>
      </w:pPr>
      <w:r w:rsidRPr="001B24FD">
        <w:rPr>
          <w:rFonts w:ascii="Times New Roman" w:hAnsi="Times New Roman" w:cs="Times New Roman"/>
          <w:vertAlign w:val="superscript"/>
        </w:rPr>
        <w:t>2</w:t>
      </w:r>
      <w:r w:rsidRPr="001B24FD">
        <w:rPr>
          <w:rFonts w:ascii="Times New Roman" w:hAnsi="Times New Roman" w:cs="Times New Roman"/>
        </w:rPr>
        <w:t xml:space="preserve">Associate Professor, M.E. Rinker, Sr. School of Construction Management, University of Florida, 573 Newell Dr, Gainesville, FL 32603 (corresponding author); e-mail: </w:t>
      </w:r>
      <w:hyperlink r:id="rId12" w:history="1">
        <w:r w:rsidRPr="001B24FD">
          <w:rPr>
            <w:rStyle w:val="Hyperlink"/>
            <w:rFonts w:ascii="Times New Roman" w:hAnsi="Times New Roman" w:cs="Times New Roman"/>
          </w:rPr>
          <w:t>bfranz@ufl.edu</w:t>
        </w:r>
      </w:hyperlink>
    </w:p>
    <w:p w14:paraId="174374C9" w14:textId="3A220D13" w:rsidR="008F7AF9" w:rsidRPr="001B24FD" w:rsidRDefault="008F7AF9" w:rsidP="008F7AF9">
      <w:pPr>
        <w:spacing w:line="240" w:lineRule="auto"/>
        <w:rPr>
          <w:rFonts w:ascii="Times New Roman" w:hAnsi="Times New Roman" w:cs="Times New Roman"/>
        </w:rPr>
      </w:pPr>
      <w:r w:rsidRPr="001B24FD">
        <w:rPr>
          <w:rFonts w:ascii="Times New Roman" w:hAnsi="Times New Roman" w:cs="Times New Roman"/>
          <w:vertAlign w:val="superscript"/>
        </w:rPr>
        <w:t>3</w:t>
      </w:r>
      <w:r w:rsidRPr="001B24FD">
        <w:rPr>
          <w:rFonts w:ascii="Times New Roman" w:hAnsi="Times New Roman" w:cs="Times New Roman"/>
        </w:rPr>
        <w:t xml:space="preserve">Professor and Associate Dean of Research, College of Built Environments, University of Washington, 130J Architecture Hall, Seattle, WA 98195; e-mail: </w:t>
      </w:r>
      <w:hyperlink r:id="rId13" w:history="1">
        <w:r w:rsidRPr="001B24FD">
          <w:rPr>
            <w:rStyle w:val="Hyperlink"/>
            <w:rFonts w:ascii="Times New Roman" w:hAnsi="Times New Roman" w:cs="Times New Roman"/>
          </w:rPr>
          <w:t>cdossick@uw.edu</w:t>
        </w:r>
      </w:hyperlink>
    </w:p>
    <w:p w14:paraId="68F0B75E" w14:textId="77777777" w:rsidR="008F7AF9" w:rsidRPr="001B24FD" w:rsidRDefault="008F7AF9" w:rsidP="00547CFD">
      <w:pPr>
        <w:spacing w:line="240" w:lineRule="auto"/>
        <w:rPr>
          <w:rFonts w:ascii="Times New Roman" w:eastAsia="Times New Roman" w:hAnsi="Times New Roman" w:cs="Times New Roman"/>
        </w:rPr>
      </w:pPr>
    </w:p>
    <w:p w14:paraId="05F22A23" w14:textId="77777777" w:rsidR="005F15D2" w:rsidRPr="001B24FD" w:rsidRDefault="005F15D2" w:rsidP="00547CFD">
      <w:pPr>
        <w:spacing w:line="240" w:lineRule="auto"/>
        <w:jc w:val="center"/>
        <w:rPr>
          <w:rFonts w:ascii="Times New Roman" w:eastAsia="Times New Roman" w:hAnsi="Times New Roman" w:cs="Times New Roman"/>
          <w:b/>
          <w:bCs/>
        </w:rPr>
      </w:pPr>
    </w:p>
    <w:p w14:paraId="01A23102" w14:textId="32FBEE4F" w:rsidR="00123883" w:rsidRPr="001B24FD" w:rsidRDefault="00D616A2" w:rsidP="000D1D1E">
      <w:pPr>
        <w:spacing w:line="240" w:lineRule="auto"/>
        <w:rPr>
          <w:rFonts w:ascii="Times New Roman" w:eastAsia="Times New Roman" w:hAnsi="Times New Roman" w:cs="Times New Roman"/>
        </w:rPr>
      </w:pPr>
      <w:r w:rsidRPr="001B24FD">
        <w:rPr>
          <w:rFonts w:ascii="Times New Roman" w:eastAsia="Times New Roman" w:hAnsi="Times New Roman" w:cs="Times New Roman"/>
          <w:b/>
          <w:bCs/>
        </w:rPr>
        <w:t>RESEARCH PROBL</w:t>
      </w:r>
      <w:r w:rsidR="003D6307" w:rsidRPr="001B24FD">
        <w:rPr>
          <w:rFonts w:ascii="Times New Roman" w:eastAsia="Times New Roman" w:hAnsi="Times New Roman" w:cs="Times New Roman"/>
          <w:b/>
          <w:bCs/>
        </w:rPr>
        <w:t>EM STATEMENT</w:t>
      </w:r>
    </w:p>
    <w:p w14:paraId="3C7BAC95" w14:textId="667D1128" w:rsidR="00B45B59" w:rsidRPr="001B24FD" w:rsidRDefault="00D66D39" w:rsidP="00547CFD">
      <w:pPr>
        <w:spacing w:line="240" w:lineRule="auto"/>
        <w:rPr>
          <w:rFonts w:ascii="Times New Roman" w:eastAsia="Times New Roman" w:hAnsi="Times New Roman" w:cs="Times New Roman"/>
        </w:rPr>
      </w:pPr>
      <w:r w:rsidRPr="001B24FD">
        <w:rPr>
          <w:rFonts w:ascii="Times New Roman" w:eastAsia="Times New Roman" w:hAnsi="Times New Roman" w:cs="Times New Roman"/>
          <w:b/>
          <w:bCs/>
          <w:i/>
          <w:iCs/>
        </w:rPr>
        <w:t xml:space="preserve">Characteristics of </w:t>
      </w:r>
      <w:r w:rsidR="00F34F0A" w:rsidRPr="001B24FD">
        <w:rPr>
          <w:rFonts w:ascii="Times New Roman" w:eastAsia="Times New Roman" w:hAnsi="Times New Roman" w:cs="Times New Roman"/>
          <w:b/>
          <w:bCs/>
          <w:i/>
          <w:iCs/>
        </w:rPr>
        <w:t>Post-Disaster Reconstruction</w:t>
      </w:r>
      <w:r w:rsidR="001F4832" w:rsidRPr="001B24FD">
        <w:rPr>
          <w:rFonts w:ascii="Times New Roman" w:eastAsia="Times New Roman" w:hAnsi="Times New Roman" w:cs="Times New Roman"/>
          <w:b/>
          <w:bCs/>
          <w:i/>
          <w:iCs/>
        </w:rPr>
        <w:t xml:space="preserve"> (PDR)</w:t>
      </w:r>
      <w:r w:rsidR="00F34F0A" w:rsidRPr="001B24FD">
        <w:rPr>
          <w:rFonts w:ascii="Times New Roman" w:eastAsia="Times New Roman" w:hAnsi="Times New Roman" w:cs="Times New Roman"/>
          <w:b/>
          <w:bCs/>
          <w:i/>
          <w:iCs/>
        </w:rPr>
        <w:t xml:space="preserve"> </w:t>
      </w:r>
      <w:r w:rsidRPr="001B24FD">
        <w:rPr>
          <w:rFonts w:ascii="Times New Roman" w:eastAsia="Times New Roman" w:hAnsi="Times New Roman" w:cs="Times New Roman"/>
          <w:b/>
          <w:bCs/>
          <w:i/>
          <w:iCs/>
        </w:rPr>
        <w:t>Projects</w:t>
      </w:r>
      <w:r w:rsidR="00F15CC1" w:rsidRPr="001B24FD">
        <w:rPr>
          <w:rFonts w:ascii="Times New Roman" w:eastAsia="Times New Roman" w:hAnsi="Times New Roman" w:cs="Times New Roman"/>
          <w:b/>
          <w:bCs/>
          <w:i/>
          <w:iCs/>
        </w:rPr>
        <w:t xml:space="preserve">.  </w:t>
      </w:r>
      <w:r w:rsidR="00AE038E" w:rsidRPr="001B24FD">
        <w:rPr>
          <w:rFonts w:ascii="Times New Roman" w:eastAsia="Times New Roman" w:hAnsi="Times New Roman" w:cs="Times New Roman"/>
        </w:rPr>
        <w:t>S</w:t>
      </w:r>
      <w:r w:rsidR="0057015D" w:rsidRPr="001B24FD">
        <w:rPr>
          <w:rFonts w:ascii="Times New Roman" w:eastAsia="Times New Roman" w:hAnsi="Times New Roman" w:cs="Times New Roman"/>
        </w:rPr>
        <w:t>ince 1980</w:t>
      </w:r>
      <w:r w:rsidR="00AE038E" w:rsidRPr="001B24FD">
        <w:rPr>
          <w:rFonts w:ascii="Times New Roman" w:eastAsia="Times New Roman" w:hAnsi="Times New Roman" w:cs="Times New Roman"/>
        </w:rPr>
        <w:t>,</w:t>
      </w:r>
      <w:r w:rsidR="0057015D" w:rsidRPr="001B24FD">
        <w:rPr>
          <w:rFonts w:ascii="Times New Roman" w:eastAsia="Times New Roman" w:hAnsi="Times New Roman" w:cs="Times New Roman"/>
        </w:rPr>
        <w:t xml:space="preserve"> </w:t>
      </w:r>
      <w:r w:rsidR="004C3ED3" w:rsidRPr="001B24FD">
        <w:rPr>
          <w:rFonts w:ascii="Times New Roman" w:eastAsia="Times New Roman" w:hAnsi="Times New Roman" w:cs="Times New Roman"/>
        </w:rPr>
        <w:t>the United States has sustained</w:t>
      </w:r>
      <w:r w:rsidR="00104979" w:rsidRPr="001B24FD">
        <w:rPr>
          <w:rFonts w:ascii="Times New Roman" w:eastAsia="Times New Roman" w:hAnsi="Times New Roman" w:cs="Times New Roman"/>
        </w:rPr>
        <w:t xml:space="preserve"> a total of </w:t>
      </w:r>
      <w:r w:rsidR="00296837" w:rsidRPr="001B24FD">
        <w:rPr>
          <w:rFonts w:ascii="Times New Roman" w:eastAsia="Times New Roman" w:hAnsi="Times New Roman" w:cs="Times New Roman"/>
        </w:rPr>
        <w:t>403 weather and climate</w:t>
      </w:r>
      <w:r w:rsidR="00AE038E" w:rsidRPr="001B24FD">
        <w:rPr>
          <w:rFonts w:ascii="Times New Roman" w:eastAsia="Times New Roman" w:hAnsi="Times New Roman" w:cs="Times New Roman"/>
        </w:rPr>
        <w:t xml:space="preserve">-related </w:t>
      </w:r>
      <w:r w:rsidR="00296837" w:rsidRPr="001B24FD">
        <w:rPr>
          <w:rFonts w:ascii="Times New Roman" w:eastAsia="Times New Roman" w:hAnsi="Times New Roman" w:cs="Times New Roman"/>
        </w:rPr>
        <w:t>disasters</w:t>
      </w:r>
      <w:r w:rsidR="00AE038E" w:rsidRPr="001B24FD">
        <w:rPr>
          <w:rFonts w:ascii="Times New Roman" w:eastAsia="Times New Roman" w:hAnsi="Times New Roman" w:cs="Times New Roman"/>
        </w:rPr>
        <w:t xml:space="preserve"> that</w:t>
      </w:r>
      <w:r w:rsidR="0057015D" w:rsidRPr="001B24FD">
        <w:rPr>
          <w:rFonts w:ascii="Times New Roman" w:eastAsia="Times New Roman" w:hAnsi="Times New Roman" w:cs="Times New Roman"/>
        </w:rPr>
        <w:t xml:space="preserve"> </w:t>
      </w:r>
      <w:r w:rsidR="00FF49E4" w:rsidRPr="001B24FD">
        <w:rPr>
          <w:rFonts w:ascii="Times New Roman" w:eastAsia="Times New Roman" w:hAnsi="Times New Roman" w:cs="Times New Roman"/>
        </w:rPr>
        <w:t>resulted in at least</w:t>
      </w:r>
      <w:r w:rsidR="0057015D" w:rsidRPr="001B24FD">
        <w:rPr>
          <w:rFonts w:ascii="Times New Roman" w:eastAsia="Times New Roman" w:hAnsi="Times New Roman" w:cs="Times New Roman"/>
        </w:rPr>
        <w:t xml:space="preserve"> $1</w:t>
      </w:r>
      <w:r w:rsidR="00AE038E" w:rsidRPr="001B24FD">
        <w:rPr>
          <w:rFonts w:ascii="Times New Roman" w:eastAsia="Times New Roman" w:hAnsi="Times New Roman" w:cs="Times New Roman"/>
        </w:rPr>
        <w:t>-</w:t>
      </w:r>
      <w:r w:rsidR="0057015D" w:rsidRPr="001B24FD">
        <w:rPr>
          <w:rFonts w:ascii="Times New Roman" w:eastAsia="Times New Roman" w:hAnsi="Times New Roman" w:cs="Times New Roman"/>
        </w:rPr>
        <w:t>billion</w:t>
      </w:r>
      <w:r w:rsidR="00AE038E" w:rsidRPr="001B24FD">
        <w:rPr>
          <w:rFonts w:ascii="Times New Roman" w:eastAsia="Times New Roman" w:hAnsi="Times New Roman" w:cs="Times New Roman"/>
        </w:rPr>
        <w:t xml:space="preserve"> in damage</w:t>
      </w:r>
      <w:r w:rsidR="008A18FF" w:rsidRPr="001B24FD">
        <w:rPr>
          <w:rFonts w:ascii="Times New Roman" w:eastAsia="Times New Roman" w:hAnsi="Times New Roman" w:cs="Times New Roman"/>
        </w:rPr>
        <w:t>, and cumulatively, these disasters amounted to $2.9</w:t>
      </w:r>
      <w:r w:rsidR="00015761" w:rsidRPr="001B24FD">
        <w:rPr>
          <w:rFonts w:ascii="Times New Roman" w:eastAsia="Times New Roman" w:hAnsi="Times New Roman" w:cs="Times New Roman"/>
        </w:rPr>
        <w:t>-</w:t>
      </w:r>
      <w:r w:rsidR="008A18FF" w:rsidRPr="001B24FD">
        <w:rPr>
          <w:rFonts w:ascii="Times New Roman" w:eastAsia="Times New Roman" w:hAnsi="Times New Roman" w:cs="Times New Roman"/>
        </w:rPr>
        <w:t>trillion</w:t>
      </w:r>
      <w:r w:rsidR="00AE038E" w:rsidRPr="001B24FD">
        <w:rPr>
          <w:rFonts w:ascii="Times New Roman" w:eastAsia="Times New Roman" w:hAnsi="Times New Roman" w:cs="Times New Roman"/>
        </w:rPr>
        <w:t xml:space="preserve"> (Smith 2025)</w:t>
      </w:r>
      <w:r w:rsidR="0057015D" w:rsidRPr="001B24FD">
        <w:rPr>
          <w:rFonts w:ascii="Times New Roman" w:eastAsia="Times New Roman" w:hAnsi="Times New Roman" w:cs="Times New Roman"/>
        </w:rPr>
        <w:t xml:space="preserve">. </w:t>
      </w:r>
      <w:r w:rsidR="001C22CE" w:rsidRPr="001B24FD">
        <w:rPr>
          <w:rFonts w:ascii="Times New Roman" w:eastAsia="Times New Roman" w:hAnsi="Times New Roman" w:cs="Times New Roman"/>
        </w:rPr>
        <w:t>Unfortunately, research into</w:t>
      </w:r>
      <w:r w:rsidR="00F11A39" w:rsidRPr="001B24FD">
        <w:rPr>
          <w:rFonts w:ascii="Times New Roman" w:eastAsia="Times New Roman" w:hAnsi="Times New Roman" w:cs="Times New Roman"/>
        </w:rPr>
        <w:t xml:space="preserve"> Post-Disaster Reconstruction</w:t>
      </w:r>
      <w:r w:rsidR="001C22CE" w:rsidRPr="001B24FD">
        <w:rPr>
          <w:rFonts w:ascii="Times New Roman" w:eastAsia="Times New Roman" w:hAnsi="Times New Roman" w:cs="Times New Roman"/>
        </w:rPr>
        <w:t xml:space="preserve"> </w:t>
      </w:r>
      <w:r w:rsidR="00F11A39" w:rsidRPr="001B24FD">
        <w:rPr>
          <w:rFonts w:ascii="Times New Roman" w:eastAsia="Times New Roman" w:hAnsi="Times New Roman" w:cs="Times New Roman"/>
        </w:rPr>
        <w:t>(</w:t>
      </w:r>
      <w:r w:rsidR="001C22CE" w:rsidRPr="001B24FD">
        <w:rPr>
          <w:rFonts w:ascii="Times New Roman" w:eastAsia="Times New Roman" w:hAnsi="Times New Roman" w:cs="Times New Roman"/>
        </w:rPr>
        <w:t>PDR</w:t>
      </w:r>
      <w:r w:rsidR="00F11A39" w:rsidRPr="001B24FD">
        <w:rPr>
          <w:rFonts w:ascii="Times New Roman" w:eastAsia="Times New Roman" w:hAnsi="Times New Roman" w:cs="Times New Roman"/>
        </w:rPr>
        <w:t>)</w:t>
      </w:r>
      <w:r w:rsidR="001C22CE" w:rsidRPr="001B24FD">
        <w:rPr>
          <w:rFonts w:ascii="Times New Roman" w:eastAsia="Times New Roman" w:hAnsi="Times New Roman" w:cs="Times New Roman"/>
        </w:rPr>
        <w:t xml:space="preserve"> projects has shown that they are rarely successful in meeting their pre-planned goals (Lyons 2009), with one source claiming that over 50% of PDR projects are considered failures (Ika et al. 2012).  </w:t>
      </w:r>
      <w:r w:rsidR="00BB0543" w:rsidRPr="001B24FD">
        <w:rPr>
          <w:rFonts w:ascii="Times New Roman" w:eastAsia="Times New Roman" w:hAnsi="Times New Roman" w:cs="Times New Roman"/>
        </w:rPr>
        <w:t xml:space="preserve">PDR </w:t>
      </w:r>
      <w:r w:rsidR="00887F0F" w:rsidRPr="001B24FD">
        <w:rPr>
          <w:rFonts w:ascii="Times New Roman" w:eastAsia="Times New Roman" w:hAnsi="Times New Roman" w:cs="Times New Roman"/>
        </w:rPr>
        <w:t xml:space="preserve">projects are </w:t>
      </w:r>
      <w:r w:rsidR="002E69AE" w:rsidRPr="001B24FD">
        <w:rPr>
          <w:rFonts w:ascii="Times New Roman" w:eastAsia="Times New Roman" w:hAnsi="Times New Roman" w:cs="Times New Roman"/>
        </w:rPr>
        <w:t xml:space="preserve">characterized </w:t>
      </w:r>
      <w:r w:rsidR="00D6210F" w:rsidRPr="001B24FD">
        <w:rPr>
          <w:rFonts w:ascii="Times New Roman" w:eastAsia="Times New Roman" w:hAnsi="Times New Roman" w:cs="Times New Roman"/>
        </w:rPr>
        <w:t xml:space="preserve">by </w:t>
      </w:r>
      <w:r w:rsidR="00887F0F" w:rsidRPr="001B24FD">
        <w:rPr>
          <w:rFonts w:ascii="Times New Roman" w:eastAsia="Times New Roman" w:hAnsi="Times New Roman" w:cs="Times New Roman"/>
        </w:rPr>
        <w:t>their</w:t>
      </w:r>
      <w:r w:rsidR="00342C21" w:rsidRPr="001B24FD">
        <w:rPr>
          <w:rFonts w:ascii="Times New Roman" w:eastAsia="Times New Roman" w:hAnsi="Times New Roman" w:cs="Times New Roman"/>
        </w:rPr>
        <w:t xml:space="preserve"> </w:t>
      </w:r>
      <w:r w:rsidR="001306FB" w:rsidRPr="001B24FD">
        <w:rPr>
          <w:rFonts w:ascii="Times New Roman" w:eastAsia="Times New Roman" w:hAnsi="Times New Roman" w:cs="Times New Roman"/>
        </w:rPr>
        <w:t xml:space="preserve">non-routine, </w:t>
      </w:r>
      <w:r w:rsidR="009B693A" w:rsidRPr="001B24FD">
        <w:rPr>
          <w:rFonts w:ascii="Times New Roman" w:eastAsia="Times New Roman" w:hAnsi="Times New Roman" w:cs="Times New Roman"/>
        </w:rPr>
        <w:t xml:space="preserve">complex, </w:t>
      </w:r>
      <w:r w:rsidR="00D6210F" w:rsidRPr="001B24FD">
        <w:rPr>
          <w:rFonts w:ascii="Times New Roman" w:eastAsia="Times New Roman" w:hAnsi="Times New Roman" w:cs="Times New Roman"/>
        </w:rPr>
        <w:t xml:space="preserve">often </w:t>
      </w:r>
      <w:r w:rsidR="009B693A" w:rsidRPr="001B24FD">
        <w:rPr>
          <w:rFonts w:ascii="Times New Roman" w:eastAsia="Times New Roman" w:hAnsi="Times New Roman" w:cs="Times New Roman"/>
        </w:rPr>
        <w:t>chaotic, and dynamic nature</w:t>
      </w:r>
      <w:r w:rsidR="001306FB" w:rsidRPr="001B24FD">
        <w:rPr>
          <w:rFonts w:ascii="Times New Roman" w:eastAsia="Times New Roman" w:hAnsi="Times New Roman" w:cs="Times New Roman"/>
        </w:rPr>
        <w:t>,</w:t>
      </w:r>
      <w:r w:rsidR="009B693A" w:rsidRPr="001B24FD">
        <w:rPr>
          <w:rFonts w:ascii="Times New Roman" w:eastAsia="Times New Roman" w:hAnsi="Times New Roman" w:cs="Times New Roman"/>
        </w:rPr>
        <w:t xml:space="preserve"> </w:t>
      </w:r>
      <w:r w:rsidR="00E94197" w:rsidRPr="001B24FD">
        <w:rPr>
          <w:rFonts w:ascii="Times New Roman" w:eastAsia="Times New Roman" w:hAnsi="Times New Roman" w:cs="Times New Roman"/>
        </w:rPr>
        <w:t>resulting from</w:t>
      </w:r>
      <w:r w:rsidR="00D6210F" w:rsidRPr="001B24FD">
        <w:rPr>
          <w:rFonts w:ascii="Times New Roman" w:eastAsia="Times New Roman" w:hAnsi="Times New Roman" w:cs="Times New Roman"/>
        </w:rPr>
        <w:t xml:space="preserve"> a</w:t>
      </w:r>
      <w:r w:rsidR="00982CAD" w:rsidRPr="001B24FD">
        <w:rPr>
          <w:rFonts w:ascii="Times New Roman" w:eastAsia="Times New Roman" w:hAnsi="Times New Roman" w:cs="Times New Roman"/>
        </w:rPr>
        <w:t xml:space="preserve"> </w:t>
      </w:r>
      <w:r w:rsidR="002E69AE" w:rsidRPr="001B24FD">
        <w:rPr>
          <w:rFonts w:ascii="Times New Roman" w:eastAsia="Times New Roman" w:hAnsi="Times New Roman" w:cs="Times New Roman"/>
        </w:rPr>
        <w:t xml:space="preserve">distinct </w:t>
      </w:r>
      <w:r w:rsidR="00982CAD" w:rsidRPr="001B24FD">
        <w:rPr>
          <w:rFonts w:ascii="Times New Roman" w:eastAsia="Times New Roman" w:hAnsi="Times New Roman" w:cs="Times New Roman"/>
        </w:rPr>
        <w:t xml:space="preserve">set of </w:t>
      </w:r>
      <w:r w:rsidR="002E69AE" w:rsidRPr="001B24FD">
        <w:rPr>
          <w:rFonts w:ascii="Times New Roman" w:eastAsia="Times New Roman" w:hAnsi="Times New Roman" w:cs="Times New Roman"/>
        </w:rPr>
        <w:t xml:space="preserve">challenges, including </w:t>
      </w:r>
      <w:r w:rsidR="0033602B" w:rsidRPr="001B24FD">
        <w:rPr>
          <w:rFonts w:ascii="Times New Roman" w:eastAsia="Times New Roman" w:hAnsi="Times New Roman" w:cs="Times New Roman"/>
        </w:rPr>
        <w:t xml:space="preserve">the needs for </w:t>
      </w:r>
      <w:r w:rsidR="00E94197" w:rsidRPr="001B24FD">
        <w:rPr>
          <w:rFonts w:ascii="Times New Roman" w:eastAsia="Times New Roman" w:hAnsi="Times New Roman" w:cs="Times New Roman"/>
        </w:rPr>
        <w:t>special fundings sources (</w:t>
      </w:r>
      <w:r w:rsidR="00C84448" w:rsidRPr="001B24FD">
        <w:rPr>
          <w:rFonts w:ascii="Times New Roman" w:eastAsia="Times New Roman" w:hAnsi="Times New Roman" w:cs="Times New Roman"/>
        </w:rPr>
        <w:t xml:space="preserve">Culbertson </w:t>
      </w:r>
      <w:r w:rsidR="00FA5564" w:rsidRPr="001B24FD">
        <w:rPr>
          <w:rFonts w:ascii="Times New Roman" w:eastAsia="Times New Roman" w:hAnsi="Times New Roman" w:cs="Times New Roman"/>
        </w:rPr>
        <w:t xml:space="preserve">et al., </w:t>
      </w:r>
      <w:r w:rsidR="002B3C14" w:rsidRPr="001B24FD">
        <w:rPr>
          <w:rFonts w:ascii="Times New Roman" w:eastAsia="Times New Roman" w:hAnsi="Times New Roman" w:cs="Times New Roman"/>
        </w:rPr>
        <w:t xml:space="preserve">2020; </w:t>
      </w:r>
      <w:r w:rsidR="005D620C" w:rsidRPr="001B24FD">
        <w:rPr>
          <w:rFonts w:ascii="Times New Roman" w:eastAsia="Times New Roman" w:hAnsi="Times New Roman" w:cs="Times New Roman"/>
        </w:rPr>
        <w:t>Ganapati and Mukherji, 2014</w:t>
      </w:r>
      <w:r w:rsidR="00E94197" w:rsidRPr="001B24FD">
        <w:rPr>
          <w:rFonts w:ascii="Times New Roman" w:eastAsia="Times New Roman" w:hAnsi="Times New Roman" w:cs="Times New Roman"/>
        </w:rPr>
        <w:t xml:space="preserve">), </w:t>
      </w:r>
      <w:r w:rsidR="0033602B" w:rsidRPr="001B24FD">
        <w:rPr>
          <w:rFonts w:ascii="Times New Roman" w:eastAsia="Times New Roman" w:hAnsi="Times New Roman" w:cs="Times New Roman"/>
        </w:rPr>
        <w:t xml:space="preserve">deep community consultation (Capell &amp; Ahmed, 2021), </w:t>
      </w:r>
      <w:r w:rsidR="009337D0" w:rsidRPr="001B24FD">
        <w:rPr>
          <w:rFonts w:ascii="Times New Roman" w:eastAsia="Times New Roman" w:hAnsi="Times New Roman" w:cs="Times New Roman"/>
        </w:rPr>
        <w:t xml:space="preserve">schedule </w:t>
      </w:r>
      <w:r w:rsidR="002E69AE" w:rsidRPr="001B24FD">
        <w:rPr>
          <w:rFonts w:ascii="Times New Roman" w:eastAsia="Times New Roman" w:hAnsi="Times New Roman" w:cs="Times New Roman"/>
        </w:rPr>
        <w:t>compression</w:t>
      </w:r>
      <w:r w:rsidR="00B41169" w:rsidRPr="001B24FD">
        <w:rPr>
          <w:rFonts w:ascii="Times New Roman" w:eastAsia="Times New Roman" w:hAnsi="Times New Roman" w:cs="Times New Roman"/>
        </w:rPr>
        <w:t xml:space="preserve"> </w:t>
      </w:r>
      <w:r w:rsidR="001C48BF" w:rsidRPr="001B24FD">
        <w:rPr>
          <w:rFonts w:ascii="Times New Roman" w:eastAsia="Times New Roman" w:hAnsi="Times New Roman" w:cs="Times New Roman"/>
        </w:rPr>
        <w:t>(Olshansky,</w:t>
      </w:r>
      <w:r w:rsidR="004633E8" w:rsidRPr="001B24FD">
        <w:rPr>
          <w:rFonts w:ascii="Times New Roman" w:eastAsia="Times New Roman" w:hAnsi="Times New Roman" w:cs="Times New Roman"/>
        </w:rPr>
        <w:t xml:space="preserve"> et al.</w:t>
      </w:r>
      <w:r w:rsidR="00FA5564" w:rsidRPr="001B24FD">
        <w:rPr>
          <w:rFonts w:ascii="Times New Roman" w:eastAsia="Times New Roman" w:hAnsi="Times New Roman" w:cs="Times New Roman"/>
        </w:rPr>
        <w:t>,</w:t>
      </w:r>
      <w:r w:rsidR="001C48BF" w:rsidRPr="001B24FD">
        <w:rPr>
          <w:rFonts w:ascii="Times New Roman" w:eastAsia="Times New Roman" w:hAnsi="Times New Roman" w:cs="Times New Roman"/>
        </w:rPr>
        <w:t xml:space="preserve"> 2012; Fayazi et al., 2017),</w:t>
      </w:r>
      <w:r w:rsidR="002E69AE" w:rsidRPr="001B24FD">
        <w:rPr>
          <w:rFonts w:ascii="Times New Roman" w:eastAsia="Times New Roman" w:hAnsi="Times New Roman" w:cs="Times New Roman"/>
        </w:rPr>
        <w:t xml:space="preserve"> and urgent communication </w:t>
      </w:r>
      <w:r w:rsidR="004D0877" w:rsidRPr="001B24FD">
        <w:rPr>
          <w:rFonts w:ascii="Times New Roman" w:eastAsia="Times New Roman" w:hAnsi="Times New Roman" w:cs="Times New Roman"/>
        </w:rPr>
        <w:t>(Culbertson et al., 2020)</w:t>
      </w:r>
      <w:r w:rsidR="002E69AE" w:rsidRPr="001B24FD">
        <w:rPr>
          <w:rFonts w:ascii="Times New Roman" w:eastAsia="Times New Roman" w:hAnsi="Times New Roman" w:cs="Times New Roman"/>
        </w:rPr>
        <w:t xml:space="preserve">. </w:t>
      </w:r>
      <w:r w:rsidR="005A58EA" w:rsidRPr="001B24FD">
        <w:rPr>
          <w:rFonts w:ascii="Times New Roman" w:eastAsia="Times New Roman" w:hAnsi="Times New Roman" w:cs="Times New Roman"/>
        </w:rPr>
        <w:t xml:space="preserve">These characteristics indicate that we should consider </w:t>
      </w:r>
      <w:r w:rsidR="00F14FEC" w:rsidRPr="001B24FD">
        <w:rPr>
          <w:rFonts w:ascii="Times New Roman" w:eastAsia="Times New Roman" w:hAnsi="Times New Roman" w:cs="Times New Roman"/>
        </w:rPr>
        <w:t>PDR</w:t>
      </w:r>
      <w:r w:rsidR="005A58EA" w:rsidRPr="001B24FD">
        <w:rPr>
          <w:rFonts w:ascii="Times New Roman" w:eastAsia="Times New Roman" w:hAnsi="Times New Roman" w:cs="Times New Roman"/>
        </w:rPr>
        <w:t xml:space="preserve"> as a </w:t>
      </w:r>
      <w:r w:rsidR="00973220" w:rsidRPr="001B24FD">
        <w:rPr>
          <w:rFonts w:ascii="Times New Roman" w:eastAsia="Times New Roman" w:hAnsi="Times New Roman" w:cs="Times New Roman"/>
        </w:rPr>
        <w:t>separate context of the construction management industry</w:t>
      </w:r>
      <w:r w:rsidR="00AB0C89" w:rsidRPr="001B24FD">
        <w:rPr>
          <w:rFonts w:ascii="Times New Roman" w:eastAsia="Times New Roman" w:hAnsi="Times New Roman" w:cs="Times New Roman"/>
        </w:rPr>
        <w:t>, one in which we should be evaluating how we are meeting our client’s expectations.</w:t>
      </w:r>
    </w:p>
    <w:p w14:paraId="4B3AAF55" w14:textId="77777777" w:rsidR="00F34F0A" w:rsidRPr="001B24FD" w:rsidRDefault="00F34F0A" w:rsidP="00547CFD">
      <w:pPr>
        <w:spacing w:line="240" w:lineRule="auto"/>
        <w:rPr>
          <w:rFonts w:ascii="Times New Roman" w:eastAsia="Times New Roman" w:hAnsi="Times New Roman" w:cs="Times New Roman"/>
        </w:rPr>
      </w:pPr>
    </w:p>
    <w:p w14:paraId="778B6D16" w14:textId="45462369" w:rsidR="00AF4238" w:rsidRPr="001B24FD" w:rsidRDefault="00F34F0A" w:rsidP="001B24FD">
      <w:pPr>
        <w:spacing w:line="240" w:lineRule="auto"/>
        <w:rPr>
          <w:rFonts w:ascii="Times New Roman" w:eastAsia="Yu Mincho" w:hAnsi="Times New Roman" w:cs="Times New Roman"/>
        </w:rPr>
      </w:pPr>
      <w:r w:rsidRPr="001B24FD">
        <w:rPr>
          <w:rFonts w:ascii="Times New Roman" w:eastAsia="Times New Roman" w:hAnsi="Times New Roman" w:cs="Times New Roman"/>
          <w:b/>
          <w:bCs/>
          <w:i/>
          <w:iCs/>
        </w:rPr>
        <w:t xml:space="preserve">Client </w:t>
      </w:r>
      <w:r w:rsidR="001F4832" w:rsidRPr="001B24FD">
        <w:rPr>
          <w:rFonts w:ascii="Times New Roman" w:eastAsia="Times New Roman" w:hAnsi="Times New Roman" w:cs="Times New Roman"/>
          <w:b/>
          <w:bCs/>
          <w:i/>
          <w:iCs/>
        </w:rPr>
        <w:t>Values</w:t>
      </w:r>
      <w:r w:rsidR="00C8583F" w:rsidRPr="001B24FD">
        <w:rPr>
          <w:rFonts w:ascii="Times New Roman" w:eastAsia="Times New Roman" w:hAnsi="Times New Roman" w:cs="Times New Roman"/>
          <w:b/>
          <w:bCs/>
          <w:i/>
          <w:iCs/>
        </w:rPr>
        <w:t xml:space="preserve"> as </w:t>
      </w:r>
      <w:r w:rsidR="00F15CC1" w:rsidRPr="001B24FD">
        <w:rPr>
          <w:rFonts w:ascii="Times New Roman" w:eastAsia="Times New Roman" w:hAnsi="Times New Roman" w:cs="Times New Roman"/>
          <w:b/>
          <w:bCs/>
          <w:i/>
          <w:iCs/>
        </w:rPr>
        <w:t>D</w:t>
      </w:r>
      <w:r w:rsidR="00C8583F" w:rsidRPr="001B24FD">
        <w:rPr>
          <w:rFonts w:ascii="Times New Roman" w:eastAsia="Times New Roman" w:hAnsi="Times New Roman" w:cs="Times New Roman"/>
          <w:b/>
          <w:bCs/>
          <w:i/>
          <w:iCs/>
        </w:rPr>
        <w:t xml:space="preserve">eterminants of </w:t>
      </w:r>
      <w:r w:rsidR="00F15CC1" w:rsidRPr="001B24FD">
        <w:rPr>
          <w:rFonts w:ascii="Times New Roman" w:eastAsia="Times New Roman" w:hAnsi="Times New Roman" w:cs="Times New Roman"/>
          <w:b/>
          <w:bCs/>
          <w:i/>
          <w:iCs/>
        </w:rPr>
        <w:t>P</w:t>
      </w:r>
      <w:r w:rsidR="00C8583F" w:rsidRPr="001B24FD">
        <w:rPr>
          <w:rFonts w:ascii="Times New Roman" w:eastAsia="Times New Roman" w:hAnsi="Times New Roman" w:cs="Times New Roman"/>
          <w:b/>
          <w:bCs/>
          <w:i/>
          <w:iCs/>
        </w:rPr>
        <w:t xml:space="preserve">roject </w:t>
      </w:r>
      <w:r w:rsidR="00F15CC1" w:rsidRPr="001B24FD">
        <w:rPr>
          <w:rFonts w:ascii="Times New Roman" w:eastAsia="Times New Roman" w:hAnsi="Times New Roman" w:cs="Times New Roman"/>
          <w:b/>
          <w:bCs/>
          <w:i/>
          <w:iCs/>
        </w:rPr>
        <w:t>S</w:t>
      </w:r>
      <w:r w:rsidR="00C8583F" w:rsidRPr="001B24FD">
        <w:rPr>
          <w:rFonts w:ascii="Times New Roman" w:eastAsia="Times New Roman" w:hAnsi="Times New Roman" w:cs="Times New Roman"/>
          <w:b/>
          <w:bCs/>
          <w:i/>
          <w:iCs/>
        </w:rPr>
        <w:t>uccess</w:t>
      </w:r>
      <w:r w:rsidR="00F15CC1" w:rsidRPr="001B24FD">
        <w:rPr>
          <w:rFonts w:ascii="Times New Roman" w:eastAsia="Times New Roman" w:hAnsi="Times New Roman" w:cs="Times New Roman"/>
        </w:rPr>
        <w:t xml:space="preserve">.  </w:t>
      </w:r>
      <w:r w:rsidR="00B45B59" w:rsidRPr="001B24FD">
        <w:rPr>
          <w:rFonts w:ascii="Times New Roman" w:eastAsia="Times New Roman" w:hAnsi="Times New Roman" w:cs="Times New Roman"/>
        </w:rPr>
        <w:t>Another often-cited challenge of PDR projects is the way in which client values, and by extension, client priorities and expectations, change over time (</w:t>
      </w:r>
      <w:r w:rsidR="00B45B59" w:rsidRPr="001B24FD">
        <w:rPr>
          <w:rFonts w:ascii="Times New Roman" w:eastAsia="Yu Mincho" w:hAnsi="Times New Roman" w:cs="Times New Roman"/>
        </w:rPr>
        <w:t xml:space="preserve">Aliakbarlou et al., 2018a; Sospeter et al., 2021: and Oo et al., 2018). </w:t>
      </w:r>
      <w:r w:rsidR="00FF20CE" w:rsidRPr="001B24FD">
        <w:rPr>
          <w:rFonts w:ascii="Times New Roman" w:eastAsia="Yu Mincho" w:hAnsi="Times New Roman" w:cs="Times New Roman"/>
        </w:rPr>
        <w:t>This research b</w:t>
      </w:r>
      <w:r w:rsidR="00FA2A43" w:rsidRPr="001B24FD">
        <w:rPr>
          <w:rFonts w:ascii="Times New Roman" w:eastAsia="Yu Mincho" w:hAnsi="Times New Roman" w:cs="Times New Roman"/>
        </w:rPr>
        <w:t xml:space="preserve">orrows its </w:t>
      </w:r>
      <w:r w:rsidR="006130C8" w:rsidRPr="001B24FD">
        <w:rPr>
          <w:rFonts w:ascii="Times New Roman" w:eastAsia="Yu Mincho" w:hAnsi="Times New Roman" w:cs="Times New Roman"/>
        </w:rPr>
        <w:t xml:space="preserve">theoretical approach from previous research into client values in disaster contexts and </w:t>
      </w:r>
      <w:r w:rsidR="00CB45EB" w:rsidRPr="001B24FD">
        <w:rPr>
          <w:rFonts w:ascii="Times New Roman" w:eastAsia="Yu Mincho" w:hAnsi="Times New Roman" w:cs="Times New Roman"/>
        </w:rPr>
        <w:t xml:space="preserve">from </w:t>
      </w:r>
      <w:r w:rsidR="003D241C" w:rsidRPr="001B24FD">
        <w:rPr>
          <w:rFonts w:ascii="Times New Roman" w:eastAsia="Yu Mincho" w:hAnsi="Times New Roman" w:cs="Times New Roman"/>
        </w:rPr>
        <w:t xml:space="preserve">architectural research that establishes Architectural Delivery Values (ADVs) as a mechanism </w:t>
      </w:r>
      <w:r w:rsidR="0067467C" w:rsidRPr="001B24FD">
        <w:rPr>
          <w:rFonts w:ascii="Times New Roman" w:eastAsia="Yu Mincho" w:hAnsi="Times New Roman" w:cs="Times New Roman"/>
        </w:rPr>
        <w:t>for evaluating project success</w:t>
      </w:r>
      <w:r w:rsidR="00B17833" w:rsidRPr="001B24FD">
        <w:rPr>
          <w:rFonts w:ascii="Times New Roman" w:eastAsia="Yu Mincho" w:hAnsi="Times New Roman" w:cs="Times New Roman"/>
        </w:rPr>
        <w:t xml:space="preserve"> </w:t>
      </w:r>
      <w:r w:rsidR="003F3351" w:rsidRPr="001B24FD">
        <w:rPr>
          <w:rFonts w:ascii="Times New Roman" w:eastAsia="Yu Mincho" w:hAnsi="Times New Roman" w:cs="Times New Roman"/>
        </w:rPr>
        <w:t>(</w:t>
      </w:r>
      <w:r w:rsidR="00B17833" w:rsidRPr="001B24FD">
        <w:rPr>
          <w:rFonts w:ascii="Times New Roman" w:eastAsia="Yu Mincho" w:hAnsi="Times New Roman" w:cs="Times New Roman"/>
        </w:rPr>
        <w:t>Sahadevan,</w:t>
      </w:r>
      <w:r w:rsidR="003F3351" w:rsidRPr="001B24FD">
        <w:rPr>
          <w:rFonts w:ascii="Times New Roman" w:eastAsia="Yu Mincho" w:hAnsi="Times New Roman" w:cs="Times New Roman"/>
        </w:rPr>
        <w:t xml:space="preserve"> </w:t>
      </w:r>
      <w:r w:rsidR="00B17833" w:rsidRPr="001B24FD">
        <w:rPr>
          <w:rFonts w:ascii="Times New Roman" w:eastAsia="Yu Mincho" w:hAnsi="Times New Roman" w:cs="Times New Roman"/>
        </w:rPr>
        <w:t>&amp; Varghese</w:t>
      </w:r>
      <w:r w:rsidR="003F3351" w:rsidRPr="001B24FD">
        <w:rPr>
          <w:rFonts w:ascii="Times New Roman" w:eastAsia="Yu Mincho" w:hAnsi="Times New Roman" w:cs="Times New Roman"/>
        </w:rPr>
        <w:t xml:space="preserve">, </w:t>
      </w:r>
      <w:r w:rsidR="00B17833" w:rsidRPr="001B24FD">
        <w:rPr>
          <w:rFonts w:ascii="Times New Roman" w:eastAsia="Yu Mincho" w:hAnsi="Times New Roman" w:cs="Times New Roman"/>
        </w:rPr>
        <w:t>2018).</w:t>
      </w:r>
      <w:r w:rsidR="00CD11D6" w:rsidRPr="001B24FD">
        <w:rPr>
          <w:rFonts w:ascii="Times New Roman" w:eastAsia="Yu Mincho" w:hAnsi="Times New Roman" w:cs="Times New Roman"/>
        </w:rPr>
        <w:t xml:space="preserve"> In the field of building construction, client </w:t>
      </w:r>
      <w:r w:rsidR="00C80C81" w:rsidRPr="001B24FD">
        <w:rPr>
          <w:rFonts w:ascii="Times New Roman" w:eastAsia="Yu Mincho" w:hAnsi="Times New Roman" w:cs="Times New Roman"/>
        </w:rPr>
        <w:t xml:space="preserve">values can be </w:t>
      </w:r>
      <w:r w:rsidR="004E2FCE" w:rsidRPr="001B24FD">
        <w:rPr>
          <w:rFonts w:ascii="Times New Roman" w:eastAsia="Yu Mincho" w:hAnsi="Times New Roman" w:cs="Times New Roman"/>
        </w:rPr>
        <w:t>theorized</w:t>
      </w:r>
      <w:r w:rsidR="00C80C81" w:rsidRPr="001B24FD">
        <w:rPr>
          <w:rFonts w:ascii="Times New Roman" w:eastAsia="Yu Mincho" w:hAnsi="Times New Roman" w:cs="Times New Roman"/>
        </w:rPr>
        <w:t xml:space="preserve"> in a similar manner as a </w:t>
      </w:r>
      <w:r w:rsidR="00DB7B46" w:rsidRPr="001B24FD">
        <w:rPr>
          <w:rFonts w:ascii="Times New Roman" w:eastAsia="Yu Mincho" w:hAnsi="Times New Roman" w:cs="Times New Roman"/>
        </w:rPr>
        <w:t xml:space="preserve">logical departure </w:t>
      </w:r>
      <w:r w:rsidR="004E2FCE" w:rsidRPr="001B24FD">
        <w:rPr>
          <w:rFonts w:ascii="Times New Roman" w:eastAsia="Yu Mincho" w:hAnsi="Times New Roman" w:cs="Times New Roman"/>
        </w:rPr>
        <w:t xml:space="preserve">point for determining and defining successful project outcomes throughout </w:t>
      </w:r>
      <w:r w:rsidR="00F15CC1" w:rsidRPr="001B24FD">
        <w:rPr>
          <w:rFonts w:ascii="Times New Roman" w:eastAsia="Yu Mincho" w:hAnsi="Times New Roman" w:cs="Times New Roman"/>
        </w:rPr>
        <w:t>t</w:t>
      </w:r>
      <w:r w:rsidR="004E2FCE" w:rsidRPr="001B24FD">
        <w:rPr>
          <w:rFonts w:ascii="Times New Roman" w:eastAsia="Yu Mincho" w:hAnsi="Times New Roman" w:cs="Times New Roman"/>
        </w:rPr>
        <w:t>he delivery of the project.</w:t>
      </w:r>
      <w:r w:rsidR="00B45B59" w:rsidRPr="001B24FD">
        <w:rPr>
          <w:rFonts w:ascii="Times New Roman" w:eastAsia="Yu Mincho" w:hAnsi="Times New Roman" w:cs="Times New Roman"/>
        </w:rPr>
        <w:t xml:space="preserve"> </w:t>
      </w:r>
      <w:r w:rsidR="003F3351" w:rsidRPr="001B24FD">
        <w:rPr>
          <w:rFonts w:ascii="Times New Roman" w:eastAsia="Yu Mincho" w:hAnsi="Times New Roman" w:cs="Times New Roman"/>
        </w:rPr>
        <w:t>C</w:t>
      </w:r>
      <w:r w:rsidR="009F05FF" w:rsidRPr="001B24FD">
        <w:rPr>
          <w:rFonts w:ascii="Times New Roman" w:eastAsia="Yu Mincho" w:hAnsi="Times New Roman" w:cs="Times New Roman"/>
        </w:rPr>
        <w:t xml:space="preserve">lient values </w:t>
      </w:r>
      <w:r w:rsidR="009A580E" w:rsidRPr="001B24FD">
        <w:rPr>
          <w:rFonts w:ascii="Times New Roman" w:eastAsia="Yu Mincho" w:hAnsi="Times New Roman" w:cs="Times New Roman"/>
        </w:rPr>
        <w:t>can be either terminal</w:t>
      </w:r>
      <w:r w:rsidR="00936CE1" w:rsidRPr="001B24FD">
        <w:rPr>
          <w:rFonts w:ascii="Times New Roman" w:eastAsia="Yu Mincho" w:hAnsi="Times New Roman" w:cs="Times New Roman"/>
        </w:rPr>
        <w:t xml:space="preserve">, meaning values that </w:t>
      </w:r>
      <w:r w:rsidR="00CB45EB" w:rsidRPr="001B24FD">
        <w:rPr>
          <w:rFonts w:ascii="Times New Roman" w:eastAsia="Yu Mincho" w:hAnsi="Times New Roman" w:cs="Times New Roman"/>
        </w:rPr>
        <w:t xml:space="preserve">pertain to </w:t>
      </w:r>
      <w:r w:rsidR="00936CE1" w:rsidRPr="001B24FD">
        <w:rPr>
          <w:rFonts w:ascii="Times New Roman" w:eastAsia="Yu Mincho" w:hAnsi="Times New Roman" w:cs="Times New Roman"/>
        </w:rPr>
        <w:t xml:space="preserve">the </w:t>
      </w:r>
      <w:r w:rsidR="00CB45EB" w:rsidRPr="001B24FD">
        <w:rPr>
          <w:rFonts w:ascii="Times New Roman" w:eastAsia="Yu Mincho" w:hAnsi="Times New Roman" w:cs="Times New Roman"/>
        </w:rPr>
        <w:t xml:space="preserve">performance of a </w:t>
      </w:r>
      <w:r w:rsidR="00F67560" w:rsidRPr="001B24FD">
        <w:rPr>
          <w:rFonts w:ascii="Times New Roman" w:eastAsia="Yu Mincho" w:hAnsi="Times New Roman" w:cs="Times New Roman"/>
        </w:rPr>
        <w:t>completed project</w:t>
      </w:r>
      <w:r w:rsidR="00F15CC1" w:rsidRPr="001B24FD">
        <w:rPr>
          <w:rFonts w:ascii="Times New Roman" w:eastAsia="Yu Mincho" w:hAnsi="Times New Roman" w:cs="Times New Roman"/>
        </w:rPr>
        <w:t>,</w:t>
      </w:r>
      <w:r w:rsidR="00F67560" w:rsidRPr="001B24FD">
        <w:rPr>
          <w:rFonts w:ascii="Times New Roman" w:eastAsia="Yu Mincho" w:hAnsi="Times New Roman" w:cs="Times New Roman"/>
        </w:rPr>
        <w:t xml:space="preserve"> or instrumental, </w:t>
      </w:r>
      <w:r w:rsidR="00CB45EB" w:rsidRPr="001B24FD">
        <w:rPr>
          <w:rFonts w:ascii="Times New Roman" w:eastAsia="Yu Mincho" w:hAnsi="Times New Roman" w:cs="Times New Roman"/>
        </w:rPr>
        <w:t>pertaining to</w:t>
      </w:r>
      <w:r w:rsidR="00F15CC1" w:rsidRPr="001B24FD">
        <w:rPr>
          <w:rFonts w:ascii="Times New Roman" w:eastAsia="Yu Mincho" w:hAnsi="Times New Roman" w:cs="Times New Roman"/>
        </w:rPr>
        <w:t xml:space="preserve"> </w:t>
      </w:r>
      <w:r w:rsidR="00F67560" w:rsidRPr="001B24FD">
        <w:rPr>
          <w:rFonts w:ascii="Times New Roman" w:eastAsia="Yu Mincho" w:hAnsi="Times New Roman" w:cs="Times New Roman"/>
        </w:rPr>
        <w:t>values that are more process</w:t>
      </w:r>
      <w:r w:rsidR="00F15CC1" w:rsidRPr="001B24FD">
        <w:rPr>
          <w:rFonts w:ascii="Times New Roman" w:eastAsia="Yu Mincho" w:hAnsi="Times New Roman" w:cs="Times New Roman"/>
        </w:rPr>
        <w:t xml:space="preserve">-oriented </w:t>
      </w:r>
      <w:r w:rsidR="00CB45EB" w:rsidRPr="001B24FD">
        <w:rPr>
          <w:rFonts w:ascii="Times New Roman" w:eastAsia="Yu Mincho" w:hAnsi="Times New Roman" w:cs="Times New Roman"/>
        </w:rPr>
        <w:t xml:space="preserve">and related to </w:t>
      </w:r>
      <w:r w:rsidR="00F67560" w:rsidRPr="001B24FD">
        <w:rPr>
          <w:rFonts w:ascii="Times New Roman" w:eastAsia="Yu Mincho" w:hAnsi="Times New Roman" w:cs="Times New Roman"/>
        </w:rPr>
        <w:t xml:space="preserve">activities </w:t>
      </w:r>
      <w:r w:rsidR="001007E8" w:rsidRPr="001B24FD">
        <w:rPr>
          <w:rFonts w:ascii="Times New Roman" w:eastAsia="Yu Mincho" w:hAnsi="Times New Roman" w:cs="Times New Roman"/>
        </w:rPr>
        <w:t>during</w:t>
      </w:r>
      <w:r w:rsidR="00F67560" w:rsidRPr="001B24FD">
        <w:rPr>
          <w:rFonts w:ascii="Times New Roman" w:eastAsia="Yu Mincho" w:hAnsi="Times New Roman" w:cs="Times New Roman"/>
        </w:rPr>
        <w:t xml:space="preserve"> </w:t>
      </w:r>
      <w:r w:rsidR="00CB45EB" w:rsidRPr="001B24FD">
        <w:rPr>
          <w:rFonts w:ascii="Times New Roman" w:eastAsia="Yu Mincho" w:hAnsi="Times New Roman" w:cs="Times New Roman"/>
        </w:rPr>
        <w:t xml:space="preserve">the project’s </w:t>
      </w:r>
      <w:r w:rsidR="00F15CC1" w:rsidRPr="001B24FD">
        <w:rPr>
          <w:rFonts w:ascii="Times New Roman" w:eastAsia="Yu Mincho" w:hAnsi="Times New Roman" w:cs="Times New Roman"/>
        </w:rPr>
        <w:t xml:space="preserve">design and </w:t>
      </w:r>
      <w:r w:rsidR="00F67560" w:rsidRPr="001B24FD">
        <w:rPr>
          <w:rFonts w:ascii="Times New Roman" w:eastAsia="Yu Mincho" w:hAnsi="Times New Roman" w:cs="Times New Roman"/>
        </w:rPr>
        <w:t xml:space="preserve">construction. </w:t>
      </w:r>
      <w:r w:rsidR="00B174B0" w:rsidRPr="001B24FD">
        <w:rPr>
          <w:rFonts w:ascii="Times New Roman" w:eastAsia="Yu Mincho" w:hAnsi="Times New Roman" w:cs="Times New Roman"/>
        </w:rPr>
        <w:t>Terminal values include time, cost and quality</w:t>
      </w:r>
      <w:r w:rsidR="00F15CC1" w:rsidRPr="001B24FD">
        <w:rPr>
          <w:rFonts w:ascii="Times New Roman" w:eastAsia="Yu Mincho" w:hAnsi="Times New Roman" w:cs="Times New Roman"/>
        </w:rPr>
        <w:t xml:space="preserve"> performance</w:t>
      </w:r>
      <w:r w:rsidR="00B174B0" w:rsidRPr="001B24FD">
        <w:rPr>
          <w:rFonts w:ascii="Times New Roman" w:eastAsia="Yu Mincho" w:hAnsi="Times New Roman" w:cs="Times New Roman"/>
        </w:rPr>
        <w:t xml:space="preserve">, whereas instrumental values include integration, scope, human resources, communication, risk and procurement (Aliakbarlou et al., 2018a). </w:t>
      </w:r>
      <w:r w:rsidR="00F1401F" w:rsidRPr="001B24FD">
        <w:rPr>
          <w:rFonts w:ascii="Times New Roman" w:eastAsia="Yu Mincho" w:hAnsi="Times New Roman" w:cs="Times New Roman"/>
        </w:rPr>
        <w:t xml:space="preserve"> </w:t>
      </w:r>
      <w:r w:rsidR="00775BA2" w:rsidRPr="001B24FD">
        <w:rPr>
          <w:rFonts w:ascii="Times New Roman" w:eastAsia="Yu Mincho" w:hAnsi="Times New Roman" w:cs="Times New Roman"/>
        </w:rPr>
        <w:t xml:space="preserve">Because of the global context of </w:t>
      </w:r>
      <w:r w:rsidR="00F15CC1" w:rsidRPr="001B24FD">
        <w:rPr>
          <w:rFonts w:ascii="Times New Roman" w:eastAsia="Yu Mincho" w:hAnsi="Times New Roman" w:cs="Times New Roman"/>
        </w:rPr>
        <w:t xml:space="preserve">client </w:t>
      </w:r>
      <w:r w:rsidR="00775BA2" w:rsidRPr="001B24FD">
        <w:rPr>
          <w:rFonts w:ascii="Times New Roman" w:eastAsia="Yu Mincho" w:hAnsi="Times New Roman" w:cs="Times New Roman"/>
        </w:rPr>
        <w:t>value research</w:t>
      </w:r>
      <w:r w:rsidR="00F15CC1" w:rsidRPr="001B24FD">
        <w:rPr>
          <w:rFonts w:ascii="Times New Roman" w:eastAsia="Yu Mincho" w:hAnsi="Times New Roman" w:cs="Times New Roman"/>
        </w:rPr>
        <w:t xml:space="preserve"> in PDR</w:t>
      </w:r>
      <w:r w:rsidR="00775BA2" w:rsidRPr="001B24FD">
        <w:rPr>
          <w:rFonts w:ascii="Times New Roman" w:eastAsia="Yu Mincho" w:hAnsi="Times New Roman" w:cs="Times New Roman"/>
        </w:rPr>
        <w:t xml:space="preserve">, </w:t>
      </w:r>
      <w:r w:rsidR="00953452" w:rsidRPr="001B24FD">
        <w:rPr>
          <w:rFonts w:ascii="Times New Roman" w:eastAsia="Yu Mincho" w:hAnsi="Times New Roman" w:cs="Times New Roman"/>
        </w:rPr>
        <w:t>these values cannot be directly adopted without considering the specific geographical context of the disaster.</w:t>
      </w:r>
      <w:r w:rsidR="00152264" w:rsidRPr="001B24FD">
        <w:rPr>
          <w:rFonts w:ascii="Times New Roman" w:eastAsia="Yu Mincho" w:hAnsi="Times New Roman" w:cs="Times New Roman"/>
        </w:rPr>
        <w:t xml:space="preserve">  </w:t>
      </w:r>
      <w:r w:rsidR="00F15CC1" w:rsidRPr="001B24FD">
        <w:rPr>
          <w:rFonts w:ascii="Times New Roman" w:eastAsia="Yu Mincho" w:hAnsi="Times New Roman" w:cs="Times New Roman"/>
        </w:rPr>
        <w:t xml:space="preserve">The satisfaction of client expectations is predicated on both the client’s ability to communicate their values and a service provider’s ability to identify and interpret the priorities of the client (Aliakbarlou et al., 2018b). </w:t>
      </w:r>
      <w:r w:rsidR="00FF688F" w:rsidRPr="001B24FD">
        <w:rPr>
          <w:rFonts w:ascii="Times New Roman" w:eastAsia="Yu Mincho" w:hAnsi="Times New Roman" w:cs="Times New Roman"/>
        </w:rPr>
        <w:t>The</w:t>
      </w:r>
      <w:r w:rsidR="00F15CC1" w:rsidRPr="001B24FD">
        <w:rPr>
          <w:rFonts w:ascii="Times New Roman" w:eastAsia="Yu Mincho" w:hAnsi="Times New Roman" w:cs="Times New Roman"/>
        </w:rPr>
        <w:t>refore, the</w:t>
      </w:r>
      <w:r w:rsidR="00FF688F" w:rsidRPr="001B24FD">
        <w:rPr>
          <w:rFonts w:ascii="Times New Roman" w:eastAsia="Yu Mincho" w:hAnsi="Times New Roman" w:cs="Times New Roman"/>
        </w:rPr>
        <w:t xml:space="preserve"> </w:t>
      </w:r>
      <w:r w:rsidR="002416DA" w:rsidRPr="001B24FD">
        <w:rPr>
          <w:rFonts w:ascii="Times New Roman" w:eastAsia="Yu Mincho" w:hAnsi="Times New Roman" w:cs="Times New Roman"/>
        </w:rPr>
        <w:t xml:space="preserve">understanding of client values is essential </w:t>
      </w:r>
      <w:r w:rsidR="00F719B8" w:rsidRPr="001B24FD">
        <w:rPr>
          <w:rFonts w:ascii="Times New Roman" w:eastAsia="Yu Mincho" w:hAnsi="Times New Roman" w:cs="Times New Roman"/>
        </w:rPr>
        <w:t xml:space="preserve">for enabling </w:t>
      </w:r>
      <w:r w:rsidR="00690C36" w:rsidRPr="001B24FD">
        <w:rPr>
          <w:rFonts w:ascii="Times New Roman" w:eastAsia="Yu Mincho" w:hAnsi="Times New Roman" w:cs="Times New Roman"/>
        </w:rPr>
        <w:t>design and construction service provide</w:t>
      </w:r>
      <w:r w:rsidR="005A7393" w:rsidRPr="001B24FD">
        <w:rPr>
          <w:rFonts w:ascii="Times New Roman" w:eastAsia="Yu Mincho" w:hAnsi="Times New Roman" w:cs="Times New Roman"/>
        </w:rPr>
        <w:t>rs</w:t>
      </w:r>
      <w:r w:rsidR="00F719B8" w:rsidRPr="001B24FD">
        <w:rPr>
          <w:rFonts w:ascii="Times New Roman" w:eastAsia="Yu Mincho" w:hAnsi="Times New Roman" w:cs="Times New Roman"/>
        </w:rPr>
        <w:t xml:space="preserve"> to make well-informed decisions</w:t>
      </w:r>
      <w:r w:rsidR="003013C3" w:rsidRPr="001B24FD">
        <w:rPr>
          <w:rFonts w:ascii="Times New Roman" w:eastAsia="Yu Mincho" w:hAnsi="Times New Roman" w:cs="Times New Roman"/>
        </w:rPr>
        <w:t xml:space="preserve"> and recommendations regarding </w:t>
      </w:r>
      <w:r w:rsidR="00CB45EB" w:rsidRPr="001B24FD">
        <w:rPr>
          <w:rFonts w:ascii="Times New Roman" w:eastAsia="Yu Mincho" w:hAnsi="Times New Roman" w:cs="Times New Roman"/>
        </w:rPr>
        <w:t xml:space="preserve">a </w:t>
      </w:r>
      <w:r w:rsidR="003013C3" w:rsidRPr="001B24FD">
        <w:rPr>
          <w:rFonts w:ascii="Times New Roman" w:eastAsia="Yu Mincho" w:hAnsi="Times New Roman" w:cs="Times New Roman"/>
        </w:rPr>
        <w:t>reconstruction effort</w:t>
      </w:r>
      <w:r w:rsidR="0096734C" w:rsidRPr="001B24FD">
        <w:rPr>
          <w:rFonts w:ascii="Times New Roman" w:eastAsia="Yu Mincho" w:hAnsi="Times New Roman" w:cs="Times New Roman"/>
        </w:rPr>
        <w:t>.</w:t>
      </w:r>
      <w:r w:rsidR="00B93A88" w:rsidRPr="001B24FD">
        <w:rPr>
          <w:rFonts w:ascii="Times New Roman" w:eastAsia="Yu Mincho" w:hAnsi="Times New Roman" w:cs="Times New Roman"/>
        </w:rPr>
        <w:t xml:space="preserve">  </w:t>
      </w:r>
    </w:p>
    <w:p w14:paraId="31FA50D5" w14:textId="07E271EB" w:rsidR="0012774A" w:rsidRPr="001B24FD" w:rsidRDefault="0012774A" w:rsidP="0012774A">
      <w:pPr>
        <w:spacing w:line="240" w:lineRule="auto"/>
        <w:ind w:firstLine="360"/>
        <w:rPr>
          <w:rFonts w:ascii="Times New Roman" w:eastAsia="Times New Roman" w:hAnsi="Times New Roman" w:cs="Times New Roman"/>
        </w:rPr>
      </w:pPr>
      <w:r w:rsidRPr="001B24FD">
        <w:rPr>
          <w:rFonts w:ascii="Times New Roman" w:eastAsia="Yu Mincho" w:hAnsi="Times New Roman" w:cs="Times New Roman"/>
        </w:rPr>
        <w:t xml:space="preserve">However, </w:t>
      </w:r>
      <w:r w:rsidRPr="001B24FD">
        <w:rPr>
          <w:rFonts w:ascii="Times New Roman" w:eastAsia="Times New Roman" w:hAnsi="Times New Roman" w:cs="Times New Roman"/>
        </w:rPr>
        <w:t xml:space="preserve">existing literature on client values </w:t>
      </w:r>
      <w:r w:rsidR="00F15CC1" w:rsidRPr="001B24FD">
        <w:rPr>
          <w:rFonts w:ascii="Times New Roman" w:eastAsia="Times New Roman" w:hAnsi="Times New Roman" w:cs="Times New Roman"/>
        </w:rPr>
        <w:t xml:space="preserve">for PDR projects </w:t>
      </w:r>
      <w:r w:rsidR="006B3154">
        <w:rPr>
          <w:rFonts w:ascii="Times New Roman" w:eastAsia="Times New Roman" w:hAnsi="Times New Roman" w:cs="Times New Roman"/>
        </w:rPr>
        <w:t xml:space="preserve">is </w:t>
      </w:r>
      <w:r w:rsidR="00DC7E4A" w:rsidRPr="001B24FD">
        <w:rPr>
          <w:rFonts w:ascii="Times New Roman" w:eastAsia="Times New Roman" w:hAnsi="Times New Roman" w:cs="Times New Roman"/>
        </w:rPr>
        <w:t>limited and</w:t>
      </w:r>
      <w:r w:rsidRPr="001B24FD">
        <w:rPr>
          <w:rFonts w:ascii="Times New Roman" w:eastAsia="Times New Roman" w:hAnsi="Times New Roman" w:cs="Times New Roman"/>
        </w:rPr>
        <w:t xml:space="preserve"> primarily contextualized outside the United States, specifically within Angola, creating a critical need to translate, recategorize, and reframe these values for a U.S.-based context </w:t>
      </w:r>
      <w:r w:rsidRPr="001B24FD">
        <w:rPr>
          <w:rFonts w:ascii="Times New Roman" w:eastAsia="Yu Mincho" w:hAnsi="Times New Roman" w:cs="Times New Roman"/>
        </w:rPr>
        <w:t>(Aliakbarlou et al., 2018b).</w:t>
      </w:r>
      <w:r w:rsidRPr="001B24FD">
        <w:rPr>
          <w:rFonts w:ascii="Times New Roman" w:eastAsia="Times New Roman" w:hAnsi="Times New Roman" w:cs="Times New Roman"/>
        </w:rPr>
        <w:t xml:space="preserve"> </w:t>
      </w:r>
      <w:r w:rsidR="00DC7E4A" w:rsidRPr="001B24FD">
        <w:rPr>
          <w:rFonts w:ascii="Times New Roman" w:eastAsia="Times New Roman" w:hAnsi="Times New Roman" w:cs="Times New Roman"/>
        </w:rPr>
        <w:t>For example, g</w:t>
      </w:r>
      <w:r w:rsidRPr="001B24FD">
        <w:rPr>
          <w:rFonts w:ascii="Times New Roman" w:eastAsia="Times New Roman" w:hAnsi="Times New Roman" w:cs="Times New Roman"/>
        </w:rPr>
        <w:t xml:space="preserve">lobal client value indices place concepts like timeliness, resource availability, meeting a budget during delivery, competency and trust and stakeholder engagement at the top of client priorities </w:t>
      </w:r>
      <w:r w:rsidRPr="001B24FD">
        <w:rPr>
          <w:rFonts w:ascii="Times New Roman" w:eastAsia="Yu Mincho" w:hAnsi="Times New Roman" w:cs="Times New Roman"/>
        </w:rPr>
        <w:t>(Aliakbarlou et al., 2018a).</w:t>
      </w:r>
      <w:r w:rsidRPr="001B24FD">
        <w:rPr>
          <w:rFonts w:ascii="Times New Roman" w:eastAsia="Times New Roman" w:hAnsi="Times New Roman" w:cs="Times New Roman"/>
        </w:rPr>
        <w:t xml:space="preserve"> Timeliness is a component of time compression within the United Staes, but it is unclear if </w:t>
      </w:r>
      <w:r w:rsidRPr="001B24FD">
        <w:rPr>
          <w:rFonts w:ascii="Times New Roman" w:eastAsia="Times New Roman" w:hAnsi="Times New Roman" w:cs="Times New Roman"/>
        </w:rPr>
        <w:lastRenderedPageBreak/>
        <w:t>solutions to time compression can help overcome complex</w:t>
      </w:r>
      <w:r w:rsidR="002F06A2" w:rsidRPr="001B24FD">
        <w:rPr>
          <w:rFonts w:ascii="Times New Roman" w:eastAsia="Times New Roman" w:hAnsi="Times New Roman" w:cs="Times New Roman"/>
        </w:rPr>
        <w:t xml:space="preserve"> reconstruction</w:t>
      </w:r>
      <w:r w:rsidRPr="001B24FD">
        <w:rPr>
          <w:rFonts w:ascii="Times New Roman" w:eastAsia="Times New Roman" w:hAnsi="Times New Roman" w:cs="Times New Roman"/>
        </w:rPr>
        <w:t xml:space="preserve"> processes found in the U.S. (Olshansky, et al. 2012; Culbertson et al., 2020). The market-driven procurement models in the U.S. can also create </w:t>
      </w:r>
      <w:r w:rsidR="00F95311">
        <w:rPr>
          <w:rFonts w:ascii="Times New Roman" w:eastAsia="Times New Roman" w:hAnsi="Times New Roman" w:cs="Times New Roman"/>
        </w:rPr>
        <w:t xml:space="preserve">a </w:t>
      </w:r>
      <w:r w:rsidRPr="001B24FD">
        <w:rPr>
          <w:rFonts w:ascii="Times New Roman" w:eastAsia="Times New Roman" w:hAnsi="Times New Roman" w:cs="Times New Roman"/>
        </w:rPr>
        <w:t>demand surge, which creates material shortages in localized geographic location</w:t>
      </w:r>
      <w:r w:rsidR="00F95311">
        <w:rPr>
          <w:rFonts w:ascii="Times New Roman" w:eastAsia="Times New Roman" w:hAnsi="Times New Roman" w:cs="Times New Roman"/>
        </w:rPr>
        <w:t>s</w:t>
      </w:r>
      <w:r w:rsidRPr="001B24FD">
        <w:rPr>
          <w:rFonts w:ascii="Times New Roman" w:eastAsia="Times New Roman" w:hAnsi="Times New Roman" w:cs="Times New Roman"/>
        </w:rPr>
        <w:t xml:space="preserve"> following </w:t>
      </w:r>
      <w:r w:rsidR="00F95311">
        <w:rPr>
          <w:rFonts w:ascii="Times New Roman" w:eastAsia="Times New Roman" w:hAnsi="Times New Roman" w:cs="Times New Roman"/>
        </w:rPr>
        <w:t xml:space="preserve">a </w:t>
      </w:r>
      <w:r w:rsidRPr="001B24FD">
        <w:rPr>
          <w:rFonts w:ascii="Times New Roman" w:eastAsia="Times New Roman" w:hAnsi="Times New Roman" w:cs="Times New Roman"/>
        </w:rPr>
        <w:t>disaster (Pradhan et al., 2023). Meeting a budget is often impacted by liquidity traps</w:t>
      </w:r>
      <w:r w:rsidR="00244643">
        <w:rPr>
          <w:rFonts w:ascii="Times New Roman" w:eastAsia="Times New Roman" w:hAnsi="Times New Roman" w:cs="Times New Roman"/>
        </w:rPr>
        <w:t>,</w:t>
      </w:r>
      <w:r w:rsidRPr="001B24FD">
        <w:rPr>
          <w:rFonts w:ascii="Times New Roman" w:eastAsia="Times New Roman" w:hAnsi="Times New Roman" w:cs="Times New Roman"/>
        </w:rPr>
        <w:t xml:space="preserve"> where money may be obligated by the </w:t>
      </w:r>
      <w:r w:rsidR="00F15CC1" w:rsidRPr="001B24FD">
        <w:rPr>
          <w:rFonts w:ascii="Times New Roman" w:eastAsia="Times New Roman" w:hAnsi="Times New Roman" w:cs="Times New Roman"/>
        </w:rPr>
        <w:t>government but</w:t>
      </w:r>
      <w:r w:rsidRPr="001B24FD">
        <w:rPr>
          <w:rFonts w:ascii="Times New Roman" w:eastAsia="Times New Roman" w:hAnsi="Times New Roman" w:cs="Times New Roman"/>
        </w:rPr>
        <w:t xml:space="preserve"> has yet to be allocated toward the </w:t>
      </w:r>
      <w:r w:rsidR="00934561" w:rsidRPr="001B24FD">
        <w:rPr>
          <w:rFonts w:ascii="Times New Roman" w:eastAsia="Times New Roman" w:hAnsi="Times New Roman" w:cs="Times New Roman"/>
        </w:rPr>
        <w:t>reconstruction</w:t>
      </w:r>
      <w:r w:rsidRPr="001B24FD">
        <w:rPr>
          <w:rFonts w:ascii="Times New Roman" w:eastAsia="Times New Roman" w:hAnsi="Times New Roman" w:cs="Times New Roman"/>
        </w:rPr>
        <w:t xml:space="preserve"> (Culbertson et al., 2020). Lastly, competency and trust and stakeholder engagement may be impacted by the flow of government assistance</w:t>
      </w:r>
      <w:r w:rsidR="00244643">
        <w:rPr>
          <w:rFonts w:ascii="Times New Roman" w:eastAsia="Times New Roman" w:hAnsi="Times New Roman" w:cs="Times New Roman"/>
        </w:rPr>
        <w:t>,</w:t>
      </w:r>
      <w:r w:rsidRPr="001B24FD">
        <w:rPr>
          <w:rFonts w:ascii="Times New Roman" w:eastAsia="Times New Roman" w:hAnsi="Times New Roman" w:cs="Times New Roman"/>
        </w:rPr>
        <w:t xml:space="preserve"> as competency may be tied to the manipulation of </w:t>
      </w:r>
      <w:r w:rsidR="00934561" w:rsidRPr="001B24FD">
        <w:rPr>
          <w:rFonts w:ascii="Times New Roman" w:eastAsia="Times New Roman" w:hAnsi="Times New Roman" w:cs="Times New Roman"/>
        </w:rPr>
        <w:t>reconstruction</w:t>
      </w:r>
      <w:r w:rsidRPr="001B24FD">
        <w:rPr>
          <w:rFonts w:ascii="Times New Roman" w:eastAsia="Times New Roman" w:hAnsi="Times New Roman" w:cs="Times New Roman"/>
        </w:rPr>
        <w:t xml:space="preserve"> funding</w:t>
      </w:r>
      <w:r w:rsidR="00244643">
        <w:rPr>
          <w:rFonts w:ascii="Times New Roman" w:eastAsia="Times New Roman" w:hAnsi="Times New Roman" w:cs="Times New Roman"/>
        </w:rPr>
        <w:t>,</w:t>
      </w:r>
      <w:r w:rsidRPr="001B24FD">
        <w:rPr>
          <w:rFonts w:ascii="Times New Roman" w:eastAsia="Times New Roman" w:hAnsi="Times New Roman" w:cs="Times New Roman"/>
        </w:rPr>
        <w:t xml:space="preserve"> and stakeholder engagement is tied to how well the company positions itself to receive aid (Culbertson et al., 2020</w:t>
      </w:r>
      <w:r w:rsidR="00244643">
        <w:rPr>
          <w:rFonts w:ascii="Times New Roman" w:eastAsia="Times New Roman" w:hAnsi="Times New Roman" w:cs="Times New Roman"/>
        </w:rPr>
        <w:t>;</w:t>
      </w:r>
      <w:r w:rsidR="00244643" w:rsidRPr="001B24FD">
        <w:rPr>
          <w:rFonts w:ascii="Times New Roman" w:eastAsia="Times New Roman" w:hAnsi="Times New Roman" w:cs="Times New Roman"/>
        </w:rPr>
        <w:t xml:space="preserve"> </w:t>
      </w:r>
      <w:r w:rsidRPr="001B24FD">
        <w:rPr>
          <w:rFonts w:ascii="Times New Roman" w:eastAsia="Times New Roman" w:hAnsi="Times New Roman" w:cs="Times New Roman"/>
        </w:rPr>
        <w:t>Taylor and Goodman, 2015).</w:t>
      </w:r>
    </w:p>
    <w:p w14:paraId="3A14414A" w14:textId="77777777" w:rsidR="006B17B2" w:rsidRPr="001B24FD" w:rsidRDefault="006B17B2" w:rsidP="006B17B2">
      <w:pPr>
        <w:spacing w:line="240" w:lineRule="auto"/>
        <w:rPr>
          <w:rFonts w:ascii="Times New Roman" w:eastAsia="Times New Roman" w:hAnsi="Times New Roman" w:cs="Times New Roman"/>
        </w:rPr>
      </w:pPr>
    </w:p>
    <w:p w14:paraId="2B0FAB98" w14:textId="4369AF8F" w:rsidR="00ED60AC" w:rsidRPr="001B24FD" w:rsidRDefault="00D66D39" w:rsidP="006B17B2">
      <w:pPr>
        <w:spacing w:line="240" w:lineRule="auto"/>
        <w:rPr>
          <w:rFonts w:ascii="Times New Roman" w:eastAsia="Times New Roman" w:hAnsi="Times New Roman" w:cs="Times New Roman"/>
        </w:rPr>
      </w:pPr>
      <w:r w:rsidRPr="001B24FD">
        <w:rPr>
          <w:rFonts w:ascii="Times New Roman" w:eastAsia="Times New Roman" w:hAnsi="Times New Roman" w:cs="Times New Roman"/>
          <w:b/>
          <w:bCs/>
          <w:i/>
          <w:iCs/>
        </w:rPr>
        <w:t>Communication of Client Values.</w:t>
      </w:r>
      <w:r w:rsidR="00ED60AC" w:rsidRPr="001B24FD">
        <w:rPr>
          <w:rFonts w:ascii="Times New Roman" w:eastAsia="Times New Roman" w:hAnsi="Times New Roman" w:cs="Times New Roman"/>
        </w:rPr>
        <w:t xml:space="preserve"> A clear set of client values does not guarantee that those values will be delivered, especially in the execution of capital projects, which involve multiple design and construction service providers (e.g., designers, engineers, </w:t>
      </w:r>
      <w:r w:rsidR="00FD7330">
        <w:rPr>
          <w:rFonts w:ascii="Times New Roman" w:eastAsia="Times New Roman" w:hAnsi="Times New Roman" w:cs="Times New Roman"/>
        </w:rPr>
        <w:t>design and construction service providers</w:t>
      </w:r>
      <w:r w:rsidR="00ED60AC" w:rsidRPr="001B24FD">
        <w:rPr>
          <w:rFonts w:ascii="Times New Roman" w:eastAsia="Times New Roman" w:hAnsi="Times New Roman" w:cs="Times New Roman"/>
        </w:rPr>
        <w:t>), as well as both internal and external stakeholders. The communication of client values is essential at the start of the project to ensure that the goals of each party align with the client’s values. When selecting design and construction service providers, clients typically draft a Request for Qualifications (RFQ) and/or Request for Proposal (RFP) document that explains the scope of the project</w:t>
      </w:r>
      <w:r w:rsidR="00507D7A" w:rsidRPr="001B24FD">
        <w:rPr>
          <w:rFonts w:ascii="Times New Roman" w:eastAsia="Times New Roman" w:hAnsi="Times New Roman" w:cs="Times New Roman"/>
        </w:rPr>
        <w:t>, their needs</w:t>
      </w:r>
      <w:r w:rsidR="00722757">
        <w:rPr>
          <w:rFonts w:ascii="Times New Roman" w:eastAsia="Times New Roman" w:hAnsi="Times New Roman" w:cs="Times New Roman"/>
        </w:rPr>
        <w:t>,</w:t>
      </w:r>
      <w:r w:rsidR="00507D7A" w:rsidRPr="001B24FD">
        <w:rPr>
          <w:rFonts w:ascii="Times New Roman" w:eastAsia="Times New Roman" w:hAnsi="Times New Roman" w:cs="Times New Roman"/>
        </w:rPr>
        <w:t xml:space="preserve"> and expectations.  RFQ and RFP documents are an opportunity for clients to convey their values with design and construction service providers prior to entering into a contract.</w:t>
      </w:r>
      <w:r w:rsidR="00751242" w:rsidRPr="001B24FD">
        <w:rPr>
          <w:rFonts w:ascii="Times New Roman" w:eastAsia="Times New Roman" w:hAnsi="Times New Roman" w:cs="Times New Roman"/>
        </w:rPr>
        <w:t xml:space="preserve"> The manifestation of owner </w:t>
      </w:r>
      <w:r w:rsidR="00545932" w:rsidRPr="001B24FD">
        <w:rPr>
          <w:rFonts w:ascii="Times New Roman" w:eastAsia="Times New Roman" w:hAnsi="Times New Roman" w:cs="Times New Roman"/>
        </w:rPr>
        <w:t xml:space="preserve">values and the variability in value trade-offs is even reflected in </w:t>
      </w:r>
      <w:r w:rsidR="007131A4" w:rsidRPr="001B24FD">
        <w:rPr>
          <w:rFonts w:ascii="Times New Roman" w:eastAsia="Times New Roman" w:hAnsi="Times New Roman" w:cs="Times New Roman"/>
        </w:rPr>
        <w:t>procurement terminology, such as “Best Value” procurement strategies</w:t>
      </w:r>
      <w:r w:rsidR="00CB109D" w:rsidRPr="001B24FD">
        <w:rPr>
          <w:rFonts w:ascii="Times New Roman" w:eastAsia="Times New Roman" w:hAnsi="Times New Roman" w:cs="Times New Roman"/>
        </w:rPr>
        <w:t xml:space="preserve"> and statements</w:t>
      </w:r>
      <w:r w:rsidR="007131A4" w:rsidRPr="001B24FD">
        <w:rPr>
          <w:rFonts w:ascii="Times New Roman" w:eastAsia="Times New Roman" w:hAnsi="Times New Roman" w:cs="Times New Roman"/>
        </w:rPr>
        <w:t xml:space="preserve"> for design-build projects. </w:t>
      </w:r>
      <w:r w:rsidR="00BC1E20" w:rsidRPr="001B24FD">
        <w:rPr>
          <w:rFonts w:ascii="Times New Roman" w:eastAsia="Times New Roman" w:hAnsi="Times New Roman" w:cs="Times New Roman"/>
        </w:rPr>
        <w:t xml:space="preserve">This method requires that </w:t>
      </w:r>
      <w:r w:rsidR="007D5270">
        <w:rPr>
          <w:rFonts w:ascii="Times New Roman" w:eastAsia="Times New Roman" w:hAnsi="Times New Roman" w:cs="Times New Roman"/>
        </w:rPr>
        <w:t xml:space="preserve">the </w:t>
      </w:r>
      <w:r w:rsidR="00BC1E20" w:rsidRPr="001B24FD">
        <w:rPr>
          <w:rFonts w:ascii="Times New Roman" w:eastAsia="Times New Roman" w:hAnsi="Times New Roman" w:cs="Times New Roman"/>
        </w:rPr>
        <w:t xml:space="preserve">owner consider their values and priorities in the completion of a construction project and then create objective rating criteria to evaluate the degree to which each </w:t>
      </w:r>
      <w:r w:rsidR="00FD7330">
        <w:rPr>
          <w:rFonts w:ascii="Times New Roman" w:eastAsia="Times New Roman" w:hAnsi="Times New Roman" w:cs="Times New Roman"/>
        </w:rPr>
        <w:t>design and construction service provider</w:t>
      </w:r>
      <w:r w:rsidR="00BC1E20" w:rsidRPr="001B24FD">
        <w:rPr>
          <w:rFonts w:ascii="Times New Roman" w:eastAsia="Times New Roman" w:hAnsi="Times New Roman" w:cs="Times New Roman"/>
        </w:rPr>
        <w:t xml:space="preserve"> will satisfy each value</w:t>
      </w:r>
      <w:r w:rsidR="00E346E1" w:rsidRPr="001B24FD">
        <w:rPr>
          <w:rFonts w:ascii="Times New Roman" w:eastAsia="Times New Roman" w:hAnsi="Times New Roman" w:cs="Times New Roman"/>
        </w:rPr>
        <w:t xml:space="preserve"> (Hasanzadeh</w:t>
      </w:r>
      <w:r w:rsidR="000325F6" w:rsidRPr="001B24FD">
        <w:rPr>
          <w:rFonts w:ascii="Times New Roman" w:eastAsia="Times New Roman" w:hAnsi="Times New Roman" w:cs="Times New Roman"/>
        </w:rPr>
        <w:t xml:space="preserve"> and</w:t>
      </w:r>
      <w:r w:rsidR="00E346E1" w:rsidRPr="001B24FD">
        <w:rPr>
          <w:rFonts w:ascii="Times New Roman" w:eastAsia="Times New Roman" w:hAnsi="Times New Roman" w:cs="Times New Roman"/>
        </w:rPr>
        <w:t xml:space="preserve"> Esmaeili</w:t>
      </w:r>
      <w:r w:rsidR="000325F6" w:rsidRPr="001B24FD">
        <w:rPr>
          <w:rFonts w:ascii="Times New Roman" w:eastAsia="Times New Roman" w:hAnsi="Times New Roman" w:cs="Times New Roman"/>
        </w:rPr>
        <w:t xml:space="preserve">, </w:t>
      </w:r>
      <w:r w:rsidR="00E346E1" w:rsidRPr="001B24FD">
        <w:rPr>
          <w:rFonts w:ascii="Times New Roman" w:eastAsia="Times New Roman" w:hAnsi="Times New Roman" w:cs="Times New Roman"/>
        </w:rPr>
        <w:t>2022</w:t>
      </w:r>
      <w:r w:rsidR="000325F6" w:rsidRPr="001B24FD">
        <w:rPr>
          <w:rFonts w:ascii="Times New Roman" w:eastAsia="Times New Roman" w:hAnsi="Times New Roman" w:cs="Times New Roman"/>
        </w:rPr>
        <w:t xml:space="preserve">). </w:t>
      </w:r>
      <w:r w:rsidR="00A23D03" w:rsidRPr="001B24FD">
        <w:rPr>
          <w:rFonts w:ascii="Times New Roman" w:eastAsia="Times New Roman" w:hAnsi="Times New Roman" w:cs="Times New Roman"/>
        </w:rPr>
        <w:t xml:space="preserve">Further research into the communication of client values </w:t>
      </w:r>
      <w:r w:rsidR="008462B4" w:rsidRPr="001B24FD">
        <w:rPr>
          <w:rFonts w:ascii="Times New Roman" w:eastAsia="Times New Roman" w:hAnsi="Times New Roman" w:cs="Times New Roman"/>
        </w:rPr>
        <w:t xml:space="preserve">identifies ways in which client values can be translated into client need factors for objective evaluation during </w:t>
      </w:r>
      <w:r w:rsidR="00FD7330">
        <w:rPr>
          <w:rFonts w:ascii="Times New Roman" w:eastAsia="Times New Roman" w:hAnsi="Times New Roman" w:cs="Times New Roman"/>
        </w:rPr>
        <w:t>design and construction service provider</w:t>
      </w:r>
      <w:r w:rsidR="008462B4" w:rsidRPr="001B24FD">
        <w:rPr>
          <w:rFonts w:ascii="Times New Roman" w:eastAsia="Times New Roman" w:hAnsi="Times New Roman" w:cs="Times New Roman"/>
        </w:rPr>
        <w:t xml:space="preserve"> selection</w:t>
      </w:r>
      <w:r w:rsidR="006022D9" w:rsidRPr="006B3154">
        <w:t xml:space="preserve"> (</w:t>
      </w:r>
      <w:r w:rsidR="006022D9" w:rsidRPr="001B24FD">
        <w:rPr>
          <w:rFonts w:ascii="Times New Roman" w:eastAsia="Times New Roman" w:hAnsi="Times New Roman" w:cs="Times New Roman"/>
        </w:rPr>
        <w:t>Walraven and de Vries, 2009)</w:t>
      </w:r>
      <w:r w:rsidR="00711B80">
        <w:rPr>
          <w:rFonts w:ascii="Times New Roman" w:eastAsia="Times New Roman" w:hAnsi="Times New Roman" w:cs="Times New Roman"/>
        </w:rPr>
        <w:t>,</w:t>
      </w:r>
      <w:r w:rsidR="00063599" w:rsidRPr="001B24FD">
        <w:rPr>
          <w:rFonts w:ascii="Times New Roman" w:eastAsia="Times New Roman" w:hAnsi="Times New Roman" w:cs="Times New Roman"/>
        </w:rPr>
        <w:t xml:space="preserve"> further establishing that client values are reflected in the documentation and communications shared with the </w:t>
      </w:r>
      <w:r w:rsidR="00993ED1" w:rsidRPr="001B24FD">
        <w:rPr>
          <w:rFonts w:ascii="Times New Roman" w:eastAsia="Times New Roman" w:hAnsi="Times New Roman" w:cs="Times New Roman"/>
        </w:rPr>
        <w:t>design and construction service providers</w:t>
      </w:r>
      <w:r w:rsidR="00993ED1" w:rsidRPr="001B24FD" w:rsidDel="007B38AD">
        <w:rPr>
          <w:rFonts w:ascii="Times New Roman" w:eastAsia="Times New Roman" w:hAnsi="Times New Roman" w:cs="Times New Roman"/>
        </w:rPr>
        <w:t xml:space="preserve"> </w:t>
      </w:r>
      <w:r w:rsidR="00063599" w:rsidRPr="001B24FD">
        <w:rPr>
          <w:rFonts w:ascii="Times New Roman" w:eastAsia="Times New Roman" w:hAnsi="Times New Roman" w:cs="Times New Roman"/>
        </w:rPr>
        <w:t>during the procurement phase.</w:t>
      </w:r>
    </w:p>
    <w:p w14:paraId="090DFDB8" w14:textId="77777777" w:rsidR="00ED60AC" w:rsidRPr="001B24FD" w:rsidRDefault="00ED60AC" w:rsidP="006B17B2">
      <w:pPr>
        <w:spacing w:line="240" w:lineRule="auto"/>
        <w:rPr>
          <w:rFonts w:ascii="Times New Roman" w:eastAsia="Times New Roman" w:hAnsi="Times New Roman" w:cs="Times New Roman"/>
        </w:rPr>
      </w:pPr>
    </w:p>
    <w:p w14:paraId="2B5245BA" w14:textId="5A5D6B80" w:rsidR="00D66D39" w:rsidRPr="001B24FD" w:rsidRDefault="00ED60AC" w:rsidP="006B17B2">
      <w:pPr>
        <w:spacing w:line="240" w:lineRule="auto"/>
        <w:rPr>
          <w:rFonts w:ascii="Times New Roman" w:eastAsia="Times New Roman" w:hAnsi="Times New Roman" w:cs="Times New Roman"/>
        </w:rPr>
      </w:pPr>
      <w:r w:rsidRPr="001B24FD">
        <w:rPr>
          <w:rFonts w:ascii="Times New Roman" w:eastAsia="Times New Roman" w:hAnsi="Times New Roman" w:cs="Times New Roman"/>
          <w:b/>
          <w:bCs/>
          <w:i/>
          <w:iCs/>
        </w:rPr>
        <w:t>The Role of the Project Delivery Method.</w:t>
      </w:r>
      <w:r w:rsidRPr="001B24FD">
        <w:rPr>
          <w:rFonts w:ascii="Times New Roman" w:eastAsia="Times New Roman" w:hAnsi="Times New Roman" w:cs="Times New Roman"/>
        </w:rPr>
        <w:t xml:space="preserve"> The nature of interactions between the client and their design and construction service providers is primarily determined by the project delivery method. The delivery method establishes the operating boundaries of each party throughout the project, defining roles, responsibilities, and how design, procurement, construction, operation</w:t>
      </w:r>
      <w:r w:rsidR="00993ED1">
        <w:rPr>
          <w:rFonts w:ascii="Times New Roman" w:eastAsia="Times New Roman" w:hAnsi="Times New Roman" w:cs="Times New Roman"/>
        </w:rPr>
        <w:t>,</w:t>
      </w:r>
      <w:r w:rsidRPr="001B24FD">
        <w:rPr>
          <w:rFonts w:ascii="Times New Roman" w:eastAsia="Times New Roman" w:hAnsi="Times New Roman" w:cs="Times New Roman"/>
        </w:rPr>
        <w:t xml:space="preserve"> and sometimes maintenance are organized, contracted</w:t>
      </w:r>
      <w:r w:rsidR="00993ED1">
        <w:rPr>
          <w:rFonts w:ascii="Times New Roman" w:eastAsia="Times New Roman" w:hAnsi="Times New Roman" w:cs="Times New Roman"/>
        </w:rPr>
        <w:t>,</w:t>
      </w:r>
      <w:r w:rsidRPr="001B24FD">
        <w:rPr>
          <w:rFonts w:ascii="Times New Roman" w:eastAsia="Times New Roman" w:hAnsi="Times New Roman" w:cs="Times New Roman"/>
        </w:rPr>
        <w:t xml:space="preserve"> and financed to turn an owner’s goals into a completed facility (Engebø, et al., 2020; Zhong, et al., 2022). In addition, the project delivery method selected can, to varying degrees, reflect the value set that an owner possesses (Zhong, et al., 2022; Ahmed, Aswed, &amp; Mohammed, 2024; Ahmed, &amp; El-Sayegh, 2020). The characteristics of PDR projects, including the need for communication and collaboration, community involvement, time compression</w:t>
      </w:r>
      <w:r w:rsidR="00B36B0D">
        <w:rPr>
          <w:rFonts w:ascii="Times New Roman" w:eastAsia="Times New Roman" w:hAnsi="Times New Roman" w:cs="Times New Roman"/>
        </w:rPr>
        <w:t>,</w:t>
      </w:r>
      <w:r w:rsidRPr="001B24FD">
        <w:rPr>
          <w:rFonts w:ascii="Times New Roman" w:eastAsia="Times New Roman" w:hAnsi="Times New Roman" w:cs="Times New Roman"/>
        </w:rPr>
        <w:t xml:space="preserve"> and resource conservation</w:t>
      </w:r>
      <w:r w:rsidR="00B36B0D">
        <w:rPr>
          <w:rFonts w:ascii="Times New Roman" w:eastAsia="Times New Roman" w:hAnsi="Times New Roman" w:cs="Times New Roman"/>
        </w:rPr>
        <w:t>,</w:t>
      </w:r>
      <w:r w:rsidRPr="001B24FD">
        <w:rPr>
          <w:rFonts w:ascii="Times New Roman" w:eastAsia="Times New Roman" w:hAnsi="Times New Roman" w:cs="Times New Roman"/>
        </w:rPr>
        <w:t xml:space="preserve"> should be key criteria when selecting a project delivery method. </w:t>
      </w:r>
      <w:r w:rsidR="00CF3C17" w:rsidRPr="001B24FD">
        <w:rPr>
          <w:rFonts w:ascii="Times New Roman" w:eastAsia="Times New Roman" w:hAnsi="Times New Roman" w:cs="Times New Roman"/>
        </w:rPr>
        <w:t>Research has suggested that c</w:t>
      </w:r>
      <w:r w:rsidRPr="001B24FD">
        <w:rPr>
          <w:rFonts w:ascii="Times New Roman" w:eastAsia="Times New Roman" w:hAnsi="Times New Roman" w:cs="Times New Roman"/>
        </w:rPr>
        <w:t xml:space="preserve">ollaborative delivery methods, such as Design-Build, </w:t>
      </w:r>
      <w:r w:rsidR="00CF3C17" w:rsidRPr="001B24FD">
        <w:rPr>
          <w:rFonts w:ascii="Times New Roman" w:eastAsia="Times New Roman" w:hAnsi="Times New Roman" w:cs="Times New Roman"/>
        </w:rPr>
        <w:t>are</w:t>
      </w:r>
      <w:r w:rsidRPr="001B24FD">
        <w:rPr>
          <w:rFonts w:ascii="Times New Roman" w:eastAsia="Times New Roman" w:hAnsi="Times New Roman" w:cs="Times New Roman"/>
        </w:rPr>
        <w:t xml:space="preserve"> well-positioned to address these needs (</w:t>
      </w:r>
      <w:r w:rsidR="00845207" w:rsidRPr="001B24FD">
        <w:rPr>
          <w:rFonts w:ascii="Times New Roman" w:eastAsia="Times New Roman" w:hAnsi="Times New Roman" w:cs="Times New Roman"/>
        </w:rPr>
        <w:t>Chester et al., 2021).</w:t>
      </w:r>
    </w:p>
    <w:p w14:paraId="4B84455E" w14:textId="77777777" w:rsidR="00D66D39" w:rsidRPr="001B24FD" w:rsidRDefault="00D66D39" w:rsidP="006B17B2">
      <w:pPr>
        <w:spacing w:line="240" w:lineRule="auto"/>
        <w:rPr>
          <w:rFonts w:ascii="Times New Roman" w:eastAsia="Times New Roman" w:hAnsi="Times New Roman" w:cs="Times New Roman"/>
        </w:rPr>
      </w:pPr>
    </w:p>
    <w:p w14:paraId="15004881" w14:textId="3A157BAA" w:rsidR="002E5ED3" w:rsidRPr="001B24FD" w:rsidRDefault="00396C0A" w:rsidP="001B24FD">
      <w:pPr>
        <w:spacing w:line="240" w:lineRule="auto"/>
        <w:rPr>
          <w:rFonts w:ascii="Times New Roman" w:eastAsia="Times New Roman" w:hAnsi="Times New Roman" w:cs="Times New Roman"/>
        </w:rPr>
      </w:pPr>
      <w:r w:rsidRPr="001B24FD">
        <w:rPr>
          <w:rFonts w:ascii="Times New Roman" w:eastAsia="Times New Roman" w:hAnsi="Times New Roman" w:cs="Times New Roman"/>
          <w:b/>
          <w:bCs/>
          <w:i/>
          <w:iCs/>
        </w:rPr>
        <w:t>Defining</w:t>
      </w:r>
      <w:r w:rsidR="0028112D" w:rsidRPr="001B24FD">
        <w:rPr>
          <w:rFonts w:ascii="Times New Roman" w:eastAsia="Times New Roman" w:hAnsi="Times New Roman" w:cs="Times New Roman"/>
          <w:b/>
          <w:bCs/>
          <w:i/>
          <w:iCs/>
        </w:rPr>
        <w:t xml:space="preserve"> the </w:t>
      </w:r>
      <w:r w:rsidR="00F15CC1" w:rsidRPr="001B24FD">
        <w:rPr>
          <w:rFonts w:ascii="Times New Roman" w:eastAsia="Times New Roman" w:hAnsi="Times New Roman" w:cs="Times New Roman"/>
          <w:b/>
          <w:bCs/>
          <w:i/>
          <w:iCs/>
        </w:rPr>
        <w:t>R</w:t>
      </w:r>
      <w:r w:rsidR="0028112D" w:rsidRPr="001B24FD">
        <w:rPr>
          <w:rFonts w:ascii="Times New Roman" w:eastAsia="Times New Roman" w:hAnsi="Times New Roman" w:cs="Times New Roman"/>
          <w:b/>
          <w:bCs/>
          <w:i/>
          <w:iCs/>
        </w:rPr>
        <w:t xml:space="preserve">esearch </w:t>
      </w:r>
      <w:r w:rsidR="00F15CC1" w:rsidRPr="001B24FD">
        <w:rPr>
          <w:rFonts w:ascii="Times New Roman" w:eastAsia="Times New Roman" w:hAnsi="Times New Roman" w:cs="Times New Roman"/>
          <w:b/>
          <w:bCs/>
          <w:i/>
          <w:iCs/>
        </w:rPr>
        <w:t>S</w:t>
      </w:r>
      <w:r w:rsidR="0028112D" w:rsidRPr="001B24FD">
        <w:rPr>
          <w:rFonts w:ascii="Times New Roman" w:eastAsia="Times New Roman" w:hAnsi="Times New Roman" w:cs="Times New Roman"/>
          <w:b/>
          <w:bCs/>
          <w:i/>
          <w:iCs/>
        </w:rPr>
        <w:t>cope</w:t>
      </w:r>
      <w:r w:rsidR="00F15CC1" w:rsidRPr="001B24FD">
        <w:rPr>
          <w:rFonts w:ascii="Times New Roman" w:eastAsia="Times New Roman" w:hAnsi="Times New Roman" w:cs="Times New Roman"/>
          <w:b/>
          <w:bCs/>
          <w:i/>
          <w:iCs/>
        </w:rPr>
        <w:t xml:space="preserve">.  </w:t>
      </w:r>
      <w:r w:rsidR="004521D1" w:rsidRPr="001B24FD">
        <w:rPr>
          <w:rFonts w:ascii="Times New Roman" w:eastAsia="Times New Roman" w:hAnsi="Times New Roman" w:cs="Times New Roman"/>
        </w:rPr>
        <w:t>As discussed</w:t>
      </w:r>
      <w:r w:rsidR="00F43C58" w:rsidRPr="001B24FD">
        <w:rPr>
          <w:rFonts w:ascii="Times New Roman" w:eastAsia="Times New Roman" w:hAnsi="Times New Roman" w:cs="Times New Roman"/>
        </w:rPr>
        <w:t xml:space="preserve">, there is a lack of research regarding how a US-based context </w:t>
      </w:r>
      <w:r w:rsidR="007E16C4">
        <w:rPr>
          <w:rFonts w:ascii="Times New Roman" w:eastAsia="Times New Roman" w:hAnsi="Times New Roman" w:cs="Times New Roman"/>
        </w:rPr>
        <w:t>shapes</w:t>
      </w:r>
      <w:r w:rsidR="00F43C58" w:rsidRPr="001B24FD">
        <w:rPr>
          <w:rFonts w:ascii="Times New Roman" w:eastAsia="Times New Roman" w:hAnsi="Times New Roman" w:cs="Times New Roman"/>
        </w:rPr>
        <w:t xml:space="preserve"> </w:t>
      </w:r>
      <w:r w:rsidR="00F15CC1" w:rsidRPr="001B24FD">
        <w:rPr>
          <w:rFonts w:ascii="Times New Roman" w:eastAsia="Times New Roman" w:hAnsi="Times New Roman" w:cs="Times New Roman"/>
        </w:rPr>
        <w:t xml:space="preserve">client </w:t>
      </w:r>
      <w:r w:rsidR="00F43C58" w:rsidRPr="001B24FD">
        <w:rPr>
          <w:rFonts w:ascii="Times New Roman" w:eastAsia="Times New Roman" w:hAnsi="Times New Roman" w:cs="Times New Roman"/>
        </w:rPr>
        <w:t>values</w:t>
      </w:r>
      <w:r w:rsidR="00F15CC1" w:rsidRPr="001B24FD">
        <w:rPr>
          <w:rFonts w:ascii="Times New Roman" w:eastAsia="Times New Roman" w:hAnsi="Times New Roman" w:cs="Times New Roman"/>
        </w:rPr>
        <w:t xml:space="preserve"> for PDR projects</w:t>
      </w:r>
      <w:r w:rsidR="00F43C58" w:rsidRPr="001B24FD">
        <w:rPr>
          <w:rFonts w:ascii="Times New Roman" w:eastAsia="Times New Roman" w:hAnsi="Times New Roman" w:cs="Times New Roman"/>
        </w:rPr>
        <w:t xml:space="preserve">. The disaster </w:t>
      </w:r>
      <w:r w:rsidR="00934561" w:rsidRPr="001B24FD">
        <w:rPr>
          <w:rFonts w:ascii="Times New Roman" w:eastAsia="Times New Roman" w:hAnsi="Times New Roman" w:cs="Times New Roman"/>
        </w:rPr>
        <w:t>reconstruction</w:t>
      </w:r>
      <w:r w:rsidR="00F43C58" w:rsidRPr="001B24FD">
        <w:rPr>
          <w:rFonts w:ascii="Times New Roman" w:eastAsia="Times New Roman" w:hAnsi="Times New Roman" w:cs="Times New Roman"/>
        </w:rPr>
        <w:t xml:space="preserve"> mechanisms are different within the United States than they are globally. </w:t>
      </w:r>
      <w:r w:rsidR="00507D7A" w:rsidRPr="001B24FD">
        <w:rPr>
          <w:rFonts w:ascii="Times New Roman" w:eastAsia="Times New Roman" w:hAnsi="Times New Roman" w:cs="Times New Roman"/>
        </w:rPr>
        <w:t xml:space="preserve">There are multiple methods of communicating values, but there is no indication of how these values are </w:t>
      </w:r>
      <w:r w:rsidR="008405F0">
        <w:rPr>
          <w:rFonts w:ascii="Times New Roman" w:eastAsia="Times New Roman" w:hAnsi="Times New Roman" w:cs="Times New Roman"/>
        </w:rPr>
        <w:t>most clearly</w:t>
      </w:r>
      <w:r w:rsidR="00507D7A" w:rsidRPr="001B24FD">
        <w:rPr>
          <w:rFonts w:ascii="Times New Roman" w:eastAsia="Times New Roman" w:hAnsi="Times New Roman" w:cs="Times New Roman"/>
        </w:rPr>
        <w:t xml:space="preserve"> communicated to design and construction service providers in US-based disaster reconstruction scenarios. </w:t>
      </w:r>
      <w:r w:rsidR="00F43C58" w:rsidRPr="001B24FD">
        <w:rPr>
          <w:rFonts w:ascii="Times New Roman" w:eastAsia="Times New Roman" w:hAnsi="Times New Roman" w:cs="Times New Roman"/>
        </w:rPr>
        <w:t xml:space="preserve">Furthermore, it is not well understood </w:t>
      </w:r>
      <w:r w:rsidR="00D66D39" w:rsidRPr="001B24FD">
        <w:rPr>
          <w:rFonts w:ascii="Times New Roman" w:eastAsia="Times New Roman" w:hAnsi="Times New Roman" w:cs="Times New Roman"/>
        </w:rPr>
        <w:t>which</w:t>
      </w:r>
      <w:r w:rsidR="00F15CC1" w:rsidRPr="001B24FD">
        <w:rPr>
          <w:rFonts w:ascii="Times New Roman" w:eastAsia="Times New Roman" w:hAnsi="Times New Roman" w:cs="Times New Roman"/>
        </w:rPr>
        <w:t xml:space="preserve"> project </w:t>
      </w:r>
      <w:r w:rsidR="00F43C58" w:rsidRPr="001B24FD">
        <w:rPr>
          <w:rFonts w:ascii="Times New Roman" w:eastAsia="Times New Roman" w:hAnsi="Times New Roman" w:cs="Times New Roman"/>
        </w:rPr>
        <w:t xml:space="preserve">delivery methods are </w:t>
      </w:r>
      <w:r w:rsidR="00D66D39" w:rsidRPr="001B24FD">
        <w:rPr>
          <w:rFonts w:ascii="Times New Roman" w:eastAsia="Times New Roman" w:hAnsi="Times New Roman" w:cs="Times New Roman"/>
        </w:rPr>
        <w:t>most effective at achieving client values in PDR projects</w:t>
      </w:r>
      <w:r w:rsidR="00F43C58" w:rsidRPr="001B24FD">
        <w:rPr>
          <w:rFonts w:ascii="Times New Roman" w:eastAsia="Times New Roman" w:hAnsi="Times New Roman" w:cs="Times New Roman"/>
        </w:rPr>
        <w:t xml:space="preserve">. </w:t>
      </w:r>
      <w:r w:rsidR="00507D7A" w:rsidRPr="001B24FD">
        <w:rPr>
          <w:rFonts w:ascii="Times New Roman" w:eastAsia="Yu Mincho" w:hAnsi="Times New Roman" w:cs="Times New Roman"/>
        </w:rPr>
        <w:t>This</w:t>
      </w:r>
      <w:r w:rsidR="002E5ED3" w:rsidRPr="001B24FD">
        <w:rPr>
          <w:rFonts w:ascii="Times New Roman" w:eastAsia="Yu Mincho" w:hAnsi="Times New Roman" w:cs="Times New Roman"/>
        </w:rPr>
        <w:t xml:space="preserve"> research aims to explore </w:t>
      </w:r>
      <w:r w:rsidR="00322856" w:rsidRPr="001B24FD">
        <w:rPr>
          <w:rFonts w:ascii="Times New Roman" w:eastAsia="Yu Mincho" w:hAnsi="Times New Roman" w:cs="Times New Roman"/>
        </w:rPr>
        <w:t>how</w:t>
      </w:r>
      <w:r w:rsidR="00C13B87" w:rsidRPr="001B24FD">
        <w:rPr>
          <w:rFonts w:ascii="Times New Roman" w:eastAsia="Yu Mincho" w:hAnsi="Times New Roman" w:cs="Times New Roman"/>
        </w:rPr>
        <w:t xml:space="preserve"> </w:t>
      </w:r>
      <w:r w:rsidR="005B7150" w:rsidRPr="001B24FD">
        <w:rPr>
          <w:rFonts w:ascii="Times New Roman" w:eastAsia="Yu Mincho" w:hAnsi="Times New Roman" w:cs="Times New Roman"/>
        </w:rPr>
        <w:t>client values are being communicated to design and construction providers</w:t>
      </w:r>
      <w:r w:rsidR="00733BD1" w:rsidRPr="001B24FD">
        <w:rPr>
          <w:rFonts w:ascii="Times New Roman" w:eastAsia="Yu Mincho" w:hAnsi="Times New Roman" w:cs="Times New Roman"/>
        </w:rPr>
        <w:t xml:space="preserve"> on PDR </w:t>
      </w:r>
      <w:r w:rsidR="00C60C61" w:rsidRPr="001B24FD">
        <w:rPr>
          <w:rFonts w:ascii="Times New Roman" w:eastAsia="Yu Mincho" w:hAnsi="Times New Roman" w:cs="Times New Roman"/>
        </w:rPr>
        <w:t>projects and</w:t>
      </w:r>
      <w:r w:rsidR="00733BD1" w:rsidRPr="001B24FD">
        <w:rPr>
          <w:rFonts w:ascii="Times New Roman" w:eastAsia="Yu Mincho" w:hAnsi="Times New Roman" w:cs="Times New Roman"/>
        </w:rPr>
        <w:t xml:space="preserve"> proposes a framework for evaluating the</w:t>
      </w:r>
      <w:r w:rsidR="003A2D04" w:rsidRPr="001B24FD">
        <w:rPr>
          <w:rFonts w:ascii="Times New Roman" w:eastAsia="Yu Mincho" w:hAnsi="Times New Roman" w:cs="Times New Roman"/>
        </w:rPr>
        <w:t xml:space="preserve"> </w:t>
      </w:r>
      <w:r w:rsidR="00C13B87" w:rsidRPr="001B24FD">
        <w:rPr>
          <w:rFonts w:ascii="Times New Roman" w:eastAsia="Yu Mincho" w:hAnsi="Times New Roman" w:cs="Times New Roman"/>
        </w:rPr>
        <w:t xml:space="preserve">efficacy of those </w:t>
      </w:r>
      <w:r w:rsidR="00E546E5" w:rsidRPr="001B24FD">
        <w:rPr>
          <w:rFonts w:ascii="Times New Roman" w:eastAsia="Yu Mincho" w:hAnsi="Times New Roman" w:cs="Times New Roman"/>
        </w:rPr>
        <w:t xml:space="preserve">values in </w:t>
      </w:r>
      <w:r w:rsidR="00467870" w:rsidRPr="001B24FD">
        <w:rPr>
          <w:rFonts w:ascii="Times New Roman" w:eastAsia="Yu Mincho" w:hAnsi="Times New Roman" w:cs="Times New Roman"/>
        </w:rPr>
        <w:t>producing a project that meets the</w:t>
      </w:r>
      <w:r w:rsidR="00D461E3" w:rsidRPr="001B24FD">
        <w:rPr>
          <w:rFonts w:ascii="Times New Roman" w:eastAsia="Yu Mincho" w:hAnsi="Times New Roman" w:cs="Times New Roman"/>
        </w:rPr>
        <w:t xml:space="preserve"> expectations of the client, community, and other project stakeholders.</w:t>
      </w:r>
      <w:r w:rsidR="005223C5" w:rsidRPr="001B24FD">
        <w:rPr>
          <w:rFonts w:ascii="Times New Roman" w:eastAsia="Yu Mincho" w:hAnsi="Times New Roman" w:cs="Times New Roman"/>
        </w:rPr>
        <w:t xml:space="preserve">  Specifically, the paper addresses the following research questions: (1) </w:t>
      </w:r>
      <w:r w:rsidR="00591071" w:rsidRPr="001B24FD">
        <w:rPr>
          <w:rFonts w:ascii="Times New Roman" w:eastAsia="Yu Mincho" w:hAnsi="Times New Roman" w:cs="Times New Roman"/>
        </w:rPr>
        <w:t>How do client values found in a global post-</w:t>
      </w:r>
      <w:r w:rsidR="00591071" w:rsidRPr="001B24FD">
        <w:rPr>
          <w:rFonts w:ascii="Times New Roman" w:eastAsia="Yu Mincho" w:hAnsi="Times New Roman" w:cs="Times New Roman"/>
        </w:rPr>
        <w:lastRenderedPageBreak/>
        <w:t xml:space="preserve">disaster context transfer to </w:t>
      </w:r>
      <w:r w:rsidR="00042088" w:rsidRPr="001B24FD">
        <w:rPr>
          <w:rFonts w:ascii="Times New Roman" w:eastAsia="Yu Mincho" w:hAnsi="Times New Roman" w:cs="Times New Roman"/>
        </w:rPr>
        <w:t xml:space="preserve">a U.S.-based PDR context? (2) </w:t>
      </w:r>
      <w:r w:rsidR="00B84928" w:rsidRPr="001B24FD">
        <w:rPr>
          <w:rFonts w:ascii="Times New Roman" w:eastAsia="Yu Mincho" w:hAnsi="Times New Roman" w:cs="Times New Roman"/>
        </w:rPr>
        <w:t>In what ways can</w:t>
      </w:r>
      <w:r w:rsidR="00F867D8" w:rsidRPr="001B24FD">
        <w:rPr>
          <w:rFonts w:ascii="Times New Roman" w:eastAsia="Yu Mincho" w:hAnsi="Times New Roman" w:cs="Times New Roman"/>
        </w:rPr>
        <w:t xml:space="preserve"> client values </w:t>
      </w:r>
      <w:r w:rsidR="00B84928" w:rsidRPr="001B24FD">
        <w:rPr>
          <w:rFonts w:ascii="Times New Roman" w:eastAsia="Yu Mincho" w:hAnsi="Times New Roman" w:cs="Times New Roman"/>
        </w:rPr>
        <w:t xml:space="preserve">be communicated </w:t>
      </w:r>
      <w:r w:rsidR="00F867D8" w:rsidRPr="001B24FD">
        <w:rPr>
          <w:rFonts w:ascii="Times New Roman" w:eastAsia="Yu Mincho" w:hAnsi="Times New Roman" w:cs="Times New Roman"/>
        </w:rPr>
        <w:t xml:space="preserve">during the procurement of design and construction service providers? </w:t>
      </w:r>
      <w:r w:rsidR="001D5791" w:rsidRPr="001B24FD">
        <w:rPr>
          <w:rFonts w:ascii="Times New Roman" w:eastAsia="Yu Mincho" w:hAnsi="Times New Roman" w:cs="Times New Roman"/>
        </w:rPr>
        <w:t xml:space="preserve">(3) How does the communication of client values affect the satisfaction of those values at the completion of PDR projects?  </w:t>
      </w:r>
      <w:r w:rsidR="00B23FC6" w:rsidRPr="001B24FD">
        <w:rPr>
          <w:rFonts w:ascii="Times New Roman" w:eastAsia="Yu Mincho" w:hAnsi="Times New Roman" w:cs="Times New Roman"/>
        </w:rPr>
        <w:t>To answer these question</w:t>
      </w:r>
      <w:r w:rsidR="001007E8" w:rsidRPr="001B24FD">
        <w:rPr>
          <w:rFonts w:ascii="Times New Roman" w:eastAsia="Yu Mincho" w:hAnsi="Times New Roman" w:cs="Times New Roman"/>
        </w:rPr>
        <w:t>s</w:t>
      </w:r>
      <w:r w:rsidR="00310F2C">
        <w:rPr>
          <w:rFonts w:ascii="Times New Roman" w:eastAsia="Yu Mincho" w:hAnsi="Times New Roman" w:cs="Times New Roman"/>
        </w:rPr>
        <w:t>,</w:t>
      </w:r>
      <w:r w:rsidR="004455F2" w:rsidRPr="001B24FD">
        <w:rPr>
          <w:rFonts w:ascii="Times New Roman" w:eastAsia="Yu Mincho" w:hAnsi="Times New Roman" w:cs="Times New Roman"/>
        </w:rPr>
        <w:t xml:space="preserve"> </w:t>
      </w:r>
      <w:r w:rsidR="00310F2C">
        <w:rPr>
          <w:rFonts w:ascii="Times New Roman" w:eastAsia="Yu Mincho" w:hAnsi="Times New Roman" w:cs="Times New Roman"/>
        </w:rPr>
        <w:t xml:space="preserve">we will conduct </w:t>
      </w:r>
      <w:r w:rsidR="004455F2" w:rsidRPr="001B24FD">
        <w:rPr>
          <w:rFonts w:ascii="Times New Roman" w:eastAsia="Yu Mincho" w:hAnsi="Times New Roman" w:cs="Times New Roman"/>
        </w:rPr>
        <w:t xml:space="preserve">a </w:t>
      </w:r>
      <w:r w:rsidR="000949AD" w:rsidRPr="001B24FD">
        <w:rPr>
          <w:rFonts w:ascii="Times New Roman" w:eastAsia="Yu Mincho" w:hAnsi="Times New Roman" w:cs="Times New Roman"/>
        </w:rPr>
        <w:t xml:space="preserve">survey of </w:t>
      </w:r>
      <w:r w:rsidR="00CC4970" w:rsidRPr="001B24FD">
        <w:rPr>
          <w:rFonts w:ascii="Times New Roman" w:eastAsia="Yu Mincho" w:hAnsi="Times New Roman" w:cs="Times New Roman"/>
        </w:rPr>
        <w:t>building owners and related owner-personnel</w:t>
      </w:r>
      <w:r w:rsidR="004455F2" w:rsidRPr="001B24FD">
        <w:rPr>
          <w:rFonts w:ascii="Times New Roman" w:eastAsia="Yu Mincho" w:hAnsi="Times New Roman" w:cs="Times New Roman"/>
        </w:rPr>
        <w:t xml:space="preserve"> to first contextualize the </w:t>
      </w:r>
      <w:r w:rsidR="00934561" w:rsidRPr="001B24FD">
        <w:rPr>
          <w:rFonts w:ascii="Times New Roman" w:eastAsia="Yu Mincho" w:hAnsi="Times New Roman" w:cs="Times New Roman"/>
        </w:rPr>
        <w:t>reconstruction</w:t>
      </w:r>
      <w:r w:rsidR="004455F2" w:rsidRPr="001B24FD">
        <w:rPr>
          <w:rFonts w:ascii="Times New Roman" w:eastAsia="Yu Mincho" w:hAnsi="Times New Roman" w:cs="Times New Roman"/>
        </w:rPr>
        <w:t xml:space="preserve"> in the U.S., </w:t>
      </w:r>
      <w:r w:rsidR="00FA4B13">
        <w:rPr>
          <w:rFonts w:ascii="Times New Roman" w:eastAsia="Yu Mincho" w:hAnsi="Times New Roman" w:cs="Times New Roman"/>
        </w:rPr>
        <w:t xml:space="preserve">and </w:t>
      </w:r>
      <w:r w:rsidR="004455F2" w:rsidRPr="001B24FD">
        <w:rPr>
          <w:rFonts w:ascii="Times New Roman" w:eastAsia="Yu Mincho" w:hAnsi="Times New Roman" w:cs="Times New Roman"/>
        </w:rPr>
        <w:t>then to</w:t>
      </w:r>
      <w:r w:rsidR="00CC4970" w:rsidRPr="001B24FD">
        <w:rPr>
          <w:rFonts w:ascii="Times New Roman" w:eastAsia="Yu Mincho" w:hAnsi="Times New Roman" w:cs="Times New Roman"/>
        </w:rPr>
        <w:t xml:space="preserve"> ultimately</w:t>
      </w:r>
      <w:r w:rsidR="004455F2" w:rsidRPr="001B24FD">
        <w:rPr>
          <w:rFonts w:ascii="Times New Roman" w:eastAsia="Yu Mincho" w:hAnsi="Times New Roman" w:cs="Times New Roman"/>
        </w:rPr>
        <w:t xml:space="preserve"> </w:t>
      </w:r>
      <w:r w:rsidR="009D782F" w:rsidRPr="001B24FD">
        <w:rPr>
          <w:rFonts w:ascii="Times New Roman" w:eastAsia="Yu Mincho" w:hAnsi="Times New Roman" w:cs="Times New Roman"/>
        </w:rPr>
        <w:t>establish a framework for evaluating owner</w:t>
      </w:r>
      <w:r w:rsidR="00310F2C">
        <w:rPr>
          <w:rFonts w:ascii="Times New Roman" w:eastAsia="Yu Mincho" w:hAnsi="Times New Roman" w:cs="Times New Roman"/>
        </w:rPr>
        <w:t>s’</w:t>
      </w:r>
      <w:r w:rsidR="009D782F" w:rsidRPr="001B24FD">
        <w:rPr>
          <w:rFonts w:ascii="Times New Roman" w:eastAsia="Yu Mincho" w:hAnsi="Times New Roman" w:cs="Times New Roman"/>
        </w:rPr>
        <w:t xml:space="preserve"> values during </w:t>
      </w:r>
      <w:r w:rsidR="00015761" w:rsidRPr="001B24FD">
        <w:rPr>
          <w:rFonts w:ascii="Times New Roman" w:eastAsia="Yu Mincho" w:hAnsi="Times New Roman" w:cs="Times New Roman"/>
        </w:rPr>
        <w:t>procurement</w:t>
      </w:r>
      <w:r w:rsidR="00310702" w:rsidRPr="001B24FD">
        <w:rPr>
          <w:rFonts w:ascii="Times New Roman" w:eastAsia="Yu Mincho" w:hAnsi="Times New Roman" w:cs="Times New Roman"/>
        </w:rPr>
        <w:t>.</w:t>
      </w:r>
      <w:r w:rsidR="00015761" w:rsidRPr="001B24FD">
        <w:rPr>
          <w:rFonts w:ascii="Times New Roman" w:eastAsia="Yu Mincho" w:hAnsi="Times New Roman" w:cs="Times New Roman"/>
        </w:rPr>
        <w:t xml:space="preserve"> </w:t>
      </w:r>
    </w:p>
    <w:p w14:paraId="33580C4F" w14:textId="77777777" w:rsidR="005E352D" w:rsidRPr="001B24FD" w:rsidRDefault="005E352D" w:rsidP="001007E8">
      <w:pPr>
        <w:spacing w:line="240" w:lineRule="auto"/>
        <w:rPr>
          <w:rFonts w:ascii="Times New Roman" w:eastAsia="Times New Roman" w:hAnsi="Times New Roman" w:cs="Times New Roman"/>
        </w:rPr>
      </w:pPr>
    </w:p>
    <w:p w14:paraId="779FC288" w14:textId="747BE3B0" w:rsidR="00167FA7" w:rsidRPr="001B24FD" w:rsidRDefault="00A227DD" w:rsidP="00547CFD">
      <w:pPr>
        <w:spacing w:line="240" w:lineRule="auto"/>
        <w:rPr>
          <w:rFonts w:ascii="Times New Roman" w:hAnsi="Times New Roman" w:cs="Times New Roman"/>
          <w:color w:val="EE0000"/>
        </w:rPr>
      </w:pPr>
      <w:r>
        <w:rPr>
          <w:rFonts w:ascii="Times New Roman" w:eastAsia="Times New Roman" w:hAnsi="Times New Roman" w:cs="Times New Roman"/>
          <w:b/>
          <w:bCs/>
        </w:rPr>
        <w:t xml:space="preserve">FUTURE </w:t>
      </w:r>
      <w:r w:rsidR="006F1EAA" w:rsidRPr="001B24FD">
        <w:rPr>
          <w:rFonts w:ascii="Times New Roman" w:eastAsia="Times New Roman" w:hAnsi="Times New Roman" w:cs="Times New Roman"/>
          <w:b/>
          <w:bCs/>
        </w:rPr>
        <w:t xml:space="preserve">RESEARCH </w:t>
      </w:r>
      <w:r w:rsidR="00D27A01" w:rsidRPr="001B24FD">
        <w:rPr>
          <w:rFonts w:ascii="Times New Roman" w:eastAsia="Times New Roman" w:hAnsi="Times New Roman" w:cs="Times New Roman"/>
          <w:b/>
          <w:bCs/>
        </w:rPr>
        <w:t xml:space="preserve">METHODOLOGY AND </w:t>
      </w:r>
      <w:r w:rsidR="003D6307" w:rsidRPr="001B24FD">
        <w:rPr>
          <w:rFonts w:ascii="Times New Roman" w:eastAsia="Times New Roman" w:hAnsi="Times New Roman" w:cs="Times New Roman"/>
          <w:b/>
          <w:bCs/>
        </w:rPr>
        <w:t>APPROACH</w:t>
      </w:r>
    </w:p>
    <w:p w14:paraId="140B2600" w14:textId="77777777" w:rsidR="00870537" w:rsidRDefault="00DC4725" w:rsidP="00547CFD">
      <w:pPr>
        <w:spacing w:line="240" w:lineRule="auto"/>
        <w:rPr>
          <w:rFonts w:ascii="Times New Roman" w:hAnsi="Times New Roman" w:cs="Times New Roman"/>
        </w:rPr>
      </w:pPr>
      <w:r>
        <w:rPr>
          <w:rFonts w:ascii="Times New Roman" w:hAnsi="Times New Roman" w:cs="Times New Roman"/>
        </w:rPr>
        <w:t>T</w:t>
      </w:r>
      <w:r w:rsidRPr="00DC4725">
        <w:rPr>
          <w:rFonts w:ascii="Times New Roman" w:hAnsi="Times New Roman" w:cs="Times New Roman"/>
        </w:rPr>
        <w:t>raditional project delivery methods, like Design-Bid-Build, can create transactional barriers that limit the necessary cooperation among the communities, governments, and design and construction service providers to address these challenges. Conversely, collaborative project delivery approaches, like Design-Build are known for their benefits of improved collaboration, faster delivery speed and cost reliability, making them more logically suited to address the demands of PDR projects. Still, little research has been conducted in the U.S. to determine how owner values are communicated during procurement activities and how these values are satisfied during construction. More research is necessary to determine how values found in a PDR context are applicable to construction projects in the United States and this framework is expected to fill in these knowledge gaps.</w:t>
      </w:r>
      <w:r>
        <w:rPr>
          <w:rFonts w:ascii="Times New Roman" w:hAnsi="Times New Roman" w:cs="Times New Roman"/>
        </w:rPr>
        <w:t xml:space="preserve"> </w:t>
      </w:r>
    </w:p>
    <w:p w14:paraId="4C8740F7" w14:textId="51C52AE3" w:rsidR="00C006E2" w:rsidRPr="001B24FD" w:rsidRDefault="00C710EE" w:rsidP="00870537">
      <w:pPr>
        <w:spacing w:line="240" w:lineRule="auto"/>
        <w:ind w:firstLine="360"/>
        <w:rPr>
          <w:rFonts w:ascii="Times New Roman" w:hAnsi="Times New Roman" w:cs="Times New Roman"/>
        </w:rPr>
      </w:pPr>
      <w:r w:rsidRPr="001B24FD">
        <w:rPr>
          <w:rFonts w:ascii="Times New Roman" w:hAnsi="Times New Roman" w:cs="Times New Roman"/>
        </w:rPr>
        <w:t xml:space="preserve">To </w:t>
      </w:r>
      <w:r w:rsidR="00390FDB" w:rsidRPr="001B24FD">
        <w:rPr>
          <w:rFonts w:ascii="Times New Roman" w:hAnsi="Times New Roman" w:cs="Times New Roman"/>
        </w:rPr>
        <w:t xml:space="preserve">identify how client values are met through design-build project relationships </w:t>
      </w:r>
      <w:r w:rsidR="00C00E10" w:rsidRPr="001B24FD">
        <w:rPr>
          <w:rFonts w:ascii="Times New Roman" w:hAnsi="Times New Roman" w:cs="Times New Roman"/>
        </w:rPr>
        <w:t xml:space="preserve">in a post-disaster </w:t>
      </w:r>
      <w:r w:rsidR="00934561" w:rsidRPr="001B24FD">
        <w:rPr>
          <w:rFonts w:ascii="Times New Roman" w:hAnsi="Times New Roman" w:cs="Times New Roman"/>
        </w:rPr>
        <w:t>reconstruction</w:t>
      </w:r>
      <w:r w:rsidR="00C00E10" w:rsidRPr="001B24FD">
        <w:rPr>
          <w:rFonts w:ascii="Times New Roman" w:hAnsi="Times New Roman" w:cs="Times New Roman"/>
        </w:rPr>
        <w:t xml:space="preserve"> setting, th</w:t>
      </w:r>
      <w:r w:rsidR="006B3154">
        <w:rPr>
          <w:rFonts w:ascii="Times New Roman" w:hAnsi="Times New Roman" w:cs="Times New Roman"/>
        </w:rPr>
        <w:t>is research follows several steps</w:t>
      </w:r>
      <w:r w:rsidR="00BC6ABE" w:rsidRPr="001B24FD">
        <w:rPr>
          <w:rFonts w:ascii="Times New Roman" w:hAnsi="Times New Roman" w:cs="Times New Roman"/>
        </w:rPr>
        <w:t>.</w:t>
      </w:r>
      <w:r w:rsidR="004036BE" w:rsidRPr="001B24FD">
        <w:rPr>
          <w:rFonts w:ascii="Times New Roman" w:hAnsi="Times New Roman" w:cs="Times New Roman"/>
        </w:rPr>
        <w:t xml:space="preserve"> The first step is</w:t>
      </w:r>
      <w:r w:rsidR="002C47BF" w:rsidRPr="001B24FD">
        <w:rPr>
          <w:rFonts w:ascii="Times New Roman" w:hAnsi="Times New Roman" w:cs="Times New Roman"/>
        </w:rPr>
        <w:t xml:space="preserve"> meant to</w:t>
      </w:r>
      <w:r w:rsidR="004036BE" w:rsidRPr="001B24FD">
        <w:rPr>
          <w:rFonts w:ascii="Times New Roman" w:hAnsi="Times New Roman" w:cs="Times New Roman"/>
        </w:rPr>
        <w:t xml:space="preserve"> </w:t>
      </w:r>
      <w:r w:rsidR="00D57F09" w:rsidRPr="001B24FD">
        <w:rPr>
          <w:rFonts w:ascii="Times New Roman" w:hAnsi="Times New Roman" w:cs="Times New Roman"/>
        </w:rPr>
        <w:t>contextualize client values in a U.S.-based context and will be accomplished via survey</w:t>
      </w:r>
      <w:r w:rsidR="00507D7A" w:rsidRPr="001B24FD">
        <w:rPr>
          <w:rFonts w:ascii="Times New Roman" w:hAnsi="Times New Roman" w:cs="Times New Roman"/>
        </w:rPr>
        <w:t xml:space="preserve"> questionnaire</w:t>
      </w:r>
      <w:r w:rsidR="002C47BF" w:rsidRPr="001B24FD">
        <w:rPr>
          <w:rFonts w:ascii="Times New Roman" w:hAnsi="Times New Roman" w:cs="Times New Roman"/>
        </w:rPr>
        <w:t xml:space="preserve">. </w:t>
      </w:r>
      <w:r w:rsidR="006B3154" w:rsidRPr="009F13CA">
        <w:rPr>
          <w:rFonts w:ascii="Times New Roman" w:hAnsi="Times New Roman" w:cs="Times New Roman"/>
        </w:rPr>
        <w:t xml:space="preserve">After establishing owner values for PDR projects in the U.S., we can then </w:t>
      </w:r>
      <w:r w:rsidR="006E092E">
        <w:rPr>
          <w:rFonts w:ascii="Times New Roman" w:hAnsi="Times New Roman" w:cs="Times New Roman"/>
        </w:rPr>
        <w:t>use semi-structured interviews to identify</w:t>
      </w:r>
      <w:r w:rsidR="006B3154" w:rsidRPr="009F13CA">
        <w:rPr>
          <w:rFonts w:ascii="Times New Roman" w:hAnsi="Times New Roman" w:cs="Times New Roman"/>
        </w:rPr>
        <w:t xml:space="preserve"> strategies for communicating those values at the start of a project, using project-level artifacts such as RFQ and RFP documents. </w:t>
      </w:r>
      <w:r w:rsidR="006E092E">
        <w:rPr>
          <w:rFonts w:ascii="Times New Roman" w:hAnsi="Times New Roman" w:cs="Times New Roman"/>
        </w:rPr>
        <w:t xml:space="preserve">The third step will use a research charrette to evaluate how </w:t>
      </w:r>
      <w:r w:rsidR="00FD7330">
        <w:rPr>
          <w:rFonts w:ascii="Times New Roman" w:hAnsi="Times New Roman" w:cs="Times New Roman"/>
        </w:rPr>
        <w:t>design and construction service providers</w:t>
      </w:r>
      <w:r w:rsidR="006E092E">
        <w:rPr>
          <w:rFonts w:ascii="Times New Roman" w:hAnsi="Times New Roman" w:cs="Times New Roman"/>
        </w:rPr>
        <w:t xml:space="preserve"> interpret client values from those RFQ and RFP documents. </w:t>
      </w:r>
      <w:r w:rsidR="001371FC" w:rsidRPr="001B24FD">
        <w:rPr>
          <w:rFonts w:ascii="Times New Roman" w:hAnsi="Times New Roman" w:cs="Times New Roman"/>
        </w:rPr>
        <w:t xml:space="preserve">The combination of </w:t>
      </w:r>
      <w:r w:rsidR="00C06AE6">
        <w:rPr>
          <w:rFonts w:ascii="Times New Roman" w:hAnsi="Times New Roman" w:cs="Times New Roman"/>
        </w:rPr>
        <w:t>surveys</w:t>
      </w:r>
      <w:r w:rsidR="001371FC" w:rsidRPr="001B24FD">
        <w:rPr>
          <w:rFonts w:ascii="Times New Roman" w:hAnsi="Times New Roman" w:cs="Times New Roman"/>
        </w:rPr>
        <w:t>, interviews and charrettes</w:t>
      </w:r>
      <w:r w:rsidR="00425246" w:rsidRPr="001B24FD">
        <w:rPr>
          <w:rFonts w:ascii="Times New Roman" w:hAnsi="Times New Roman" w:cs="Times New Roman"/>
        </w:rPr>
        <w:t xml:space="preserve"> </w:t>
      </w:r>
      <w:r w:rsidR="006E092E">
        <w:rPr>
          <w:rFonts w:ascii="Times New Roman" w:hAnsi="Times New Roman" w:cs="Times New Roman"/>
        </w:rPr>
        <w:t>are</w:t>
      </w:r>
      <w:r w:rsidR="00425246" w:rsidRPr="001B24FD">
        <w:rPr>
          <w:rFonts w:ascii="Times New Roman" w:hAnsi="Times New Roman" w:cs="Times New Roman"/>
        </w:rPr>
        <w:t xml:space="preserve"> expected to yield a rich data set of both qualitative and quantitative data that can be used to analyze how well client values are being communicated in post disaster recovery contexts.</w:t>
      </w:r>
      <w:r w:rsidR="003F1AF6" w:rsidRPr="001B24FD">
        <w:rPr>
          <w:rFonts w:ascii="Times New Roman" w:hAnsi="Times New Roman" w:cs="Times New Roman"/>
        </w:rPr>
        <w:t xml:space="preserve"> </w:t>
      </w:r>
    </w:p>
    <w:p w14:paraId="67FE02CC" w14:textId="77777777" w:rsidR="001F5F1F" w:rsidRPr="001B24FD" w:rsidRDefault="001F5F1F" w:rsidP="00547CFD">
      <w:pPr>
        <w:spacing w:line="240" w:lineRule="auto"/>
        <w:rPr>
          <w:rFonts w:ascii="Times New Roman" w:hAnsi="Times New Roman" w:cs="Times New Roman"/>
        </w:rPr>
      </w:pPr>
    </w:p>
    <w:p w14:paraId="1B20A2CF" w14:textId="02E79A32" w:rsidR="001F5F1F" w:rsidRPr="001B24FD" w:rsidRDefault="001F5F1F" w:rsidP="001F5F1F">
      <w:pPr>
        <w:spacing w:line="240" w:lineRule="auto"/>
        <w:ind w:firstLine="360"/>
        <w:rPr>
          <w:rFonts w:ascii="Times New Roman" w:hAnsi="Times New Roman" w:cs="Times New Roman"/>
        </w:rPr>
      </w:pPr>
      <w:r w:rsidRPr="001B24FD">
        <w:rPr>
          <w:rFonts w:ascii="Times New Roman" w:hAnsi="Times New Roman" w:cs="Times New Roman"/>
          <w:b/>
          <w:bCs/>
        </w:rPr>
        <w:t>Study Participants.</w:t>
      </w:r>
      <w:r w:rsidRPr="001B24FD">
        <w:rPr>
          <w:rFonts w:ascii="Times New Roman" w:hAnsi="Times New Roman" w:cs="Times New Roman"/>
        </w:rPr>
        <w:t xml:space="preserve"> </w:t>
      </w:r>
      <w:r w:rsidR="00551DA8" w:rsidRPr="001B24FD">
        <w:rPr>
          <w:rFonts w:ascii="Times New Roman" w:hAnsi="Times New Roman" w:cs="Times New Roman"/>
        </w:rPr>
        <w:t>Initial survey d</w:t>
      </w:r>
      <w:r w:rsidRPr="001B24FD">
        <w:rPr>
          <w:rFonts w:ascii="Times New Roman" w:hAnsi="Times New Roman" w:cs="Times New Roman"/>
        </w:rPr>
        <w:t xml:space="preserve">ata collection will </w:t>
      </w:r>
      <w:r w:rsidR="006E092E">
        <w:rPr>
          <w:rFonts w:ascii="Times New Roman" w:hAnsi="Times New Roman" w:cs="Times New Roman"/>
        </w:rPr>
        <w:t>solicit</w:t>
      </w:r>
      <w:r w:rsidRPr="001B24FD">
        <w:rPr>
          <w:rFonts w:ascii="Times New Roman" w:hAnsi="Times New Roman" w:cs="Times New Roman"/>
        </w:rPr>
        <w:t xml:space="preserve"> participation from 30-50 owners or developers who have completed disaster reconstruction projects within the United States. </w:t>
      </w:r>
      <w:r w:rsidR="006E092E">
        <w:rPr>
          <w:rFonts w:ascii="Times New Roman" w:hAnsi="Times New Roman" w:cs="Times New Roman"/>
        </w:rPr>
        <w:t>Participants</w:t>
      </w:r>
      <w:r w:rsidRPr="001B24FD">
        <w:rPr>
          <w:rFonts w:ascii="Times New Roman" w:hAnsi="Times New Roman" w:cs="Times New Roman"/>
        </w:rPr>
        <w:t xml:space="preserve"> who also have experience with design-build project delivery will be prioritized. </w:t>
      </w:r>
      <w:r w:rsidR="001804F5" w:rsidRPr="001B24FD">
        <w:rPr>
          <w:rFonts w:ascii="Times New Roman" w:hAnsi="Times New Roman" w:cs="Times New Roman"/>
        </w:rPr>
        <w:t xml:space="preserve">From the pool of </w:t>
      </w:r>
      <w:r w:rsidR="006E092E">
        <w:rPr>
          <w:rFonts w:ascii="Times New Roman" w:hAnsi="Times New Roman" w:cs="Times New Roman"/>
        </w:rPr>
        <w:t>participants</w:t>
      </w:r>
      <w:r w:rsidR="001804F5" w:rsidRPr="001B24FD">
        <w:rPr>
          <w:rFonts w:ascii="Times New Roman" w:hAnsi="Times New Roman" w:cs="Times New Roman"/>
        </w:rPr>
        <w:t xml:space="preserve">, </w:t>
      </w:r>
      <w:r w:rsidR="006E092E">
        <w:rPr>
          <w:rFonts w:ascii="Times New Roman" w:hAnsi="Times New Roman" w:cs="Times New Roman"/>
        </w:rPr>
        <w:t>we</w:t>
      </w:r>
      <w:r w:rsidR="006C4FDB" w:rsidRPr="001B24FD">
        <w:rPr>
          <w:rFonts w:ascii="Times New Roman" w:hAnsi="Times New Roman" w:cs="Times New Roman"/>
        </w:rPr>
        <w:t xml:space="preserve"> anticipate that </w:t>
      </w:r>
      <w:r w:rsidR="006E092E">
        <w:rPr>
          <w:rFonts w:ascii="Times New Roman" w:hAnsi="Times New Roman" w:cs="Times New Roman"/>
        </w:rPr>
        <w:t xml:space="preserve">a small subset (e.g., </w:t>
      </w:r>
      <w:r w:rsidR="006C4FDB" w:rsidRPr="001B24FD">
        <w:rPr>
          <w:rFonts w:ascii="Times New Roman" w:hAnsi="Times New Roman" w:cs="Times New Roman"/>
        </w:rPr>
        <w:t>3-5</w:t>
      </w:r>
      <w:r w:rsidR="006E092E">
        <w:rPr>
          <w:rFonts w:ascii="Times New Roman" w:hAnsi="Times New Roman" w:cs="Times New Roman"/>
        </w:rPr>
        <w:t>)</w:t>
      </w:r>
      <w:r w:rsidR="006C4FDB" w:rsidRPr="001B24FD">
        <w:rPr>
          <w:rFonts w:ascii="Times New Roman" w:hAnsi="Times New Roman" w:cs="Times New Roman"/>
        </w:rPr>
        <w:t xml:space="preserve"> can be recruited to share their RFQ/RFP document </w:t>
      </w:r>
      <w:r w:rsidR="006E092E">
        <w:rPr>
          <w:rFonts w:ascii="Times New Roman" w:hAnsi="Times New Roman" w:cs="Times New Roman"/>
        </w:rPr>
        <w:t>for a recently completed PDR project</w:t>
      </w:r>
      <w:r w:rsidR="006B3F07">
        <w:rPr>
          <w:rFonts w:ascii="Times New Roman" w:hAnsi="Times New Roman" w:cs="Times New Roman"/>
        </w:rPr>
        <w:t>.</w:t>
      </w:r>
    </w:p>
    <w:p w14:paraId="4AE4928C" w14:textId="77777777" w:rsidR="001F5F1F" w:rsidRPr="001B24FD" w:rsidRDefault="001F5F1F" w:rsidP="00547CFD">
      <w:pPr>
        <w:spacing w:line="240" w:lineRule="auto"/>
        <w:rPr>
          <w:rFonts w:ascii="Times New Roman" w:hAnsi="Times New Roman" w:cs="Times New Roman"/>
        </w:rPr>
      </w:pPr>
    </w:p>
    <w:p w14:paraId="14A5673B" w14:textId="4B7DBE17" w:rsidR="000F3067" w:rsidRPr="001B24FD" w:rsidRDefault="00AD30C7" w:rsidP="0011123B">
      <w:pPr>
        <w:spacing w:line="240" w:lineRule="auto"/>
        <w:ind w:firstLine="360"/>
        <w:rPr>
          <w:rFonts w:ascii="Times New Roman" w:hAnsi="Times New Roman" w:cs="Times New Roman"/>
        </w:rPr>
      </w:pPr>
      <w:r w:rsidRPr="001B24FD">
        <w:rPr>
          <w:rFonts w:ascii="Times New Roman" w:hAnsi="Times New Roman" w:cs="Times New Roman"/>
          <w:b/>
          <w:bCs/>
        </w:rPr>
        <w:t>Survey</w:t>
      </w:r>
      <w:r w:rsidR="00732308" w:rsidRPr="001B24FD">
        <w:rPr>
          <w:rFonts w:ascii="Times New Roman" w:hAnsi="Times New Roman" w:cs="Times New Roman"/>
          <w:b/>
          <w:bCs/>
        </w:rPr>
        <w:t xml:space="preserve"> Questionnaire</w:t>
      </w:r>
      <w:r w:rsidR="0040598A" w:rsidRPr="001B24FD">
        <w:rPr>
          <w:rFonts w:ascii="Times New Roman" w:hAnsi="Times New Roman" w:cs="Times New Roman"/>
          <w:b/>
          <w:bCs/>
        </w:rPr>
        <w:t>s</w:t>
      </w:r>
      <w:r w:rsidRPr="001B24FD">
        <w:rPr>
          <w:rFonts w:ascii="Times New Roman" w:hAnsi="Times New Roman" w:cs="Times New Roman"/>
          <w:b/>
          <w:bCs/>
        </w:rPr>
        <w:t xml:space="preserve">. </w:t>
      </w:r>
      <w:r w:rsidR="00DD61AB" w:rsidRPr="001B24FD">
        <w:rPr>
          <w:rFonts w:ascii="Times New Roman" w:hAnsi="Times New Roman" w:cs="Times New Roman"/>
        </w:rPr>
        <w:t xml:space="preserve">To address how owner values found in a global post-disaster </w:t>
      </w:r>
      <w:r w:rsidR="00934561" w:rsidRPr="001B24FD">
        <w:rPr>
          <w:rFonts w:ascii="Times New Roman" w:hAnsi="Times New Roman" w:cs="Times New Roman"/>
        </w:rPr>
        <w:t>reconstruction</w:t>
      </w:r>
      <w:r w:rsidR="00DD61AB" w:rsidRPr="001B24FD">
        <w:rPr>
          <w:rFonts w:ascii="Times New Roman" w:hAnsi="Times New Roman" w:cs="Times New Roman"/>
        </w:rPr>
        <w:t xml:space="preserve"> context can be applied to reconstruction activities in the U.S.</w:t>
      </w:r>
      <w:r w:rsidR="00330C91" w:rsidRPr="001B24FD">
        <w:rPr>
          <w:rFonts w:ascii="Times New Roman" w:hAnsi="Times New Roman" w:cs="Times New Roman"/>
        </w:rPr>
        <w:t xml:space="preserve">, </w:t>
      </w:r>
      <w:r w:rsidR="00507D7A" w:rsidRPr="001B24FD">
        <w:rPr>
          <w:rFonts w:ascii="Times New Roman" w:hAnsi="Times New Roman" w:cs="Times New Roman"/>
        </w:rPr>
        <w:t>we</w:t>
      </w:r>
      <w:r w:rsidR="002322BB" w:rsidRPr="001B24FD">
        <w:rPr>
          <w:rFonts w:ascii="Times New Roman" w:hAnsi="Times New Roman" w:cs="Times New Roman"/>
        </w:rPr>
        <w:t xml:space="preserve"> will collect data </w:t>
      </w:r>
      <w:r w:rsidR="00832E11" w:rsidRPr="001B24FD">
        <w:rPr>
          <w:rFonts w:ascii="Times New Roman" w:hAnsi="Times New Roman" w:cs="Times New Roman"/>
        </w:rPr>
        <w:t>from U.S.-based owners and construction developers</w:t>
      </w:r>
      <w:r w:rsidR="00DD6A73" w:rsidRPr="001B24FD">
        <w:rPr>
          <w:rFonts w:ascii="Times New Roman" w:hAnsi="Times New Roman" w:cs="Times New Roman"/>
        </w:rPr>
        <w:t xml:space="preserve"> via survey</w:t>
      </w:r>
      <w:r w:rsidR="00507D7A" w:rsidRPr="001B24FD">
        <w:rPr>
          <w:rFonts w:ascii="Times New Roman" w:hAnsi="Times New Roman" w:cs="Times New Roman"/>
        </w:rPr>
        <w:t xml:space="preserve"> questionnaire</w:t>
      </w:r>
      <w:r w:rsidR="00DD6A73" w:rsidRPr="001B24FD">
        <w:rPr>
          <w:rFonts w:ascii="Times New Roman" w:hAnsi="Times New Roman" w:cs="Times New Roman"/>
        </w:rPr>
        <w:t xml:space="preserve">. This survey will </w:t>
      </w:r>
      <w:r w:rsidR="001D5791" w:rsidRPr="001B24FD">
        <w:rPr>
          <w:rFonts w:ascii="Times New Roman" w:hAnsi="Times New Roman" w:cs="Times New Roman"/>
        </w:rPr>
        <w:t>allow</w:t>
      </w:r>
      <w:r w:rsidR="00542650" w:rsidRPr="001B24FD">
        <w:rPr>
          <w:rFonts w:ascii="Times New Roman" w:hAnsi="Times New Roman" w:cs="Times New Roman"/>
        </w:rPr>
        <w:t xml:space="preserve"> research participants to review the current client value indices </w:t>
      </w:r>
      <w:r w:rsidR="00EF6CA3">
        <w:rPr>
          <w:rFonts w:ascii="Times New Roman" w:hAnsi="Times New Roman" w:cs="Times New Roman"/>
        </w:rPr>
        <w:t>we developed from the</w:t>
      </w:r>
      <w:r w:rsidR="00542650" w:rsidRPr="001B24FD">
        <w:rPr>
          <w:rFonts w:ascii="Times New Roman" w:hAnsi="Times New Roman" w:cs="Times New Roman"/>
        </w:rPr>
        <w:t xml:space="preserve"> literature </w:t>
      </w:r>
      <w:r w:rsidR="00451673" w:rsidRPr="001B24FD">
        <w:rPr>
          <w:rFonts w:ascii="Times New Roman" w:hAnsi="Times New Roman" w:cs="Times New Roman"/>
        </w:rPr>
        <w:t xml:space="preserve">while reordering the importance of these values for </w:t>
      </w:r>
      <w:r w:rsidR="001D5791" w:rsidRPr="001B24FD">
        <w:rPr>
          <w:rFonts w:ascii="Times New Roman" w:hAnsi="Times New Roman" w:cs="Times New Roman"/>
        </w:rPr>
        <w:t>one or more recently completed</w:t>
      </w:r>
      <w:r w:rsidR="00451673" w:rsidRPr="001B24FD">
        <w:rPr>
          <w:rFonts w:ascii="Times New Roman" w:hAnsi="Times New Roman" w:cs="Times New Roman"/>
        </w:rPr>
        <w:t xml:space="preserve"> </w:t>
      </w:r>
      <w:r w:rsidR="001D5791" w:rsidRPr="001B24FD">
        <w:rPr>
          <w:rFonts w:ascii="Times New Roman" w:hAnsi="Times New Roman" w:cs="Times New Roman"/>
        </w:rPr>
        <w:t>PDR</w:t>
      </w:r>
      <w:r w:rsidR="00451673" w:rsidRPr="001B24FD">
        <w:rPr>
          <w:rFonts w:ascii="Times New Roman" w:hAnsi="Times New Roman" w:cs="Times New Roman"/>
        </w:rPr>
        <w:t xml:space="preserve"> project</w:t>
      </w:r>
      <w:r w:rsidR="001D5791" w:rsidRPr="001B24FD">
        <w:rPr>
          <w:rFonts w:ascii="Times New Roman" w:hAnsi="Times New Roman" w:cs="Times New Roman"/>
        </w:rPr>
        <w:t>s</w:t>
      </w:r>
      <w:r w:rsidR="00451673" w:rsidRPr="001B24FD">
        <w:rPr>
          <w:rFonts w:ascii="Times New Roman" w:hAnsi="Times New Roman" w:cs="Times New Roman"/>
        </w:rPr>
        <w:t xml:space="preserve">. </w:t>
      </w:r>
      <w:r w:rsidR="00CF3C17" w:rsidRPr="001B24FD">
        <w:rPr>
          <w:rFonts w:ascii="Times New Roman" w:hAnsi="Times New Roman" w:cs="Times New Roman"/>
        </w:rPr>
        <w:t xml:space="preserve">At the end of the survey, respondents will be </w:t>
      </w:r>
      <w:r w:rsidR="001F5F1F" w:rsidRPr="001B24FD">
        <w:rPr>
          <w:rFonts w:ascii="Times New Roman" w:hAnsi="Times New Roman" w:cs="Times New Roman"/>
        </w:rPr>
        <w:t>given the option</w:t>
      </w:r>
      <w:r w:rsidR="00CF3C17" w:rsidRPr="001B24FD">
        <w:rPr>
          <w:rFonts w:ascii="Times New Roman" w:hAnsi="Times New Roman" w:cs="Times New Roman"/>
        </w:rPr>
        <w:t xml:space="preserve"> to provide </w:t>
      </w:r>
      <w:r w:rsidR="001F5F1F" w:rsidRPr="001B24FD">
        <w:rPr>
          <w:rFonts w:ascii="Times New Roman" w:hAnsi="Times New Roman" w:cs="Times New Roman"/>
        </w:rPr>
        <w:t xml:space="preserve">their contact information and </w:t>
      </w:r>
      <w:r w:rsidR="00CF3C17" w:rsidRPr="001B24FD">
        <w:rPr>
          <w:rFonts w:ascii="Times New Roman" w:hAnsi="Times New Roman" w:cs="Times New Roman"/>
        </w:rPr>
        <w:t>a file upload of a RFQ/RFP from a recently completed PDR project</w:t>
      </w:r>
      <w:r w:rsidR="006B3F07">
        <w:rPr>
          <w:rFonts w:ascii="Times New Roman" w:hAnsi="Times New Roman" w:cs="Times New Roman"/>
        </w:rPr>
        <w:t>.</w:t>
      </w:r>
    </w:p>
    <w:p w14:paraId="470C2EC6" w14:textId="77777777" w:rsidR="00080E21" w:rsidRPr="001B24FD" w:rsidRDefault="00080E21" w:rsidP="0011123B">
      <w:pPr>
        <w:spacing w:line="240" w:lineRule="auto"/>
        <w:ind w:firstLine="360"/>
        <w:rPr>
          <w:rFonts w:ascii="Times New Roman" w:hAnsi="Times New Roman" w:cs="Times New Roman"/>
        </w:rPr>
      </w:pPr>
    </w:p>
    <w:p w14:paraId="664696A7" w14:textId="226690B0" w:rsidR="001F5F1F" w:rsidRPr="001B24FD" w:rsidRDefault="00875B28" w:rsidP="0011123B">
      <w:pPr>
        <w:spacing w:line="240" w:lineRule="auto"/>
        <w:ind w:firstLine="360"/>
        <w:rPr>
          <w:rFonts w:ascii="Times New Roman" w:hAnsi="Times New Roman" w:cs="Times New Roman"/>
        </w:rPr>
      </w:pPr>
      <w:r w:rsidRPr="001B24FD">
        <w:rPr>
          <w:rFonts w:ascii="Times New Roman" w:hAnsi="Times New Roman" w:cs="Times New Roman"/>
          <w:b/>
          <w:bCs/>
        </w:rPr>
        <w:t>RFQ/RFP</w:t>
      </w:r>
      <w:r w:rsidR="001F5F1F" w:rsidRPr="001B24FD">
        <w:rPr>
          <w:rFonts w:ascii="Times New Roman" w:hAnsi="Times New Roman" w:cs="Times New Roman"/>
          <w:b/>
          <w:bCs/>
        </w:rPr>
        <w:t xml:space="preserve"> Review.</w:t>
      </w:r>
      <w:r w:rsidR="001F5F1F" w:rsidRPr="001B24FD">
        <w:rPr>
          <w:rFonts w:ascii="Times New Roman" w:hAnsi="Times New Roman" w:cs="Times New Roman"/>
        </w:rPr>
        <w:t xml:space="preserve"> For those respondents </w:t>
      </w:r>
      <w:r w:rsidR="00BE76A4">
        <w:rPr>
          <w:rFonts w:ascii="Times New Roman" w:hAnsi="Times New Roman" w:cs="Times New Roman"/>
        </w:rPr>
        <w:t>who</w:t>
      </w:r>
      <w:r w:rsidR="001F5F1F" w:rsidRPr="001B24FD">
        <w:rPr>
          <w:rFonts w:ascii="Times New Roman" w:hAnsi="Times New Roman" w:cs="Times New Roman"/>
        </w:rPr>
        <w:t xml:space="preserve"> provided an RFQ/RFP, we will contact them and </w:t>
      </w:r>
      <w:r w:rsidR="006B3F07">
        <w:rPr>
          <w:rFonts w:ascii="Times New Roman" w:hAnsi="Times New Roman" w:cs="Times New Roman"/>
        </w:rPr>
        <w:t xml:space="preserve">conduct a semi-structured interview to </w:t>
      </w:r>
      <w:r w:rsidR="001F5F1F" w:rsidRPr="001B24FD">
        <w:rPr>
          <w:rFonts w:ascii="Times New Roman" w:hAnsi="Times New Roman" w:cs="Times New Roman"/>
        </w:rPr>
        <w:t>discuss where their client</w:t>
      </w:r>
      <w:r w:rsidR="00BE76A4">
        <w:rPr>
          <w:rFonts w:ascii="Times New Roman" w:hAnsi="Times New Roman" w:cs="Times New Roman"/>
        </w:rPr>
        <w:t>’s</w:t>
      </w:r>
      <w:r w:rsidR="001F5F1F" w:rsidRPr="001B24FD">
        <w:rPr>
          <w:rFonts w:ascii="Times New Roman" w:hAnsi="Times New Roman" w:cs="Times New Roman"/>
        </w:rPr>
        <w:t xml:space="preserve"> values were expressed in the document.  We will also categorize </w:t>
      </w:r>
      <w:r w:rsidR="00BE76A4">
        <w:rPr>
          <w:rFonts w:ascii="Times New Roman" w:hAnsi="Times New Roman" w:cs="Times New Roman"/>
        </w:rPr>
        <w:t xml:space="preserve">the </w:t>
      </w:r>
      <w:r w:rsidR="001F5F1F" w:rsidRPr="001B24FD">
        <w:rPr>
          <w:rFonts w:ascii="Times New Roman" w:hAnsi="Times New Roman" w:cs="Times New Roman"/>
        </w:rPr>
        <w:t>common ways</w:t>
      </w:r>
      <w:r w:rsidR="00B52FC3">
        <w:rPr>
          <w:rFonts w:ascii="Times New Roman" w:hAnsi="Times New Roman" w:cs="Times New Roman"/>
        </w:rPr>
        <w:t xml:space="preserve"> owners communicate</w:t>
      </w:r>
      <w:r w:rsidR="001F5F1F" w:rsidRPr="001B24FD">
        <w:rPr>
          <w:rFonts w:ascii="Times New Roman" w:hAnsi="Times New Roman" w:cs="Times New Roman"/>
        </w:rPr>
        <w:t xml:space="preserve"> values (e.g., directly, indirectly).</w:t>
      </w:r>
      <w:r w:rsidR="0067386D" w:rsidRPr="001B24FD">
        <w:rPr>
          <w:rFonts w:ascii="Times New Roman" w:hAnsi="Times New Roman" w:cs="Times New Roman"/>
        </w:rPr>
        <w:t xml:space="preserve"> During this interview,</w:t>
      </w:r>
      <w:r w:rsidR="00C06629" w:rsidRPr="001B24FD">
        <w:rPr>
          <w:rFonts w:ascii="Times New Roman" w:hAnsi="Times New Roman" w:cs="Times New Roman"/>
        </w:rPr>
        <w:t xml:space="preserve"> participants will be asked to share </w:t>
      </w:r>
      <w:r w:rsidR="006B3F07">
        <w:rPr>
          <w:rFonts w:ascii="Times New Roman" w:hAnsi="Times New Roman" w:cs="Times New Roman"/>
        </w:rPr>
        <w:t>additional contextual</w:t>
      </w:r>
      <w:r w:rsidR="00C06629" w:rsidRPr="001B24FD">
        <w:rPr>
          <w:rFonts w:ascii="Times New Roman" w:hAnsi="Times New Roman" w:cs="Times New Roman"/>
        </w:rPr>
        <w:t xml:space="preserve"> information </w:t>
      </w:r>
      <w:r w:rsidR="00B52FC3">
        <w:rPr>
          <w:rFonts w:ascii="Times New Roman" w:hAnsi="Times New Roman" w:cs="Times New Roman"/>
        </w:rPr>
        <w:t xml:space="preserve">about </w:t>
      </w:r>
      <w:r w:rsidR="006B3F07">
        <w:rPr>
          <w:rFonts w:ascii="Times New Roman" w:hAnsi="Times New Roman" w:cs="Times New Roman"/>
        </w:rPr>
        <w:t>the project, including size, scope, and performance measures of cost, schedule, quality, and other relevant measures</w:t>
      </w:r>
      <w:r w:rsidRPr="001B24FD">
        <w:rPr>
          <w:rFonts w:ascii="Times New Roman" w:hAnsi="Times New Roman" w:cs="Times New Roman"/>
        </w:rPr>
        <w:t xml:space="preserve">. </w:t>
      </w:r>
    </w:p>
    <w:p w14:paraId="6B6A9587" w14:textId="77777777" w:rsidR="00080E21" w:rsidRPr="001B24FD" w:rsidRDefault="00080E21" w:rsidP="0011123B">
      <w:pPr>
        <w:spacing w:line="240" w:lineRule="auto"/>
        <w:ind w:firstLine="360"/>
        <w:rPr>
          <w:rFonts w:ascii="Times New Roman" w:hAnsi="Times New Roman" w:cs="Times New Roman"/>
          <w:b/>
          <w:bCs/>
        </w:rPr>
      </w:pPr>
    </w:p>
    <w:p w14:paraId="1F42B78A" w14:textId="1F2A3C7D" w:rsidR="009B7754" w:rsidRPr="001B24FD" w:rsidRDefault="00FD7330" w:rsidP="001B24FD">
      <w:pPr>
        <w:spacing w:line="240" w:lineRule="auto"/>
        <w:ind w:firstLine="360"/>
        <w:rPr>
          <w:rFonts w:ascii="Times New Roman" w:hAnsi="Times New Roman" w:cs="Times New Roman"/>
        </w:rPr>
      </w:pPr>
      <w:r>
        <w:rPr>
          <w:rFonts w:ascii="Times New Roman" w:hAnsi="Times New Roman" w:cs="Times New Roman"/>
          <w:b/>
          <w:bCs/>
        </w:rPr>
        <w:t xml:space="preserve">Design and </w:t>
      </w:r>
      <w:r w:rsidR="00F7153E">
        <w:rPr>
          <w:rFonts w:ascii="Times New Roman" w:hAnsi="Times New Roman" w:cs="Times New Roman"/>
          <w:b/>
          <w:bCs/>
        </w:rPr>
        <w:t>C</w:t>
      </w:r>
      <w:r>
        <w:rPr>
          <w:rFonts w:ascii="Times New Roman" w:hAnsi="Times New Roman" w:cs="Times New Roman"/>
          <w:b/>
          <w:bCs/>
        </w:rPr>
        <w:t xml:space="preserve">onstruction </w:t>
      </w:r>
      <w:r w:rsidR="00F7153E">
        <w:rPr>
          <w:rFonts w:ascii="Times New Roman" w:hAnsi="Times New Roman" w:cs="Times New Roman"/>
          <w:b/>
          <w:bCs/>
        </w:rPr>
        <w:t>S</w:t>
      </w:r>
      <w:r>
        <w:rPr>
          <w:rFonts w:ascii="Times New Roman" w:hAnsi="Times New Roman" w:cs="Times New Roman"/>
          <w:b/>
          <w:bCs/>
        </w:rPr>
        <w:t xml:space="preserve">ervice </w:t>
      </w:r>
      <w:r w:rsidR="00F7153E">
        <w:rPr>
          <w:rFonts w:ascii="Times New Roman" w:hAnsi="Times New Roman" w:cs="Times New Roman"/>
          <w:b/>
          <w:bCs/>
        </w:rPr>
        <w:t>P</w:t>
      </w:r>
      <w:r>
        <w:rPr>
          <w:rFonts w:ascii="Times New Roman" w:hAnsi="Times New Roman" w:cs="Times New Roman"/>
          <w:b/>
          <w:bCs/>
        </w:rPr>
        <w:t>rovider</w:t>
      </w:r>
      <w:r w:rsidR="00131860" w:rsidRPr="001B24FD">
        <w:rPr>
          <w:rFonts w:ascii="Times New Roman" w:hAnsi="Times New Roman" w:cs="Times New Roman"/>
          <w:b/>
          <w:bCs/>
        </w:rPr>
        <w:t xml:space="preserve"> </w:t>
      </w:r>
      <w:r w:rsidR="00080E21" w:rsidRPr="001B24FD">
        <w:rPr>
          <w:rFonts w:ascii="Times New Roman" w:hAnsi="Times New Roman" w:cs="Times New Roman"/>
          <w:b/>
          <w:bCs/>
        </w:rPr>
        <w:t>Reviews</w:t>
      </w:r>
      <w:r w:rsidR="00131860" w:rsidRPr="001B24FD">
        <w:rPr>
          <w:rFonts w:ascii="Times New Roman" w:hAnsi="Times New Roman" w:cs="Times New Roman"/>
          <w:b/>
          <w:bCs/>
        </w:rPr>
        <w:t xml:space="preserve">. </w:t>
      </w:r>
      <w:r w:rsidR="00E25D34" w:rsidRPr="001B24FD">
        <w:rPr>
          <w:rFonts w:ascii="Times New Roman" w:hAnsi="Times New Roman" w:cs="Times New Roman"/>
        </w:rPr>
        <w:t xml:space="preserve">Using the results of the survey, </w:t>
      </w:r>
      <w:r>
        <w:rPr>
          <w:rFonts w:ascii="Times New Roman" w:hAnsi="Times New Roman" w:cs="Times New Roman"/>
        </w:rPr>
        <w:t>design and construction service providers</w:t>
      </w:r>
      <w:r w:rsidR="006B3F07">
        <w:rPr>
          <w:rFonts w:ascii="Times New Roman" w:hAnsi="Times New Roman" w:cs="Times New Roman"/>
        </w:rPr>
        <w:t xml:space="preserve"> with PDR experience </w:t>
      </w:r>
      <w:r w:rsidR="00E25D34" w:rsidRPr="001B24FD">
        <w:rPr>
          <w:rFonts w:ascii="Times New Roman" w:hAnsi="Times New Roman" w:cs="Times New Roman"/>
        </w:rPr>
        <w:t xml:space="preserve">will then be asked to participate in a series of </w:t>
      </w:r>
      <w:r w:rsidR="00E25D34" w:rsidRPr="001B24FD">
        <w:rPr>
          <w:rFonts w:ascii="Times New Roman" w:hAnsi="Times New Roman" w:cs="Times New Roman"/>
        </w:rPr>
        <w:lastRenderedPageBreak/>
        <w:t xml:space="preserve">research charrettes. Data will be collected using </w:t>
      </w:r>
      <w:r w:rsidR="001E67E9" w:rsidRPr="001B24FD">
        <w:rPr>
          <w:rFonts w:ascii="Times New Roman" w:hAnsi="Times New Roman" w:cs="Times New Roman"/>
        </w:rPr>
        <w:t>one</w:t>
      </w:r>
      <w:r w:rsidR="00E25D34" w:rsidRPr="001B24FD">
        <w:rPr>
          <w:rFonts w:ascii="Times New Roman" w:hAnsi="Times New Roman" w:cs="Times New Roman"/>
        </w:rPr>
        <w:t xml:space="preserve"> research charrette</w:t>
      </w:r>
      <w:r w:rsidR="001E67E9" w:rsidRPr="001B24FD">
        <w:rPr>
          <w:rFonts w:ascii="Times New Roman" w:hAnsi="Times New Roman" w:cs="Times New Roman"/>
        </w:rPr>
        <w:t xml:space="preserve"> </w:t>
      </w:r>
      <w:r w:rsidR="00CE58D9">
        <w:rPr>
          <w:rFonts w:ascii="Times New Roman" w:hAnsi="Times New Roman" w:cs="Times New Roman"/>
        </w:rPr>
        <w:t xml:space="preserve">for each </w:t>
      </w:r>
      <w:r w:rsidR="00040094">
        <w:rPr>
          <w:rFonts w:ascii="Times New Roman" w:hAnsi="Times New Roman" w:cs="Times New Roman"/>
        </w:rPr>
        <w:t>RFQ/RFP document made available during the RF</w:t>
      </w:r>
      <w:r w:rsidR="00996E85">
        <w:rPr>
          <w:rFonts w:ascii="Times New Roman" w:hAnsi="Times New Roman" w:cs="Times New Roman"/>
        </w:rPr>
        <w:t>Q</w:t>
      </w:r>
      <w:r w:rsidR="00040094">
        <w:rPr>
          <w:rFonts w:ascii="Times New Roman" w:hAnsi="Times New Roman" w:cs="Times New Roman"/>
        </w:rPr>
        <w:t>/RFP Review process.</w:t>
      </w:r>
      <w:r w:rsidR="001E67E9" w:rsidRPr="001B24FD">
        <w:rPr>
          <w:rFonts w:ascii="Times New Roman" w:hAnsi="Times New Roman" w:cs="Times New Roman"/>
        </w:rPr>
        <w:t xml:space="preserve"> Charrettes will</w:t>
      </w:r>
      <w:r w:rsidR="00E25D34" w:rsidRPr="001B24FD">
        <w:rPr>
          <w:rFonts w:ascii="Times New Roman" w:hAnsi="Times New Roman" w:cs="Times New Roman"/>
        </w:rPr>
        <w:t xml:space="preserve"> held virtually with SMEs specifically recruited for the study. A research charrette can be defined as a structured workshop, led by the researcher or research team, that combines elements of surveys, focus groups, and interviews to facilitate discussion and knowledge transfer from industry practitioners (Gibson and Whittington 2010). Participants will be asked a series of questions meant to aid them in aligning the value set to parts of the RFQ/RFP. The expected output of this research step is an annotated RFQ/RFP that delineates the sections within the document that contain, indicate, or otherwise reference owner values. The charrettes will </w:t>
      </w:r>
      <w:r w:rsidR="00EF6084">
        <w:rPr>
          <w:rFonts w:ascii="Times New Roman" w:hAnsi="Times New Roman" w:cs="Times New Roman"/>
        </w:rPr>
        <w:t>continue</w:t>
      </w:r>
      <w:r w:rsidR="00E25D34" w:rsidRPr="001B24FD">
        <w:rPr>
          <w:rFonts w:ascii="Times New Roman" w:hAnsi="Times New Roman" w:cs="Times New Roman"/>
        </w:rPr>
        <w:t xml:space="preserve"> to further identify and determine the degree to which owner values were adequately communicated during the procurement process by evaluating past performance data for each project being studie</w:t>
      </w:r>
      <w:r w:rsidR="00976143" w:rsidRPr="001B24FD">
        <w:rPr>
          <w:rFonts w:ascii="Times New Roman" w:hAnsi="Times New Roman" w:cs="Times New Roman"/>
        </w:rPr>
        <w:t>d</w:t>
      </w:r>
      <w:r w:rsidR="0040598A" w:rsidRPr="001B24FD">
        <w:rPr>
          <w:rFonts w:ascii="Times New Roman" w:hAnsi="Times New Roman" w:cs="Times New Roman"/>
        </w:rPr>
        <w:t xml:space="preserve"> that was provided in the follow-on survey questionnaire distributed as part of the survey data collection process.</w:t>
      </w:r>
    </w:p>
    <w:p w14:paraId="3BB8028F" w14:textId="18A25AA6" w:rsidR="0034226D" w:rsidRPr="006B3154" w:rsidRDefault="0034226D" w:rsidP="00AD30C7">
      <w:pPr>
        <w:spacing w:line="240" w:lineRule="auto"/>
        <w:ind w:firstLine="360"/>
        <w:rPr>
          <w:color w:val="EE0000"/>
        </w:rPr>
      </w:pPr>
    </w:p>
    <w:p w14:paraId="7F6077E0" w14:textId="51251EAE" w:rsidR="00FA63F6" w:rsidRPr="001B24FD" w:rsidRDefault="002C7F54" w:rsidP="003A5953">
      <w:pPr>
        <w:spacing w:line="240" w:lineRule="auto"/>
        <w:rPr>
          <w:rFonts w:ascii="Times New Roman" w:hAnsi="Times New Roman" w:cs="Times New Roman"/>
          <w:b/>
          <w:bCs/>
        </w:rPr>
      </w:pPr>
      <w:r w:rsidRPr="001B24FD">
        <w:rPr>
          <w:rFonts w:ascii="Times New Roman" w:hAnsi="Times New Roman" w:cs="Times New Roman"/>
          <w:b/>
          <w:bCs/>
        </w:rPr>
        <w:t>KEY FINDINGS</w:t>
      </w:r>
    </w:p>
    <w:p w14:paraId="2CD7E48B" w14:textId="374911CB" w:rsidR="002C7F54" w:rsidRPr="001B24FD" w:rsidRDefault="002C7F54">
      <w:pPr>
        <w:pStyle w:val="font-claude-response-body"/>
        <w:spacing w:before="0" w:beforeAutospacing="0" w:after="0" w:afterAutospacing="0"/>
        <w:rPr>
          <w:sz w:val="22"/>
          <w:szCs w:val="22"/>
        </w:rPr>
      </w:pPr>
      <w:r w:rsidRPr="001B24FD">
        <w:rPr>
          <w:sz w:val="22"/>
          <w:szCs w:val="22"/>
        </w:rPr>
        <w:t xml:space="preserve">This research is expected to make an original academic contribution by developing </w:t>
      </w:r>
      <w:r w:rsidR="006C091C" w:rsidRPr="001B24FD">
        <w:rPr>
          <w:sz w:val="22"/>
          <w:szCs w:val="22"/>
        </w:rPr>
        <w:t>a</w:t>
      </w:r>
      <w:r w:rsidRPr="001B24FD">
        <w:rPr>
          <w:sz w:val="22"/>
          <w:szCs w:val="22"/>
        </w:rPr>
        <w:t xml:space="preserve"> comprehensive framework that maps client values to specific </w:t>
      </w:r>
      <w:r w:rsidR="00F6531D" w:rsidRPr="001B24FD">
        <w:rPr>
          <w:sz w:val="22"/>
          <w:szCs w:val="22"/>
        </w:rPr>
        <w:t xml:space="preserve">elements within design and construction service provider </w:t>
      </w:r>
      <w:r w:rsidRPr="001B24FD">
        <w:rPr>
          <w:sz w:val="22"/>
          <w:szCs w:val="22"/>
        </w:rPr>
        <w:t>procurement document</w:t>
      </w:r>
      <w:r w:rsidR="00F6531D" w:rsidRPr="001B24FD">
        <w:rPr>
          <w:sz w:val="22"/>
          <w:szCs w:val="22"/>
        </w:rPr>
        <w:t>s</w:t>
      </w:r>
      <w:r w:rsidRPr="001B24FD">
        <w:rPr>
          <w:sz w:val="22"/>
          <w:szCs w:val="22"/>
        </w:rPr>
        <w:t xml:space="preserve"> </w:t>
      </w:r>
      <w:r w:rsidR="00F6531D" w:rsidRPr="001B24FD">
        <w:rPr>
          <w:sz w:val="22"/>
          <w:szCs w:val="22"/>
        </w:rPr>
        <w:t>for</w:t>
      </w:r>
      <w:r w:rsidR="00E924D5" w:rsidRPr="001B24FD">
        <w:rPr>
          <w:sz w:val="22"/>
          <w:szCs w:val="22"/>
        </w:rPr>
        <w:t xml:space="preserve"> </w:t>
      </w:r>
      <w:r w:rsidRPr="001B24FD">
        <w:rPr>
          <w:sz w:val="22"/>
          <w:szCs w:val="22"/>
        </w:rPr>
        <w:t xml:space="preserve">PDR projects in the United States. While existing client value indices have been geographically limited to contexts outside the U.S., this study bridges a critical gap by translating, recontextualizing, and validating these values for </w:t>
      </w:r>
      <w:r w:rsidR="00E924D5" w:rsidRPr="001B24FD">
        <w:rPr>
          <w:sz w:val="22"/>
          <w:szCs w:val="22"/>
        </w:rPr>
        <w:t>U.S.</w:t>
      </w:r>
      <w:r w:rsidRPr="001B24FD">
        <w:rPr>
          <w:sz w:val="22"/>
          <w:szCs w:val="22"/>
        </w:rPr>
        <w:t xml:space="preserve"> disaster </w:t>
      </w:r>
      <w:r w:rsidR="00934561" w:rsidRPr="001B24FD">
        <w:rPr>
          <w:sz w:val="22"/>
          <w:szCs w:val="22"/>
        </w:rPr>
        <w:t>reconstruction</w:t>
      </w:r>
      <w:r w:rsidRPr="001B24FD">
        <w:rPr>
          <w:sz w:val="22"/>
          <w:szCs w:val="22"/>
        </w:rPr>
        <w:t xml:space="preserve"> settings. The research integrates</w:t>
      </w:r>
      <w:r w:rsidR="00F15803" w:rsidRPr="001B24FD">
        <w:rPr>
          <w:sz w:val="22"/>
          <w:szCs w:val="22"/>
        </w:rPr>
        <w:t xml:space="preserve"> the</w:t>
      </w:r>
      <w:r w:rsidRPr="001B24FD">
        <w:rPr>
          <w:sz w:val="22"/>
          <w:szCs w:val="22"/>
        </w:rPr>
        <w:t xml:space="preserve"> analytical layer</w:t>
      </w:r>
      <w:r w:rsidR="00F15803" w:rsidRPr="001B24FD">
        <w:rPr>
          <w:sz w:val="22"/>
          <w:szCs w:val="22"/>
        </w:rPr>
        <w:t xml:space="preserve">s of </w:t>
      </w:r>
      <w:r w:rsidRPr="001B24FD">
        <w:rPr>
          <w:sz w:val="22"/>
          <w:szCs w:val="22"/>
        </w:rPr>
        <w:t>value identification</w:t>
      </w:r>
      <w:r w:rsidR="00F15803" w:rsidRPr="001B24FD">
        <w:rPr>
          <w:sz w:val="22"/>
          <w:szCs w:val="22"/>
        </w:rPr>
        <w:t xml:space="preserve"> and</w:t>
      </w:r>
      <w:r w:rsidRPr="001B24FD">
        <w:rPr>
          <w:sz w:val="22"/>
          <w:szCs w:val="22"/>
        </w:rPr>
        <w:t xml:space="preserve"> procurement translatio</w:t>
      </w:r>
      <w:r w:rsidR="00077EBF" w:rsidRPr="001B24FD">
        <w:rPr>
          <w:sz w:val="22"/>
          <w:szCs w:val="22"/>
        </w:rPr>
        <w:t>n</w:t>
      </w:r>
      <w:r w:rsidR="008D5531" w:rsidRPr="001B24FD">
        <w:rPr>
          <w:sz w:val="22"/>
          <w:szCs w:val="22"/>
        </w:rPr>
        <w:t xml:space="preserve"> </w:t>
      </w:r>
      <w:r w:rsidR="00077EBF" w:rsidRPr="001B24FD">
        <w:rPr>
          <w:sz w:val="22"/>
          <w:szCs w:val="22"/>
        </w:rPr>
        <w:t xml:space="preserve">as the initial step toward </w:t>
      </w:r>
      <w:r w:rsidRPr="001B24FD">
        <w:rPr>
          <w:sz w:val="22"/>
          <w:szCs w:val="22"/>
        </w:rPr>
        <w:t>creating a holistic model that moves beyond transactional relationships toward relational contracting approaches suited to PDR's high-pressure demands.</w:t>
      </w:r>
    </w:p>
    <w:p w14:paraId="52E58819" w14:textId="77777777" w:rsidR="002D0985" w:rsidRPr="001B24FD" w:rsidRDefault="002D0985">
      <w:pPr>
        <w:pStyle w:val="font-claude-response-body"/>
        <w:spacing w:before="0" w:beforeAutospacing="0" w:after="0" w:afterAutospacing="0"/>
        <w:rPr>
          <w:sz w:val="22"/>
          <w:szCs w:val="22"/>
        </w:rPr>
      </w:pPr>
    </w:p>
    <w:p w14:paraId="1D097812" w14:textId="50A87623" w:rsidR="002D0985" w:rsidRDefault="001007E8">
      <w:pPr>
        <w:pStyle w:val="font-claude-response-body"/>
        <w:spacing w:before="0" w:beforeAutospacing="0" w:after="0" w:afterAutospacing="0"/>
        <w:rPr>
          <w:sz w:val="22"/>
          <w:szCs w:val="22"/>
        </w:rPr>
      </w:pPr>
      <w:r w:rsidRPr="001B24FD">
        <w:rPr>
          <w:b/>
          <w:bCs/>
          <w:sz w:val="22"/>
          <w:szCs w:val="22"/>
        </w:rPr>
        <w:t>Framework.</w:t>
      </w:r>
      <w:r w:rsidRPr="001B24FD">
        <w:rPr>
          <w:sz w:val="22"/>
          <w:szCs w:val="22"/>
        </w:rPr>
        <w:t xml:space="preserve"> </w:t>
      </w:r>
      <w:r w:rsidR="001878B4" w:rsidRPr="001B24FD">
        <w:rPr>
          <w:sz w:val="22"/>
          <w:szCs w:val="22"/>
        </w:rPr>
        <w:t>In addition to the survey</w:t>
      </w:r>
      <w:r w:rsidR="00F16DFD" w:rsidRPr="001B24FD">
        <w:rPr>
          <w:sz w:val="22"/>
          <w:szCs w:val="22"/>
        </w:rPr>
        <w:t xml:space="preserve"> results </w:t>
      </w:r>
      <w:r w:rsidR="00FD2BC3" w:rsidRPr="001B24FD">
        <w:rPr>
          <w:sz w:val="22"/>
          <w:szCs w:val="22"/>
        </w:rPr>
        <w:t xml:space="preserve">and initial findings, it is expected that this research will also result in a framework that can be used to </w:t>
      </w:r>
      <w:r w:rsidR="0009488F" w:rsidRPr="001B24FD">
        <w:rPr>
          <w:sz w:val="22"/>
          <w:szCs w:val="22"/>
        </w:rPr>
        <w:t xml:space="preserve">determine how </w:t>
      </w:r>
      <w:r w:rsidR="008D151B" w:rsidRPr="001B24FD">
        <w:rPr>
          <w:sz w:val="22"/>
          <w:szCs w:val="22"/>
        </w:rPr>
        <w:t>owners</w:t>
      </w:r>
      <w:r w:rsidR="0009488F" w:rsidRPr="001B24FD">
        <w:rPr>
          <w:sz w:val="22"/>
          <w:szCs w:val="22"/>
        </w:rPr>
        <w:t xml:space="preserve"> are communicating their values during procurement activities and, subsequently,</w:t>
      </w:r>
      <w:r w:rsidR="008D151B" w:rsidRPr="001B24FD">
        <w:rPr>
          <w:sz w:val="22"/>
          <w:szCs w:val="22"/>
        </w:rPr>
        <w:t xml:space="preserve"> how </w:t>
      </w:r>
      <w:r w:rsidR="00FD7330">
        <w:rPr>
          <w:sz w:val="22"/>
          <w:szCs w:val="22"/>
        </w:rPr>
        <w:t>design and construction service providers</w:t>
      </w:r>
      <w:r w:rsidR="008D151B" w:rsidRPr="001B24FD">
        <w:rPr>
          <w:sz w:val="22"/>
          <w:szCs w:val="22"/>
        </w:rPr>
        <w:t xml:space="preserve"> are satisfying </w:t>
      </w:r>
      <w:r w:rsidR="00585977" w:rsidRPr="001B24FD">
        <w:rPr>
          <w:sz w:val="22"/>
          <w:szCs w:val="22"/>
        </w:rPr>
        <w:t>their clients’ value sets.</w:t>
      </w:r>
      <w:r w:rsidR="0009488F" w:rsidRPr="001B24FD">
        <w:rPr>
          <w:sz w:val="22"/>
          <w:szCs w:val="22"/>
        </w:rPr>
        <w:t xml:space="preserve"> </w:t>
      </w:r>
      <w:r w:rsidR="001878B4" w:rsidRPr="001B24FD">
        <w:rPr>
          <w:sz w:val="22"/>
          <w:szCs w:val="22"/>
        </w:rPr>
        <w:t xml:space="preserve">The elements of this framework will </w:t>
      </w:r>
      <w:r w:rsidR="008D151B" w:rsidRPr="001B24FD">
        <w:rPr>
          <w:sz w:val="22"/>
          <w:szCs w:val="22"/>
        </w:rPr>
        <w:t xml:space="preserve">include </w:t>
      </w:r>
      <w:r w:rsidR="009C0D0A" w:rsidRPr="001B24FD">
        <w:rPr>
          <w:sz w:val="22"/>
          <w:szCs w:val="22"/>
        </w:rPr>
        <w:t>measurement</w:t>
      </w:r>
      <w:r w:rsidR="001878B4" w:rsidRPr="001B24FD">
        <w:rPr>
          <w:sz w:val="22"/>
          <w:szCs w:val="22"/>
        </w:rPr>
        <w:t xml:space="preserve"> of project performance to meet client values, means and methods by which clients have communicated their values</w:t>
      </w:r>
      <w:r w:rsidR="00C03774" w:rsidRPr="001B24FD">
        <w:rPr>
          <w:sz w:val="22"/>
          <w:szCs w:val="22"/>
        </w:rPr>
        <w:t xml:space="preserve"> through the RFQ/RFP</w:t>
      </w:r>
      <w:r w:rsidR="001878B4" w:rsidRPr="001B24FD">
        <w:rPr>
          <w:sz w:val="22"/>
          <w:szCs w:val="22"/>
        </w:rPr>
        <w:t xml:space="preserve">, and how design and construction service providers understand these </w:t>
      </w:r>
      <w:r w:rsidR="00BB7839" w:rsidRPr="001B24FD">
        <w:rPr>
          <w:sz w:val="22"/>
          <w:szCs w:val="22"/>
        </w:rPr>
        <w:t>values as they are communicated.</w:t>
      </w:r>
      <w:r w:rsidR="00327D8B" w:rsidRPr="001B24FD">
        <w:rPr>
          <w:sz w:val="22"/>
          <w:szCs w:val="22"/>
        </w:rPr>
        <w:t xml:space="preserve"> </w:t>
      </w:r>
      <w:r w:rsidR="002F0FE2" w:rsidRPr="001B24FD">
        <w:rPr>
          <w:sz w:val="22"/>
          <w:szCs w:val="22"/>
        </w:rPr>
        <w:t xml:space="preserve">Additionally, the framework considers the presence and impact of noise and interference </w:t>
      </w:r>
      <w:r w:rsidR="002D4A3F" w:rsidRPr="002D4A3F">
        <w:rPr>
          <w:sz w:val="22"/>
          <w:szCs w:val="22"/>
        </w:rPr>
        <w:t>—ambiguous specifications, market conditions, communication breakdowns, scope misinterpretations, or competing stakeholder pressures—</w:t>
      </w:r>
      <w:r w:rsidR="002F0FE2" w:rsidRPr="001B24FD">
        <w:rPr>
          <w:sz w:val="22"/>
          <w:szCs w:val="22"/>
        </w:rPr>
        <w:t xml:space="preserve">that can </w:t>
      </w:r>
      <w:r w:rsidR="00184DBF" w:rsidRPr="001B24FD">
        <w:rPr>
          <w:sz w:val="22"/>
          <w:szCs w:val="22"/>
        </w:rPr>
        <w:t xml:space="preserve">detract from a </w:t>
      </w:r>
      <w:r w:rsidR="00FD7330">
        <w:rPr>
          <w:sz w:val="22"/>
          <w:szCs w:val="22"/>
        </w:rPr>
        <w:t>design and construction service provider</w:t>
      </w:r>
      <w:r w:rsidR="00184DBF" w:rsidRPr="001B24FD">
        <w:rPr>
          <w:sz w:val="22"/>
          <w:szCs w:val="22"/>
        </w:rPr>
        <w:t>’s ability to discern owner values through the procurement process</w:t>
      </w:r>
      <w:r w:rsidR="00240E5F">
        <w:rPr>
          <w:sz w:val="22"/>
          <w:szCs w:val="22"/>
        </w:rPr>
        <w:t xml:space="preserve"> (Henderson, 2004)</w:t>
      </w:r>
      <w:r w:rsidR="00184DBF" w:rsidRPr="001B24FD">
        <w:rPr>
          <w:sz w:val="22"/>
          <w:szCs w:val="22"/>
        </w:rPr>
        <w:t xml:space="preserve">. </w:t>
      </w:r>
      <w:r w:rsidR="00C50D1B" w:rsidRPr="001B24FD">
        <w:rPr>
          <w:sz w:val="22"/>
          <w:szCs w:val="22"/>
        </w:rPr>
        <w:t xml:space="preserve">The framework will focus on the procurement phase of construction because it is during this phase that owners evaluate potential </w:t>
      </w:r>
      <w:r w:rsidR="00FD7330">
        <w:rPr>
          <w:sz w:val="22"/>
          <w:szCs w:val="22"/>
        </w:rPr>
        <w:t>design and construction service providers</w:t>
      </w:r>
      <w:r w:rsidR="00C50D1B" w:rsidRPr="001B24FD">
        <w:rPr>
          <w:sz w:val="22"/>
          <w:szCs w:val="22"/>
        </w:rPr>
        <w:t xml:space="preserve"> and </w:t>
      </w:r>
      <w:r w:rsidR="00DE65F3" w:rsidRPr="001B24FD">
        <w:rPr>
          <w:sz w:val="22"/>
          <w:szCs w:val="22"/>
        </w:rPr>
        <w:t xml:space="preserve">their perceived ability to meet owner values. </w:t>
      </w:r>
      <w:r w:rsidR="007E6517" w:rsidRPr="001B24FD">
        <w:rPr>
          <w:sz w:val="22"/>
          <w:szCs w:val="22"/>
        </w:rPr>
        <w:t xml:space="preserve">Because different project delivery methods use different procurement techniques, the research will </w:t>
      </w:r>
      <w:r w:rsidR="00F27AC7" w:rsidRPr="001B24FD">
        <w:rPr>
          <w:sz w:val="22"/>
          <w:szCs w:val="22"/>
        </w:rPr>
        <w:t>build the framework around collaborative delivery approaches, such as Design-Build.</w:t>
      </w:r>
    </w:p>
    <w:p w14:paraId="2DF1D4C0" w14:textId="77777777" w:rsidR="009B3BE7" w:rsidRPr="001B24FD" w:rsidRDefault="009B3BE7">
      <w:pPr>
        <w:pStyle w:val="font-claude-response-body"/>
        <w:spacing w:before="0" w:beforeAutospacing="0" w:after="0" w:afterAutospacing="0"/>
        <w:rPr>
          <w:sz w:val="22"/>
          <w:szCs w:val="22"/>
        </w:rPr>
      </w:pPr>
    </w:p>
    <w:p w14:paraId="3B05E66D" w14:textId="353B803F" w:rsidR="003F26A4" w:rsidRPr="001B24FD" w:rsidRDefault="00FE438B" w:rsidP="001B24FD">
      <w:pPr>
        <w:pStyle w:val="font-claude-response-body"/>
        <w:spacing w:before="0" w:beforeAutospacing="0" w:after="0" w:afterAutospacing="0"/>
        <w:jc w:val="center"/>
        <w:rPr>
          <w:sz w:val="22"/>
          <w:szCs w:val="22"/>
        </w:rPr>
      </w:pPr>
      <w:r w:rsidRPr="00FE438B">
        <w:rPr>
          <w:noProof/>
          <w:sz w:val="22"/>
          <w:szCs w:val="22"/>
        </w:rPr>
        <w:lastRenderedPageBreak/>
        <w:drawing>
          <wp:inline distT="0" distB="0" distL="0" distR="0" wp14:anchorId="59D8C9F3" wp14:editId="40F5EABF">
            <wp:extent cx="5943600" cy="2686685"/>
            <wp:effectExtent l="0" t="0" r="0" b="0"/>
            <wp:docPr id="14054122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412236" name=""/>
                    <pic:cNvPicPr/>
                  </pic:nvPicPr>
                  <pic:blipFill>
                    <a:blip r:embed="rId14"/>
                    <a:stretch>
                      <a:fillRect/>
                    </a:stretch>
                  </pic:blipFill>
                  <pic:spPr>
                    <a:xfrm>
                      <a:off x="0" y="0"/>
                      <a:ext cx="5943600" cy="2686685"/>
                    </a:xfrm>
                    <a:prstGeom prst="rect">
                      <a:avLst/>
                    </a:prstGeom>
                  </pic:spPr>
                </pic:pic>
              </a:graphicData>
            </a:graphic>
          </wp:inline>
        </w:drawing>
      </w:r>
    </w:p>
    <w:p w14:paraId="172C9756" w14:textId="64610E18" w:rsidR="003F26A4" w:rsidRPr="001B24FD" w:rsidRDefault="003F26A4">
      <w:pPr>
        <w:pStyle w:val="font-claude-response-body"/>
        <w:spacing w:before="0" w:beforeAutospacing="0" w:after="0" w:afterAutospacing="0"/>
        <w:rPr>
          <w:sz w:val="22"/>
          <w:szCs w:val="22"/>
        </w:rPr>
      </w:pPr>
    </w:p>
    <w:p w14:paraId="3B31CC16" w14:textId="376E0CCE" w:rsidR="00183A61" w:rsidRPr="001B24FD" w:rsidRDefault="00183A61" w:rsidP="001B24FD">
      <w:pPr>
        <w:pStyle w:val="font-claude-response-body"/>
        <w:spacing w:before="0" w:beforeAutospacing="0" w:after="0" w:afterAutospacing="0"/>
        <w:jc w:val="center"/>
        <w:rPr>
          <w:sz w:val="22"/>
          <w:szCs w:val="22"/>
        </w:rPr>
      </w:pPr>
      <w:r w:rsidRPr="001B24FD">
        <w:rPr>
          <w:sz w:val="22"/>
          <w:szCs w:val="22"/>
        </w:rPr>
        <w:t>Figure 1 – Framework for Conceptualizing Owner Values</w:t>
      </w:r>
    </w:p>
    <w:p w14:paraId="158A85E0" w14:textId="77777777" w:rsidR="003F26A4" w:rsidRPr="001B24FD" w:rsidRDefault="003F26A4">
      <w:pPr>
        <w:pStyle w:val="font-claude-response-body"/>
        <w:spacing w:before="0" w:beforeAutospacing="0" w:after="0" w:afterAutospacing="0"/>
        <w:rPr>
          <w:sz w:val="22"/>
          <w:szCs w:val="22"/>
        </w:rPr>
      </w:pPr>
    </w:p>
    <w:p w14:paraId="0F2007B8" w14:textId="72C2B474" w:rsidR="00E30C81" w:rsidRPr="001B24FD" w:rsidRDefault="00E30C81" w:rsidP="004A79B5">
      <w:pPr>
        <w:pStyle w:val="font-claude-response-body"/>
        <w:spacing w:before="0" w:beforeAutospacing="0" w:after="0" w:afterAutospacing="0"/>
        <w:ind w:firstLine="360"/>
        <w:rPr>
          <w:sz w:val="22"/>
          <w:szCs w:val="22"/>
        </w:rPr>
      </w:pPr>
      <w:r w:rsidRPr="001B24FD">
        <w:rPr>
          <w:sz w:val="22"/>
          <w:szCs w:val="22"/>
        </w:rPr>
        <w:t xml:space="preserve">This framework illustrates how </w:t>
      </w:r>
      <w:r w:rsidR="006D13F5" w:rsidRPr="001B24FD">
        <w:rPr>
          <w:sz w:val="22"/>
          <w:szCs w:val="22"/>
        </w:rPr>
        <w:t>client</w:t>
      </w:r>
      <w:r w:rsidRPr="001B24FD">
        <w:rPr>
          <w:sz w:val="22"/>
          <w:szCs w:val="22"/>
        </w:rPr>
        <w:t xml:space="preserve"> values are translated into constructed outcomes through a communication-and-feedback system analogous to a signal transmission process</w:t>
      </w:r>
      <w:r w:rsidR="001A1581">
        <w:rPr>
          <w:sz w:val="22"/>
          <w:szCs w:val="22"/>
        </w:rPr>
        <w:t>, most commonly attributed to Stuart Hall’s encoding and decoding</w:t>
      </w:r>
      <w:r w:rsidR="00774AEC">
        <w:rPr>
          <w:sz w:val="22"/>
          <w:szCs w:val="22"/>
        </w:rPr>
        <w:t xml:space="preserve"> model for how messages are created, understood and interpreted (</w:t>
      </w:r>
      <w:r w:rsidR="007E1F9E">
        <w:rPr>
          <w:sz w:val="22"/>
          <w:szCs w:val="22"/>
        </w:rPr>
        <w:t>1980)</w:t>
      </w:r>
      <w:r w:rsidRPr="001B24FD">
        <w:rPr>
          <w:sz w:val="22"/>
          <w:szCs w:val="22"/>
        </w:rPr>
        <w:t xml:space="preserve">. It begins with the </w:t>
      </w:r>
      <w:r w:rsidR="00D95341" w:rsidRPr="001B24FD">
        <w:rPr>
          <w:sz w:val="22"/>
          <w:szCs w:val="22"/>
        </w:rPr>
        <w:t>client</w:t>
      </w:r>
      <w:r w:rsidRPr="001B24FD">
        <w:rPr>
          <w:sz w:val="22"/>
          <w:szCs w:val="22"/>
        </w:rPr>
        <w:t xml:space="preserve">, whose </w:t>
      </w:r>
      <w:r w:rsidR="003B00A1">
        <w:rPr>
          <w:sz w:val="22"/>
          <w:szCs w:val="22"/>
        </w:rPr>
        <w:t>identifies</w:t>
      </w:r>
      <w:r w:rsidR="0008472F">
        <w:rPr>
          <w:sz w:val="22"/>
          <w:szCs w:val="22"/>
        </w:rPr>
        <w:t xml:space="preserve"> specific</w:t>
      </w:r>
      <w:r w:rsidR="00D95341" w:rsidRPr="001B24FD">
        <w:rPr>
          <w:sz w:val="22"/>
          <w:szCs w:val="22"/>
        </w:rPr>
        <w:t xml:space="preserve"> </w:t>
      </w:r>
      <w:r w:rsidR="006C2500" w:rsidRPr="001B24FD">
        <w:rPr>
          <w:sz w:val="22"/>
          <w:szCs w:val="22"/>
        </w:rPr>
        <w:t>v</w:t>
      </w:r>
      <w:r w:rsidRPr="001B24FD">
        <w:rPr>
          <w:sz w:val="22"/>
          <w:szCs w:val="22"/>
        </w:rPr>
        <w:t>alues</w:t>
      </w:r>
      <w:r w:rsidR="0008472F">
        <w:rPr>
          <w:sz w:val="22"/>
          <w:szCs w:val="22"/>
        </w:rPr>
        <w:t xml:space="preserve"> that</w:t>
      </w:r>
      <w:r w:rsidRPr="001B24FD">
        <w:rPr>
          <w:sz w:val="22"/>
          <w:szCs w:val="22"/>
        </w:rPr>
        <w:t xml:space="preserve"> must be encoded into an RFQ/RFP </w:t>
      </w:r>
      <w:r w:rsidR="006F4815">
        <w:rPr>
          <w:sz w:val="22"/>
          <w:szCs w:val="22"/>
        </w:rPr>
        <w:t>d</w:t>
      </w:r>
      <w:r w:rsidRPr="001B24FD">
        <w:rPr>
          <w:sz w:val="22"/>
          <w:szCs w:val="22"/>
        </w:rPr>
        <w:t xml:space="preserve">ocument that conveys project intent, performance expectations, and procurement criteria to the market. </w:t>
      </w:r>
      <w:r w:rsidR="00FD7330">
        <w:rPr>
          <w:sz w:val="22"/>
          <w:szCs w:val="22"/>
        </w:rPr>
        <w:t>Design and construction service providers</w:t>
      </w:r>
      <w:r w:rsidRPr="001B24FD">
        <w:rPr>
          <w:sz w:val="22"/>
          <w:szCs w:val="22"/>
        </w:rPr>
        <w:t xml:space="preserve"> receive this document and respond throug</w:t>
      </w:r>
      <w:r w:rsidR="006F4815">
        <w:rPr>
          <w:sz w:val="22"/>
          <w:szCs w:val="22"/>
        </w:rPr>
        <w:t>h a value decoding process</w:t>
      </w:r>
      <w:r w:rsidR="000905F2" w:rsidRPr="001B24FD">
        <w:rPr>
          <w:sz w:val="22"/>
          <w:szCs w:val="22"/>
        </w:rPr>
        <w:t xml:space="preserve"> during the selection process</w:t>
      </w:r>
      <w:r w:rsidRPr="001B24FD">
        <w:rPr>
          <w:sz w:val="22"/>
          <w:szCs w:val="22"/>
        </w:rPr>
        <w:t xml:space="preserve">, ultimately translating the encoded values into </w:t>
      </w:r>
      <w:r w:rsidR="00FD7330">
        <w:rPr>
          <w:sz w:val="22"/>
          <w:szCs w:val="22"/>
        </w:rPr>
        <w:t>design and construction service provider</w:t>
      </w:r>
      <w:r w:rsidRPr="001B24FD">
        <w:rPr>
          <w:sz w:val="22"/>
          <w:szCs w:val="22"/>
        </w:rPr>
        <w:t xml:space="preserve"> </w:t>
      </w:r>
      <w:r w:rsidR="0008472F">
        <w:rPr>
          <w:sz w:val="22"/>
          <w:szCs w:val="22"/>
        </w:rPr>
        <w:t>ac</w:t>
      </w:r>
      <w:r w:rsidRPr="001B24FD">
        <w:rPr>
          <w:sz w:val="22"/>
          <w:szCs w:val="22"/>
        </w:rPr>
        <w:t>tions</w:t>
      </w:r>
      <w:r w:rsidR="003C6086">
        <w:rPr>
          <w:sz w:val="22"/>
          <w:szCs w:val="22"/>
        </w:rPr>
        <w:t xml:space="preserve"> implemented</w:t>
      </w:r>
      <w:r w:rsidRPr="001B24FD">
        <w:rPr>
          <w:sz w:val="22"/>
          <w:szCs w:val="22"/>
        </w:rPr>
        <w:t xml:space="preserve"> during project execution.</w:t>
      </w:r>
      <w:r w:rsidR="00E30B5A">
        <w:rPr>
          <w:sz w:val="22"/>
          <w:szCs w:val="22"/>
        </w:rPr>
        <w:t xml:space="preserve"> The project execution phase required quality control processes which are ultimately used to inform </w:t>
      </w:r>
      <w:r w:rsidR="003C0446">
        <w:rPr>
          <w:sz w:val="22"/>
          <w:szCs w:val="22"/>
        </w:rPr>
        <w:t xml:space="preserve">a final </w:t>
      </w:r>
      <w:r w:rsidR="00FD7330">
        <w:rPr>
          <w:sz w:val="22"/>
          <w:szCs w:val="22"/>
        </w:rPr>
        <w:t>design and construction service provider</w:t>
      </w:r>
      <w:r w:rsidR="003C0446">
        <w:rPr>
          <w:sz w:val="22"/>
          <w:szCs w:val="22"/>
        </w:rPr>
        <w:t xml:space="preserve"> evaluation performed by the owner. Based on the feedback received during this evaluation, owners make </w:t>
      </w:r>
      <w:r w:rsidR="00EF0847">
        <w:rPr>
          <w:sz w:val="22"/>
          <w:szCs w:val="22"/>
        </w:rPr>
        <w:t>adjustments internally to their organization, adjust their values or adjust the way in which values are encoded</w:t>
      </w:r>
      <w:r w:rsidR="00351CE9">
        <w:rPr>
          <w:sz w:val="22"/>
          <w:szCs w:val="22"/>
        </w:rPr>
        <w:t xml:space="preserve"> in future procurement processes.</w:t>
      </w:r>
      <w:r w:rsidRPr="001B24FD">
        <w:rPr>
          <w:sz w:val="22"/>
          <w:szCs w:val="22"/>
        </w:rPr>
        <w:t xml:space="preserve"> </w:t>
      </w:r>
      <w:r w:rsidRPr="00D55F57">
        <w:rPr>
          <w:sz w:val="22"/>
          <w:szCs w:val="22"/>
        </w:rPr>
        <w:t xml:space="preserve">Noise and </w:t>
      </w:r>
      <w:r w:rsidR="00D55F57">
        <w:rPr>
          <w:sz w:val="22"/>
          <w:szCs w:val="22"/>
        </w:rPr>
        <w:t>i</w:t>
      </w:r>
      <w:r w:rsidRPr="00D55F57">
        <w:rPr>
          <w:sz w:val="22"/>
          <w:szCs w:val="22"/>
        </w:rPr>
        <w:t>nterference, which represents the distortions</w:t>
      </w:r>
      <w:r w:rsidR="002D4A3F" w:rsidRPr="00D55F57">
        <w:rPr>
          <w:sz w:val="22"/>
          <w:szCs w:val="22"/>
        </w:rPr>
        <w:t xml:space="preserve"> </w:t>
      </w:r>
      <w:r w:rsidRPr="00D55F57">
        <w:rPr>
          <w:sz w:val="22"/>
          <w:szCs w:val="22"/>
        </w:rPr>
        <w:t xml:space="preserve">that degrade the alignment between what the owner values and what the </w:t>
      </w:r>
      <w:r w:rsidR="00FD7330">
        <w:rPr>
          <w:sz w:val="22"/>
          <w:szCs w:val="22"/>
        </w:rPr>
        <w:t>design and construction service provider</w:t>
      </w:r>
      <w:r w:rsidRPr="00D55F57">
        <w:rPr>
          <w:sz w:val="22"/>
          <w:szCs w:val="22"/>
        </w:rPr>
        <w:t xml:space="preserve"> ultimately delivers</w:t>
      </w:r>
      <w:r w:rsidR="00D55F57" w:rsidRPr="00D55F57">
        <w:rPr>
          <w:sz w:val="22"/>
          <w:szCs w:val="22"/>
        </w:rPr>
        <w:t>, are possible during the value encoding and decoding processes</w:t>
      </w:r>
      <w:r w:rsidRPr="00D55F57">
        <w:rPr>
          <w:sz w:val="22"/>
          <w:szCs w:val="22"/>
        </w:rPr>
        <w:t xml:space="preserve">. </w:t>
      </w:r>
      <w:r w:rsidRPr="00351CE9">
        <w:rPr>
          <w:sz w:val="22"/>
          <w:szCs w:val="22"/>
        </w:rPr>
        <w:t xml:space="preserve">The framework therefore positions successful project delivery as a function of how clearly owner values are encoded, how faithfully they survive transmission noise, and how effectively the </w:t>
      </w:r>
      <w:r w:rsidR="00351CE9" w:rsidRPr="00351CE9">
        <w:rPr>
          <w:sz w:val="22"/>
          <w:szCs w:val="22"/>
        </w:rPr>
        <w:t>quality control feedback</w:t>
      </w:r>
      <w:r w:rsidRPr="00351CE9">
        <w:rPr>
          <w:sz w:val="22"/>
          <w:szCs w:val="22"/>
        </w:rPr>
        <w:t xml:space="preserve"> allows the owner to verify and reinforce alignment throughout the </w:t>
      </w:r>
      <w:r w:rsidR="00FD7330">
        <w:rPr>
          <w:sz w:val="22"/>
          <w:szCs w:val="22"/>
        </w:rPr>
        <w:t>design and construction service provider</w:t>
      </w:r>
      <w:r w:rsidRPr="00351CE9">
        <w:rPr>
          <w:sz w:val="22"/>
          <w:szCs w:val="22"/>
        </w:rPr>
        <w:t>'s actions.</w:t>
      </w:r>
    </w:p>
    <w:p w14:paraId="5FAB7D8B" w14:textId="7F1A422A" w:rsidR="004A79B5" w:rsidRPr="001B24FD" w:rsidRDefault="00B77C9B" w:rsidP="004A79B5">
      <w:pPr>
        <w:pStyle w:val="font-claude-response-body"/>
        <w:spacing w:before="0" w:beforeAutospacing="0" w:after="0" w:afterAutospacing="0"/>
        <w:ind w:firstLine="360"/>
        <w:rPr>
          <w:sz w:val="22"/>
          <w:szCs w:val="22"/>
        </w:rPr>
      </w:pPr>
      <w:r w:rsidRPr="001B24FD">
        <w:rPr>
          <w:sz w:val="22"/>
          <w:szCs w:val="22"/>
        </w:rPr>
        <w:t>Finally</w:t>
      </w:r>
      <w:r w:rsidR="004A79B5" w:rsidRPr="001B24FD">
        <w:rPr>
          <w:sz w:val="22"/>
          <w:szCs w:val="22"/>
        </w:rPr>
        <w:t xml:space="preserve">, </w:t>
      </w:r>
    </w:p>
    <w:p w14:paraId="3B8DDFD9" w14:textId="77777777" w:rsidR="002C7F54" w:rsidRPr="001B24FD" w:rsidRDefault="002C7F54" w:rsidP="003A5953">
      <w:pPr>
        <w:spacing w:line="240" w:lineRule="auto"/>
        <w:rPr>
          <w:rFonts w:ascii="Times New Roman" w:hAnsi="Times New Roman" w:cs="Times New Roman"/>
        </w:rPr>
      </w:pPr>
    </w:p>
    <w:p w14:paraId="203159EA" w14:textId="05AEC97C" w:rsidR="00E60E13" w:rsidRPr="001B24FD" w:rsidRDefault="00D43E99" w:rsidP="006F7226">
      <w:pPr>
        <w:spacing w:line="240" w:lineRule="auto"/>
        <w:rPr>
          <w:rFonts w:ascii="Times New Roman" w:eastAsia="Times New Roman" w:hAnsi="Times New Roman" w:cs="Times New Roman"/>
          <w:b/>
          <w:bCs/>
        </w:rPr>
      </w:pPr>
      <w:r w:rsidRPr="001B24FD">
        <w:rPr>
          <w:rFonts w:ascii="Times New Roman" w:eastAsia="Times New Roman" w:hAnsi="Times New Roman" w:cs="Times New Roman"/>
          <w:b/>
          <w:bCs/>
        </w:rPr>
        <w:t>FUTURE WORK</w:t>
      </w:r>
      <w:r w:rsidR="003D6307" w:rsidRPr="001B24FD">
        <w:rPr>
          <w:rFonts w:ascii="Times New Roman" w:eastAsia="Times New Roman" w:hAnsi="Times New Roman" w:cs="Times New Roman"/>
          <w:b/>
          <w:bCs/>
        </w:rPr>
        <w:t xml:space="preserve"> AND IMPLICATIONS</w:t>
      </w:r>
    </w:p>
    <w:p w14:paraId="7F1EB5EB" w14:textId="3B6F2D2C" w:rsidR="00EF7FC5" w:rsidRPr="001B24FD" w:rsidRDefault="00EF7FC5" w:rsidP="00ED0CC1">
      <w:pPr>
        <w:pStyle w:val="font-claude-response-body"/>
        <w:spacing w:before="0" w:beforeAutospacing="0" w:after="0" w:afterAutospacing="0"/>
        <w:rPr>
          <w:sz w:val="22"/>
          <w:szCs w:val="22"/>
        </w:rPr>
      </w:pPr>
      <w:r w:rsidRPr="001B24FD">
        <w:rPr>
          <w:sz w:val="22"/>
          <w:szCs w:val="22"/>
        </w:rPr>
        <w:t xml:space="preserve">Expected </w:t>
      </w:r>
      <w:r w:rsidR="00D43E99" w:rsidRPr="001B24FD">
        <w:rPr>
          <w:sz w:val="22"/>
          <w:szCs w:val="22"/>
        </w:rPr>
        <w:t xml:space="preserve">future </w:t>
      </w:r>
      <w:r w:rsidR="000F2B84" w:rsidRPr="001B24FD">
        <w:rPr>
          <w:sz w:val="22"/>
          <w:szCs w:val="22"/>
        </w:rPr>
        <w:t>contributions</w:t>
      </w:r>
      <w:r w:rsidRPr="001B24FD">
        <w:rPr>
          <w:sz w:val="22"/>
          <w:szCs w:val="22"/>
        </w:rPr>
        <w:t xml:space="preserve"> include the emergence of a U.S.-specific hierarchy of client values that likely prioritizes time compression mitigation, community engagement protocols, and transparent communication mechanisms differently than global indices suggest. The research charrettes should reveal systematic patterns in how these values manifest within specific RFQ/RFP sections, potentially showing concentration in evaluation criteria, scope definitions, and project management requirements rather than traditional technical specifications. A</w:t>
      </w:r>
      <w:r w:rsidR="00794B10" w:rsidRPr="001B24FD">
        <w:rPr>
          <w:sz w:val="22"/>
          <w:szCs w:val="22"/>
        </w:rPr>
        <w:t xml:space="preserve">nother </w:t>
      </w:r>
      <w:r w:rsidRPr="001B24FD">
        <w:rPr>
          <w:sz w:val="22"/>
          <w:szCs w:val="22"/>
        </w:rPr>
        <w:t xml:space="preserve">anticipated finding is the identification of value-to-criterion translation gaps where owner priorities remain inadequately communicated through procurement language, creating interpretation failures that compromise </w:t>
      </w:r>
      <w:r w:rsidR="00FD7330">
        <w:rPr>
          <w:sz w:val="22"/>
          <w:szCs w:val="22"/>
        </w:rPr>
        <w:t>design and construction service provider</w:t>
      </w:r>
      <w:r w:rsidRPr="001B24FD">
        <w:rPr>
          <w:sz w:val="22"/>
          <w:szCs w:val="22"/>
        </w:rPr>
        <w:t xml:space="preserve"> performance.</w:t>
      </w:r>
      <w:r w:rsidR="00ED0CC1">
        <w:rPr>
          <w:sz w:val="22"/>
          <w:szCs w:val="22"/>
        </w:rPr>
        <w:t xml:space="preserve"> </w:t>
      </w:r>
      <w:r w:rsidRPr="001B24FD">
        <w:rPr>
          <w:sz w:val="22"/>
          <w:szCs w:val="22"/>
        </w:rPr>
        <w:t xml:space="preserve">These findings have significant implications for reforming procurement practices in disaster contexts, suggesting that standardized RFQ/RFP templates incorporating validated value-mapping </w:t>
      </w:r>
      <w:r w:rsidRPr="001B24FD">
        <w:rPr>
          <w:sz w:val="22"/>
          <w:szCs w:val="22"/>
        </w:rPr>
        <w:lastRenderedPageBreak/>
        <w:t xml:space="preserve">frameworks could substantially improve </w:t>
      </w:r>
      <w:r w:rsidR="00FD7330">
        <w:rPr>
          <w:sz w:val="22"/>
          <w:szCs w:val="22"/>
        </w:rPr>
        <w:t>design and construction service provider</w:t>
      </w:r>
      <w:r w:rsidRPr="001B24FD">
        <w:rPr>
          <w:sz w:val="22"/>
          <w:szCs w:val="22"/>
        </w:rPr>
        <w:t xml:space="preserve"> selection outcomes and project success rates. The research ultimately provides practitioners with actionable tools for embedding collaborative delivery principles into procurement documents, fundamentally enhancing the industry's capacity to meet urgent </w:t>
      </w:r>
      <w:r w:rsidR="0055594D" w:rsidRPr="001B24FD">
        <w:rPr>
          <w:sz w:val="22"/>
          <w:szCs w:val="22"/>
        </w:rPr>
        <w:t>PDR</w:t>
      </w:r>
      <w:r w:rsidRPr="001B24FD">
        <w:rPr>
          <w:sz w:val="22"/>
          <w:szCs w:val="22"/>
        </w:rPr>
        <w:t xml:space="preserve"> demands.</w:t>
      </w:r>
    </w:p>
    <w:p w14:paraId="1F5126B5" w14:textId="77777777" w:rsidR="00167FA7" w:rsidRDefault="00167FA7" w:rsidP="001A0A4F">
      <w:pPr>
        <w:spacing w:line="240" w:lineRule="auto"/>
        <w:rPr>
          <w:rFonts w:ascii="Times New Roman" w:eastAsia="Times New Roman" w:hAnsi="Times New Roman" w:cs="Times New Roman"/>
          <w:b/>
          <w:bCs/>
        </w:rPr>
      </w:pPr>
    </w:p>
    <w:p w14:paraId="35EA0D7F" w14:textId="77777777" w:rsidR="00751758" w:rsidRPr="001B24FD" w:rsidRDefault="00751758" w:rsidP="001A0A4F">
      <w:pPr>
        <w:spacing w:line="240" w:lineRule="auto"/>
        <w:rPr>
          <w:rFonts w:ascii="Times New Roman" w:eastAsia="Times New Roman" w:hAnsi="Times New Roman" w:cs="Times New Roman"/>
          <w:b/>
          <w:bCs/>
        </w:rPr>
      </w:pPr>
    </w:p>
    <w:p w14:paraId="17C50679" w14:textId="68507E0E" w:rsidR="000E1534" w:rsidRPr="001B24FD" w:rsidRDefault="000E1534" w:rsidP="001A0A4F">
      <w:pPr>
        <w:spacing w:line="240" w:lineRule="auto"/>
        <w:rPr>
          <w:rFonts w:ascii="Times New Roman" w:eastAsia="Times New Roman" w:hAnsi="Times New Roman" w:cs="Times New Roman"/>
          <w:b/>
          <w:bCs/>
        </w:rPr>
      </w:pPr>
      <w:r w:rsidRPr="001B24FD">
        <w:rPr>
          <w:rFonts w:ascii="Times New Roman" w:eastAsia="Times New Roman" w:hAnsi="Times New Roman" w:cs="Times New Roman"/>
          <w:b/>
          <w:bCs/>
        </w:rPr>
        <w:t>REFERENCES</w:t>
      </w:r>
    </w:p>
    <w:p w14:paraId="41A4BF6D" w14:textId="77777777" w:rsidR="00167FA7" w:rsidRPr="001B24FD" w:rsidRDefault="00167FA7" w:rsidP="00324567">
      <w:pPr>
        <w:spacing w:line="240" w:lineRule="auto"/>
        <w:ind w:left="360" w:hanging="360"/>
        <w:rPr>
          <w:rFonts w:ascii="Times New Roman" w:eastAsia="Times New Roman" w:hAnsi="Times New Roman" w:cs="Times New Roman"/>
        </w:rPr>
      </w:pPr>
    </w:p>
    <w:p w14:paraId="070B67FA" w14:textId="6C589D44" w:rsidR="00520F61" w:rsidRPr="001B24FD" w:rsidRDefault="00520F61" w:rsidP="004A1DEC">
      <w:pPr>
        <w:spacing w:line="240" w:lineRule="auto"/>
        <w:ind w:left="360" w:hanging="360"/>
        <w:rPr>
          <w:rFonts w:ascii="Times New Roman" w:eastAsia="Times New Roman" w:hAnsi="Times New Roman" w:cs="Times New Roman"/>
        </w:rPr>
      </w:pPr>
      <w:r w:rsidRPr="001B24FD">
        <w:rPr>
          <w:rFonts w:ascii="Times New Roman" w:eastAsia="Times New Roman" w:hAnsi="Times New Roman" w:cs="Times New Roman"/>
        </w:rPr>
        <w:t xml:space="preserve">Ahmed, M., Aswed, G., &amp; Mohammed, H. (2024). Decision-Making for Project Delivery System in Construction Projects Based on SWARA-TOPSIS Methods. Tikrit Journal of Engineering Sciences. </w:t>
      </w:r>
      <w:hyperlink r:id="rId15" w:history="1">
        <w:r w:rsidRPr="001B24FD">
          <w:rPr>
            <w:rStyle w:val="Hyperlink"/>
            <w:rFonts w:ascii="Times New Roman" w:eastAsia="Times New Roman" w:hAnsi="Times New Roman" w:cs="Times New Roman"/>
          </w:rPr>
          <w:t>https://doi.org/10.25130/tjes.31.1.25</w:t>
        </w:r>
      </w:hyperlink>
      <w:r w:rsidRPr="001B24FD">
        <w:rPr>
          <w:rFonts w:ascii="Times New Roman" w:eastAsia="Times New Roman" w:hAnsi="Times New Roman" w:cs="Times New Roman"/>
        </w:rPr>
        <w:t>.</w:t>
      </w:r>
    </w:p>
    <w:p w14:paraId="290DE0DA" w14:textId="2797D677" w:rsidR="003D3D8A" w:rsidRPr="001B24FD" w:rsidRDefault="003D3D8A" w:rsidP="004A1DEC">
      <w:pPr>
        <w:spacing w:line="240" w:lineRule="auto"/>
        <w:ind w:left="360" w:hanging="360"/>
        <w:rPr>
          <w:rFonts w:ascii="Times New Roman" w:eastAsia="Times New Roman" w:hAnsi="Times New Roman" w:cs="Times New Roman"/>
        </w:rPr>
      </w:pPr>
      <w:r w:rsidRPr="001B24FD">
        <w:rPr>
          <w:rFonts w:ascii="Times New Roman" w:eastAsia="Times New Roman" w:hAnsi="Times New Roman" w:cs="Times New Roman"/>
        </w:rPr>
        <w:t xml:space="preserve">Ahmed, S., &amp; El-Sayegh, S. (2020). Critical Review of the Evolution of Project Delivery Methods in the Construction Industry. Buildings. </w:t>
      </w:r>
      <w:hyperlink r:id="rId16" w:history="1">
        <w:r w:rsidRPr="001B24FD">
          <w:rPr>
            <w:rStyle w:val="Hyperlink"/>
            <w:rFonts w:ascii="Times New Roman" w:eastAsia="Times New Roman" w:hAnsi="Times New Roman" w:cs="Times New Roman"/>
          </w:rPr>
          <w:t>https://doi.org/10.3390/buildings11010011</w:t>
        </w:r>
      </w:hyperlink>
      <w:r w:rsidRPr="001B24FD">
        <w:rPr>
          <w:rFonts w:ascii="Times New Roman" w:eastAsia="Times New Roman" w:hAnsi="Times New Roman" w:cs="Times New Roman"/>
        </w:rPr>
        <w:t>.</w:t>
      </w:r>
    </w:p>
    <w:p w14:paraId="2B3B57BF" w14:textId="7DAB2095" w:rsidR="004A1DEC" w:rsidRPr="001B24FD" w:rsidRDefault="004A1DEC" w:rsidP="004A1DEC">
      <w:pPr>
        <w:spacing w:line="240" w:lineRule="auto"/>
        <w:ind w:left="360" w:hanging="360"/>
        <w:rPr>
          <w:rFonts w:ascii="Times New Roman" w:eastAsia="Times New Roman" w:hAnsi="Times New Roman" w:cs="Times New Roman"/>
        </w:rPr>
      </w:pPr>
      <w:r w:rsidRPr="001B24FD">
        <w:rPr>
          <w:rFonts w:ascii="Times New Roman" w:eastAsia="Times New Roman" w:hAnsi="Times New Roman" w:cs="Times New Roman"/>
        </w:rPr>
        <w:t xml:space="preserve">Aliakbarlou, S., Wilkinson, S., Costello, S. B., &amp; Jang, H. (2018a). Conceptual client value index </w:t>
      </w:r>
    </w:p>
    <w:p w14:paraId="1EA207DD" w14:textId="1088DC1F" w:rsidR="004A1DEC" w:rsidRPr="001B24FD" w:rsidRDefault="004A1DEC" w:rsidP="004A1DEC">
      <w:pPr>
        <w:spacing w:line="240" w:lineRule="auto"/>
        <w:ind w:firstLine="360"/>
        <w:rPr>
          <w:rFonts w:ascii="Times New Roman" w:eastAsia="Times New Roman" w:hAnsi="Times New Roman" w:cs="Times New Roman"/>
        </w:rPr>
      </w:pPr>
      <w:r w:rsidRPr="001B24FD">
        <w:rPr>
          <w:rFonts w:ascii="Times New Roman" w:eastAsia="Times New Roman" w:hAnsi="Times New Roman" w:cs="Times New Roman"/>
        </w:rPr>
        <w:t xml:space="preserve">for post disaster reconstruction contracting services. KSCE Journal of Civil Engineering, </w:t>
      </w:r>
    </w:p>
    <w:p w14:paraId="49147C15" w14:textId="77777777" w:rsidR="004A1DEC" w:rsidRPr="001B24FD" w:rsidRDefault="004A1DEC" w:rsidP="00D316DB">
      <w:pPr>
        <w:spacing w:line="240" w:lineRule="auto"/>
        <w:ind w:left="360"/>
        <w:rPr>
          <w:rFonts w:ascii="Times New Roman" w:eastAsia="Times New Roman" w:hAnsi="Times New Roman" w:cs="Times New Roman"/>
        </w:rPr>
      </w:pPr>
      <w:r w:rsidRPr="001B24FD">
        <w:rPr>
          <w:rFonts w:ascii="Times New Roman" w:eastAsia="Times New Roman" w:hAnsi="Times New Roman" w:cs="Times New Roman"/>
        </w:rPr>
        <w:t>22, 1067–1076.</w:t>
      </w:r>
    </w:p>
    <w:p w14:paraId="31E90074" w14:textId="77777777" w:rsidR="004A1DEC" w:rsidRPr="001B24FD" w:rsidRDefault="004A1DEC" w:rsidP="004A1DEC">
      <w:pPr>
        <w:spacing w:line="240" w:lineRule="auto"/>
        <w:ind w:left="360" w:hanging="360"/>
        <w:rPr>
          <w:rFonts w:ascii="Times New Roman" w:eastAsia="Times New Roman" w:hAnsi="Times New Roman" w:cs="Times New Roman"/>
        </w:rPr>
      </w:pPr>
      <w:r w:rsidRPr="001B24FD">
        <w:rPr>
          <w:rFonts w:ascii="Times New Roman" w:eastAsia="Times New Roman" w:hAnsi="Times New Roman" w:cs="Times New Roman"/>
        </w:rPr>
        <w:t xml:space="preserve">Aliakbarlou, S., Wilkinson, S., Costello, S. B., &amp; Jang, H. (2018b). Achieving postdisaster </w:t>
      </w:r>
    </w:p>
    <w:p w14:paraId="52C33F47" w14:textId="518CD109" w:rsidR="004A1DEC" w:rsidRPr="001B24FD" w:rsidRDefault="004A1DEC" w:rsidP="00D316DB">
      <w:pPr>
        <w:spacing w:line="240" w:lineRule="auto"/>
        <w:ind w:left="360"/>
        <w:rPr>
          <w:rFonts w:ascii="Times New Roman" w:eastAsia="Times New Roman" w:hAnsi="Times New Roman" w:cs="Times New Roman"/>
        </w:rPr>
      </w:pPr>
      <w:r w:rsidRPr="001B24FD">
        <w:rPr>
          <w:rFonts w:ascii="Times New Roman" w:eastAsia="Times New Roman" w:hAnsi="Times New Roman" w:cs="Times New Roman"/>
        </w:rPr>
        <w:t xml:space="preserve">reconstruction success based on satisfactory delivery of client values within </w:t>
      </w:r>
      <w:r w:rsidR="00FD7330">
        <w:rPr>
          <w:rFonts w:ascii="Times New Roman" w:eastAsia="Times New Roman" w:hAnsi="Times New Roman" w:cs="Times New Roman"/>
        </w:rPr>
        <w:t>design and construction service providers</w:t>
      </w:r>
      <w:r w:rsidRPr="001B24FD">
        <w:rPr>
          <w:rFonts w:ascii="Times New Roman" w:eastAsia="Times New Roman" w:hAnsi="Times New Roman" w:cs="Times New Roman"/>
        </w:rPr>
        <w:t xml:space="preserve">' </w:t>
      </w:r>
    </w:p>
    <w:p w14:paraId="5425609D" w14:textId="275F582B" w:rsidR="0004489A" w:rsidRPr="001B24FD" w:rsidRDefault="004A1DEC" w:rsidP="00D316DB">
      <w:pPr>
        <w:spacing w:line="240" w:lineRule="auto"/>
        <w:ind w:left="360"/>
        <w:rPr>
          <w:rFonts w:ascii="Times New Roman" w:eastAsia="Times New Roman" w:hAnsi="Times New Roman" w:cs="Times New Roman"/>
        </w:rPr>
      </w:pPr>
      <w:r w:rsidRPr="001B24FD">
        <w:rPr>
          <w:rFonts w:ascii="Times New Roman" w:eastAsia="Times New Roman" w:hAnsi="Times New Roman" w:cs="Times New Roman"/>
        </w:rPr>
        <w:t>services. Journal of Management in Engineering, 34(2), 04017058.</w:t>
      </w:r>
      <w:r w:rsidR="0004489A" w:rsidRPr="001B24FD">
        <w:rPr>
          <w:rFonts w:ascii="Times New Roman" w:eastAsia="Times New Roman" w:hAnsi="Times New Roman" w:cs="Times New Roman"/>
        </w:rPr>
        <w:t xml:space="preserve">Capell, T., &amp; Ahmed, I. (2021). Improving post-disaster housing reconstruction outcomes in the </w:t>
      </w:r>
    </w:p>
    <w:p w14:paraId="72702B73" w14:textId="38F8515C" w:rsidR="0004489A" w:rsidRPr="001B24FD" w:rsidRDefault="0004489A" w:rsidP="0004489A">
      <w:pPr>
        <w:spacing w:line="240" w:lineRule="auto"/>
        <w:ind w:left="360"/>
        <w:rPr>
          <w:rFonts w:ascii="Times New Roman" w:eastAsia="Times New Roman" w:hAnsi="Times New Roman" w:cs="Times New Roman"/>
        </w:rPr>
      </w:pPr>
      <w:r w:rsidRPr="001B24FD">
        <w:rPr>
          <w:rFonts w:ascii="Times New Roman" w:eastAsia="Times New Roman" w:hAnsi="Times New Roman" w:cs="Times New Roman"/>
        </w:rPr>
        <w:t>global south: A framework for achieving greater beneficiary satisfaction through effective community consultation. Buildings, 11(4), 145.</w:t>
      </w:r>
    </w:p>
    <w:p w14:paraId="0A160E6E" w14:textId="77777777" w:rsidR="00845207" w:rsidRPr="001B24FD" w:rsidRDefault="00845207" w:rsidP="00914648">
      <w:pPr>
        <w:spacing w:line="240" w:lineRule="auto"/>
        <w:ind w:left="360" w:hanging="360"/>
        <w:rPr>
          <w:rFonts w:ascii="Times New Roman" w:eastAsia="Times New Roman" w:hAnsi="Times New Roman" w:cs="Times New Roman"/>
        </w:rPr>
      </w:pPr>
      <w:r w:rsidRPr="001B24FD">
        <w:rPr>
          <w:rFonts w:ascii="Times New Roman" w:eastAsia="Times New Roman" w:hAnsi="Times New Roman" w:cs="Times New Roman"/>
        </w:rPr>
        <w:t xml:space="preserve">Chester, M., El Asmar, M., Hayes, S., &amp; Desha, C. (2021). Post-Disaster Infrastructure Delivery for Resilience. Sustainability, 13(6), 3458. https://doi.org/10.3390/su13063458 </w:t>
      </w:r>
    </w:p>
    <w:p w14:paraId="64383922" w14:textId="32EEB156" w:rsidR="00914648" w:rsidRPr="001B24FD" w:rsidRDefault="00914648" w:rsidP="00914648">
      <w:pPr>
        <w:spacing w:line="240" w:lineRule="auto"/>
        <w:ind w:left="360" w:hanging="360"/>
        <w:rPr>
          <w:rFonts w:ascii="Times New Roman" w:eastAsia="Times New Roman" w:hAnsi="Times New Roman" w:cs="Times New Roman"/>
        </w:rPr>
      </w:pPr>
      <w:r w:rsidRPr="001B24FD">
        <w:rPr>
          <w:rFonts w:ascii="Times New Roman" w:eastAsia="Times New Roman" w:hAnsi="Times New Roman" w:cs="Times New Roman"/>
        </w:rPr>
        <w:t xml:space="preserve">Culbertson, S., Nuñez-Neto, B., Acosta, J. D., Cook, C. R., Lauland, A., Leuschner, K. J., </w:t>
      </w:r>
    </w:p>
    <w:p w14:paraId="455848D8" w14:textId="6FC7D56E" w:rsidR="00914648" w:rsidRPr="001B24FD" w:rsidRDefault="00914648" w:rsidP="00914648">
      <w:pPr>
        <w:spacing w:line="240" w:lineRule="auto"/>
        <w:ind w:left="360"/>
        <w:rPr>
          <w:rFonts w:ascii="Times New Roman" w:eastAsia="Times New Roman" w:hAnsi="Times New Roman" w:cs="Times New Roman"/>
        </w:rPr>
      </w:pPr>
      <w:r w:rsidRPr="001B24FD">
        <w:rPr>
          <w:rFonts w:ascii="Times New Roman" w:eastAsia="Times New Roman" w:hAnsi="Times New Roman" w:cs="Times New Roman"/>
        </w:rPr>
        <w:t xml:space="preserve">Nataraj, S., Preston, B. L., Resetar, S. A., &amp; Resnick, A. C. (2020). Recovery in the US Virgin Islands: Progress, challenges, and options for the future. Design-Build Delivers Recovery in Times of Crisis. (2023, January 23). DBIA. </w:t>
      </w:r>
      <w:hyperlink r:id="rId17" w:history="1">
        <w:r w:rsidRPr="001B24FD">
          <w:rPr>
            <w:rStyle w:val="Hyperlink"/>
            <w:rFonts w:ascii="Times New Roman" w:eastAsia="Times New Roman" w:hAnsi="Times New Roman" w:cs="Times New Roman"/>
          </w:rPr>
          <w:t>https://dbia.org/blog/design-build-delivers-recovery-in-times-of-crisis/</w:t>
        </w:r>
      </w:hyperlink>
      <w:r w:rsidRPr="001B24FD">
        <w:rPr>
          <w:rFonts w:ascii="Times New Roman" w:eastAsia="Times New Roman" w:hAnsi="Times New Roman" w:cs="Times New Roman"/>
        </w:rPr>
        <w:t xml:space="preserve"> </w:t>
      </w:r>
    </w:p>
    <w:p w14:paraId="0B9A237F" w14:textId="77777777" w:rsidR="00343DDA" w:rsidRPr="001B24FD" w:rsidRDefault="00343DDA" w:rsidP="009002D3">
      <w:pPr>
        <w:rPr>
          <w:rFonts w:ascii="Times New Roman" w:eastAsia="Times New Roman" w:hAnsi="Times New Roman" w:cs="Times New Roman"/>
        </w:rPr>
      </w:pPr>
      <w:r w:rsidRPr="001B24FD">
        <w:rPr>
          <w:rFonts w:ascii="Times New Roman" w:eastAsia="Times New Roman" w:hAnsi="Times New Roman" w:cs="Times New Roman"/>
        </w:rPr>
        <w:t xml:space="preserve">Engebø, A., Lædre, O., Young, B., Larssen, P., Lohne, J., &amp; Klakegg, O. (2020). </w:t>
      </w:r>
    </w:p>
    <w:p w14:paraId="656D4383" w14:textId="22CA5BE9" w:rsidR="00343DDA" w:rsidRPr="001B24FD" w:rsidRDefault="00D579CF" w:rsidP="00343DDA">
      <w:pPr>
        <w:ind w:left="360"/>
        <w:rPr>
          <w:rFonts w:ascii="Times New Roman" w:eastAsia="Times New Roman" w:hAnsi="Times New Roman" w:cs="Times New Roman"/>
        </w:rPr>
      </w:pPr>
      <w:r w:rsidRPr="001B24FD">
        <w:rPr>
          <w:rFonts w:ascii="Times New Roman" w:eastAsia="Times New Roman" w:hAnsi="Times New Roman" w:cs="Times New Roman"/>
        </w:rPr>
        <w:t xml:space="preserve">Collaborative Project Delivery Methods: A Scoping Review. </w:t>
      </w:r>
      <w:r w:rsidR="00343DDA" w:rsidRPr="001B24FD">
        <w:rPr>
          <w:rFonts w:ascii="Times New Roman" w:eastAsia="Times New Roman" w:hAnsi="Times New Roman" w:cs="Times New Roman"/>
        </w:rPr>
        <w:t xml:space="preserve">Journal of Civil Engineering and Management, 26, 278-303. </w:t>
      </w:r>
      <w:hyperlink r:id="rId18" w:history="1">
        <w:r w:rsidR="006236D1" w:rsidRPr="001B24FD">
          <w:rPr>
            <w:rStyle w:val="Hyperlink"/>
            <w:rFonts w:ascii="Times New Roman" w:eastAsia="Times New Roman" w:hAnsi="Times New Roman" w:cs="Times New Roman"/>
          </w:rPr>
          <w:t>https://doi.org/10.3846/jcem.2020.12186</w:t>
        </w:r>
      </w:hyperlink>
      <w:r w:rsidR="00343DDA" w:rsidRPr="001B24FD">
        <w:rPr>
          <w:rFonts w:ascii="Times New Roman" w:eastAsia="Times New Roman" w:hAnsi="Times New Roman" w:cs="Times New Roman"/>
        </w:rPr>
        <w:t>.</w:t>
      </w:r>
    </w:p>
    <w:p w14:paraId="0F756048" w14:textId="31BAC6E6" w:rsidR="009002D3" w:rsidRPr="001B24FD" w:rsidRDefault="009002D3" w:rsidP="00343DDA">
      <w:pPr>
        <w:rPr>
          <w:rFonts w:ascii="Times New Roman" w:eastAsia="Times New Roman" w:hAnsi="Times New Roman" w:cs="Times New Roman"/>
        </w:rPr>
      </w:pPr>
      <w:r w:rsidRPr="001B24FD">
        <w:rPr>
          <w:rFonts w:ascii="Times New Roman" w:eastAsia="Times New Roman" w:hAnsi="Times New Roman" w:cs="Times New Roman"/>
        </w:rPr>
        <w:t xml:space="preserve">Fayazi, M., Arefian, F. F., Gharaati, M., Johnson, C., Lizarralde, G., &amp; Davidson, C. (2017). </w:t>
      </w:r>
    </w:p>
    <w:p w14:paraId="24FB50E5" w14:textId="77777777" w:rsidR="009002D3" w:rsidRPr="001B24FD" w:rsidRDefault="009002D3" w:rsidP="008D5EE0">
      <w:pPr>
        <w:ind w:firstLine="360"/>
        <w:rPr>
          <w:rFonts w:ascii="Times New Roman" w:eastAsia="Times New Roman" w:hAnsi="Times New Roman" w:cs="Times New Roman"/>
        </w:rPr>
      </w:pPr>
      <w:r w:rsidRPr="001B24FD">
        <w:rPr>
          <w:rFonts w:ascii="Times New Roman" w:eastAsia="Times New Roman" w:hAnsi="Times New Roman" w:cs="Times New Roman"/>
        </w:rPr>
        <w:t xml:space="preserve">Managing institutional fragmentation and time compression in post-disaster </w:t>
      </w:r>
    </w:p>
    <w:p w14:paraId="585B3782" w14:textId="77777777" w:rsidR="009002D3" w:rsidRPr="001B24FD" w:rsidRDefault="009002D3" w:rsidP="008D5EE0">
      <w:pPr>
        <w:ind w:firstLine="360"/>
        <w:rPr>
          <w:rFonts w:ascii="Times New Roman" w:eastAsia="Times New Roman" w:hAnsi="Times New Roman" w:cs="Times New Roman"/>
        </w:rPr>
      </w:pPr>
      <w:r w:rsidRPr="001B24FD">
        <w:rPr>
          <w:rFonts w:ascii="Times New Roman" w:eastAsia="Times New Roman" w:hAnsi="Times New Roman" w:cs="Times New Roman"/>
        </w:rPr>
        <w:t xml:space="preserve">reconstruction–the case of Bam. International Journal of Disaster Risk Reduction, 21, </w:t>
      </w:r>
    </w:p>
    <w:p w14:paraId="5B73EB9F" w14:textId="40AC6565" w:rsidR="009002D3" w:rsidRPr="001B24FD" w:rsidRDefault="009002D3" w:rsidP="008D5EE0">
      <w:pPr>
        <w:ind w:firstLine="360"/>
        <w:rPr>
          <w:rFonts w:ascii="Times New Roman" w:eastAsia="Times New Roman" w:hAnsi="Times New Roman" w:cs="Times New Roman"/>
        </w:rPr>
      </w:pPr>
      <w:r w:rsidRPr="001B24FD">
        <w:rPr>
          <w:rFonts w:ascii="Times New Roman" w:eastAsia="Times New Roman" w:hAnsi="Times New Roman" w:cs="Times New Roman"/>
        </w:rPr>
        <w:t>340–349.</w:t>
      </w:r>
    </w:p>
    <w:p w14:paraId="50015FB1" w14:textId="77777777" w:rsidR="00B139F5" w:rsidRPr="001B24FD" w:rsidRDefault="00B139F5" w:rsidP="00B139F5">
      <w:pPr>
        <w:spacing w:line="240" w:lineRule="auto"/>
        <w:ind w:left="360" w:hanging="360"/>
        <w:rPr>
          <w:rFonts w:ascii="Times New Roman" w:eastAsia="Times New Roman" w:hAnsi="Times New Roman" w:cs="Times New Roman"/>
        </w:rPr>
      </w:pPr>
      <w:r w:rsidRPr="001B24FD">
        <w:rPr>
          <w:rFonts w:ascii="Times New Roman" w:eastAsia="Times New Roman" w:hAnsi="Times New Roman" w:cs="Times New Roman"/>
        </w:rPr>
        <w:t xml:space="preserve">Ganapati, N. E., &amp; Mukherji, A. (2014). Out of sync: World Bank funding for housing recovery, </w:t>
      </w:r>
    </w:p>
    <w:p w14:paraId="06F645E1" w14:textId="2157C62C" w:rsidR="00B139F5" w:rsidRPr="001B24FD" w:rsidRDefault="00B139F5" w:rsidP="00547CFD">
      <w:pPr>
        <w:spacing w:line="240" w:lineRule="auto"/>
        <w:ind w:firstLine="360"/>
        <w:rPr>
          <w:rFonts w:ascii="Times New Roman" w:eastAsia="Times New Roman" w:hAnsi="Times New Roman" w:cs="Times New Roman"/>
        </w:rPr>
      </w:pPr>
      <w:r w:rsidRPr="001B24FD">
        <w:rPr>
          <w:rFonts w:ascii="Times New Roman" w:eastAsia="Times New Roman" w:hAnsi="Times New Roman" w:cs="Times New Roman"/>
        </w:rPr>
        <w:t>postdisaster planning, and participation. Natural Hazards Review, 15(1), 58–73.</w:t>
      </w:r>
    </w:p>
    <w:p w14:paraId="6113828C" w14:textId="7C1684EC" w:rsidR="00E86D09" w:rsidRPr="001B24FD" w:rsidRDefault="00E86D09" w:rsidP="00E86D09">
      <w:pPr>
        <w:spacing w:line="240" w:lineRule="auto"/>
        <w:ind w:left="360" w:hanging="360"/>
        <w:rPr>
          <w:rFonts w:ascii="Times New Roman" w:eastAsia="Times New Roman" w:hAnsi="Times New Roman" w:cs="Times New Roman"/>
        </w:rPr>
      </w:pPr>
      <w:r w:rsidRPr="001B24FD">
        <w:rPr>
          <w:rFonts w:ascii="Times New Roman" w:eastAsia="Times New Roman" w:hAnsi="Times New Roman" w:cs="Times New Roman"/>
        </w:rPr>
        <w:t xml:space="preserve">Gibson, G. E., Jr., Sanboskani, H., El Asmar, M., &amp; Aramali, V. (2022). Employing technology </w:t>
      </w:r>
    </w:p>
    <w:p w14:paraId="0138CF20" w14:textId="4B202569" w:rsidR="00E86D09" w:rsidRPr="001B24FD" w:rsidRDefault="00E86D09" w:rsidP="00E86D09">
      <w:pPr>
        <w:spacing w:line="240" w:lineRule="auto"/>
        <w:ind w:left="360"/>
        <w:rPr>
          <w:rFonts w:ascii="Times New Roman" w:eastAsia="Times New Roman" w:hAnsi="Times New Roman" w:cs="Times New Roman"/>
        </w:rPr>
      </w:pPr>
      <w:r w:rsidRPr="001B24FD">
        <w:rPr>
          <w:rFonts w:ascii="Times New Roman" w:eastAsia="Times New Roman" w:hAnsi="Times New Roman" w:cs="Times New Roman"/>
        </w:rPr>
        <w:t>to enable remote research charrettes as a method for engaging industry and uncovering best practices: A novel approach for a post-COVID-19 world.</w:t>
      </w:r>
      <w:r w:rsidR="00CC2F92" w:rsidRPr="001B24FD">
        <w:rPr>
          <w:rFonts w:ascii="Times New Roman" w:eastAsia="Times New Roman" w:hAnsi="Times New Roman" w:cs="Times New Roman"/>
        </w:rPr>
        <w:t xml:space="preserve"> </w:t>
      </w:r>
      <w:r w:rsidRPr="001B24FD">
        <w:rPr>
          <w:rFonts w:ascii="Times New Roman" w:eastAsia="Times New Roman" w:hAnsi="Times New Roman" w:cs="Times New Roman"/>
        </w:rPr>
        <w:t>Journal of Construction Engineering and Management, 148(11), 04022122</w:t>
      </w:r>
      <w:r w:rsidR="00A53BE7" w:rsidRPr="001B24FD">
        <w:rPr>
          <w:rFonts w:ascii="Times New Roman" w:eastAsia="Times New Roman" w:hAnsi="Times New Roman" w:cs="Times New Roman"/>
        </w:rPr>
        <w:t>-1-0404</w:t>
      </w:r>
      <w:r w:rsidR="00AE51EE" w:rsidRPr="001B24FD">
        <w:rPr>
          <w:rFonts w:ascii="Times New Roman" w:eastAsia="Times New Roman" w:hAnsi="Times New Roman" w:cs="Times New Roman"/>
        </w:rPr>
        <w:t>2122-13</w:t>
      </w:r>
      <w:r w:rsidRPr="001B24FD">
        <w:rPr>
          <w:rFonts w:ascii="Times New Roman" w:eastAsia="Times New Roman" w:hAnsi="Times New Roman" w:cs="Times New Roman"/>
        </w:rPr>
        <w:t xml:space="preserve">. </w:t>
      </w:r>
      <w:hyperlink r:id="rId19" w:history="1">
        <w:r w:rsidRPr="001B24FD">
          <w:rPr>
            <w:rStyle w:val="Hyperlink"/>
            <w:rFonts w:ascii="Times New Roman" w:eastAsia="Times New Roman" w:hAnsi="Times New Roman" w:cs="Times New Roman"/>
          </w:rPr>
          <w:t>https://doi.org/10.1061/(ASCE)CO.1943-7862.0002375</w:t>
        </w:r>
      </w:hyperlink>
      <w:r w:rsidRPr="001B24FD">
        <w:rPr>
          <w:rFonts w:ascii="Times New Roman" w:eastAsia="Times New Roman" w:hAnsi="Times New Roman" w:cs="Times New Roman"/>
        </w:rPr>
        <w:t xml:space="preserve"> </w:t>
      </w:r>
    </w:p>
    <w:p w14:paraId="273292E4" w14:textId="3B9E34A3" w:rsidR="004824E4" w:rsidRDefault="004824E4" w:rsidP="00E02546">
      <w:pPr>
        <w:spacing w:line="240" w:lineRule="auto"/>
        <w:ind w:left="360" w:hanging="360"/>
        <w:rPr>
          <w:rFonts w:ascii="Times New Roman" w:eastAsia="Times New Roman" w:hAnsi="Times New Roman" w:cs="Times New Roman"/>
        </w:rPr>
      </w:pPr>
      <w:r w:rsidRPr="004824E4">
        <w:rPr>
          <w:rFonts w:ascii="Times New Roman" w:eastAsia="Times New Roman" w:hAnsi="Times New Roman" w:cs="Times New Roman"/>
        </w:rPr>
        <w:t>Hall, S. (1980). Encoding/decoding. In S. Hall, D. Hobson, A. Lowe, &amp; P. Willis (Eds.), Culture, media, language: Working papers in cultural studies, 1972–79 (pp. 128–138). Hutchinson.</w:t>
      </w:r>
    </w:p>
    <w:p w14:paraId="70054E2E" w14:textId="691D6181" w:rsidR="00E346E1" w:rsidRPr="001B24FD" w:rsidRDefault="00AC56E7" w:rsidP="00E02546">
      <w:pPr>
        <w:spacing w:line="240" w:lineRule="auto"/>
        <w:ind w:left="360" w:hanging="360"/>
        <w:rPr>
          <w:rFonts w:ascii="Times New Roman" w:eastAsia="Times New Roman" w:hAnsi="Times New Roman" w:cs="Times New Roman"/>
        </w:rPr>
      </w:pPr>
      <w:r w:rsidRPr="001B24FD">
        <w:rPr>
          <w:rFonts w:ascii="Times New Roman" w:eastAsia="Times New Roman" w:hAnsi="Times New Roman" w:cs="Times New Roman"/>
        </w:rPr>
        <w:t xml:space="preserve">Hasanzadeh, S., &amp; Esmaeili, B. (2022). Influence of best value procurement on design-build projects: a grounded theory study. International Journal of Construction Education and Research, 18(3), 270–292. </w:t>
      </w:r>
      <w:hyperlink r:id="rId20" w:history="1">
        <w:r w:rsidR="00E346E1" w:rsidRPr="001B24FD">
          <w:rPr>
            <w:rStyle w:val="Hyperlink"/>
            <w:rFonts w:ascii="Times New Roman" w:eastAsia="Times New Roman" w:hAnsi="Times New Roman" w:cs="Times New Roman"/>
          </w:rPr>
          <w:t>https://doi.org/10.1080/15578771.2021.1910387</w:t>
        </w:r>
      </w:hyperlink>
    </w:p>
    <w:p w14:paraId="197D7BD6" w14:textId="77777777" w:rsidR="00240E5F" w:rsidRDefault="00240E5F" w:rsidP="00E02546">
      <w:pPr>
        <w:spacing w:line="240" w:lineRule="auto"/>
        <w:ind w:left="360" w:hanging="360"/>
        <w:rPr>
          <w:rFonts w:ascii="Times New Roman" w:eastAsia="Times New Roman" w:hAnsi="Times New Roman" w:cs="Times New Roman"/>
        </w:rPr>
      </w:pPr>
      <w:r w:rsidRPr="00240E5F">
        <w:rPr>
          <w:rFonts w:ascii="Times New Roman" w:eastAsia="Times New Roman" w:hAnsi="Times New Roman" w:cs="Times New Roman"/>
        </w:rPr>
        <w:lastRenderedPageBreak/>
        <w:t>Henderson, L. S. (2004). Encoding and decoding communication competencies in project management — An exploratory study. International Journal of Project Management, 22(6), 469–476.</w:t>
      </w:r>
    </w:p>
    <w:p w14:paraId="5ACA7697" w14:textId="3540FED8" w:rsidR="008B6921" w:rsidRPr="001B24FD" w:rsidRDefault="0074762F" w:rsidP="00E02546">
      <w:pPr>
        <w:spacing w:line="240" w:lineRule="auto"/>
        <w:ind w:left="360" w:hanging="360"/>
        <w:rPr>
          <w:rFonts w:ascii="Times New Roman" w:eastAsia="Times New Roman" w:hAnsi="Times New Roman" w:cs="Times New Roman"/>
        </w:rPr>
      </w:pPr>
      <w:r w:rsidRPr="001B24FD">
        <w:rPr>
          <w:rFonts w:ascii="Times New Roman" w:eastAsia="Times New Roman" w:hAnsi="Times New Roman" w:cs="Times New Roman"/>
        </w:rPr>
        <w:t>Ika, L. A., Diallo, A., &amp; Thuillier, D. (2012). Critical success factors for World Bank projects: An empirical investigation. International journal of project management, 30(1), 105-116.</w:t>
      </w:r>
      <w:r w:rsidR="008B6921" w:rsidRPr="001B24FD">
        <w:rPr>
          <w:rFonts w:ascii="Times New Roman" w:eastAsia="Times New Roman" w:hAnsi="Times New Roman" w:cs="Times New Roman"/>
        </w:rPr>
        <w:t xml:space="preserve"> </w:t>
      </w:r>
    </w:p>
    <w:p w14:paraId="417D20C7" w14:textId="107B2F49" w:rsidR="00D430A3" w:rsidRPr="001B24FD" w:rsidRDefault="00D430A3" w:rsidP="00E86D09">
      <w:pPr>
        <w:spacing w:line="240" w:lineRule="auto"/>
        <w:ind w:left="360" w:hanging="360"/>
        <w:rPr>
          <w:rFonts w:ascii="Times New Roman" w:eastAsia="Times New Roman" w:hAnsi="Times New Roman" w:cs="Times New Roman"/>
        </w:rPr>
      </w:pPr>
      <w:r w:rsidRPr="001B24FD">
        <w:rPr>
          <w:rFonts w:ascii="Times New Roman" w:eastAsia="Times New Roman" w:hAnsi="Times New Roman" w:cs="Times New Roman"/>
        </w:rPr>
        <w:t>Lyons, M. (2009). Building back better: the large-scale impact of small-scale approaches to reconstruction. World development, 37(2), 385-398.</w:t>
      </w:r>
      <w:r w:rsidR="000C5317" w:rsidRPr="001B24FD">
        <w:rPr>
          <w:rFonts w:ascii="Times New Roman" w:eastAsia="Times New Roman" w:hAnsi="Times New Roman" w:cs="Times New Roman"/>
        </w:rPr>
        <w:t xml:space="preserve"> </w:t>
      </w:r>
      <w:hyperlink r:id="rId21" w:history="1">
        <w:r w:rsidR="000C5317" w:rsidRPr="001B24FD">
          <w:rPr>
            <w:rStyle w:val="Hyperlink"/>
            <w:rFonts w:ascii="Times New Roman" w:eastAsia="Times New Roman" w:hAnsi="Times New Roman" w:cs="Times New Roman"/>
          </w:rPr>
          <w:t>https://doi-org.lp.hscl.ufl.edu/10.1016/j.worlddev.2008.01.006</w:t>
        </w:r>
      </w:hyperlink>
      <w:r w:rsidR="000C5317" w:rsidRPr="001B24FD">
        <w:rPr>
          <w:rFonts w:ascii="Times New Roman" w:eastAsia="Times New Roman" w:hAnsi="Times New Roman" w:cs="Times New Roman"/>
        </w:rPr>
        <w:t xml:space="preserve"> </w:t>
      </w:r>
    </w:p>
    <w:p w14:paraId="408780BB" w14:textId="4BBD8AA8" w:rsidR="00EE4149" w:rsidRPr="001B24FD" w:rsidRDefault="00EE4149" w:rsidP="00E86D09">
      <w:pPr>
        <w:spacing w:line="240" w:lineRule="auto"/>
        <w:ind w:left="360" w:hanging="360"/>
        <w:rPr>
          <w:rFonts w:ascii="Times New Roman" w:eastAsia="Times New Roman" w:hAnsi="Times New Roman" w:cs="Times New Roman"/>
        </w:rPr>
      </w:pPr>
      <w:r w:rsidRPr="001B24FD">
        <w:rPr>
          <w:rFonts w:ascii="Times New Roman" w:eastAsia="Times New Roman" w:hAnsi="Times New Roman" w:cs="Times New Roman"/>
        </w:rPr>
        <w:t xml:space="preserve">Olshansky, R. B., Hopkins, L. D., &amp; Johnson, L. A. (2012). Disaster and recovery: Processes </w:t>
      </w:r>
    </w:p>
    <w:p w14:paraId="7206BEEA" w14:textId="0E985DDA" w:rsidR="000E1534" w:rsidRPr="001B24FD" w:rsidRDefault="00EE4149" w:rsidP="00EE4149">
      <w:pPr>
        <w:spacing w:line="240" w:lineRule="auto"/>
        <w:ind w:left="360"/>
        <w:rPr>
          <w:rFonts w:ascii="Times New Roman" w:eastAsia="Times New Roman" w:hAnsi="Times New Roman" w:cs="Times New Roman"/>
        </w:rPr>
      </w:pPr>
      <w:r w:rsidRPr="001B24FD">
        <w:rPr>
          <w:rFonts w:ascii="Times New Roman" w:eastAsia="Times New Roman" w:hAnsi="Times New Roman" w:cs="Times New Roman"/>
        </w:rPr>
        <w:t xml:space="preserve">compressed in time. Natural Hazards Review, 13(3), 173–178. </w:t>
      </w:r>
      <w:hyperlink r:id="rId22" w:history="1">
        <w:r w:rsidRPr="001B24FD">
          <w:rPr>
            <w:rStyle w:val="Hyperlink"/>
            <w:rFonts w:ascii="Times New Roman" w:eastAsia="Times New Roman" w:hAnsi="Times New Roman" w:cs="Times New Roman"/>
          </w:rPr>
          <w:t>https://doi.org/10.1061/(ASCE)NH.1527-6996.0000077</w:t>
        </w:r>
      </w:hyperlink>
      <w:r w:rsidRPr="001B24FD">
        <w:rPr>
          <w:rFonts w:ascii="Times New Roman" w:eastAsia="Times New Roman" w:hAnsi="Times New Roman" w:cs="Times New Roman"/>
        </w:rPr>
        <w:t xml:space="preserve"> </w:t>
      </w:r>
    </w:p>
    <w:p w14:paraId="661E1A31" w14:textId="77777777" w:rsidR="008B0A79" w:rsidRPr="001B24FD" w:rsidRDefault="008B0A79" w:rsidP="008B0A79">
      <w:pPr>
        <w:spacing w:line="240" w:lineRule="auto"/>
        <w:rPr>
          <w:rFonts w:ascii="Times New Roman" w:eastAsia="Times New Roman" w:hAnsi="Times New Roman" w:cs="Times New Roman"/>
        </w:rPr>
      </w:pPr>
      <w:r w:rsidRPr="001B24FD">
        <w:rPr>
          <w:rFonts w:ascii="Times New Roman" w:eastAsia="Times New Roman" w:hAnsi="Times New Roman" w:cs="Times New Roman"/>
        </w:rPr>
        <w:t xml:space="preserve">Oo, B. L., Sunindijo, R., &amp; Lestari, F. (2018). Users' long-term satisfaction with post-disaster </w:t>
      </w:r>
    </w:p>
    <w:p w14:paraId="2BDFBF97" w14:textId="77777777" w:rsidR="008B0A79" w:rsidRPr="001B24FD" w:rsidRDefault="008B0A79" w:rsidP="008B0A79">
      <w:pPr>
        <w:spacing w:line="240" w:lineRule="auto"/>
        <w:ind w:firstLine="360"/>
        <w:rPr>
          <w:rFonts w:ascii="Times New Roman" w:eastAsia="Times New Roman" w:hAnsi="Times New Roman" w:cs="Times New Roman"/>
        </w:rPr>
      </w:pPr>
      <w:r w:rsidRPr="001B24FD">
        <w:rPr>
          <w:rFonts w:ascii="Times New Roman" w:eastAsia="Times New Roman" w:hAnsi="Times New Roman" w:cs="Times New Roman"/>
        </w:rPr>
        <w:t xml:space="preserve">permanent housing programs: A conceptual model. International Journal of Innovation </w:t>
      </w:r>
    </w:p>
    <w:p w14:paraId="41C5CC03" w14:textId="77777777" w:rsidR="008B0A79" w:rsidRPr="001B24FD" w:rsidRDefault="008B0A79" w:rsidP="008B0A79">
      <w:pPr>
        <w:spacing w:line="240" w:lineRule="auto"/>
        <w:ind w:firstLine="360"/>
        <w:rPr>
          <w:rFonts w:ascii="Times New Roman" w:eastAsia="Times New Roman" w:hAnsi="Times New Roman" w:cs="Times New Roman"/>
        </w:rPr>
      </w:pPr>
      <w:r w:rsidRPr="001B24FD">
        <w:rPr>
          <w:rFonts w:ascii="Times New Roman" w:eastAsia="Times New Roman" w:hAnsi="Times New Roman" w:cs="Times New Roman"/>
        </w:rPr>
        <w:t>Management and Technology, 9(1).</w:t>
      </w:r>
    </w:p>
    <w:p w14:paraId="757A0BAD" w14:textId="77777777" w:rsidR="005273E4" w:rsidRPr="001B24FD" w:rsidRDefault="005273E4" w:rsidP="005273E4">
      <w:pPr>
        <w:spacing w:line="240" w:lineRule="auto"/>
        <w:rPr>
          <w:rFonts w:ascii="Times New Roman" w:eastAsia="Times New Roman" w:hAnsi="Times New Roman" w:cs="Times New Roman"/>
        </w:rPr>
      </w:pPr>
      <w:r w:rsidRPr="001B24FD">
        <w:rPr>
          <w:rFonts w:ascii="Times New Roman" w:eastAsia="Times New Roman" w:hAnsi="Times New Roman" w:cs="Times New Roman"/>
        </w:rPr>
        <w:t xml:space="preserve">Pradhan, S., Arneson, E., Valdes-Vasquez, R., &amp; Mahmoud, H. (2023). How construction and </w:t>
      </w:r>
    </w:p>
    <w:p w14:paraId="425FC895" w14:textId="54F38D66" w:rsidR="005273E4" w:rsidRPr="001B24FD" w:rsidRDefault="005273E4" w:rsidP="00547CFD">
      <w:pPr>
        <w:spacing w:line="240" w:lineRule="auto"/>
        <w:ind w:left="450"/>
        <w:rPr>
          <w:rFonts w:ascii="Times New Roman" w:eastAsia="Times New Roman" w:hAnsi="Times New Roman" w:cs="Times New Roman"/>
        </w:rPr>
      </w:pPr>
      <w:r w:rsidRPr="001B24FD">
        <w:rPr>
          <w:rFonts w:ascii="Times New Roman" w:eastAsia="Times New Roman" w:hAnsi="Times New Roman" w:cs="Times New Roman"/>
        </w:rPr>
        <w:t>socioeconomic resource availability affected housing recovery after Hurricane Sandy. Natural Hazards Review, 24(3), 05023004.</w:t>
      </w:r>
    </w:p>
    <w:p w14:paraId="3C23D882" w14:textId="77777777" w:rsidR="001C340B" w:rsidRPr="001B24FD" w:rsidRDefault="001C340B" w:rsidP="004E2778">
      <w:pPr>
        <w:spacing w:line="240" w:lineRule="auto"/>
        <w:rPr>
          <w:rFonts w:ascii="Times New Roman" w:eastAsia="Times New Roman" w:hAnsi="Times New Roman" w:cs="Times New Roman"/>
        </w:rPr>
      </w:pPr>
      <w:r w:rsidRPr="001B24FD">
        <w:rPr>
          <w:rFonts w:ascii="Times New Roman" w:eastAsia="Times New Roman" w:hAnsi="Times New Roman" w:cs="Times New Roman"/>
        </w:rPr>
        <w:t xml:space="preserve">Sahadevan, V., &amp; Varghese, K. (2018). Stakeholder Value Evolution, Capture and Assessment in </w:t>
      </w:r>
    </w:p>
    <w:p w14:paraId="276BE350" w14:textId="4B6626FD" w:rsidR="001C340B" w:rsidRPr="001B24FD" w:rsidRDefault="001C340B" w:rsidP="001B24FD">
      <w:pPr>
        <w:spacing w:line="240" w:lineRule="auto"/>
        <w:ind w:left="450"/>
        <w:rPr>
          <w:rFonts w:ascii="Times New Roman" w:eastAsia="Times New Roman" w:hAnsi="Times New Roman" w:cs="Times New Roman"/>
        </w:rPr>
      </w:pPr>
      <w:r w:rsidRPr="001B24FD">
        <w:rPr>
          <w:rFonts w:ascii="Times New Roman" w:eastAsia="Times New Roman" w:hAnsi="Times New Roman" w:cs="Times New Roman"/>
        </w:rPr>
        <w:t xml:space="preserve">AEC Project Design. 26th Annual Conference of the International Group for Lean Construction. </w:t>
      </w:r>
      <w:hyperlink r:id="rId23" w:history="1">
        <w:r w:rsidR="00B17833" w:rsidRPr="001B24FD">
          <w:rPr>
            <w:rStyle w:val="Hyperlink"/>
            <w:rFonts w:ascii="Times New Roman" w:eastAsia="Times New Roman" w:hAnsi="Times New Roman" w:cs="Times New Roman"/>
          </w:rPr>
          <w:t>https://doi.org/10.24928/2018/0403</w:t>
        </w:r>
      </w:hyperlink>
      <w:r w:rsidRPr="001B24FD">
        <w:rPr>
          <w:rFonts w:ascii="Times New Roman" w:eastAsia="Times New Roman" w:hAnsi="Times New Roman" w:cs="Times New Roman"/>
        </w:rPr>
        <w:t>.</w:t>
      </w:r>
    </w:p>
    <w:p w14:paraId="4A765B2A" w14:textId="16A0871B" w:rsidR="00C067A7" w:rsidRPr="001B24FD" w:rsidRDefault="00A22A19" w:rsidP="004E2778">
      <w:pPr>
        <w:spacing w:line="240" w:lineRule="auto"/>
        <w:rPr>
          <w:rFonts w:ascii="Times New Roman" w:eastAsia="Times New Roman" w:hAnsi="Times New Roman" w:cs="Times New Roman"/>
        </w:rPr>
      </w:pPr>
      <w:r w:rsidRPr="001B24FD">
        <w:rPr>
          <w:rFonts w:ascii="Times New Roman" w:eastAsia="Times New Roman" w:hAnsi="Times New Roman" w:cs="Times New Roman"/>
        </w:rPr>
        <w:t xml:space="preserve">Smith, </w:t>
      </w:r>
      <w:r w:rsidR="00C067A7" w:rsidRPr="001B24FD">
        <w:rPr>
          <w:rFonts w:ascii="Times New Roman" w:eastAsia="Times New Roman" w:hAnsi="Times New Roman" w:cs="Times New Roman"/>
        </w:rPr>
        <w:t>A.</w:t>
      </w:r>
      <w:r w:rsidRPr="001B24FD">
        <w:rPr>
          <w:rFonts w:ascii="Times New Roman" w:eastAsia="Times New Roman" w:hAnsi="Times New Roman" w:cs="Times New Roman"/>
        </w:rPr>
        <w:t xml:space="preserve"> B. (2025)</w:t>
      </w:r>
      <w:r w:rsidR="00C067A7" w:rsidRPr="001B24FD">
        <w:rPr>
          <w:rFonts w:ascii="Times New Roman" w:eastAsia="Times New Roman" w:hAnsi="Times New Roman" w:cs="Times New Roman"/>
        </w:rPr>
        <w:t xml:space="preserve">. 2024: An active year for U.S. billion-dollar weather and climate disasters. </w:t>
      </w:r>
    </w:p>
    <w:p w14:paraId="5E501B30" w14:textId="0F2CFADB" w:rsidR="00A22A19" w:rsidRPr="001B24FD" w:rsidRDefault="00C067A7" w:rsidP="00547CFD">
      <w:pPr>
        <w:spacing w:line="240" w:lineRule="auto"/>
        <w:ind w:left="360"/>
        <w:rPr>
          <w:rFonts w:ascii="Times New Roman" w:eastAsia="Times New Roman" w:hAnsi="Times New Roman" w:cs="Times New Roman"/>
        </w:rPr>
      </w:pPr>
      <w:r w:rsidRPr="001B24FD">
        <w:rPr>
          <w:rFonts w:ascii="Times New Roman" w:eastAsia="Times New Roman" w:hAnsi="Times New Roman" w:cs="Times New Roman"/>
        </w:rPr>
        <w:t xml:space="preserve">Climate.gov. </w:t>
      </w:r>
      <w:hyperlink r:id="rId24" w:history="1">
        <w:r w:rsidRPr="001B24FD">
          <w:rPr>
            <w:rStyle w:val="Hyperlink"/>
            <w:rFonts w:ascii="Times New Roman" w:eastAsia="Times New Roman" w:hAnsi="Times New Roman" w:cs="Times New Roman"/>
          </w:rPr>
          <w:t>https://www.climate.gov/news-features/blogs/beyond-data/2024-active-year-us-</w:t>
        </w:r>
      </w:hyperlink>
      <w:r w:rsidRPr="001B24FD">
        <w:rPr>
          <w:rFonts w:ascii="Times New Roman" w:eastAsia="Times New Roman" w:hAnsi="Times New Roman" w:cs="Times New Roman"/>
        </w:rPr>
        <w:t>billion-dollar-weather-and-climate-disasters</w:t>
      </w:r>
    </w:p>
    <w:p w14:paraId="16D8CA10" w14:textId="45335BA8" w:rsidR="004E2778" w:rsidRPr="001B24FD" w:rsidRDefault="004E2778" w:rsidP="004E2778">
      <w:pPr>
        <w:spacing w:line="240" w:lineRule="auto"/>
        <w:rPr>
          <w:rFonts w:ascii="Times New Roman" w:eastAsia="Times New Roman" w:hAnsi="Times New Roman" w:cs="Times New Roman"/>
        </w:rPr>
      </w:pPr>
      <w:r w:rsidRPr="001B24FD">
        <w:rPr>
          <w:rFonts w:ascii="Times New Roman" w:eastAsia="Times New Roman" w:hAnsi="Times New Roman" w:cs="Times New Roman"/>
        </w:rPr>
        <w:t>Sospeter, N. G., Rwelamila, P. M., &amp; Gimbi, J. (2021). Project management challenges for post-</w:t>
      </w:r>
    </w:p>
    <w:p w14:paraId="15CC767F" w14:textId="77777777" w:rsidR="004E2778" w:rsidRPr="001B24FD" w:rsidRDefault="004E2778" w:rsidP="004E2778">
      <w:pPr>
        <w:spacing w:line="240" w:lineRule="auto"/>
        <w:ind w:left="360"/>
        <w:rPr>
          <w:rFonts w:ascii="Times New Roman" w:eastAsia="Times New Roman" w:hAnsi="Times New Roman" w:cs="Times New Roman"/>
        </w:rPr>
      </w:pPr>
      <w:r w:rsidRPr="001B24FD">
        <w:rPr>
          <w:rFonts w:ascii="Times New Roman" w:eastAsia="Times New Roman" w:hAnsi="Times New Roman" w:cs="Times New Roman"/>
        </w:rPr>
        <w:t>disaster reconstruction projects in Angola: A public sector perspective. International Journal of Managing Projects in Business, 14(3), 767–787.</w:t>
      </w:r>
    </w:p>
    <w:p w14:paraId="7BFD6CD4" w14:textId="77777777" w:rsidR="008016CB" w:rsidRPr="001B24FD" w:rsidRDefault="008016CB" w:rsidP="008016CB">
      <w:pPr>
        <w:spacing w:line="240" w:lineRule="auto"/>
        <w:rPr>
          <w:rFonts w:ascii="Times New Roman" w:eastAsia="Times New Roman" w:hAnsi="Times New Roman" w:cs="Times New Roman"/>
        </w:rPr>
      </w:pPr>
      <w:r w:rsidRPr="001B24FD">
        <w:rPr>
          <w:rFonts w:ascii="Times New Roman" w:eastAsia="Times New Roman" w:hAnsi="Times New Roman" w:cs="Times New Roman"/>
        </w:rPr>
        <w:t xml:space="preserve">Taylor, D., &amp; Goodman, H. (2015). Place-based and community-led: Specific disaster </w:t>
      </w:r>
    </w:p>
    <w:p w14:paraId="4444F455" w14:textId="6D3CBDEB" w:rsidR="008016CB" w:rsidRPr="001B24FD" w:rsidRDefault="008016CB" w:rsidP="00547CFD">
      <w:pPr>
        <w:spacing w:line="240" w:lineRule="auto"/>
        <w:ind w:left="360"/>
        <w:rPr>
          <w:rFonts w:ascii="Times New Roman" w:eastAsia="Times New Roman" w:hAnsi="Times New Roman" w:cs="Times New Roman"/>
        </w:rPr>
      </w:pPr>
      <w:r w:rsidRPr="001B24FD">
        <w:rPr>
          <w:rFonts w:ascii="Times New Roman" w:eastAsia="Times New Roman" w:hAnsi="Times New Roman" w:cs="Times New Roman"/>
        </w:rPr>
        <w:t>preparedness and generalisable community resilience. Melbourne, Australia: CatholicCare Bushfire Community Recovery Service.</w:t>
      </w:r>
    </w:p>
    <w:p w14:paraId="23245DC0" w14:textId="23F08490" w:rsidR="00042AE2" w:rsidRPr="001B24FD" w:rsidRDefault="00042AE2" w:rsidP="00E63D7C">
      <w:pPr>
        <w:spacing w:line="240" w:lineRule="auto"/>
        <w:rPr>
          <w:rFonts w:ascii="Times New Roman" w:eastAsia="Times New Roman" w:hAnsi="Times New Roman" w:cs="Times New Roman"/>
        </w:rPr>
      </w:pPr>
      <w:r w:rsidRPr="001B24FD">
        <w:rPr>
          <w:rFonts w:ascii="Times New Roman" w:eastAsia="Times New Roman" w:hAnsi="Times New Roman" w:cs="Times New Roman"/>
        </w:rPr>
        <w:t xml:space="preserve">Walraven, A., &amp; de Vries, B. (2009). From demand driven </w:t>
      </w:r>
      <w:r w:rsidR="00FD7330">
        <w:rPr>
          <w:rFonts w:ascii="Times New Roman" w:eastAsia="Times New Roman" w:hAnsi="Times New Roman" w:cs="Times New Roman"/>
        </w:rPr>
        <w:t>design and construction service provider</w:t>
      </w:r>
      <w:r w:rsidRPr="001B24FD">
        <w:rPr>
          <w:rFonts w:ascii="Times New Roman" w:eastAsia="Times New Roman" w:hAnsi="Times New Roman" w:cs="Times New Roman"/>
        </w:rPr>
        <w:t xml:space="preserve"> selection towards value </w:t>
      </w:r>
    </w:p>
    <w:p w14:paraId="3BFC7A19" w14:textId="533ADD21" w:rsidR="006022D9" w:rsidRPr="001B24FD" w:rsidRDefault="00042AE2" w:rsidP="00042AE2">
      <w:pPr>
        <w:spacing w:line="240" w:lineRule="auto"/>
        <w:ind w:left="360"/>
        <w:rPr>
          <w:rFonts w:ascii="Times New Roman" w:eastAsia="Times New Roman" w:hAnsi="Times New Roman" w:cs="Times New Roman"/>
        </w:rPr>
      </w:pPr>
      <w:r w:rsidRPr="001B24FD">
        <w:rPr>
          <w:rFonts w:ascii="Times New Roman" w:eastAsia="Times New Roman" w:hAnsi="Times New Roman" w:cs="Times New Roman"/>
        </w:rPr>
        <w:t xml:space="preserve">driven </w:t>
      </w:r>
      <w:r w:rsidR="00FD7330">
        <w:rPr>
          <w:rFonts w:ascii="Times New Roman" w:eastAsia="Times New Roman" w:hAnsi="Times New Roman" w:cs="Times New Roman"/>
        </w:rPr>
        <w:t>design and construction service provider</w:t>
      </w:r>
      <w:r w:rsidRPr="001B24FD">
        <w:rPr>
          <w:rFonts w:ascii="Times New Roman" w:eastAsia="Times New Roman" w:hAnsi="Times New Roman" w:cs="Times New Roman"/>
        </w:rPr>
        <w:t xml:space="preserve"> selection. Construction Management and Economics, 27(6), 597–604. </w:t>
      </w:r>
      <w:hyperlink r:id="rId25" w:history="1">
        <w:r w:rsidR="006022D9" w:rsidRPr="001B24FD">
          <w:rPr>
            <w:rStyle w:val="Hyperlink"/>
            <w:rFonts w:ascii="Times New Roman" w:eastAsia="Times New Roman" w:hAnsi="Times New Roman" w:cs="Times New Roman"/>
          </w:rPr>
          <w:t>https://doi.org/10.1080/01446190902933356</w:t>
        </w:r>
      </w:hyperlink>
    </w:p>
    <w:p w14:paraId="7CD24F90" w14:textId="14AC95D3" w:rsidR="00525319" w:rsidRPr="001B24FD" w:rsidRDefault="00525319" w:rsidP="006022D9">
      <w:pPr>
        <w:spacing w:line="240" w:lineRule="auto"/>
        <w:rPr>
          <w:rFonts w:ascii="Times New Roman" w:eastAsia="Times New Roman" w:hAnsi="Times New Roman" w:cs="Times New Roman"/>
        </w:rPr>
      </w:pPr>
      <w:r w:rsidRPr="001B24FD">
        <w:rPr>
          <w:rFonts w:ascii="Times New Roman" w:eastAsia="Times New Roman" w:hAnsi="Times New Roman" w:cs="Times New Roman"/>
        </w:rPr>
        <w:t xml:space="preserve">Zhong, Q., Tang, H., &amp; Chen, C. (2022). A Framework for Selecting Construction Project </w:t>
      </w:r>
    </w:p>
    <w:p w14:paraId="0C5C11A8" w14:textId="3C8BD4A9" w:rsidR="00525319" w:rsidRPr="001B24FD" w:rsidRDefault="00525319" w:rsidP="001B24FD">
      <w:pPr>
        <w:spacing w:line="240" w:lineRule="auto"/>
        <w:ind w:left="360"/>
        <w:rPr>
          <w:rFonts w:ascii="Times New Roman" w:eastAsia="Times New Roman" w:hAnsi="Times New Roman" w:cs="Times New Roman"/>
        </w:rPr>
      </w:pPr>
      <w:r w:rsidRPr="001B24FD">
        <w:rPr>
          <w:rFonts w:ascii="Times New Roman" w:eastAsia="Times New Roman" w:hAnsi="Times New Roman" w:cs="Times New Roman"/>
        </w:rPr>
        <w:t xml:space="preserve">Delivery Method Using Design Structure Matrix. Buildings. </w:t>
      </w:r>
      <w:hyperlink r:id="rId26" w:history="1">
        <w:r w:rsidRPr="001B24FD">
          <w:rPr>
            <w:rStyle w:val="Hyperlink"/>
            <w:rFonts w:ascii="Times New Roman" w:eastAsia="Times New Roman" w:hAnsi="Times New Roman" w:cs="Times New Roman"/>
          </w:rPr>
          <w:t>https://doi.org/10.3390/buildings12040443</w:t>
        </w:r>
      </w:hyperlink>
      <w:r w:rsidRPr="001B24FD">
        <w:rPr>
          <w:rFonts w:ascii="Times New Roman" w:eastAsia="Times New Roman" w:hAnsi="Times New Roman" w:cs="Times New Roman"/>
        </w:rPr>
        <w:t>.</w:t>
      </w:r>
    </w:p>
    <w:p w14:paraId="058D1774" w14:textId="2044D996" w:rsidR="00E63D7C" w:rsidRPr="001B24FD" w:rsidRDefault="00E63D7C" w:rsidP="00E63D7C">
      <w:pPr>
        <w:spacing w:line="240" w:lineRule="auto"/>
        <w:rPr>
          <w:rFonts w:ascii="Times New Roman" w:eastAsia="Times New Roman" w:hAnsi="Times New Roman" w:cs="Times New Roman"/>
        </w:rPr>
      </w:pPr>
      <w:r w:rsidRPr="001B24FD">
        <w:rPr>
          <w:rFonts w:ascii="Times New Roman" w:eastAsia="Times New Roman" w:hAnsi="Times New Roman" w:cs="Times New Roman"/>
        </w:rPr>
        <w:t xml:space="preserve">Zhong, Q., Tang, H., Chen, C., &amp; Igor, M. (2022). A Comprehensive Appraisal of the Factors </w:t>
      </w:r>
    </w:p>
    <w:p w14:paraId="4E311F03" w14:textId="6D880FE7" w:rsidR="00EE60A5" w:rsidRPr="00751758" w:rsidRDefault="00E63D7C" w:rsidP="00751758">
      <w:pPr>
        <w:spacing w:line="240" w:lineRule="auto"/>
        <w:ind w:left="360"/>
        <w:rPr>
          <w:rFonts w:ascii="Times New Roman" w:eastAsia="Times New Roman" w:hAnsi="Times New Roman" w:cs="Times New Roman"/>
        </w:rPr>
      </w:pPr>
      <w:r w:rsidRPr="001B24FD">
        <w:rPr>
          <w:rFonts w:ascii="Times New Roman" w:eastAsia="Times New Roman" w:hAnsi="Times New Roman" w:cs="Times New Roman"/>
        </w:rPr>
        <w:t>Impacting Construction Project Delivery Method Selection: A Systematic Analysis. Journal of Asian Architecture and Building Engineering, 22, 802 - 820. https://doi.org/10.1080/13467581.2022.2060983.</w:t>
      </w:r>
    </w:p>
    <w:p w14:paraId="35AA0C19" w14:textId="77777777" w:rsidR="008016CB" w:rsidRPr="004E2778" w:rsidRDefault="008016CB" w:rsidP="00547CFD">
      <w:pPr>
        <w:spacing w:line="240" w:lineRule="auto"/>
        <w:rPr>
          <w:rFonts w:ascii="Times New Roman" w:eastAsia="Times New Roman" w:hAnsi="Times New Roman" w:cs="Times New Roman"/>
          <w:sz w:val="24"/>
          <w:szCs w:val="24"/>
        </w:rPr>
      </w:pPr>
    </w:p>
    <w:p w14:paraId="70EAE63A" w14:textId="77777777" w:rsidR="00EC773B" w:rsidRPr="007D5830" w:rsidRDefault="00EC773B" w:rsidP="00EC773B">
      <w:pPr>
        <w:spacing w:line="240" w:lineRule="auto"/>
        <w:rPr>
          <w:rFonts w:ascii="Times New Roman" w:eastAsia="Times New Roman" w:hAnsi="Times New Roman" w:cs="Times New Roman"/>
          <w:sz w:val="24"/>
          <w:szCs w:val="24"/>
        </w:rPr>
      </w:pPr>
    </w:p>
    <w:sectPr w:rsidR="00EC773B" w:rsidRPr="007D5830">
      <w:footerReference w:type="default" r:id="rId27"/>
      <w:pgSz w:w="12240" w:h="15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68713" w14:textId="77777777" w:rsidR="000E1CA9" w:rsidRDefault="000E1CA9">
      <w:pPr>
        <w:spacing w:line="240" w:lineRule="auto"/>
      </w:pPr>
      <w:r>
        <w:separator/>
      </w:r>
    </w:p>
  </w:endnote>
  <w:endnote w:type="continuationSeparator" w:id="0">
    <w:p w14:paraId="1F329984" w14:textId="77777777" w:rsidR="000E1CA9" w:rsidRDefault="000E1C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22D57" w14:textId="5AE7E6B7" w:rsidR="002F5EEF" w:rsidRDefault="00287062">
    <w:pPr>
      <w:tabs>
        <w:tab w:val="center" w:pos="4680"/>
        <w:tab w:val="right" w:pos="9360"/>
      </w:tabs>
      <w:spacing w:line="240" w:lineRule="auto"/>
      <w:rPr>
        <w:sz w:val="20"/>
        <w:szCs w:val="20"/>
      </w:rPr>
    </w:pPr>
    <w:r>
      <w:rPr>
        <w:sz w:val="20"/>
        <w:szCs w:val="20"/>
      </w:rPr>
      <w:tab/>
    </w:r>
    <w:r>
      <w:rPr>
        <w:b/>
        <w:bCs/>
        <w:color w:val="943634"/>
      </w:rPr>
      <w:t xml:space="preserve">– </w:t>
    </w:r>
    <w:r>
      <w:rPr>
        <w:b/>
        <w:bCs/>
        <w:color w:val="943634"/>
      </w:rPr>
      <w:fldChar w:fldCharType="begin"/>
    </w:r>
    <w:r>
      <w:rPr>
        <w:b/>
        <w:bCs/>
        <w:color w:val="943634"/>
      </w:rPr>
      <w:instrText xml:space="preserve"> PAGE   \* MERGEFORMAT </w:instrText>
    </w:r>
    <w:r>
      <w:rPr>
        <w:b/>
        <w:bCs/>
        <w:color w:val="943634"/>
      </w:rPr>
      <w:fldChar w:fldCharType="separate"/>
    </w:r>
    <w:r>
      <w:rPr>
        <w:b/>
        <w:bCs/>
        <w:color w:val="943634"/>
      </w:rPr>
      <w:t>2</w:t>
    </w:r>
    <w:r>
      <w:rPr>
        <w:b/>
        <w:bCs/>
        <w:color w:val="943634"/>
      </w:rPr>
      <w:fldChar w:fldCharType="end"/>
    </w:r>
    <w:r>
      <w:rPr>
        <w:b/>
        <w:bCs/>
        <w:color w:val="943634"/>
      </w:rPr>
      <w:t xml:space="preserve"> –</w:t>
    </w:r>
    <w:r>
      <w:rPr>
        <w:color w:val="943634"/>
      </w:rPr>
      <w:t xml:space="preserve"> </w:t>
    </w:r>
    <w:r>
      <w:rPr>
        <w:color w:val="943634"/>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A1294" w14:textId="77777777" w:rsidR="000E1CA9" w:rsidRDefault="000E1CA9">
      <w:pPr>
        <w:spacing w:line="240" w:lineRule="auto"/>
      </w:pPr>
      <w:r>
        <w:separator/>
      </w:r>
    </w:p>
  </w:footnote>
  <w:footnote w:type="continuationSeparator" w:id="0">
    <w:p w14:paraId="26DB0EE9" w14:textId="77777777" w:rsidR="000E1CA9" w:rsidRDefault="000E1CA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3182E"/>
    <w:multiLevelType w:val="hybridMultilevel"/>
    <w:tmpl w:val="A2089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C23EBD"/>
    <w:multiLevelType w:val="hybridMultilevel"/>
    <w:tmpl w:val="2B2C9988"/>
    <w:lvl w:ilvl="0" w:tplc="720E0E6A">
      <w:start w:val="1"/>
      <w:numFmt w:val="decimal"/>
      <w:lvlText w:val="%1."/>
      <w:lvlJc w:val="left"/>
      <w:pPr>
        <w:ind w:left="1020" w:hanging="360"/>
      </w:pPr>
    </w:lvl>
    <w:lvl w:ilvl="1" w:tplc="68F01558">
      <w:start w:val="1"/>
      <w:numFmt w:val="decimal"/>
      <w:lvlText w:val="%2."/>
      <w:lvlJc w:val="left"/>
      <w:pPr>
        <w:ind w:left="1020" w:hanging="360"/>
      </w:pPr>
    </w:lvl>
    <w:lvl w:ilvl="2" w:tplc="192858C2">
      <w:start w:val="1"/>
      <w:numFmt w:val="decimal"/>
      <w:lvlText w:val="%3."/>
      <w:lvlJc w:val="left"/>
      <w:pPr>
        <w:ind w:left="1020" w:hanging="360"/>
      </w:pPr>
    </w:lvl>
    <w:lvl w:ilvl="3" w:tplc="8ADEE2EA">
      <w:start w:val="1"/>
      <w:numFmt w:val="decimal"/>
      <w:lvlText w:val="%4."/>
      <w:lvlJc w:val="left"/>
      <w:pPr>
        <w:ind w:left="1020" w:hanging="360"/>
      </w:pPr>
    </w:lvl>
    <w:lvl w:ilvl="4" w:tplc="E136961E">
      <w:start w:val="1"/>
      <w:numFmt w:val="decimal"/>
      <w:lvlText w:val="%5."/>
      <w:lvlJc w:val="left"/>
      <w:pPr>
        <w:ind w:left="1020" w:hanging="360"/>
      </w:pPr>
    </w:lvl>
    <w:lvl w:ilvl="5" w:tplc="8F948498">
      <w:start w:val="1"/>
      <w:numFmt w:val="decimal"/>
      <w:lvlText w:val="%6."/>
      <w:lvlJc w:val="left"/>
      <w:pPr>
        <w:ind w:left="1020" w:hanging="360"/>
      </w:pPr>
    </w:lvl>
    <w:lvl w:ilvl="6" w:tplc="41140788">
      <w:start w:val="1"/>
      <w:numFmt w:val="decimal"/>
      <w:lvlText w:val="%7."/>
      <w:lvlJc w:val="left"/>
      <w:pPr>
        <w:ind w:left="1020" w:hanging="360"/>
      </w:pPr>
    </w:lvl>
    <w:lvl w:ilvl="7" w:tplc="6DBC669A">
      <w:start w:val="1"/>
      <w:numFmt w:val="decimal"/>
      <w:lvlText w:val="%8."/>
      <w:lvlJc w:val="left"/>
      <w:pPr>
        <w:ind w:left="1020" w:hanging="360"/>
      </w:pPr>
    </w:lvl>
    <w:lvl w:ilvl="8" w:tplc="857C7124">
      <w:start w:val="1"/>
      <w:numFmt w:val="decimal"/>
      <w:lvlText w:val="%9."/>
      <w:lvlJc w:val="left"/>
      <w:pPr>
        <w:ind w:left="1020" w:hanging="360"/>
      </w:pPr>
    </w:lvl>
  </w:abstractNum>
  <w:abstractNum w:abstractNumId="2" w15:restartNumberingAfterBreak="0">
    <w:nsid w:val="38C8197A"/>
    <w:multiLevelType w:val="hybridMultilevel"/>
    <w:tmpl w:val="3E06B6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015CF2"/>
    <w:multiLevelType w:val="hybridMultilevel"/>
    <w:tmpl w:val="3092DE8E"/>
    <w:lvl w:ilvl="0" w:tplc="B2C6CBB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12577B"/>
    <w:multiLevelType w:val="hybridMultilevel"/>
    <w:tmpl w:val="C8C6D814"/>
    <w:lvl w:ilvl="0" w:tplc="34A620E0">
      <w:start w:val="1"/>
      <w:numFmt w:val="bullet"/>
      <w:lvlText w:val=""/>
      <w:lvlJc w:val="left"/>
      <w:pPr>
        <w:ind w:left="720" w:hanging="360"/>
      </w:pPr>
      <w:rPr>
        <w:rFonts w:ascii="Symbol" w:hAnsi="Symbol"/>
      </w:rPr>
    </w:lvl>
    <w:lvl w:ilvl="1" w:tplc="73F86318">
      <w:start w:val="1"/>
      <w:numFmt w:val="bullet"/>
      <w:lvlText w:val=""/>
      <w:lvlJc w:val="left"/>
      <w:pPr>
        <w:ind w:left="720" w:hanging="360"/>
      </w:pPr>
      <w:rPr>
        <w:rFonts w:ascii="Symbol" w:hAnsi="Symbol"/>
      </w:rPr>
    </w:lvl>
    <w:lvl w:ilvl="2" w:tplc="278C6BF0">
      <w:start w:val="1"/>
      <w:numFmt w:val="bullet"/>
      <w:lvlText w:val=""/>
      <w:lvlJc w:val="left"/>
      <w:pPr>
        <w:ind w:left="720" w:hanging="360"/>
      </w:pPr>
      <w:rPr>
        <w:rFonts w:ascii="Symbol" w:hAnsi="Symbol"/>
      </w:rPr>
    </w:lvl>
    <w:lvl w:ilvl="3" w:tplc="77EAE466">
      <w:start w:val="1"/>
      <w:numFmt w:val="bullet"/>
      <w:lvlText w:val=""/>
      <w:lvlJc w:val="left"/>
      <w:pPr>
        <w:ind w:left="720" w:hanging="360"/>
      </w:pPr>
      <w:rPr>
        <w:rFonts w:ascii="Symbol" w:hAnsi="Symbol"/>
      </w:rPr>
    </w:lvl>
    <w:lvl w:ilvl="4" w:tplc="C390E1A0">
      <w:start w:val="1"/>
      <w:numFmt w:val="bullet"/>
      <w:lvlText w:val=""/>
      <w:lvlJc w:val="left"/>
      <w:pPr>
        <w:ind w:left="720" w:hanging="360"/>
      </w:pPr>
      <w:rPr>
        <w:rFonts w:ascii="Symbol" w:hAnsi="Symbol"/>
      </w:rPr>
    </w:lvl>
    <w:lvl w:ilvl="5" w:tplc="6D98D15C">
      <w:start w:val="1"/>
      <w:numFmt w:val="bullet"/>
      <w:lvlText w:val=""/>
      <w:lvlJc w:val="left"/>
      <w:pPr>
        <w:ind w:left="720" w:hanging="360"/>
      </w:pPr>
      <w:rPr>
        <w:rFonts w:ascii="Symbol" w:hAnsi="Symbol"/>
      </w:rPr>
    </w:lvl>
    <w:lvl w:ilvl="6" w:tplc="3F7859C2">
      <w:start w:val="1"/>
      <w:numFmt w:val="bullet"/>
      <w:lvlText w:val=""/>
      <w:lvlJc w:val="left"/>
      <w:pPr>
        <w:ind w:left="720" w:hanging="360"/>
      </w:pPr>
      <w:rPr>
        <w:rFonts w:ascii="Symbol" w:hAnsi="Symbol"/>
      </w:rPr>
    </w:lvl>
    <w:lvl w:ilvl="7" w:tplc="00B0D612">
      <w:start w:val="1"/>
      <w:numFmt w:val="bullet"/>
      <w:lvlText w:val=""/>
      <w:lvlJc w:val="left"/>
      <w:pPr>
        <w:ind w:left="720" w:hanging="360"/>
      </w:pPr>
      <w:rPr>
        <w:rFonts w:ascii="Symbol" w:hAnsi="Symbol"/>
      </w:rPr>
    </w:lvl>
    <w:lvl w:ilvl="8" w:tplc="F8C8BA64">
      <w:start w:val="1"/>
      <w:numFmt w:val="bullet"/>
      <w:lvlText w:val=""/>
      <w:lvlJc w:val="left"/>
      <w:pPr>
        <w:ind w:left="720" w:hanging="360"/>
      </w:pPr>
      <w:rPr>
        <w:rFonts w:ascii="Symbol" w:hAnsi="Symbol"/>
      </w:rPr>
    </w:lvl>
  </w:abstractNum>
  <w:abstractNum w:abstractNumId="5" w15:restartNumberingAfterBreak="0">
    <w:nsid w:val="46B31498"/>
    <w:multiLevelType w:val="hybridMultilevel"/>
    <w:tmpl w:val="79D20E54"/>
    <w:lvl w:ilvl="0" w:tplc="062AE066">
      <w:start w:val="1"/>
      <w:numFmt w:val="decimal"/>
      <w:lvlText w:val="%1."/>
      <w:lvlJc w:val="left"/>
      <w:pPr>
        <w:ind w:left="1020" w:hanging="360"/>
      </w:pPr>
    </w:lvl>
    <w:lvl w:ilvl="1" w:tplc="34004A8E">
      <w:start w:val="1"/>
      <w:numFmt w:val="decimal"/>
      <w:lvlText w:val="%2."/>
      <w:lvlJc w:val="left"/>
      <w:pPr>
        <w:ind w:left="1020" w:hanging="360"/>
      </w:pPr>
    </w:lvl>
    <w:lvl w:ilvl="2" w:tplc="A6F0F8DE">
      <w:start w:val="1"/>
      <w:numFmt w:val="decimal"/>
      <w:lvlText w:val="%3."/>
      <w:lvlJc w:val="left"/>
      <w:pPr>
        <w:ind w:left="1020" w:hanging="360"/>
      </w:pPr>
    </w:lvl>
    <w:lvl w:ilvl="3" w:tplc="0C649FE6">
      <w:start w:val="1"/>
      <w:numFmt w:val="decimal"/>
      <w:lvlText w:val="%4."/>
      <w:lvlJc w:val="left"/>
      <w:pPr>
        <w:ind w:left="1020" w:hanging="360"/>
      </w:pPr>
    </w:lvl>
    <w:lvl w:ilvl="4" w:tplc="C4EABF86">
      <w:start w:val="1"/>
      <w:numFmt w:val="decimal"/>
      <w:lvlText w:val="%5."/>
      <w:lvlJc w:val="left"/>
      <w:pPr>
        <w:ind w:left="1020" w:hanging="360"/>
      </w:pPr>
    </w:lvl>
    <w:lvl w:ilvl="5" w:tplc="1486DC4E">
      <w:start w:val="1"/>
      <w:numFmt w:val="decimal"/>
      <w:lvlText w:val="%6."/>
      <w:lvlJc w:val="left"/>
      <w:pPr>
        <w:ind w:left="1020" w:hanging="360"/>
      </w:pPr>
    </w:lvl>
    <w:lvl w:ilvl="6" w:tplc="2CECB82C">
      <w:start w:val="1"/>
      <w:numFmt w:val="decimal"/>
      <w:lvlText w:val="%7."/>
      <w:lvlJc w:val="left"/>
      <w:pPr>
        <w:ind w:left="1020" w:hanging="360"/>
      </w:pPr>
    </w:lvl>
    <w:lvl w:ilvl="7" w:tplc="E78A3500">
      <w:start w:val="1"/>
      <w:numFmt w:val="decimal"/>
      <w:lvlText w:val="%8."/>
      <w:lvlJc w:val="left"/>
      <w:pPr>
        <w:ind w:left="1020" w:hanging="360"/>
      </w:pPr>
    </w:lvl>
    <w:lvl w:ilvl="8" w:tplc="C86684B2">
      <w:start w:val="1"/>
      <w:numFmt w:val="decimal"/>
      <w:lvlText w:val="%9."/>
      <w:lvlJc w:val="left"/>
      <w:pPr>
        <w:ind w:left="1020" w:hanging="360"/>
      </w:pPr>
    </w:lvl>
  </w:abstractNum>
  <w:abstractNum w:abstractNumId="6" w15:restartNumberingAfterBreak="0">
    <w:nsid w:val="58230910"/>
    <w:multiLevelType w:val="hybridMultilevel"/>
    <w:tmpl w:val="4BBE1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C25799E"/>
    <w:multiLevelType w:val="hybridMultilevel"/>
    <w:tmpl w:val="D6088818"/>
    <w:lvl w:ilvl="0" w:tplc="9266B7E4">
      <w:start w:val="1"/>
      <w:numFmt w:val="bullet"/>
      <w:lvlText w:val=""/>
      <w:lvlJc w:val="left"/>
      <w:pPr>
        <w:ind w:left="720" w:hanging="360"/>
      </w:pPr>
      <w:rPr>
        <w:rFonts w:ascii="Symbol" w:hAnsi="Symbol"/>
      </w:rPr>
    </w:lvl>
    <w:lvl w:ilvl="1" w:tplc="2462095A">
      <w:start w:val="1"/>
      <w:numFmt w:val="bullet"/>
      <w:lvlText w:val=""/>
      <w:lvlJc w:val="left"/>
      <w:pPr>
        <w:ind w:left="720" w:hanging="360"/>
      </w:pPr>
      <w:rPr>
        <w:rFonts w:ascii="Symbol" w:hAnsi="Symbol"/>
      </w:rPr>
    </w:lvl>
    <w:lvl w:ilvl="2" w:tplc="282681AA">
      <w:start w:val="1"/>
      <w:numFmt w:val="bullet"/>
      <w:lvlText w:val=""/>
      <w:lvlJc w:val="left"/>
      <w:pPr>
        <w:ind w:left="720" w:hanging="360"/>
      </w:pPr>
      <w:rPr>
        <w:rFonts w:ascii="Symbol" w:hAnsi="Symbol"/>
      </w:rPr>
    </w:lvl>
    <w:lvl w:ilvl="3" w:tplc="DBBEA002">
      <w:start w:val="1"/>
      <w:numFmt w:val="bullet"/>
      <w:lvlText w:val=""/>
      <w:lvlJc w:val="left"/>
      <w:pPr>
        <w:ind w:left="720" w:hanging="360"/>
      </w:pPr>
      <w:rPr>
        <w:rFonts w:ascii="Symbol" w:hAnsi="Symbol"/>
      </w:rPr>
    </w:lvl>
    <w:lvl w:ilvl="4" w:tplc="DF22CEF2">
      <w:start w:val="1"/>
      <w:numFmt w:val="bullet"/>
      <w:lvlText w:val=""/>
      <w:lvlJc w:val="left"/>
      <w:pPr>
        <w:ind w:left="720" w:hanging="360"/>
      </w:pPr>
      <w:rPr>
        <w:rFonts w:ascii="Symbol" w:hAnsi="Symbol"/>
      </w:rPr>
    </w:lvl>
    <w:lvl w:ilvl="5" w:tplc="B6320DE0">
      <w:start w:val="1"/>
      <w:numFmt w:val="bullet"/>
      <w:lvlText w:val=""/>
      <w:lvlJc w:val="left"/>
      <w:pPr>
        <w:ind w:left="720" w:hanging="360"/>
      </w:pPr>
      <w:rPr>
        <w:rFonts w:ascii="Symbol" w:hAnsi="Symbol"/>
      </w:rPr>
    </w:lvl>
    <w:lvl w:ilvl="6" w:tplc="CB96CBF2">
      <w:start w:val="1"/>
      <w:numFmt w:val="bullet"/>
      <w:lvlText w:val=""/>
      <w:lvlJc w:val="left"/>
      <w:pPr>
        <w:ind w:left="720" w:hanging="360"/>
      </w:pPr>
      <w:rPr>
        <w:rFonts w:ascii="Symbol" w:hAnsi="Symbol"/>
      </w:rPr>
    </w:lvl>
    <w:lvl w:ilvl="7" w:tplc="B12C7E5E">
      <w:start w:val="1"/>
      <w:numFmt w:val="bullet"/>
      <w:lvlText w:val=""/>
      <w:lvlJc w:val="left"/>
      <w:pPr>
        <w:ind w:left="720" w:hanging="360"/>
      </w:pPr>
      <w:rPr>
        <w:rFonts w:ascii="Symbol" w:hAnsi="Symbol"/>
      </w:rPr>
    </w:lvl>
    <w:lvl w:ilvl="8" w:tplc="6472E7A6">
      <w:start w:val="1"/>
      <w:numFmt w:val="bullet"/>
      <w:lvlText w:val=""/>
      <w:lvlJc w:val="left"/>
      <w:pPr>
        <w:ind w:left="720" w:hanging="360"/>
      </w:pPr>
      <w:rPr>
        <w:rFonts w:ascii="Symbol" w:hAnsi="Symbol"/>
      </w:rPr>
    </w:lvl>
  </w:abstractNum>
  <w:num w:numId="1" w16cid:durableId="1203134761">
    <w:abstractNumId w:val="2"/>
  </w:num>
  <w:num w:numId="2" w16cid:durableId="150341588">
    <w:abstractNumId w:val="0"/>
  </w:num>
  <w:num w:numId="3" w16cid:durableId="1583371438">
    <w:abstractNumId w:val="3"/>
  </w:num>
  <w:num w:numId="4" w16cid:durableId="2094273642">
    <w:abstractNumId w:val="1"/>
  </w:num>
  <w:num w:numId="5" w16cid:durableId="8918808">
    <w:abstractNumId w:val="5"/>
  </w:num>
  <w:num w:numId="6" w16cid:durableId="1289357853">
    <w:abstractNumId w:val="6"/>
  </w:num>
  <w:num w:numId="7" w16cid:durableId="515778422">
    <w:abstractNumId w:val="4"/>
  </w:num>
  <w:num w:numId="8" w16cid:durableId="6832846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EEF"/>
    <w:rsid w:val="0000170F"/>
    <w:rsid w:val="00003DAE"/>
    <w:rsid w:val="0000414A"/>
    <w:rsid w:val="00007118"/>
    <w:rsid w:val="00007EAE"/>
    <w:rsid w:val="0001041B"/>
    <w:rsid w:val="00013C37"/>
    <w:rsid w:val="0001562E"/>
    <w:rsid w:val="00015761"/>
    <w:rsid w:val="00015B54"/>
    <w:rsid w:val="00015D0C"/>
    <w:rsid w:val="00016966"/>
    <w:rsid w:val="00023B94"/>
    <w:rsid w:val="00032024"/>
    <w:rsid w:val="000325F6"/>
    <w:rsid w:val="00032DB2"/>
    <w:rsid w:val="000333CD"/>
    <w:rsid w:val="000334B1"/>
    <w:rsid w:val="00034497"/>
    <w:rsid w:val="00040094"/>
    <w:rsid w:val="00042088"/>
    <w:rsid w:val="00042564"/>
    <w:rsid w:val="00042AE2"/>
    <w:rsid w:val="00043866"/>
    <w:rsid w:val="0004489A"/>
    <w:rsid w:val="00044F12"/>
    <w:rsid w:val="00047481"/>
    <w:rsid w:val="0005193D"/>
    <w:rsid w:val="00057A2A"/>
    <w:rsid w:val="000610E3"/>
    <w:rsid w:val="00063599"/>
    <w:rsid w:val="00063A96"/>
    <w:rsid w:val="00064893"/>
    <w:rsid w:val="000707FF"/>
    <w:rsid w:val="00071E6C"/>
    <w:rsid w:val="0007208C"/>
    <w:rsid w:val="00073A2B"/>
    <w:rsid w:val="00076903"/>
    <w:rsid w:val="000772BF"/>
    <w:rsid w:val="00077EBF"/>
    <w:rsid w:val="000807CB"/>
    <w:rsid w:val="00080E21"/>
    <w:rsid w:val="0008472F"/>
    <w:rsid w:val="00084B13"/>
    <w:rsid w:val="00086D2C"/>
    <w:rsid w:val="000905F2"/>
    <w:rsid w:val="00092504"/>
    <w:rsid w:val="0009488F"/>
    <w:rsid w:val="000949AD"/>
    <w:rsid w:val="00094A70"/>
    <w:rsid w:val="00096495"/>
    <w:rsid w:val="000978B6"/>
    <w:rsid w:val="000A3F67"/>
    <w:rsid w:val="000A6456"/>
    <w:rsid w:val="000A79A6"/>
    <w:rsid w:val="000B0BA6"/>
    <w:rsid w:val="000B2963"/>
    <w:rsid w:val="000B5802"/>
    <w:rsid w:val="000B6223"/>
    <w:rsid w:val="000C06F9"/>
    <w:rsid w:val="000C34EC"/>
    <w:rsid w:val="000C4F37"/>
    <w:rsid w:val="000C5317"/>
    <w:rsid w:val="000C541E"/>
    <w:rsid w:val="000C7785"/>
    <w:rsid w:val="000D1D1E"/>
    <w:rsid w:val="000D27D8"/>
    <w:rsid w:val="000D3FDF"/>
    <w:rsid w:val="000D4BBB"/>
    <w:rsid w:val="000E140A"/>
    <w:rsid w:val="000E1534"/>
    <w:rsid w:val="000E1CA9"/>
    <w:rsid w:val="000E6BA1"/>
    <w:rsid w:val="000E7743"/>
    <w:rsid w:val="000F03A3"/>
    <w:rsid w:val="000F18B8"/>
    <w:rsid w:val="000F2B84"/>
    <w:rsid w:val="000F2FA1"/>
    <w:rsid w:val="000F3067"/>
    <w:rsid w:val="000F3B9A"/>
    <w:rsid w:val="000F462A"/>
    <w:rsid w:val="000F5957"/>
    <w:rsid w:val="000F703C"/>
    <w:rsid w:val="001007E8"/>
    <w:rsid w:val="001010F0"/>
    <w:rsid w:val="00104979"/>
    <w:rsid w:val="0011123B"/>
    <w:rsid w:val="001136E8"/>
    <w:rsid w:val="00114539"/>
    <w:rsid w:val="00115984"/>
    <w:rsid w:val="00115B10"/>
    <w:rsid w:val="00117A1F"/>
    <w:rsid w:val="00122D3F"/>
    <w:rsid w:val="00123883"/>
    <w:rsid w:val="0012774A"/>
    <w:rsid w:val="00127A67"/>
    <w:rsid w:val="001304FE"/>
    <w:rsid w:val="001306FB"/>
    <w:rsid w:val="00131860"/>
    <w:rsid w:val="0013456D"/>
    <w:rsid w:val="00134E4E"/>
    <w:rsid w:val="001371FC"/>
    <w:rsid w:val="00137937"/>
    <w:rsid w:val="0014246E"/>
    <w:rsid w:val="00147376"/>
    <w:rsid w:val="00152264"/>
    <w:rsid w:val="00155AF6"/>
    <w:rsid w:val="0016423C"/>
    <w:rsid w:val="0016452E"/>
    <w:rsid w:val="0016576C"/>
    <w:rsid w:val="001667DF"/>
    <w:rsid w:val="00166A07"/>
    <w:rsid w:val="00167FA7"/>
    <w:rsid w:val="00170219"/>
    <w:rsid w:val="001726AD"/>
    <w:rsid w:val="00176B7C"/>
    <w:rsid w:val="001804F5"/>
    <w:rsid w:val="00182BCB"/>
    <w:rsid w:val="00183A61"/>
    <w:rsid w:val="00184887"/>
    <w:rsid w:val="00184B59"/>
    <w:rsid w:val="00184DBF"/>
    <w:rsid w:val="00185FA0"/>
    <w:rsid w:val="001878B4"/>
    <w:rsid w:val="00192232"/>
    <w:rsid w:val="001925A5"/>
    <w:rsid w:val="00196007"/>
    <w:rsid w:val="001A093F"/>
    <w:rsid w:val="001A0A4F"/>
    <w:rsid w:val="001A1581"/>
    <w:rsid w:val="001A1608"/>
    <w:rsid w:val="001A2F03"/>
    <w:rsid w:val="001A333B"/>
    <w:rsid w:val="001A55B9"/>
    <w:rsid w:val="001A55CC"/>
    <w:rsid w:val="001A6343"/>
    <w:rsid w:val="001B24FD"/>
    <w:rsid w:val="001B47E9"/>
    <w:rsid w:val="001B4ECF"/>
    <w:rsid w:val="001B5EB6"/>
    <w:rsid w:val="001B705F"/>
    <w:rsid w:val="001B784B"/>
    <w:rsid w:val="001C0271"/>
    <w:rsid w:val="001C22CE"/>
    <w:rsid w:val="001C2945"/>
    <w:rsid w:val="001C340B"/>
    <w:rsid w:val="001C48BF"/>
    <w:rsid w:val="001C52C4"/>
    <w:rsid w:val="001C755C"/>
    <w:rsid w:val="001D0708"/>
    <w:rsid w:val="001D128E"/>
    <w:rsid w:val="001D5791"/>
    <w:rsid w:val="001D58C9"/>
    <w:rsid w:val="001D790B"/>
    <w:rsid w:val="001E5387"/>
    <w:rsid w:val="001E67E9"/>
    <w:rsid w:val="001E7CFB"/>
    <w:rsid w:val="001F02C0"/>
    <w:rsid w:val="001F2104"/>
    <w:rsid w:val="001F269C"/>
    <w:rsid w:val="001F4832"/>
    <w:rsid w:val="001F5F1F"/>
    <w:rsid w:val="002006A2"/>
    <w:rsid w:val="0020208D"/>
    <w:rsid w:val="00203CBD"/>
    <w:rsid w:val="00203DD7"/>
    <w:rsid w:val="0020548A"/>
    <w:rsid w:val="00207C2F"/>
    <w:rsid w:val="00210860"/>
    <w:rsid w:val="00210DA7"/>
    <w:rsid w:val="002150F4"/>
    <w:rsid w:val="0021511D"/>
    <w:rsid w:val="0021548D"/>
    <w:rsid w:val="0021682B"/>
    <w:rsid w:val="002234CB"/>
    <w:rsid w:val="002322BB"/>
    <w:rsid w:val="002337BF"/>
    <w:rsid w:val="0023722B"/>
    <w:rsid w:val="00240E5F"/>
    <w:rsid w:val="002416DA"/>
    <w:rsid w:val="00241ACC"/>
    <w:rsid w:val="0024224D"/>
    <w:rsid w:val="0024402A"/>
    <w:rsid w:val="00244643"/>
    <w:rsid w:val="002446F2"/>
    <w:rsid w:val="00245648"/>
    <w:rsid w:val="002458E2"/>
    <w:rsid w:val="0025038F"/>
    <w:rsid w:val="00251236"/>
    <w:rsid w:val="00254C1D"/>
    <w:rsid w:val="00254E31"/>
    <w:rsid w:val="002550FF"/>
    <w:rsid w:val="00256839"/>
    <w:rsid w:val="00262907"/>
    <w:rsid w:val="0026470A"/>
    <w:rsid w:val="00271020"/>
    <w:rsid w:val="00275143"/>
    <w:rsid w:val="00275BB5"/>
    <w:rsid w:val="00275E56"/>
    <w:rsid w:val="00280563"/>
    <w:rsid w:val="0028112D"/>
    <w:rsid w:val="0028142C"/>
    <w:rsid w:val="00281878"/>
    <w:rsid w:val="00283934"/>
    <w:rsid w:val="00287062"/>
    <w:rsid w:val="00290BBB"/>
    <w:rsid w:val="00291535"/>
    <w:rsid w:val="00292E89"/>
    <w:rsid w:val="002963AE"/>
    <w:rsid w:val="00296837"/>
    <w:rsid w:val="002A062C"/>
    <w:rsid w:val="002A6BAC"/>
    <w:rsid w:val="002B1385"/>
    <w:rsid w:val="002B3C14"/>
    <w:rsid w:val="002B4322"/>
    <w:rsid w:val="002B4371"/>
    <w:rsid w:val="002B524E"/>
    <w:rsid w:val="002B7E20"/>
    <w:rsid w:val="002C04D5"/>
    <w:rsid w:val="002C319D"/>
    <w:rsid w:val="002C38C9"/>
    <w:rsid w:val="002C44C2"/>
    <w:rsid w:val="002C47BF"/>
    <w:rsid w:val="002C576D"/>
    <w:rsid w:val="002C7BC1"/>
    <w:rsid w:val="002C7F54"/>
    <w:rsid w:val="002D0985"/>
    <w:rsid w:val="002D2D83"/>
    <w:rsid w:val="002D3B48"/>
    <w:rsid w:val="002D4A3F"/>
    <w:rsid w:val="002E0C99"/>
    <w:rsid w:val="002E0D47"/>
    <w:rsid w:val="002E19B9"/>
    <w:rsid w:val="002E5ED3"/>
    <w:rsid w:val="002E69AE"/>
    <w:rsid w:val="002F06A2"/>
    <w:rsid w:val="002F0FE2"/>
    <w:rsid w:val="002F155C"/>
    <w:rsid w:val="002F3255"/>
    <w:rsid w:val="002F3289"/>
    <w:rsid w:val="002F587F"/>
    <w:rsid w:val="002F5EEF"/>
    <w:rsid w:val="002F6CDC"/>
    <w:rsid w:val="002F6F1B"/>
    <w:rsid w:val="002F70D4"/>
    <w:rsid w:val="00300118"/>
    <w:rsid w:val="0030084F"/>
    <w:rsid w:val="003013C3"/>
    <w:rsid w:val="003016B9"/>
    <w:rsid w:val="003039BF"/>
    <w:rsid w:val="00303EDE"/>
    <w:rsid w:val="00304CAF"/>
    <w:rsid w:val="00310702"/>
    <w:rsid w:val="00310F2C"/>
    <w:rsid w:val="00311FD1"/>
    <w:rsid w:val="00313C5A"/>
    <w:rsid w:val="003175B9"/>
    <w:rsid w:val="00317A57"/>
    <w:rsid w:val="00322856"/>
    <w:rsid w:val="003228DC"/>
    <w:rsid w:val="00323087"/>
    <w:rsid w:val="00323590"/>
    <w:rsid w:val="00324567"/>
    <w:rsid w:val="00327039"/>
    <w:rsid w:val="00327D8B"/>
    <w:rsid w:val="00330C91"/>
    <w:rsid w:val="00331822"/>
    <w:rsid w:val="00331D5E"/>
    <w:rsid w:val="0033504D"/>
    <w:rsid w:val="0033602B"/>
    <w:rsid w:val="003401F1"/>
    <w:rsid w:val="0034226D"/>
    <w:rsid w:val="0034260E"/>
    <w:rsid w:val="003427A3"/>
    <w:rsid w:val="00342C21"/>
    <w:rsid w:val="00343C6C"/>
    <w:rsid w:val="00343DDA"/>
    <w:rsid w:val="00344747"/>
    <w:rsid w:val="00344E0B"/>
    <w:rsid w:val="00351CE9"/>
    <w:rsid w:val="00353836"/>
    <w:rsid w:val="00354CF3"/>
    <w:rsid w:val="0035621C"/>
    <w:rsid w:val="00356F19"/>
    <w:rsid w:val="003624C5"/>
    <w:rsid w:val="003642EB"/>
    <w:rsid w:val="0036632B"/>
    <w:rsid w:val="00370501"/>
    <w:rsid w:val="003710CA"/>
    <w:rsid w:val="00372FFC"/>
    <w:rsid w:val="00377EDE"/>
    <w:rsid w:val="00386695"/>
    <w:rsid w:val="00387DF1"/>
    <w:rsid w:val="00390FDB"/>
    <w:rsid w:val="003911B5"/>
    <w:rsid w:val="003932B1"/>
    <w:rsid w:val="00396C0A"/>
    <w:rsid w:val="003A168F"/>
    <w:rsid w:val="003A1E98"/>
    <w:rsid w:val="003A20A2"/>
    <w:rsid w:val="003A2D04"/>
    <w:rsid w:val="003A3D19"/>
    <w:rsid w:val="003A4AB0"/>
    <w:rsid w:val="003A5953"/>
    <w:rsid w:val="003A6252"/>
    <w:rsid w:val="003B00A1"/>
    <w:rsid w:val="003B047A"/>
    <w:rsid w:val="003B26BC"/>
    <w:rsid w:val="003B47D6"/>
    <w:rsid w:val="003B715B"/>
    <w:rsid w:val="003C0043"/>
    <w:rsid w:val="003C0446"/>
    <w:rsid w:val="003C4CA2"/>
    <w:rsid w:val="003C6086"/>
    <w:rsid w:val="003C67B9"/>
    <w:rsid w:val="003C6A1D"/>
    <w:rsid w:val="003C6DF2"/>
    <w:rsid w:val="003C72AE"/>
    <w:rsid w:val="003C73E2"/>
    <w:rsid w:val="003D0175"/>
    <w:rsid w:val="003D0C3B"/>
    <w:rsid w:val="003D14DC"/>
    <w:rsid w:val="003D241C"/>
    <w:rsid w:val="003D2636"/>
    <w:rsid w:val="003D3B9C"/>
    <w:rsid w:val="003D3D8A"/>
    <w:rsid w:val="003D5E23"/>
    <w:rsid w:val="003D6307"/>
    <w:rsid w:val="003E0844"/>
    <w:rsid w:val="003E2E2C"/>
    <w:rsid w:val="003E3E67"/>
    <w:rsid w:val="003E7090"/>
    <w:rsid w:val="003F14A8"/>
    <w:rsid w:val="003F1AF6"/>
    <w:rsid w:val="003F26A4"/>
    <w:rsid w:val="003F3351"/>
    <w:rsid w:val="003F5053"/>
    <w:rsid w:val="003F6D6B"/>
    <w:rsid w:val="00401BBF"/>
    <w:rsid w:val="00401F11"/>
    <w:rsid w:val="004033B5"/>
    <w:rsid w:val="004036BE"/>
    <w:rsid w:val="004038DE"/>
    <w:rsid w:val="00404E32"/>
    <w:rsid w:val="00405808"/>
    <w:rsid w:val="0040598A"/>
    <w:rsid w:val="0040740A"/>
    <w:rsid w:val="00413611"/>
    <w:rsid w:val="00414850"/>
    <w:rsid w:val="00414A01"/>
    <w:rsid w:val="004235CE"/>
    <w:rsid w:val="004244F7"/>
    <w:rsid w:val="00425246"/>
    <w:rsid w:val="00426B84"/>
    <w:rsid w:val="00433A7B"/>
    <w:rsid w:val="0043443F"/>
    <w:rsid w:val="00434C68"/>
    <w:rsid w:val="004372E6"/>
    <w:rsid w:val="004403F9"/>
    <w:rsid w:val="004413D0"/>
    <w:rsid w:val="00443ACD"/>
    <w:rsid w:val="004455F2"/>
    <w:rsid w:val="004468C7"/>
    <w:rsid w:val="0044698D"/>
    <w:rsid w:val="00446FB1"/>
    <w:rsid w:val="0044701D"/>
    <w:rsid w:val="00451673"/>
    <w:rsid w:val="004521D1"/>
    <w:rsid w:val="00455435"/>
    <w:rsid w:val="0045559D"/>
    <w:rsid w:val="00456FD6"/>
    <w:rsid w:val="00457F66"/>
    <w:rsid w:val="0046215D"/>
    <w:rsid w:val="004633E8"/>
    <w:rsid w:val="00467870"/>
    <w:rsid w:val="0046796B"/>
    <w:rsid w:val="00470376"/>
    <w:rsid w:val="00470A8B"/>
    <w:rsid w:val="00475F6A"/>
    <w:rsid w:val="00477B5A"/>
    <w:rsid w:val="004824E4"/>
    <w:rsid w:val="00482CD4"/>
    <w:rsid w:val="00486A3B"/>
    <w:rsid w:val="004903A4"/>
    <w:rsid w:val="004905D0"/>
    <w:rsid w:val="00491533"/>
    <w:rsid w:val="00492CF7"/>
    <w:rsid w:val="00493011"/>
    <w:rsid w:val="00496579"/>
    <w:rsid w:val="004966D0"/>
    <w:rsid w:val="00496FDE"/>
    <w:rsid w:val="004A1DEC"/>
    <w:rsid w:val="004A20CB"/>
    <w:rsid w:val="004A30B1"/>
    <w:rsid w:val="004A3784"/>
    <w:rsid w:val="004A4F58"/>
    <w:rsid w:val="004A79B5"/>
    <w:rsid w:val="004B1F6C"/>
    <w:rsid w:val="004B42C6"/>
    <w:rsid w:val="004C1A50"/>
    <w:rsid w:val="004C3ED3"/>
    <w:rsid w:val="004C4097"/>
    <w:rsid w:val="004C7AC9"/>
    <w:rsid w:val="004D0877"/>
    <w:rsid w:val="004D138E"/>
    <w:rsid w:val="004D1B86"/>
    <w:rsid w:val="004D2951"/>
    <w:rsid w:val="004E07B9"/>
    <w:rsid w:val="004E24B6"/>
    <w:rsid w:val="004E2778"/>
    <w:rsid w:val="004E27BF"/>
    <w:rsid w:val="004E2C88"/>
    <w:rsid w:val="004E2E1F"/>
    <w:rsid w:val="004E2FCE"/>
    <w:rsid w:val="004E4D41"/>
    <w:rsid w:val="004E64DC"/>
    <w:rsid w:val="004F34F7"/>
    <w:rsid w:val="004F6B0D"/>
    <w:rsid w:val="00501A6C"/>
    <w:rsid w:val="00506717"/>
    <w:rsid w:val="00506D79"/>
    <w:rsid w:val="00507D7A"/>
    <w:rsid w:val="00510F1D"/>
    <w:rsid w:val="00513648"/>
    <w:rsid w:val="00513ED2"/>
    <w:rsid w:val="0051417F"/>
    <w:rsid w:val="005147CD"/>
    <w:rsid w:val="00516AE0"/>
    <w:rsid w:val="00517894"/>
    <w:rsid w:val="00520BD7"/>
    <w:rsid w:val="00520F61"/>
    <w:rsid w:val="00521EF2"/>
    <w:rsid w:val="005223C5"/>
    <w:rsid w:val="00525319"/>
    <w:rsid w:val="0052636E"/>
    <w:rsid w:val="005273E4"/>
    <w:rsid w:val="00531E04"/>
    <w:rsid w:val="0053216E"/>
    <w:rsid w:val="00536837"/>
    <w:rsid w:val="005405E9"/>
    <w:rsid w:val="00542650"/>
    <w:rsid w:val="0054416D"/>
    <w:rsid w:val="00544EFA"/>
    <w:rsid w:val="00545932"/>
    <w:rsid w:val="00545A8E"/>
    <w:rsid w:val="00547CFD"/>
    <w:rsid w:val="00547EBC"/>
    <w:rsid w:val="00551DA8"/>
    <w:rsid w:val="00554D70"/>
    <w:rsid w:val="005554B3"/>
    <w:rsid w:val="0055594D"/>
    <w:rsid w:val="00560670"/>
    <w:rsid w:val="00560972"/>
    <w:rsid w:val="00566211"/>
    <w:rsid w:val="00566418"/>
    <w:rsid w:val="00566C7D"/>
    <w:rsid w:val="005674DA"/>
    <w:rsid w:val="00567C67"/>
    <w:rsid w:val="0057015D"/>
    <w:rsid w:val="00571A96"/>
    <w:rsid w:val="00577B80"/>
    <w:rsid w:val="0058229A"/>
    <w:rsid w:val="0058299A"/>
    <w:rsid w:val="00585977"/>
    <w:rsid w:val="005900EE"/>
    <w:rsid w:val="00591071"/>
    <w:rsid w:val="005942E1"/>
    <w:rsid w:val="00594B3E"/>
    <w:rsid w:val="0059514B"/>
    <w:rsid w:val="0059585F"/>
    <w:rsid w:val="00595E3F"/>
    <w:rsid w:val="0059768E"/>
    <w:rsid w:val="005A0F7F"/>
    <w:rsid w:val="005A58EA"/>
    <w:rsid w:val="005A7393"/>
    <w:rsid w:val="005B1D61"/>
    <w:rsid w:val="005B4F09"/>
    <w:rsid w:val="005B5AD8"/>
    <w:rsid w:val="005B7150"/>
    <w:rsid w:val="005B74BA"/>
    <w:rsid w:val="005C0234"/>
    <w:rsid w:val="005C50AF"/>
    <w:rsid w:val="005C6F9D"/>
    <w:rsid w:val="005D56D4"/>
    <w:rsid w:val="005D594A"/>
    <w:rsid w:val="005D620C"/>
    <w:rsid w:val="005E0860"/>
    <w:rsid w:val="005E3243"/>
    <w:rsid w:val="005E352D"/>
    <w:rsid w:val="005E6921"/>
    <w:rsid w:val="005F109D"/>
    <w:rsid w:val="005F10CD"/>
    <w:rsid w:val="005F15D2"/>
    <w:rsid w:val="005F29E4"/>
    <w:rsid w:val="005F3545"/>
    <w:rsid w:val="0060102C"/>
    <w:rsid w:val="006022D9"/>
    <w:rsid w:val="00605EA7"/>
    <w:rsid w:val="00606B36"/>
    <w:rsid w:val="006130C8"/>
    <w:rsid w:val="00613994"/>
    <w:rsid w:val="0061754D"/>
    <w:rsid w:val="00620346"/>
    <w:rsid w:val="006224CC"/>
    <w:rsid w:val="006236D1"/>
    <w:rsid w:val="00632725"/>
    <w:rsid w:val="00636FD3"/>
    <w:rsid w:val="00642F0C"/>
    <w:rsid w:val="006432CB"/>
    <w:rsid w:val="00647F5B"/>
    <w:rsid w:val="00654336"/>
    <w:rsid w:val="006567C1"/>
    <w:rsid w:val="00656D22"/>
    <w:rsid w:val="00663CE7"/>
    <w:rsid w:val="00664F39"/>
    <w:rsid w:val="00664FD9"/>
    <w:rsid w:val="00665A16"/>
    <w:rsid w:val="00666305"/>
    <w:rsid w:val="00671528"/>
    <w:rsid w:val="0067386D"/>
    <w:rsid w:val="0067467C"/>
    <w:rsid w:val="00675789"/>
    <w:rsid w:val="0067737D"/>
    <w:rsid w:val="006779FE"/>
    <w:rsid w:val="006821D7"/>
    <w:rsid w:val="0068437C"/>
    <w:rsid w:val="00684748"/>
    <w:rsid w:val="00685FEB"/>
    <w:rsid w:val="00686DF8"/>
    <w:rsid w:val="00690C36"/>
    <w:rsid w:val="00690F9B"/>
    <w:rsid w:val="006928BC"/>
    <w:rsid w:val="00694F42"/>
    <w:rsid w:val="00695FA3"/>
    <w:rsid w:val="00696F89"/>
    <w:rsid w:val="00697686"/>
    <w:rsid w:val="006A4329"/>
    <w:rsid w:val="006A4E3D"/>
    <w:rsid w:val="006A6CCF"/>
    <w:rsid w:val="006A6F94"/>
    <w:rsid w:val="006B17B2"/>
    <w:rsid w:val="006B2FD3"/>
    <w:rsid w:val="006B3154"/>
    <w:rsid w:val="006B3F07"/>
    <w:rsid w:val="006B4EE7"/>
    <w:rsid w:val="006B5669"/>
    <w:rsid w:val="006C091C"/>
    <w:rsid w:val="006C2500"/>
    <w:rsid w:val="006C3A44"/>
    <w:rsid w:val="006C4FDB"/>
    <w:rsid w:val="006D13F5"/>
    <w:rsid w:val="006D1503"/>
    <w:rsid w:val="006D1D39"/>
    <w:rsid w:val="006D7044"/>
    <w:rsid w:val="006E092E"/>
    <w:rsid w:val="006E2C52"/>
    <w:rsid w:val="006E3034"/>
    <w:rsid w:val="006E34D5"/>
    <w:rsid w:val="006E7B0D"/>
    <w:rsid w:val="006F1EAA"/>
    <w:rsid w:val="006F4815"/>
    <w:rsid w:val="006F539A"/>
    <w:rsid w:val="006F6127"/>
    <w:rsid w:val="006F7065"/>
    <w:rsid w:val="006F7226"/>
    <w:rsid w:val="006F7FCE"/>
    <w:rsid w:val="00701B0F"/>
    <w:rsid w:val="00701BEF"/>
    <w:rsid w:val="00701C08"/>
    <w:rsid w:val="00704B9B"/>
    <w:rsid w:val="0070674C"/>
    <w:rsid w:val="007110B8"/>
    <w:rsid w:val="007111C4"/>
    <w:rsid w:val="00711B80"/>
    <w:rsid w:val="00711CEA"/>
    <w:rsid w:val="007131A4"/>
    <w:rsid w:val="00713A75"/>
    <w:rsid w:val="00715235"/>
    <w:rsid w:val="0071528B"/>
    <w:rsid w:val="0071639F"/>
    <w:rsid w:val="007217ED"/>
    <w:rsid w:val="00722757"/>
    <w:rsid w:val="00726FD7"/>
    <w:rsid w:val="0073066D"/>
    <w:rsid w:val="00730745"/>
    <w:rsid w:val="00732308"/>
    <w:rsid w:val="00733BD1"/>
    <w:rsid w:val="00735C0D"/>
    <w:rsid w:val="0074052C"/>
    <w:rsid w:val="0074473C"/>
    <w:rsid w:val="00744A34"/>
    <w:rsid w:val="00745120"/>
    <w:rsid w:val="0074762F"/>
    <w:rsid w:val="00751242"/>
    <w:rsid w:val="00751758"/>
    <w:rsid w:val="007575AF"/>
    <w:rsid w:val="00757A58"/>
    <w:rsid w:val="00761361"/>
    <w:rsid w:val="00761BCD"/>
    <w:rsid w:val="00764F46"/>
    <w:rsid w:val="00765126"/>
    <w:rsid w:val="00765DD3"/>
    <w:rsid w:val="007735AF"/>
    <w:rsid w:val="0077403F"/>
    <w:rsid w:val="00774297"/>
    <w:rsid w:val="00774AEC"/>
    <w:rsid w:val="00775BA2"/>
    <w:rsid w:val="00776183"/>
    <w:rsid w:val="0077762E"/>
    <w:rsid w:val="00780F55"/>
    <w:rsid w:val="00790235"/>
    <w:rsid w:val="00792615"/>
    <w:rsid w:val="00793CD8"/>
    <w:rsid w:val="00794B10"/>
    <w:rsid w:val="007971D2"/>
    <w:rsid w:val="00797472"/>
    <w:rsid w:val="007A0520"/>
    <w:rsid w:val="007A06F5"/>
    <w:rsid w:val="007A0807"/>
    <w:rsid w:val="007A176A"/>
    <w:rsid w:val="007A1CAD"/>
    <w:rsid w:val="007A2316"/>
    <w:rsid w:val="007A65A9"/>
    <w:rsid w:val="007A7A66"/>
    <w:rsid w:val="007A7AD4"/>
    <w:rsid w:val="007B2C09"/>
    <w:rsid w:val="007B38AD"/>
    <w:rsid w:val="007B4E01"/>
    <w:rsid w:val="007B67F0"/>
    <w:rsid w:val="007D06E1"/>
    <w:rsid w:val="007D1ECD"/>
    <w:rsid w:val="007D36FA"/>
    <w:rsid w:val="007D5270"/>
    <w:rsid w:val="007D5830"/>
    <w:rsid w:val="007D5A54"/>
    <w:rsid w:val="007D6EF2"/>
    <w:rsid w:val="007E16C4"/>
    <w:rsid w:val="007E1F9E"/>
    <w:rsid w:val="007E4689"/>
    <w:rsid w:val="007E6517"/>
    <w:rsid w:val="007F420F"/>
    <w:rsid w:val="007F5D1C"/>
    <w:rsid w:val="007F6200"/>
    <w:rsid w:val="0080013E"/>
    <w:rsid w:val="008002CD"/>
    <w:rsid w:val="00800852"/>
    <w:rsid w:val="008016CB"/>
    <w:rsid w:val="00810C4A"/>
    <w:rsid w:val="008140FA"/>
    <w:rsid w:val="00816AA3"/>
    <w:rsid w:val="0081766D"/>
    <w:rsid w:val="00820477"/>
    <w:rsid w:val="00821390"/>
    <w:rsid w:val="0082145D"/>
    <w:rsid w:val="00823D63"/>
    <w:rsid w:val="0082539A"/>
    <w:rsid w:val="00832AB2"/>
    <w:rsid w:val="00832E11"/>
    <w:rsid w:val="0083440D"/>
    <w:rsid w:val="00834B5A"/>
    <w:rsid w:val="00837FF2"/>
    <w:rsid w:val="008405F0"/>
    <w:rsid w:val="00841501"/>
    <w:rsid w:val="00841FA2"/>
    <w:rsid w:val="008437F0"/>
    <w:rsid w:val="00843F28"/>
    <w:rsid w:val="00845207"/>
    <w:rsid w:val="008462B4"/>
    <w:rsid w:val="008513CE"/>
    <w:rsid w:val="008514B1"/>
    <w:rsid w:val="008520A0"/>
    <w:rsid w:val="00853386"/>
    <w:rsid w:val="00856735"/>
    <w:rsid w:val="00857EE6"/>
    <w:rsid w:val="008608FC"/>
    <w:rsid w:val="00862ED1"/>
    <w:rsid w:val="00863401"/>
    <w:rsid w:val="008702C6"/>
    <w:rsid w:val="00870537"/>
    <w:rsid w:val="00872F69"/>
    <w:rsid w:val="00875072"/>
    <w:rsid w:val="00875B28"/>
    <w:rsid w:val="00876682"/>
    <w:rsid w:val="00877665"/>
    <w:rsid w:val="00882750"/>
    <w:rsid w:val="0088735C"/>
    <w:rsid w:val="00887F0F"/>
    <w:rsid w:val="008904FF"/>
    <w:rsid w:val="00894359"/>
    <w:rsid w:val="00894DE9"/>
    <w:rsid w:val="008A0970"/>
    <w:rsid w:val="008A18FF"/>
    <w:rsid w:val="008A278A"/>
    <w:rsid w:val="008A6606"/>
    <w:rsid w:val="008B052F"/>
    <w:rsid w:val="008B0A79"/>
    <w:rsid w:val="008B291C"/>
    <w:rsid w:val="008B50F2"/>
    <w:rsid w:val="008B5890"/>
    <w:rsid w:val="008B6921"/>
    <w:rsid w:val="008B79E1"/>
    <w:rsid w:val="008C2620"/>
    <w:rsid w:val="008C28C4"/>
    <w:rsid w:val="008C314F"/>
    <w:rsid w:val="008C5423"/>
    <w:rsid w:val="008C6214"/>
    <w:rsid w:val="008D151B"/>
    <w:rsid w:val="008D1C21"/>
    <w:rsid w:val="008D286D"/>
    <w:rsid w:val="008D3D36"/>
    <w:rsid w:val="008D40B5"/>
    <w:rsid w:val="008D4CEF"/>
    <w:rsid w:val="008D5531"/>
    <w:rsid w:val="008D57EE"/>
    <w:rsid w:val="008D5EE0"/>
    <w:rsid w:val="008D61FB"/>
    <w:rsid w:val="008E009E"/>
    <w:rsid w:val="008E042B"/>
    <w:rsid w:val="008E3B71"/>
    <w:rsid w:val="008E5FB5"/>
    <w:rsid w:val="008E6D8A"/>
    <w:rsid w:val="008E6DDE"/>
    <w:rsid w:val="008F13E2"/>
    <w:rsid w:val="008F2378"/>
    <w:rsid w:val="008F482C"/>
    <w:rsid w:val="008F4DC9"/>
    <w:rsid w:val="008F5048"/>
    <w:rsid w:val="008F76A4"/>
    <w:rsid w:val="008F7AF9"/>
    <w:rsid w:val="009002D3"/>
    <w:rsid w:val="00906B44"/>
    <w:rsid w:val="00910692"/>
    <w:rsid w:val="00914648"/>
    <w:rsid w:val="00916461"/>
    <w:rsid w:val="00917ED2"/>
    <w:rsid w:val="00923522"/>
    <w:rsid w:val="00924034"/>
    <w:rsid w:val="0092539E"/>
    <w:rsid w:val="0093322F"/>
    <w:rsid w:val="009337D0"/>
    <w:rsid w:val="00933C5B"/>
    <w:rsid w:val="00934561"/>
    <w:rsid w:val="00936CE1"/>
    <w:rsid w:val="009370B0"/>
    <w:rsid w:val="00940A72"/>
    <w:rsid w:val="00942175"/>
    <w:rsid w:val="00944784"/>
    <w:rsid w:val="00946DB4"/>
    <w:rsid w:val="00953452"/>
    <w:rsid w:val="009611AA"/>
    <w:rsid w:val="00966132"/>
    <w:rsid w:val="0096734C"/>
    <w:rsid w:val="00971831"/>
    <w:rsid w:val="0097245A"/>
    <w:rsid w:val="00972C4C"/>
    <w:rsid w:val="00973220"/>
    <w:rsid w:val="0097361E"/>
    <w:rsid w:val="00973AD2"/>
    <w:rsid w:val="00974D5D"/>
    <w:rsid w:val="00976143"/>
    <w:rsid w:val="00982CAD"/>
    <w:rsid w:val="00985F7F"/>
    <w:rsid w:val="009875ED"/>
    <w:rsid w:val="009903D7"/>
    <w:rsid w:val="00990770"/>
    <w:rsid w:val="00991001"/>
    <w:rsid w:val="00993361"/>
    <w:rsid w:val="009934FE"/>
    <w:rsid w:val="00993ED1"/>
    <w:rsid w:val="00996E85"/>
    <w:rsid w:val="00997F76"/>
    <w:rsid w:val="009A3550"/>
    <w:rsid w:val="009A580E"/>
    <w:rsid w:val="009B3BE7"/>
    <w:rsid w:val="009B43A8"/>
    <w:rsid w:val="009B4EA4"/>
    <w:rsid w:val="009B693A"/>
    <w:rsid w:val="009B7754"/>
    <w:rsid w:val="009B7E02"/>
    <w:rsid w:val="009C031A"/>
    <w:rsid w:val="009C0AC1"/>
    <w:rsid w:val="009C0D0A"/>
    <w:rsid w:val="009C4E16"/>
    <w:rsid w:val="009C5B05"/>
    <w:rsid w:val="009D17CD"/>
    <w:rsid w:val="009D318B"/>
    <w:rsid w:val="009D358E"/>
    <w:rsid w:val="009D5018"/>
    <w:rsid w:val="009D65A3"/>
    <w:rsid w:val="009D782F"/>
    <w:rsid w:val="009D7E2D"/>
    <w:rsid w:val="009F05FF"/>
    <w:rsid w:val="009F34AF"/>
    <w:rsid w:val="009F398A"/>
    <w:rsid w:val="00A046DD"/>
    <w:rsid w:val="00A057C0"/>
    <w:rsid w:val="00A112F4"/>
    <w:rsid w:val="00A12163"/>
    <w:rsid w:val="00A13513"/>
    <w:rsid w:val="00A1475C"/>
    <w:rsid w:val="00A15E6C"/>
    <w:rsid w:val="00A22052"/>
    <w:rsid w:val="00A227DD"/>
    <w:rsid w:val="00A22A19"/>
    <w:rsid w:val="00A22BB3"/>
    <w:rsid w:val="00A23D03"/>
    <w:rsid w:val="00A24795"/>
    <w:rsid w:val="00A24EAF"/>
    <w:rsid w:val="00A25B1B"/>
    <w:rsid w:val="00A27B9F"/>
    <w:rsid w:val="00A32127"/>
    <w:rsid w:val="00A34588"/>
    <w:rsid w:val="00A406EF"/>
    <w:rsid w:val="00A41488"/>
    <w:rsid w:val="00A446C3"/>
    <w:rsid w:val="00A46AFC"/>
    <w:rsid w:val="00A47304"/>
    <w:rsid w:val="00A47661"/>
    <w:rsid w:val="00A53BE7"/>
    <w:rsid w:val="00A53D88"/>
    <w:rsid w:val="00A561FC"/>
    <w:rsid w:val="00A6219C"/>
    <w:rsid w:val="00A641F7"/>
    <w:rsid w:val="00A65CC6"/>
    <w:rsid w:val="00A72951"/>
    <w:rsid w:val="00A73501"/>
    <w:rsid w:val="00A74C9F"/>
    <w:rsid w:val="00A753EA"/>
    <w:rsid w:val="00A75678"/>
    <w:rsid w:val="00A75CE0"/>
    <w:rsid w:val="00A764B0"/>
    <w:rsid w:val="00A7759E"/>
    <w:rsid w:val="00A80EE8"/>
    <w:rsid w:val="00A839D6"/>
    <w:rsid w:val="00A846CA"/>
    <w:rsid w:val="00A84C3A"/>
    <w:rsid w:val="00A866F2"/>
    <w:rsid w:val="00A87A09"/>
    <w:rsid w:val="00A90AD5"/>
    <w:rsid w:val="00A93A4C"/>
    <w:rsid w:val="00A93C25"/>
    <w:rsid w:val="00AA20E1"/>
    <w:rsid w:val="00AA2758"/>
    <w:rsid w:val="00AA3552"/>
    <w:rsid w:val="00AA3AC7"/>
    <w:rsid w:val="00AA3B7A"/>
    <w:rsid w:val="00AA529A"/>
    <w:rsid w:val="00AA54C5"/>
    <w:rsid w:val="00AA76D0"/>
    <w:rsid w:val="00AB0C89"/>
    <w:rsid w:val="00AB49F6"/>
    <w:rsid w:val="00AB51D6"/>
    <w:rsid w:val="00AB5CE4"/>
    <w:rsid w:val="00AC0276"/>
    <w:rsid w:val="00AC56E7"/>
    <w:rsid w:val="00AD16A1"/>
    <w:rsid w:val="00AD263B"/>
    <w:rsid w:val="00AD30C7"/>
    <w:rsid w:val="00AD36A5"/>
    <w:rsid w:val="00AD5180"/>
    <w:rsid w:val="00AD54D5"/>
    <w:rsid w:val="00AE0183"/>
    <w:rsid w:val="00AE038E"/>
    <w:rsid w:val="00AE1E15"/>
    <w:rsid w:val="00AE30EC"/>
    <w:rsid w:val="00AE51EE"/>
    <w:rsid w:val="00AE7BF2"/>
    <w:rsid w:val="00AF23F4"/>
    <w:rsid w:val="00AF4238"/>
    <w:rsid w:val="00AF6FDE"/>
    <w:rsid w:val="00AF7206"/>
    <w:rsid w:val="00B008BD"/>
    <w:rsid w:val="00B0267D"/>
    <w:rsid w:val="00B06897"/>
    <w:rsid w:val="00B07516"/>
    <w:rsid w:val="00B10365"/>
    <w:rsid w:val="00B115F8"/>
    <w:rsid w:val="00B135A0"/>
    <w:rsid w:val="00B139F5"/>
    <w:rsid w:val="00B149B2"/>
    <w:rsid w:val="00B1575B"/>
    <w:rsid w:val="00B16CA2"/>
    <w:rsid w:val="00B174B0"/>
    <w:rsid w:val="00B17833"/>
    <w:rsid w:val="00B23FC6"/>
    <w:rsid w:val="00B24010"/>
    <w:rsid w:val="00B27502"/>
    <w:rsid w:val="00B27F39"/>
    <w:rsid w:val="00B33A5E"/>
    <w:rsid w:val="00B36B0D"/>
    <w:rsid w:val="00B36DCD"/>
    <w:rsid w:val="00B400CA"/>
    <w:rsid w:val="00B41169"/>
    <w:rsid w:val="00B4289A"/>
    <w:rsid w:val="00B42B91"/>
    <w:rsid w:val="00B435EC"/>
    <w:rsid w:val="00B44C4E"/>
    <w:rsid w:val="00B45B59"/>
    <w:rsid w:val="00B51275"/>
    <w:rsid w:val="00B5163D"/>
    <w:rsid w:val="00B524AC"/>
    <w:rsid w:val="00B52FC3"/>
    <w:rsid w:val="00B53AA4"/>
    <w:rsid w:val="00B5505C"/>
    <w:rsid w:val="00B56ACF"/>
    <w:rsid w:val="00B64EC7"/>
    <w:rsid w:val="00B6530D"/>
    <w:rsid w:val="00B72A09"/>
    <w:rsid w:val="00B74D20"/>
    <w:rsid w:val="00B74D6C"/>
    <w:rsid w:val="00B75484"/>
    <w:rsid w:val="00B77C9B"/>
    <w:rsid w:val="00B80C04"/>
    <w:rsid w:val="00B81137"/>
    <w:rsid w:val="00B819E9"/>
    <w:rsid w:val="00B81AEE"/>
    <w:rsid w:val="00B83100"/>
    <w:rsid w:val="00B84928"/>
    <w:rsid w:val="00B851E3"/>
    <w:rsid w:val="00B861FA"/>
    <w:rsid w:val="00B92CDE"/>
    <w:rsid w:val="00B93A88"/>
    <w:rsid w:val="00B94816"/>
    <w:rsid w:val="00B974B3"/>
    <w:rsid w:val="00BA3120"/>
    <w:rsid w:val="00BA5CFD"/>
    <w:rsid w:val="00BA693E"/>
    <w:rsid w:val="00BA7593"/>
    <w:rsid w:val="00BB0543"/>
    <w:rsid w:val="00BB2E96"/>
    <w:rsid w:val="00BB453F"/>
    <w:rsid w:val="00BB5AF3"/>
    <w:rsid w:val="00BB620A"/>
    <w:rsid w:val="00BB7839"/>
    <w:rsid w:val="00BC1E20"/>
    <w:rsid w:val="00BC26A2"/>
    <w:rsid w:val="00BC2AC2"/>
    <w:rsid w:val="00BC2B5D"/>
    <w:rsid w:val="00BC5C42"/>
    <w:rsid w:val="00BC6ABE"/>
    <w:rsid w:val="00BD096B"/>
    <w:rsid w:val="00BD0F88"/>
    <w:rsid w:val="00BD1658"/>
    <w:rsid w:val="00BD2F10"/>
    <w:rsid w:val="00BD3D41"/>
    <w:rsid w:val="00BE115E"/>
    <w:rsid w:val="00BE76A4"/>
    <w:rsid w:val="00BF17B3"/>
    <w:rsid w:val="00BF2139"/>
    <w:rsid w:val="00BF2BB4"/>
    <w:rsid w:val="00BF3CD9"/>
    <w:rsid w:val="00BF4CA9"/>
    <w:rsid w:val="00BF4F36"/>
    <w:rsid w:val="00BF5404"/>
    <w:rsid w:val="00C00325"/>
    <w:rsid w:val="00C006E2"/>
    <w:rsid w:val="00C00D18"/>
    <w:rsid w:val="00C00DA2"/>
    <w:rsid w:val="00C00E10"/>
    <w:rsid w:val="00C0371C"/>
    <w:rsid w:val="00C03774"/>
    <w:rsid w:val="00C06629"/>
    <w:rsid w:val="00C067A7"/>
    <w:rsid w:val="00C06998"/>
    <w:rsid w:val="00C06AE6"/>
    <w:rsid w:val="00C070A5"/>
    <w:rsid w:val="00C105CA"/>
    <w:rsid w:val="00C13B87"/>
    <w:rsid w:val="00C15CC5"/>
    <w:rsid w:val="00C16A4F"/>
    <w:rsid w:val="00C211E4"/>
    <w:rsid w:val="00C238A0"/>
    <w:rsid w:val="00C23E4B"/>
    <w:rsid w:val="00C26A5F"/>
    <w:rsid w:val="00C30A28"/>
    <w:rsid w:val="00C31AA8"/>
    <w:rsid w:val="00C331E9"/>
    <w:rsid w:val="00C33717"/>
    <w:rsid w:val="00C3509F"/>
    <w:rsid w:val="00C40082"/>
    <w:rsid w:val="00C40E6E"/>
    <w:rsid w:val="00C42007"/>
    <w:rsid w:val="00C446C5"/>
    <w:rsid w:val="00C44E72"/>
    <w:rsid w:val="00C4588F"/>
    <w:rsid w:val="00C47396"/>
    <w:rsid w:val="00C50126"/>
    <w:rsid w:val="00C50D1B"/>
    <w:rsid w:val="00C540D4"/>
    <w:rsid w:val="00C54862"/>
    <w:rsid w:val="00C549AC"/>
    <w:rsid w:val="00C5544E"/>
    <w:rsid w:val="00C57A50"/>
    <w:rsid w:val="00C60C61"/>
    <w:rsid w:val="00C63E5C"/>
    <w:rsid w:val="00C65EDF"/>
    <w:rsid w:val="00C65F9C"/>
    <w:rsid w:val="00C67751"/>
    <w:rsid w:val="00C67A38"/>
    <w:rsid w:val="00C710EE"/>
    <w:rsid w:val="00C77F19"/>
    <w:rsid w:val="00C809C2"/>
    <w:rsid w:val="00C80C81"/>
    <w:rsid w:val="00C818A3"/>
    <w:rsid w:val="00C81EC0"/>
    <w:rsid w:val="00C84448"/>
    <w:rsid w:val="00C8583F"/>
    <w:rsid w:val="00C86D43"/>
    <w:rsid w:val="00C92003"/>
    <w:rsid w:val="00C929D2"/>
    <w:rsid w:val="00C939CA"/>
    <w:rsid w:val="00C94833"/>
    <w:rsid w:val="00C94AFF"/>
    <w:rsid w:val="00C96C9D"/>
    <w:rsid w:val="00CB109D"/>
    <w:rsid w:val="00CB2AE6"/>
    <w:rsid w:val="00CB45EB"/>
    <w:rsid w:val="00CB5CB8"/>
    <w:rsid w:val="00CC1B8F"/>
    <w:rsid w:val="00CC2F92"/>
    <w:rsid w:val="00CC4970"/>
    <w:rsid w:val="00CC5AF3"/>
    <w:rsid w:val="00CC6AEF"/>
    <w:rsid w:val="00CC7383"/>
    <w:rsid w:val="00CD11D6"/>
    <w:rsid w:val="00CD3A67"/>
    <w:rsid w:val="00CD4889"/>
    <w:rsid w:val="00CD5176"/>
    <w:rsid w:val="00CD5758"/>
    <w:rsid w:val="00CD7EBB"/>
    <w:rsid w:val="00CE52BB"/>
    <w:rsid w:val="00CE5626"/>
    <w:rsid w:val="00CE58D9"/>
    <w:rsid w:val="00CE637B"/>
    <w:rsid w:val="00CE7335"/>
    <w:rsid w:val="00CF1FDA"/>
    <w:rsid w:val="00CF3C17"/>
    <w:rsid w:val="00CF6D5F"/>
    <w:rsid w:val="00D011ED"/>
    <w:rsid w:val="00D02A5E"/>
    <w:rsid w:val="00D10874"/>
    <w:rsid w:val="00D119E7"/>
    <w:rsid w:val="00D127FE"/>
    <w:rsid w:val="00D13291"/>
    <w:rsid w:val="00D152DB"/>
    <w:rsid w:val="00D20650"/>
    <w:rsid w:val="00D20F5D"/>
    <w:rsid w:val="00D2402C"/>
    <w:rsid w:val="00D260BF"/>
    <w:rsid w:val="00D263C6"/>
    <w:rsid w:val="00D26A40"/>
    <w:rsid w:val="00D271C2"/>
    <w:rsid w:val="00D27A01"/>
    <w:rsid w:val="00D31634"/>
    <w:rsid w:val="00D316DB"/>
    <w:rsid w:val="00D32149"/>
    <w:rsid w:val="00D32DEA"/>
    <w:rsid w:val="00D343A5"/>
    <w:rsid w:val="00D36EB7"/>
    <w:rsid w:val="00D37D87"/>
    <w:rsid w:val="00D42587"/>
    <w:rsid w:val="00D430A3"/>
    <w:rsid w:val="00D43608"/>
    <w:rsid w:val="00D43DE1"/>
    <w:rsid w:val="00D43E99"/>
    <w:rsid w:val="00D43FE3"/>
    <w:rsid w:val="00D461E3"/>
    <w:rsid w:val="00D4784B"/>
    <w:rsid w:val="00D47AF8"/>
    <w:rsid w:val="00D47C2B"/>
    <w:rsid w:val="00D50569"/>
    <w:rsid w:val="00D5334B"/>
    <w:rsid w:val="00D55F57"/>
    <w:rsid w:val="00D56405"/>
    <w:rsid w:val="00D56C1F"/>
    <w:rsid w:val="00D56EEC"/>
    <w:rsid w:val="00D579CF"/>
    <w:rsid w:val="00D57F09"/>
    <w:rsid w:val="00D616A2"/>
    <w:rsid w:val="00D6210F"/>
    <w:rsid w:val="00D65333"/>
    <w:rsid w:val="00D66D39"/>
    <w:rsid w:val="00D7014A"/>
    <w:rsid w:val="00D73957"/>
    <w:rsid w:val="00D81B39"/>
    <w:rsid w:val="00D85787"/>
    <w:rsid w:val="00D86A54"/>
    <w:rsid w:val="00D8740C"/>
    <w:rsid w:val="00D875BB"/>
    <w:rsid w:val="00D90613"/>
    <w:rsid w:val="00D91DDD"/>
    <w:rsid w:val="00D93FDA"/>
    <w:rsid w:val="00D95341"/>
    <w:rsid w:val="00D95AAD"/>
    <w:rsid w:val="00DA0AF1"/>
    <w:rsid w:val="00DA1CE4"/>
    <w:rsid w:val="00DA3B5C"/>
    <w:rsid w:val="00DA3E20"/>
    <w:rsid w:val="00DA7C95"/>
    <w:rsid w:val="00DB016B"/>
    <w:rsid w:val="00DB0D48"/>
    <w:rsid w:val="00DB11DE"/>
    <w:rsid w:val="00DB2B7C"/>
    <w:rsid w:val="00DB7B46"/>
    <w:rsid w:val="00DB7E39"/>
    <w:rsid w:val="00DC124B"/>
    <w:rsid w:val="00DC1F51"/>
    <w:rsid w:val="00DC417F"/>
    <w:rsid w:val="00DC465B"/>
    <w:rsid w:val="00DC4725"/>
    <w:rsid w:val="00DC6078"/>
    <w:rsid w:val="00DC6FED"/>
    <w:rsid w:val="00DC7E4A"/>
    <w:rsid w:val="00DD049B"/>
    <w:rsid w:val="00DD0886"/>
    <w:rsid w:val="00DD2DA9"/>
    <w:rsid w:val="00DD5BCC"/>
    <w:rsid w:val="00DD61AB"/>
    <w:rsid w:val="00DD6A73"/>
    <w:rsid w:val="00DE1FEC"/>
    <w:rsid w:val="00DE4B0B"/>
    <w:rsid w:val="00DE65F3"/>
    <w:rsid w:val="00DF1BD4"/>
    <w:rsid w:val="00DF456B"/>
    <w:rsid w:val="00E022AD"/>
    <w:rsid w:val="00E02546"/>
    <w:rsid w:val="00E03F0D"/>
    <w:rsid w:val="00E0752C"/>
    <w:rsid w:val="00E121CB"/>
    <w:rsid w:val="00E130A7"/>
    <w:rsid w:val="00E140F6"/>
    <w:rsid w:val="00E15786"/>
    <w:rsid w:val="00E164C8"/>
    <w:rsid w:val="00E1685A"/>
    <w:rsid w:val="00E16FAA"/>
    <w:rsid w:val="00E21E3E"/>
    <w:rsid w:val="00E25D34"/>
    <w:rsid w:val="00E266B0"/>
    <w:rsid w:val="00E26983"/>
    <w:rsid w:val="00E30B5A"/>
    <w:rsid w:val="00E30C81"/>
    <w:rsid w:val="00E30DB6"/>
    <w:rsid w:val="00E31C18"/>
    <w:rsid w:val="00E340BB"/>
    <w:rsid w:val="00E3416D"/>
    <w:rsid w:val="00E341BF"/>
    <w:rsid w:val="00E346E1"/>
    <w:rsid w:val="00E34D72"/>
    <w:rsid w:val="00E40201"/>
    <w:rsid w:val="00E422CE"/>
    <w:rsid w:val="00E431FA"/>
    <w:rsid w:val="00E46090"/>
    <w:rsid w:val="00E513D4"/>
    <w:rsid w:val="00E522AD"/>
    <w:rsid w:val="00E5234A"/>
    <w:rsid w:val="00E5411F"/>
    <w:rsid w:val="00E546E5"/>
    <w:rsid w:val="00E54BCC"/>
    <w:rsid w:val="00E6098B"/>
    <w:rsid w:val="00E60E13"/>
    <w:rsid w:val="00E61B87"/>
    <w:rsid w:val="00E6265A"/>
    <w:rsid w:val="00E63968"/>
    <w:rsid w:val="00E63D7C"/>
    <w:rsid w:val="00E63DAD"/>
    <w:rsid w:val="00E657D9"/>
    <w:rsid w:val="00E751AD"/>
    <w:rsid w:val="00E82399"/>
    <w:rsid w:val="00E85927"/>
    <w:rsid w:val="00E8675E"/>
    <w:rsid w:val="00E86D09"/>
    <w:rsid w:val="00E90457"/>
    <w:rsid w:val="00E924D5"/>
    <w:rsid w:val="00E92831"/>
    <w:rsid w:val="00E935C3"/>
    <w:rsid w:val="00E94197"/>
    <w:rsid w:val="00E9423D"/>
    <w:rsid w:val="00E9502E"/>
    <w:rsid w:val="00E96A60"/>
    <w:rsid w:val="00E96FCB"/>
    <w:rsid w:val="00E971F7"/>
    <w:rsid w:val="00E978B4"/>
    <w:rsid w:val="00EA2C69"/>
    <w:rsid w:val="00EA45FC"/>
    <w:rsid w:val="00EA7D12"/>
    <w:rsid w:val="00EB30E1"/>
    <w:rsid w:val="00EB41BE"/>
    <w:rsid w:val="00EB48DD"/>
    <w:rsid w:val="00EB7BA1"/>
    <w:rsid w:val="00EC18A5"/>
    <w:rsid w:val="00EC5E06"/>
    <w:rsid w:val="00EC773B"/>
    <w:rsid w:val="00ED011E"/>
    <w:rsid w:val="00ED0CC1"/>
    <w:rsid w:val="00ED60AC"/>
    <w:rsid w:val="00ED70A2"/>
    <w:rsid w:val="00ED7C2D"/>
    <w:rsid w:val="00EE0785"/>
    <w:rsid w:val="00EE0C3D"/>
    <w:rsid w:val="00EE23D2"/>
    <w:rsid w:val="00EE2CF8"/>
    <w:rsid w:val="00EE2DF9"/>
    <w:rsid w:val="00EE4149"/>
    <w:rsid w:val="00EE60A5"/>
    <w:rsid w:val="00EE7280"/>
    <w:rsid w:val="00EF0847"/>
    <w:rsid w:val="00EF0990"/>
    <w:rsid w:val="00EF3E92"/>
    <w:rsid w:val="00EF4663"/>
    <w:rsid w:val="00EF5BE4"/>
    <w:rsid w:val="00EF5F04"/>
    <w:rsid w:val="00EF6084"/>
    <w:rsid w:val="00EF631F"/>
    <w:rsid w:val="00EF6CA3"/>
    <w:rsid w:val="00EF7FC5"/>
    <w:rsid w:val="00F00250"/>
    <w:rsid w:val="00F0048F"/>
    <w:rsid w:val="00F00D88"/>
    <w:rsid w:val="00F01D61"/>
    <w:rsid w:val="00F03234"/>
    <w:rsid w:val="00F03F9E"/>
    <w:rsid w:val="00F05D6D"/>
    <w:rsid w:val="00F11899"/>
    <w:rsid w:val="00F1189C"/>
    <w:rsid w:val="00F11A39"/>
    <w:rsid w:val="00F125BB"/>
    <w:rsid w:val="00F12D98"/>
    <w:rsid w:val="00F1401F"/>
    <w:rsid w:val="00F14FEC"/>
    <w:rsid w:val="00F15803"/>
    <w:rsid w:val="00F15CC1"/>
    <w:rsid w:val="00F16DFD"/>
    <w:rsid w:val="00F171E3"/>
    <w:rsid w:val="00F25344"/>
    <w:rsid w:val="00F26B82"/>
    <w:rsid w:val="00F27AC7"/>
    <w:rsid w:val="00F33830"/>
    <w:rsid w:val="00F3494A"/>
    <w:rsid w:val="00F34F0A"/>
    <w:rsid w:val="00F41438"/>
    <w:rsid w:val="00F41972"/>
    <w:rsid w:val="00F43C58"/>
    <w:rsid w:val="00F46774"/>
    <w:rsid w:val="00F50BCB"/>
    <w:rsid w:val="00F514B2"/>
    <w:rsid w:val="00F53121"/>
    <w:rsid w:val="00F537EC"/>
    <w:rsid w:val="00F53DA3"/>
    <w:rsid w:val="00F556A1"/>
    <w:rsid w:val="00F61160"/>
    <w:rsid w:val="00F6507F"/>
    <w:rsid w:val="00F6531D"/>
    <w:rsid w:val="00F656C8"/>
    <w:rsid w:val="00F67560"/>
    <w:rsid w:val="00F6791C"/>
    <w:rsid w:val="00F67E0B"/>
    <w:rsid w:val="00F7153E"/>
    <w:rsid w:val="00F716C9"/>
    <w:rsid w:val="00F719B8"/>
    <w:rsid w:val="00F71CA8"/>
    <w:rsid w:val="00F7211C"/>
    <w:rsid w:val="00F7272D"/>
    <w:rsid w:val="00F75210"/>
    <w:rsid w:val="00F778AA"/>
    <w:rsid w:val="00F77E23"/>
    <w:rsid w:val="00F80475"/>
    <w:rsid w:val="00F80B7F"/>
    <w:rsid w:val="00F80E9B"/>
    <w:rsid w:val="00F8125A"/>
    <w:rsid w:val="00F81A3C"/>
    <w:rsid w:val="00F82AFC"/>
    <w:rsid w:val="00F867D8"/>
    <w:rsid w:val="00F911B4"/>
    <w:rsid w:val="00F91454"/>
    <w:rsid w:val="00F95311"/>
    <w:rsid w:val="00FA2A43"/>
    <w:rsid w:val="00FA2B91"/>
    <w:rsid w:val="00FA4B13"/>
    <w:rsid w:val="00FA5564"/>
    <w:rsid w:val="00FA63F6"/>
    <w:rsid w:val="00FA71E1"/>
    <w:rsid w:val="00FB3B5D"/>
    <w:rsid w:val="00FC35E9"/>
    <w:rsid w:val="00FC40B6"/>
    <w:rsid w:val="00FC48CF"/>
    <w:rsid w:val="00FD0ADD"/>
    <w:rsid w:val="00FD1CE1"/>
    <w:rsid w:val="00FD2BC3"/>
    <w:rsid w:val="00FD4BD5"/>
    <w:rsid w:val="00FD6AE7"/>
    <w:rsid w:val="00FD7330"/>
    <w:rsid w:val="00FE4292"/>
    <w:rsid w:val="00FE438B"/>
    <w:rsid w:val="00FF032A"/>
    <w:rsid w:val="00FF20CE"/>
    <w:rsid w:val="00FF49E4"/>
    <w:rsid w:val="00FF6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30FAB"/>
  <w15:docId w15:val="{B09D2672-4F6B-45AB-98FF-EC8AA752B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pPr>
      <w:spacing w:line="276" w:lineRule="auto"/>
    </w:pPr>
    <w:rPr>
      <w:rFonts w:ascii="Calibri" w:eastAsia="Calibri" w:hAnsi="Calibri" w:cs="Calibri"/>
      <w:sz w:val="22"/>
      <w:szCs w:val="22"/>
    </w:rPr>
  </w:style>
  <w:style w:type="paragraph" w:styleId="Heading1">
    <w:name w:val="heading 1"/>
    <w:basedOn w:val="Normal"/>
    <w:next w:val="Normal"/>
    <w:link w:val="Heading1Char"/>
    <w:uiPriority w:val="9"/>
    <w:qFormat/>
    <w:rsid w:val="00506D7A"/>
    <w:pPr>
      <w:keepNext/>
      <w:keepLines/>
      <w:spacing w:before="240"/>
      <w:outlineLvl w:val="0"/>
    </w:pPr>
    <w:rPr>
      <w:rFonts w:ascii="Times New Roman" w:eastAsia="Times New Roman" w:hAnsi="Times New Roman" w:cs="Times New Roman"/>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rFonts w:ascii="Times New Roman" w:eastAsia="Times New Roman" w:hAnsi="Times New Roman" w:cs="Times New Roman"/>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rFonts w:ascii="Times New Roman" w:eastAsia="Times New Roman" w:hAnsi="Times New Roman" w:cs="Times New Roman"/>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rFonts w:ascii="Times New Roman" w:eastAsia="Times New Roman" w:hAnsi="Times New Roman" w:cs="Times New Roman"/>
      <w:b/>
      <w:bCs/>
      <w:iCs/>
      <w:color w:val="2F5496"/>
      <w:sz w:val="24"/>
      <w:szCs w:val="24"/>
    </w:rPr>
  </w:style>
  <w:style w:type="paragraph" w:styleId="Heading5">
    <w:name w:val="heading 5"/>
    <w:basedOn w:val="Normal"/>
    <w:next w:val="Normal"/>
    <w:link w:val="Heading5Char"/>
    <w:uiPriority w:val="9"/>
    <w:qFormat/>
    <w:rsid w:val="00506D7A"/>
    <w:pPr>
      <w:keepNext/>
      <w:keepLines/>
      <w:spacing w:before="40"/>
      <w:outlineLvl w:val="4"/>
    </w:pPr>
    <w:rPr>
      <w:rFonts w:ascii="Times New Roman" w:eastAsia="Times New Roman" w:hAnsi="Times New Roman" w:cs="Times New Roman"/>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rFonts w:ascii="Times New Roman" w:eastAsia="Times New Roman" w:hAnsi="Times New Roman" w:cs="Times New Roman"/>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character" w:styleId="Hyperlink">
    <w:name w:val="Hyperlink"/>
    <w:basedOn w:val="DefaultParagraphFont"/>
    <w:uiPriority w:val="99"/>
    <w:unhideWhenUsed/>
    <w:rsid w:val="00D56405"/>
    <w:rPr>
      <w:color w:val="0000FF" w:themeColor="hyperlink"/>
      <w:u w:val="single"/>
    </w:rPr>
  </w:style>
  <w:style w:type="character" w:styleId="UnresolvedMention">
    <w:name w:val="Unresolved Mention"/>
    <w:basedOn w:val="DefaultParagraphFont"/>
    <w:uiPriority w:val="99"/>
    <w:semiHidden/>
    <w:unhideWhenUsed/>
    <w:rsid w:val="00D56405"/>
    <w:rPr>
      <w:color w:val="605E5C"/>
      <w:shd w:val="clear" w:color="auto" w:fill="E1DFDD"/>
    </w:rPr>
  </w:style>
  <w:style w:type="paragraph" w:styleId="Header">
    <w:name w:val="header"/>
    <w:basedOn w:val="Normal"/>
    <w:link w:val="HeaderChar"/>
    <w:uiPriority w:val="99"/>
    <w:unhideWhenUsed/>
    <w:rsid w:val="00B115F8"/>
    <w:pPr>
      <w:tabs>
        <w:tab w:val="center" w:pos="4680"/>
        <w:tab w:val="right" w:pos="9360"/>
      </w:tabs>
      <w:spacing w:line="240" w:lineRule="auto"/>
    </w:pPr>
  </w:style>
  <w:style w:type="character" w:customStyle="1" w:styleId="HeaderChar">
    <w:name w:val="Header Char"/>
    <w:basedOn w:val="DefaultParagraphFont"/>
    <w:link w:val="Header"/>
    <w:uiPriority w:val="99"/>
    <w:rsid w:val="00B115F8"/>
    <w:rPr>
      <w:rFonts w:ascii="Calibri" w:eastAsia="Calibri" w:hAnsi="Calibri" w:cs="Calibri"/>
      <w:sz w:val="22"/>
      <w:szCs w:val="22"/>
    </w:rPr>
  </w:style>
  <w:style w:type="paragraph" w:styleId="Footer">
    <w:name w:val="footer"/>
    <w:basedOn w:val="Normal"/>
    <w:link w:val="FooterChar"/>
    <w:uiPriority w:val="99"/>
    <w:unhideWhenUsed/>
    <w:rsid w:val="00B115F8"/>
    <w:pPr>
      <w:tabs>
        <w:tab w:val="center" w:pos="4680"/>
        <w:tab w:val="right" w:pos="9360"/>
      </w:tabs>
      <w:spacing w:line="240" w:lineRule="auto"/>
    </w:pPr>
  </w:style>
  <w:style w:type="character" w:customStyle="1" w:styleId="FooterChar">
    <w:name w:val="Footer Char"/>
    <w:basedOn w:val="DefaultParagraphFont"/>
    <w:link w:val="Footer"/>
    <w:uiPriority w:val="99"/>
    <w:rsid w:val="00B115F8"/>
    <w:rPr>
      <w:rFonts w:ascii="Calibri" w:eastAsia="Calibri" w:hAnsi="Calibri" w:cs="Calibri"/>
      <w:sz w:val="22"/>
      <w:szCs w:val="22"/>
    </w:rPr>
  </w:style>
  <w:style w:type="paragraph" w:styleId="ListParagraph">
    <w:name w:val="List Paragraph"/>
    <w:basedOn w:val="Normal"/>
    <w:uiPriority w:val="34"/>
    <w:qFormat/>
    <w:rsid w:val="000E1534"/>
    <w:pPr>
      <w:ind w:left="720"/>
      <w:contextualSpacing/>
    </w:pPr>
  </w:style>
  <w:style w:type="paragraph" w:styleId="Revision">
    <w:name w:val="Revision"/>
    <w:hidden/>
    <w:uiPriority w:val="99"/>
    <w:semiHidden/>
    <w:rsid w:val="00245648"/>
    <w:rPr>
      <w:rFonts w:ascii="Calibri" w:eastAsia="Calibri" w:hAnsi="Calibri" w:cs="Calibri"/>
      <w:sz w:val="22"/>
      <w:szCs w:val="22"/>
    </w:rPr>
  </w:style>
  <w:style w:type="character" w:styleId="CommentReference">
    <w:name w:val="annotation reference"/>
    <w:basedOn w:val="DefaultParagraphFont"/>
    <w:uiPriority w:val="99"/>
    <w:semiHidden/>
    <w:unhideWhenUsed/>
    <w:rsid w:val="00245648"/>
    <w:rPr>
      <w:sz w:val="16"/>
      <w:szCs w:val="16"/>
    </w:rPr>
  </w:style>
  <w:style w:type="paragraph" w:styleId="CommentText">
    <w:name w:val="annotation text"/>
    <w:basedOn w:val="Normal"/>
    <w:link w:val="CommentTextChar"/>
    <w:uiPriority w:val="99"/>
    <w:unhideWhenUsed/>
    <w:rsid w:val="00245648"/>
    <w:pPr>
      <w:spacing w:line="240" w:lineRule="auto"/>
    </w:pPr>
    <w:rPr>
      <w:sz w:val="20"/>
      <w:szCs w:val="20"/>
    </w:rPr>
  </w:style>
  <w:style w:type="character" w:customStyle="1" w:styleId="CommentTextChar">
    <w:name w:val="Comment Text Char"/>
    <w:basedOn w:val="DefaultParagraphFont"/>
    <w:link w:val="CommentText"/>
    <w:uiPriority w:val="99"/>
    <w:rsid w:val="00245648"/>
    <w:rPr>
      <w:rFonts w:ascii="Calibri" w:eastAsia="Calibri" w:hAnsi="Calibri" w:cs="Calibri"/>
    </w:rPr>
  </w:style>
  <w:style w:type="paragraph" w:styleId="CommentSubject">
    <w:name w:val="annotation subject"/>
    <w:basedOn w:val="CommentText"/>
    <w:next w:val="CommentText"/>
    <w:link w:val="CommentSubjectChar"/>
    <w:uiPriority w:val="99"/>
    <w:semiHidden/>
    <w:unhideWhenUsed/>
    <w:rsid w:val="00245648"/>
    <w:rPr>
      <w:b/>
      <w:bCs/>
    </w:rPr>
  </w:style>
  <w:style w:type="character" w:customStyle="1" w:styleId="CommentSubjectChar">
    <w:name w:val="Comment Subject Char"/>
    <w:basedOn w:val="CommentTextChar"/>
    <w:link w:val="CommentSubject"/>
    <w:uiPriority w:val="99"/>
    <w:semiHidden/>
    <w:rsid w:val="00245648"/>
    <w:rPr>
      <w:rFonts w:ascii="Calibri" w:eastAsia="Calibri" w:hAnsi="Calibri" w:cs="Calibri"/>
      <w:b/>
      <w:bCs/>
    </w:rPr>
  </w:style>
  <w:style w:type="table" w:styleId="TableGrid">
    <w:name w:val="Table Grid"/>
    <w:basedOn w:val="TableNormal"/>
    <w:uiPriority w:val="59"/>
    <w:rsid w:val="00446F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136E8"/>
    <w:pPr>
      <w:spacing w:after="200" w:line="240" w:lineRule="auto"/>
    </w:pPr>
    <w:rPr>
      <w:i/>
      <w:iCs/>
      <w:color w:val="1F497D" w:themeColor="text2"/>
      <w:sz w:val="18"/>
      <w:szCs w:val="18"/>
    </w:rPr>
  </w:style>
  <w:style w:type="paragraph" w:customStyle="1" w:styleId="font-claude-response-body">
    <w:name w:val="font-claude-response-body"/>
    <w:basedOn w:val="Normal"/>
    <w:rsid w:val="00EF7FC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372341">
      <w:bodyDiv w:val="1"/>
      <w:marLeft w:val="0"/>
      <w:marRight w:val="0"/>
      <w:marTop w:val="0"/>
      <w:marBottom w:val="0"/>
      <w:divBdr>
        <w:top w:val="none" w:sz="0" w:space="0" w:color="auto"/>
        <w:left w:val="none" w:sz="0" w:space="0" w:color="auto"/>
        <w:bottom w:val="none" w:sz="0" w:space="0" w:color="auto"/>
        <w:right w:val="none" w:sz="0" w:space="0" w:color="auto"/>
      </w:divBdr>
    </w:div>
    <w:div w:id="10130725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dossick@uw.edu" TargetMode="External"/><Relationship Id="rId18" Type="http://schemas.openxmlformats.org/officeDocument/2006/relationships/hyperlink" Target="https://doi.org/10.3846/jcem.2020.12186" TargetMode="External"/><Relationship Id="rId26" Type="http://schemas.openxmlformats.org/officeDocument/2006/relationships/hyperlink" Target="https://doi.org/10.3390/buildings12040443" TargetMode="External"/><Relationship Id="rId3" Type="http://schemas.openxmlformats.org/officeDocument/2006/relationships/customXml" Target="../customXml/item3.xml"/><Relationship Id="rId21" Type="http://schemas.openxmlformats.org/officeDocument/2006/relationships/hyperlink" Target="https://doi-org.lp.hscl.ufl.edu/10.1016/j.worlddev.2008.01.006" TargetMode="External"/><Relationship Id="rId7" Type="http://schemas.openxmlformats.org/officeDocument/2006/relationships/settings" Target="settings.xml"/><Relationship Id="rId12" Type="http://schemas.openxmlformats.org/officeDocument/2006/relationships/hyperlink" Target="mailto:bfranz@ufl.edu" TargetMode="External"/><Relationship Id="rId17" Type="http://schemas.openxmlformats.org/officeDocument/2006/relationships/hyperlink" Target="https://dbia.org/blog/design-build-delivers-recovery-in-times-of-crisis/" TargetMode="External"/><Relationship Id="rId25" Type="http://schemas.openxmlformats.org/officeDocument/2006/relationships/hyperlink" Target="https://doi.org/10.1080/01446190902933356" TargetMode="External"/><Relationship Id="rId2" Type="http://schemas.openxmlformats.org/officeDocument/2006/relationships/customXml" Target="../customXml/item2.xml"/><Relationship Id="rId16" Type="http://schemas.openxmlformats.org/officeDocument/2006/relationships/hyperlink" Target="https://doi.org/10.3390/buildings11010011" TargetMode="External"/><Relationship Id="rId20" Type="http://schemas.openxmlformats.org/officeDocument/2006/relationships/hyperlink" Target="https://doi.org/10.1080/15578771.2021.1910387"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lasch@ufl.edu" TargetMode="External"/><Relationship Id="rId24" Type="http://schemas.openxmlformats.org/officeDocument/2006/relationships/hyperlink" Target="https://www.climate.gov/news-features/blogs/beyond-data/2024-active-year-us-" TargetMode="External"/><Relationship Id="rId5" Type="http://schemas.openxmlformats.org/officeDocument/2006/relationships/numbering" Target="numbering.xml"/><Relationship Id="rId15" Type="http://schemas.openxmlformats.org/officeDocument/2006/relationships/hyperlink" Target="https://doi.org/10.25130/tjes.31.1.25" TargetMode="External"/><Relationship Id="rId23" Type="http://schemas.openxmlformats.org/officeDocument/2006/relationships/hyperlink" Target="https://doi.org/10.24928/2018/0403"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doi.org/10.1061/(ASCE)CO.1943-7862.000237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yperlink" Target="https://doi.org/10.1061/(ASCE)NH.1527-6996.0000077"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66a080e2-9e6c-4514-bc75-dbcac65a9bc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3624A1E5B8E4341B74203B756EEC494" ma:contentTypeVersion="19" ma:contentTypeDescription="Create a new document." ma:contentTypeScope="" ma:versionID="dd0f3472bcc8e9aba8bb314b3a3ea024">
  <xsd:schema xmlns:xsd="http://www.w3.org/2001/XMLSchema" xmlns:xs="http://www.w3.org/2001/XMLSchema" xmlns:p="http://schemas.microsoft.com/office/2006/metadata/properties" xmlns:ns3="66a080e2-9e6c-4514-bc75-dbcac65a9bcc" xmlns:ns4="29a5f73d-4b98-4e0e-ae9c-0000f82de3d1" targetNamespace="http://schemas.microsoft.com/office/2006/metadata/properties" ma:root="true" ma:fieldsID="f5d159f07633aca3348c2929df47f104" ns3:_="" ns4:_="">
    <xsd:import namespace="66a080e2-9e6c-4514-bc75-dbcac65a9bcc"/>
    <xsd:import namespace="29a5f73d-4b98-4e0e-ae9c-0000f82de3d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earchProperties" minOccurs="0"/>
                <xsd:element ref="ns3:MediaServiceSystemTag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a080e2-9e6c-4514-bc75-dbcac65a9b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a5f73d-4b98-4e0e-ae9c-0000f82de3d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0E55FC-FC90-4CD5-8D37-AE78B3DFEF04}">
  <ds:schemaRefs>
    <ds:schemaRef ds:uri="http://schemas.openxmlformats.org/officeDocument/2006/bibliography"/>
  </ds:schemaRefs>
</ds:datastoreItem>
</file>

<file path=customXml/itemProps2.xml><?xml version="1.0" encoding="utf-8"?>
<ds:datastoreItem xmlns:ds="http://schemas.openxmlformats.org/officeDocument/2006/customXml" ds:itemID="{9DA593F4-5CE8-40A0-9220-679CAAF69F47}">
  <ds:schemaRefs>
    <ds:schemaRef ds:uri="http://schemas.microsoft.com/office/2006/metadata/properties"/>
    <ds:schemaRef ds:uri="http://schemas.microsoft.com/office/infopath/2007/PartnerControls"/>
    <ds:schemaRef ds:uri="66a080e2-9e6c-4514-bc75-dbcac65a9bcc"/>
  </ds:schemaRefs>
</ds:datastoreItem>
</file>

<file path=customXml/itemProps3.xml><?xml version="1.0" encoding="utf-8"?>
<ds:datastoreItem xmlns:ds="http://schemas.openxmlformats.org/officeDocument/2006/customXml" ds:itemID="{0BB8A14F-237D-4BAF-8B14-DAD88E7FD462}">
  <ds:schemaRefs>
    <ds:schemaRef ds:uri="http://schemas.microsoft.com/sharepoint/v3/contenttype/forms"/>
  </ds:schemaRefs>
</ds:datastoreItem>
</file>

<file path=customXml/itemProps4.xml><?xml version="1.0" encoding="utf-8"?>
<ds:datastoreItem xmlns:ds="http://schemas.openxmlformats.org/officeDocument/2006/customXml" ds:itemID="{77E7CF69-FB83-44D1-93B1-F537CB5112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a080e2-9e6c-4514-bc75-dbcac65a9bcc"/>
    <ds:schemaRef ds:uri="29a5f73d-4b98-4e0e-ae9c-0000f82de3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Template>
  <TotalTime>9</TotalTime>
  <Pages>7</Pages>
  <Words>4024</Words>
  <Characters>22937</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Bryan W</dc:creator>
  <cp:keywords/>
  <dc:description/>
  <cp:lastModifiedBy>Lasch, Colin K.</cp:lastModifiedBy>
  <cp:revision>9</cp:revision>
  <cp:lastPrinted>2025-09-21T23:07:00Z</cp:lastPrinted>
  <dcterms:created xsi:type="dcterms:W3CDTF">2026-05-21T01:30:00Z</dcterms:created>
  <dcterms:modified xsi:type="dcterms:W3CDTF">2026-05-21T12:28:00Z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0x01010083624A1E5B8E4341B74203B756EEC494</vt:lpwstr>
  </property>
</Properties>
</file>