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B67F3" w14:textId="27B1256B" w:rsidR="00016D3D" w:rsidRDefault="00016D3D" w:rsidP="00E91751">
      <w:pPr>
        <w:pStyle w:val="Heading1"/>
        <w:jc w:val="center"/>
      </w:pPr>
      <w:r>
        <w:t>Illinois Gun Laws</w:t>
      </w:r>
      <w:r w:rsidR="00CC684F">
        <w:t xml:space="preserve"> Guide</w:t>
      </w:r>
    </w:p>
    <w:p w14:paraId="062DD71F" w14:textId="653C0E18" w:rsidR="00016D3D" w:rsidRPr="000D5802" w:rsidRDefault="000D5802" w:rsidP="000D5802">
      <w:pPr>
        <w:pStyle w:val="Heading3"/>
        <w:ind w:left="-360" w:hanging="360"/>
        <w:rPr>
          <w:sz w:val="28"/>
          <w:szCs w:val="28"/>
          <w:u w:val="single"/>
        </w:rPr>
      </w:pPr>
      <w:r w:rsidRPr="000D5802">
        <w:rPr>
          <w:sz w:val="28"/>
          <w:szCs w:val="28"/>
          <w:u w:val="single"/>
        </w:rPr>
        <w:t xml:space="preserve">A.  </w:t>
      </w:r>
      <w:r w:rsidR="00016D3D" w:rsidRPr="000D5802">
        <w:rPr>
          <w:sz w:val="28"/>
          <w:szCs w:val="28"/>
          <w:u w:val="single"/>
        </w:rPr>
        <w:t>Background Checks</w:t>
      </w:r>
    </w:p>
    <w:p w14:paraId="4B9EAF77" w14:textId="40168987" w:rsidR="00016D3D" w:rsidRPr="00B17262" w:rsidRDefault="000D5802" w:rsidP="006740AB">
      <w:pPr>
        <w:pStyle w:val="Heading1"/>
        <w:ind w:left="-360" w:hanging="360"/>
        <w:jc w:val="both"/>
        <w:rPr>
          <w:sz w:val="22"/>
          <w:szCs w:val="22"/>
        </w:rPr>
      </w:pPr>
      <w:r>
        <w:rPr>
          <w:sz w:val="24"/>
          <w:szCs w:val="24"/>
        </w:rPr>
        <w:t>1.</w:t>
      </w:r>
      <w:r>
        <w:rPr>
          <w:sz w:val="24"/>
          <w:szCs w:val="24"/>
        </w:rPr>
        <w:tab/>
      </w:r>
      <w:r w:rsidR="00016D3D" w:rsidRPr="00E8101D">
        <w:rPr>
          <w:sz w:val="24"/>
          <w:szCs w:val="24"/>
        </w:rPr>
        <w:t>Universal Background Checks in Illinois</w:t>
      </w:r>
      <w:r w:rsidR="00B17262" w:rsidRPr="00B17262">
        <w:rPr>
          <w:sz w:val="22"/>
          <w:szCs w:val="22"/>
        </w:rPr>
        <w:t xml:space="preserve">: </w:t>
      </w:r>
      <w:r w:rsidR="00B17262">
        <w:rPr>
          <w:sz w:val="22"/>
          <w:szCs w:val="22"/>
        </w:rPr>
        <w:t xml:space="preserve"> </w:t>
      </w:r>
      <w:r w:rsidR="00B17262" w:rsidRPr="00B17262">
        <w:rPr>
          <w:rStyle w:val="sep"/>
          <w:b w:val="0"/>
          <w:bCs w:val="0"/>
          <w:sz w:val="22"/>
          <w:szCs w:val="22"/>
        </w:rPr>
        <w:t>(</w:t>
      </w:r>
      <w:r w:rsidR="00016D3D" w:rsidRPr="00B17262">
        <w:rPr>
          <w:rStyle w:val="sep"/>
          <w:b w:val="0"/>
          <w:bCs w:val="0"/>
          <w:sz w:val="22"/>
          <w:szCs w:val="22"/>
        </w:rPr>
        <w:t xml:space="preserve">Last updated </w:t>
      </w:r>
      <w:r w:rsidR="00016D3D" w:rsidRPr="00B17262">
        <w:rPr>
          <w:b w:val="0"/>
          <w:bCs w:val="0"/>
          <w:sz w:val="22"/>
          <w:szCs w:val="22"/>
        </w:rPr>
        <w:t>December 11, 2019.</w:t>
      </w:r>
      <w:r w:rsidR="00B17262" w:rsidRPr="00B17262">
        <w:rPr>
          <w:b w:val="0"/>
          <w:bCs w:val="0"/>
          <w:sz w:val="22"/>
          <w:szCs w:val="22"/>
        </w:rPr>
        <w:t>)</w:t>
      </w:r>
      <w:r w:rsidR="00016D3D" w:rsidRPr="00B17262">
        <w:rPr>
          <w:sz w:val="22"/>
          <w:szCs w:val="22"/>
        </w:rPr>
        <w:t xml:space="preserve"> </w:t>
      </w:r>
    </w:p>
    <w:p w14:paraId="21BE3E1A" w14:textId="22004AF1" w:rsidR="00016D3D" w:rsidRPr="00D57C7E" w:rsidRDefault="008816A7" w:rsidP="006740AB">
      <w:pPr>
        <w:pStyle w:val="NormalWeb"/>
        <w:ind w:left="-360"/>
        <w:jc w:val="both"/>
        <w:rPr>
          <w:sz w:val="22"/>
          <w:szCs w:val="22"/>
        </w:rPr>
      </w:pPr>
      <w:r w:rsidRPr="00D57C7E">
        <w:rPr>
          <w:sz w:val="22"/>
          <w:szCs w:val="22"/>
        </w:rPr>
        <w:t xml:space="preserve">a.  </w:t>
      </w:r>
      <w:r w:rsidR="00016D3D" w:rsidRPr="00D57C7E">
        <w:rPr>
          <w:sz w:val="22"/>
          <w:szCs w:val="22"/>
        </w:rPr>
        <w:t>Any unlicensed seller of a firearm who seeks to transfer a firearm to any unlicensed purchaser must, prior to transfer, contact the Department of State Police (DSP) with the transferee’s Firearm Owner’s Identification (FOID) Card number to determine the validity of the transferee’s FOID Card.</w:t>
      </w:r>
      <w:r w:rsidR="00016D3D" w:rsidRPr="00D57C7E">
        <w:rPr>
          <w:sz w:val="22"/>
          <w:szCs w:val="22"/>
          <w:vertAlign w:val="superscript"/>
        </w:rPr>
        <w:t>1</w:t>
      </w:r>
      <w:r w:rsidR="00016D3D" w:rsidRPr="00D57C7E">
        <w:rPr>
          <w:sz w:val="22"/>
          <w:szCs w:val="22"/>
        </w:rPr>
        <w:t xml:space="preserve"> The seller must await approval by DSP before transferring the firearm. Approvals issued by DSP for the purchase of a firearm are valid for 30 days.</w:t>
      </w:r>
      <w:r w:rsidR="00016D3D" w:rsidRPr="00D57C7E">
        <w:rPr>
          <w:sz w:val="22"/>
          <w:szCs w:val="22"/>
          <w:vertAlign w:val="superscript"/>
        </w:rPr>
        <w:t>2</w:t>
      </w:r>
    </w:p>
    <w:p w14:paraId="1A612511" w14:textId="7C14C467" w:rsidR="00016D3D" w:rsidRPr="00D57C7E" w:rsidRDefault="008816A7" w:rsidP="006740AB">
      <w:pPr>
        <w:pStyle w:val="NormalWeb"/>
        <w:ind w:left="-360"/>
        <w:jc w:val="both"/>
        <w:rPr>
          <w:sz w:val="22"/>
          <w:szCs w:val="22"/>
        </w:rPr>
      </w:pPr>
      <w:r w:rsidRPr="00D57C7E">
        <w:rPr>
          <w:sz w:val="22"/>
          <w:szCs w:val="22"/>
        </w:rPr>
        <w:t xml:space="preserve">b.  </w:t>
      </w:r>
      <w:r w:rsidR="00016D3D" w:rsidRPr="00D57C7E">
        <w:rPr>
          <w:sz w:val="22"/>
          <w:szCs w:val="22"/>
        </w:rPr>
        <w:t>There are certain exceptions to this requirement, including: 1) transfers as a bona fide gift to the transferor’s husband, wife, son, daughter, stepson, stepdaughter, father, mother, stepfather, stepmother, brother, sister, nephew, niece, uncle, aunt, grandfather, grandmother, grandson, granddaughter, father-in-law, mother-in-law, son-in-law, or daughter-in-law;</w:t>
      </w:r>
      <w:r w:rsidR="00016D3D" w:rsidRPr="00D57C7E">
        <w:rPr>
          <w:sz w:val="22"/>
          <w:szCs w:val="22"/>
          <w:vertAlign w:val="superscript"/>
        </w:rPr>
        <w:t>3</w:t>
      </w:r>
      <w:r w:rsidR="00016D3D" w:rsidRPr="00D57C7E">
        <w:rPr>
          <w:sz w:val="22"/>
          <w:szCs w:val="22"/>
        </w:rPr>
        <w:t xml:space="preserve"> and 2) transfers that occur at a federally licensed firearm dealer’s place of business, if the licensed dealer conducts a background check on the prospective recipient of the firearm and follows all other applicable federal, state, and local laws as if he or she were the transferor of the firearm.</w:t>
      </w:r>
      <w:r w:rsidR="00016D3D" w:rsidRPr="00D57C7E">
        <w:rPr>
          <w:sz w:val="22"/>
          <w:szCs w:val="22"/>
          <w:vertAlign w:val="superscript"/>
        </w:rPr>
        <w:t>4</w:t>
      </w:r>
    </w:p>
    <w:p w14:paraId="1BD7CACE" w14:textId="1E8FD6D8" w:rsidR="00016D3D" w:rsidRPr="00D57C7E" w:rsidRDefault="008816A7" w:rsidP="006740AB">
      <w:pPr>
        <w:pStyle w:val="NormalWeb"/>
        <w:ind w:left="-360"/>
        <w:jc w:val="both"/>
        <w:rPr>
          <w:sz w:val="22"/>
          <w:szCs w:val="22"/>
        </w:rPr>
      </w:pPr>
      <w:r w:rsidRPr="00D57C7E">
        <w:rPr>
          <w:sz w:val="22"/>
          <w:szCs w:val="22"/>
        </w:rPr>
        <w:t xml:space="preserve">c.  </w:t>
      </w:r>
      <w:r w:rsidR="00016D3D" w:rsidRPr="00D57C7E">
        <w:rPr>
          <w:sz w:val="22"/>
          <w:szCs w:val="22"/>
        </w:rPr>
        <w:t>An unlicensed seller or transferor who complies with the law by determining the validity of a purchaser’s FOID card, will not be liable for damages in any civil action arising from the use or misuse by the transferee of the firearm transferred, except for willful or wanton conduct on the part of the seller or transferor.</w:t>
      </w:r>
      <w:r w:rsidR="00016D3D" w:rsidRPr="00D57C7E">
        <w:rPr>
          <w:sz w:val="22"/>
          <w:szCs w:val="22"/>
          <w:vertAlign w:val="superscript"/>
        </w:rPr>
        <w:t>5</w:t>
      </w:r>
    </w:p>
    <w:p w14:paraId="408BFB35" w14:textId="5E3C8E7B" w:rsidR="00016D3D" w:rsidRPr="00D57C7E" w:rsidRDefault="00254096" w:rsidP="006740AB">
      <w:pPr>
        <w:pStyle w:val="NormalWeb"/>
        <w:ind w:left="-360"/>
        <w:jc w:val="both"/>
        <w:rPr>
          <w:sz w:val="22"/>
          <w:szCs w:val="22"/>
        </w:rPr>
      </w:pPr>
      <w:r w:rsidRPr="00D57C7E">
        <w:rPr>
          <w:sz w:val="22"/>
          <w:szCs w:val="22"/>
        </w:rPr>
        <w:t xml:space="preserve">d.  </w:t>
      </w:r>
      <w:r w:rsidR="00016D3D" w:rsidRPr="00D57C7E">
        <w:rPr>
          <w:sz w:val="22"/>
          <w:szCs w:val="22"/>
        </w:rPr>
        <w:t>DSP is tasked with maintaining an Internet-based system for private sellers to use to determine the validity of a FOID Card prior to transferring a firearm to an unlicensed purchaser.</w:t>
      </w:r>
      <w:r w:rsidR="00016D3D" w:rsidRPr="00D57C7E">
        <w:rPr>
          <w:sz w:val="22"/>
          <w:szCs w:val="22"/>
          <w:vertAlign w:val="superscript"/>
        </w:rPr>
        <w:t>6</w:t>
      </w:r>
    </w:p>
    <w:p w14:paraId="5530E6D6" w14:textId="3FF6DC30" w:rsidR="00016D3D" w:rsidRPr="00D57C7E" w:rsidRDefault="00254096" w:rsidP="006740AB">
      <w:pPr>
        <w:pStyle w:val="NormalWeb"/>
        <w:ind w:left="-360"/>
        <w:jc w:val="both"/>
        <w:rPr>
          <w:sz w:val="22"/>
          <w:szCs w:val="22"/>
        </w:rPr>
      </w:pPr>
      <w:r w:rsidRPr="00D57C7E">
        <w:rPr>
          <w:sz w:val="22"/>
          <w:szCs w:val="22"/>
        </w:rPr>
        <w:t>e</w:t>
      </w:r>
      <w:r w:rsidR="008816A7" w:rsidRPr="00D57C7E">
        <w:rPr>
          <w:sz w:val="22"/>
          <w:szCs w:val="22"/>
        </w:rPr>
        <w:t xml:space="preserve">.  </w:t>
      </w:r>
      <w:r w:rsidR="00016D3D" w:rsidRPr="00D57C7E">
        <w:rPr>
          <w:sz w:val="22"/>
          <w:szCs w:val="22"/>
        </w:rPr>
        <w:t xml:space="preserve">Illinois has a separate private sales background check requirement at gun shows. </w:t>
      </w:r>
    </w:p>
    <w:p w14:paraId="50147DA0" w14:textId="05B96D91" w:rsidR="00016D3D" w:rsidRPr="00D57C7E" w:rsidRDefault="00254096" w:rsidP="006740AB">
      <w:pPr>
        <w:pStyle w:val="NormalWeb"/>
        <w:ind w:left="-360"/>
        <w:jc w:val="both"/>
        <w:rPr>
          <w:sz w:val="22"/>
          <w:szCs w:val="22"/>
        </w:rPr>
      </w:pPr>
      <w:r w:rsidRPr="00D57C7E">
        <w:rPr>
          <w:sz w:val="22"/>
          <w:szCs w:val="22"/>
        </w:rPr>
        <w:t>f</w:t>
      </w:r>
      <w:r w:rsidR="00B17262" w:rsidRPr="00D57C7E">
        <w:rPr>
          <w:sz w:val="22"/>
          <w:szCs w:val="22"/>
        </w:rPr>
        <w:t xml:space="preserve">.  </w:t>
      </w:r>
      <w:r w:rsidR="00016D3D" w:rsidRPr="00D57C7E">
        <w:rPr>
          <w:sz w:val="22"/>
          <w:szCs w:val="22"/>
        </w:rPr>
        <w:t>The following Illinois laws apply to all firearm sales, regardless of whether the seller is a licensed dealer:</w:t>
      </w:r>
    </w:p>
    <w:p w14:paraId="3D2453D1" w14:textId="1B74BA73" w:rsidR="00016D3D" w:rsidRPr="00D57C7E" w:rsidRDefault="00016D3D" w:rsidP="006740AB">
      <w:pPr>
        <w:widowControl/>
        <w:numPr>
          <w:ilvl w:val="0"/>
          <w:numId w:val="2"/>
        </w:numPr>
        <w:autoSpaceDE/>
        <w:autoSpaceDN/>
        <w:adjustRightInd/>
        <w:spacing w:before="100" w:beforeAutospacing="1" w:after="100" w:afterAutospacing="1"/>
        <w:ind w:left="-360"/>
        <w:jc w:val="both"/>
        <w:rPr>
          <w:sz w:val="22"/>
          <w:szCs w:val="22"/>
        </w:rPr>
      </w:pPr>
      <w:r w:rsidRPr="00D57C7E">
        <w:rPr>
          <w:sz w:val="22"/>
          <w:szCs w:val="22"/>
        </w:rPr>
        <w:t>Illinois law prohibits any person from knowingly selling firearms or ammunition to individuals who are ineligible to possess a firearm or who do not hold a Firearm Owner’s Identification (“FOID”) card. It is a Class 3 felony, for example, for any person to knowingly sell or give any firearm to any person who has been convicted of a felony.</w:t>
      </w:r>
      <w:r w:rsidRPr="00D57C7E">
        <w:rPr>
          <w:sz w:val="22"/>
          <w:szCs w:val="22"/>
          <w:vertAlign w:val="superscript"/>
        </w:rPr>
        <w:t>7</w:t>
      </w:r>
      <w:r w:rsidRPr="00D57C7E">
        <w:rPr>
          <w:sz w:val="22"/>
          <w:szCs w:val="22"/>
        </w:rPr>
        <w:t xml:space="preserve"> See the Licensing of Gun Owners &amp; Purchasers section for information about FOID cards.</w:t>
      </w:r>
    </w:p>
    <w:p w14:paraId="35B059F5" w14:textId="73447CE6" w:rsidR="00016D3D" w:rsidRPr="00D57C7E" w:rsidRDefault="00016D3D" w:rsidP="006740AB">
      <w:pPr>
        <w:widowControl/>
        <w:numPr>
          <w:ilvl w:val="0"/>
          <w:numId w:val="2"/>
        </w:numPr>
        <w:autoSpaceDE/>
        <w:autoSpaceDN/>
        <w:adjustRightInd/>
        <w:spacing w:before="100" w:beforeAutospacing="1" w:after="100" w:afterAutospacing="1"/>
        <w:ind w:left="-360"/>
        <w:jc w:val="both"/>
        <w:rPr>
          <w:sz w:val="22"/>
          <w:szCs w:val="22"/>
        </w:rPr>
      </w:pPr>
      <w:r w:rsidRPr="00D57C7E">
        <w:rPr>
          <w:sz w:val="22"/>
          <w:szCs w:val="22"/>
        </w:rPr>
        <w:t>Any person who transfers a firearm must keep records of all such transfers for a period of 10 years.</w:t>
      </w:r>
      <w:r w:rsidRPr="00D57C7E">
        <w:rPr>
          <w:sz w:val="22"/>
          <w:szCs w:val="22"/>
          <w:vertAlign w:val="superscript"/>
        </w:rPr>
        <w:t>8</w:t>
      </w:r>
      <w:r w:rsidRPr="00D57C7E">
        <w:rPr>
          <w:sz w:val="22"/>
          <w:szCs w:val="22"/>
        </w:rPr>
        <w:t xml:space="preserve"> See the Retention of Sales &amp; Background Checks Records section for more information.</w:t>
      </w:r>
    </w:p>
    <w:p w14:paraId="4977EE76" w14:textId="6A2F7B3A" w:rsidR="00016D3D" w:rsidRPr="00D57C7E" w:rsidRDefault="00016D3D" w:rsidP="006740AB">
      <w:pPr>
        <w:widowControl/>
        <w:numPr>
          <w:ilvl w:val="0"/>
          <w:numId w:val="2"/>
        </w:numPr>
        <w:autoSpaceDE/>
        <w:autoSpaceDN/>
        <w:adjustRightInd/>
        <w:spacing w:before="100" w:beforeAutospacing="1" w:after="100" w:afterAutospacing="1"/>
        <w:ind w:left="-360"/>
        <w:jc w:val="both"/>
        <w:rPr>
          <w:sz w:val="22"/>
          <w:szCs w:val="22"/>
        </w:rPr>
      </w:pPr>
      <w:r w:rsidRPr="00D57C7E">
        <w:rPr>
          <w:sz w:val="22"/>
          <w:szCs w:val="22"/>
        </w:rPr>
        <w:t>All firearms sellers must abide by statutory waiting periods.</w:t>
      </w:r>
      <w:r w:rsidRPr="00D57C7E">
        <w:rPr>
          <w:sz w:val="22"/>
          <w:szCs w:val="22"/>
          <w:vertAlign w:val="superscript"/>
        </w:rPr>
        <w:t>9</w:t>
      </w:r>
      <w:r w:rsidRPr="00D57C7E">
        <w:rPr>
          <w:sz w:val="22"/>
          <w:szCs w:val="22"/>
        </w:rPr>
        <w:t xml:space="preserve"> </w:t>
      </w:r>
    </w:p>
    <w:p w14:paraId="1E68A033" w14:textId="1D764A05" w:rsidR="00016D3D" w:rsidRPr="00D57C7E" w:rsidRDefault="00016D3D" w:rsidP="006740AB">
      <w:pPr>
        <w:pStyle w:val="footnote"/>
        <w:numPr>
          <w:ilvl w:val="0"/>
          <w:numId w:val="3"/>
        </w:numPr>
        <w:ind w:left="-360"/>
        <w:jc w:val="both"/>
        <w:rPr>
          <w:sz w:val="22"/>
          <w:szCs w:val="22"/>
        </w:rPr>
      </w:pPr>
      <w:r w:rsidRPr="00D57C7E">
        <w:rPr>
          <w:sz w:val="22"/>
          <w:szCs w:val="22"/>
        </w:rPr>
        <w:t xml:space="preserve">430 Ill. Comp. Stat. 65/3(a-10). </w:t>
      </w:r>
    </w:p>
    <w:p w14:paraId="2ED68019" w14:textId="0519B632" w:rsidR="00016D3D" w:rsidRPr="00D57C7E" w:rsidRDefault="00016D3D" w:rsidP="00E8101D">
      <w:pPr>
        <w:pStyle w:val="footnote"/>
        <w:numPr>
          <w:ilvl w:val="0"/>
          <w:numId w:val="3"/>
        </w:numPr>
        <w:ind w:left="-360"/>
        <w:rPr>
          <w:sz w:val="22"/>
          <w:szCs w:val="22"/>
        </w:rPr>
      </w:pPr>
      <w:r w:rsidRPr="00D57C7E">
        <w:rPr>
          <w:sz w:val="22"/>
          <w:szCs w:val="22"/>
        </w:rPr>
        <w:t xml:space="preserve">Id. </w:t>
      </w:r>
    </w:p>
    <w:p w14:paraId="75FD0211" w14:textId="466F558F" w:rsidR="00016D3D" w:rsidRPr="00D57C7E" w:rsidRDefault="00016D3D" w:rsidP="00E8101D">
      <w:pPr>
        <w:pStyle w:val="footnote"/>
        <w:numPr>
          <w:ilvl w:val="0"/>
          <w:numId w:val="3"/>
        </w:numPr>
        <w:ind w:left="-360"/>
        <w:rPr>
          <w:sz w:val="22"/>
          <w:szCs w:val="22"/>
        </w:rPr>
      </w:pPr>
      <w:r w:rsidRPr="00D57C7E">
        <w:rPr>
          <w:sz w:val="22"/>
          <w:szCs w:val="22"/>
        </w:rPr>
        <w:t xml:space="preserve">430 Ill. Comp. Stat. 65/3(a-15)(2). </w:t>
      </w:r>
    </w:p>
    <w:p w14:paraId="06452EDB" w14:textId="38322E09" w:rsidR="00016D3D" w:rsidRPr="00D57C7E" w:rsidRDefault="00016D3D" w:rsidP="00E8101D">
      <w:pPr>
        <w:pStyle w:val="footnote"/>
        <w:numPr>
          <w:ilvl w:val="0"/>
          <w:numId w:val="3"/>
        </w:numPr>
        <w:ind w:left="-360"/>
        <w:rPr>
          <w:sz w:val="22"/>
          <w:szCs w:val="22"/>
        </w:rPr>
      </w:pPr>
      <w:r w:rsidRPr="00D57C7E">
        <w:rPr>
          <w:sz w:val="22"/>
          <w:szCs w:val="22"/>
        </w:rPr>
        <w:t xml:space="preserve">430 Ill. Comp. Stat. 65/3(a-15)(1). </w:t>
      </w:r>
    </w:p>
    <w:p w14:paraId="27233198" w14:textId="781CD600" w:rsidR="00016D3D" w:rsidRPr="00D57C7E" w:rsidRDefault="00016D3D" w:rsidP="00E8101D">
      <w:pPr>
        <w:pStyle w:val="footnote"/>
        <w:numPr>
          <w:ilvl w:val="0"/>
          <w:numId w:val="3"/>
        </w:numPr>
        <w:ind w:left="-360"/>
        <w:rPr>
          <w:sz w:val="22"/>
          <w:szCs w:val="22"/>
        </w:rPr>
      </w:pPr>
      <w:r w:rsidRPr="00D57C7E">
        <w:rPr>
          <w:sz w:val="22"/>
          <w:szCs w:val="22"/>
        </w:rPr>
        <w:t xml:space="preserve">720 Ill. Comp. Stat. 5/24-3(A)(k). </w:t>
      </w:r>
    </w:p>
    <w:p w14:paraId="0C326A3D" w14:textId="054AA9D3" w:rsidR="00016D3D" w:rsidRPr="00D57C7E" w:rsidRDefault="00016D3D" w:rsidP="00E8101D">
      <w:pPr>
        <w:pStyle w:val="footnote"/>
        <w:numPr>
          <w:ilvl w:val="0"/>
          <w:numId w:val="3"/>
        </w:numPr>
        <w:ind w:left="-360"/>
        <w:rPr>
          <w:sz w:val="22"/>
          <w:szCs w:val="22"/>
        </w:rPr>
      </w:pPr>
      <w:r w:rsidRPr="00D57C7E">
        <w:rPr>
          <w:sz w:val="22"/>
          <w:szCs w:val="22"/>
        </w:rPr>
        <w:t xml:space="preserve">430 Ill. Comp. Stat. 65/3(a-20). </w:t>
      </w:r>
    </w:p>
    <w:p w14:paraId="05226DB8" w14:textId="1C61C5D1" w:rsidR="00016D3D" w:rsidRPr="00D57C7E" w:rsidRDefault="00016D3D" w:rsidP="00E8101D">
      <w:pPr>
        <w:pStyle w:val="footnote"/>
        <w:numPr>
          <w:ilvl w:val="0"/>
          <w:numId w:val="3"/>
        </w:numPr>
        <w:ind w:left="-360"/>
        <w:rPr>
          <w:sz w:val="22"/>
          <w:szCs w:val="22"/>
        </w:rPr>
      </w:pPr>
      <w:r w:rsidRPr="00D57C7E">
        <w:rPr>
          <w:sz w:val="22"/>
          <w:szCs w:val="22"/>
        </w:rPr>
        <w:t xml:space="preserve">430 Ill. Comp. Stat. 65/2(a)(1), (2); 430 Ill. Comp. Stat. 65/3(a); 430 Ill. Comp. Stat. 65/4; 720 Ill. Comp. Stat. 5/24-3(A)(d), (k), (C) (9). </w:t>
      </w:r>
    </w:p>
    <w:p w14:paraId="14D7F13B" w14:textId="6DEEA54F" w:rsidR="00016D3D" w:rsidRPr="00D57C7E" w:rsidRDefault="00016D3D" w:rsidP="00E8101D">
      <w:pPr>
        <w:pStyle w:val="footnote"/>
        <w:numPr>
          <w:ilvl w:val="0"/>
          <w:numId w:val="3"/>
        </w:numPr>
        <w:ind w:left="-360"/>
        <w:rPr>
          <w:sz w:val="22"/>
          <w:szCs w:val="22"/>
        </w:rPr>
      </w:pPr>
      <w:r w:rsidRPr="00D57C7E">
        <w:rPr>
          <w:sz w:val="22"/>
          <w:szCs w:val="22"/>
        </w:rPr>
        <w:t xml:space="preserve">430 Ill. Comp. Stat. 65/3(b). </w:t>
      </w:r>
    </w:p>
    <w:p w14:paraId="5F70FA98" w14:textId="554C0954" w:rsidR="00016D3D" w:rsidRPr="00D57C7E" w:rsidRDefault="00016D3D" w:rsidP="00901C51">
      <w:pPr>
        <w:pStyle w:val="footnote"/>
        <w:numPr>
          <w:ilvl w:val="0"/>
          <w:numId w:val="3"/>
        </w:numPr>
        <w:ind w:left="-360"/>
        <w:rPr>
          <w:sz w:val="22"/>
          <w:szCs w:val="22"/>
        </w:rPr>
      </w:pPr>
      <w:r w:rsidRPr="00D57C7E">
        <w:rPr>
          <w:sz w:val="22"/>
          <w:szCs w:val="22"/>
        </w:rPr>
        <w:t xml:space="preserve">720 Ill. Comp. Stat. 5/24-3(A)(g). </w:t>
      </w:r>
    </w:p>
    <w:p w14:paraId="35E8047F" w14:textId="56EB2788" w:rsidR="00016D3D" w:rsidRPr="006740AB" w:rsidRDefault="00D94F6D" w:rsidP="006740AB">
      <w:pPr>
        <w:pStyle w:val="Heading1"/>
        <w:ind w:left="-360" w:hanging="360"/>
        <w:rPr>
          <w:b w:val="0"/>
          <w:bCs w:val="0"/>
          <w:sz w:val="22"/>
          <w:szCs w:val="22"/>
        </w:rPr>
      </w:pPr>
      <w:r>
        <w:rPr>
          <w:sz w:val="24"/>
          <w:szCs w:val="24"/>
        </w:rPr>
        <w:t>2.</w:t>
      </w:r>
      <w:r>
        <w:rPr>
          <w:sz w:val="24"/>
          <w:szCs w:val="24"/>
        </w:rPr>
        <w:tab/>
      </w:r>
      <w:r w:rsidR="00016D3D" w:rsidRPr="00D94F6D">
        <w:rPr>
          <w:sz w:val="24"/>
          <w:szCs w:val="24"/>
        </w:rPr>
        <w:t>Background Check Procedures in Illinois</w:t>
      </w:r>
      <w:r w:rsidR="006740AB">
        <w:rPr>
          <w:sz w:val="24"/>
          <w:szCs w:val="24"/>
        </w:rPr>
        <w:t>:  (</w:t>
      </w:r>
      <w:r w:rsidR="00016D3D" w:rsidRPr="006740AB">
        <w:rPr>
          <w:rStyle w:val="sep"/>
          <w:b w:val="0"/>
          <w:bCs w:val="0"/>
          <w:sz w:val="22"/>
          <w:szCs w:val="22"/>
        </w:rPr>
        <w:t xml:space="preserve">Last updated </w:t>
      </w:r>
      <w:r w:rsidR="00016D3D" w:rsidRPr="006740AB">
        <w:rPr>
          <w:b w:val="0"/>
          <w:bCs w:val="0"/>
          <w:sz w:val="22"/>
          <w:szCs w:val="22"/>
        </w:rPr>
        <w:t>December 11, 2019.</w:t>
      </w:r>
      <w:r w:rsidR="006740AB">
        <w:rPr>
          <w:b w:val="0"/>
          <w:bCs w:val="0"/>
          <w:sz w:val="22"/>
          <w:szCs w:val="22"/>
        </w:rPr>
        <w:t>)</w:t>
      </w:r>
      <w:r w:rsidR="00016D3D" w:rsidRPr="006740AB">
        <w:rPr>
          <w:b w:val="0"/>
          <w:bCs w:val="0"/>
          <w:sz w:val="22"/>
          <w:szCs w:val="22"/>
        </w:rPr>
        <w:t xml:space="preserve"> </w:t>
      </w:r>
    </w:p>
    <w:p w14:paraId="21014BB6" w14:textId="6AA29007" w:rsidR="00016D3D" w:rsidRPr="005F562D" w:rsidRDefault="006740AB" w:rsidP="006740AB">
      <w:pPr>
        <w:pStyle w:val="NormalWeb"/>
        <w:ind w:left="-360"/>
        <w:jc w:val="both"/>
        <w:rPr>
          <w:sz w:val="22"/>
          <w:szCs w:val="22"/>
        </w:rPr>
      </w:pPr>
      <w:r w:rsidRPr="005F562D">
        <w:rPr>
          <w:sz w:val="22"/>
          <w:szCs w:val="22"/>
        </w:rPr>
        <w:lastRenderedPageBreak/>
        <w:t xml:space="preserve">a.  </w:t>
      </w:r>
      <w:r w:rsidR="00016D3D" w:rsidRPr="005F562D">
        <w:rPr>
          <w:sz w:val="22"/>
          <w:szCs w:val="22"/>
        </w:rPr>
        <w:t>Federal law requires federally licensed firearms dealers (but not private sellers) to initiate a background check on the purchaser prior to sale of a firearm. Federal law provides states with the option of serving as a state “point of contact” and conducting their own background checks using state, as well as federal, records and databases, or having the checks performed by the FBI using only the federal National Instant Criminal Background Check System (“NICS”) database. (Note that state files are not always included in the federal database.)</w:t>
      </w:r>
    </w:p>
    <w:p w14:paraId="49C25B36" w14:textId="6615063D" w:rsidR="00016D3D" w:rsidRPr="005F562D" w:rsidRDefault="006740AB" w:rsidP="006740AB">
      <w:pPr>
        <w:pStyle w:val="NormalWeb"/>
        <w:ind w:left="-360"/>
        <w:jc w:val="both"/>
        <w:rPr>
          <w:sz w:val="22"/>
          <w:szCs w:val="22"/>
        </w:rPr>
      </w:pPr>
      <w:r w:rsidRPr="005F562D">
        <w:rPr>
          <w:sz w:val="22"/>
          <w:szCs w:val="22"/>
        </w:rPr>
        <w:t xml:space="preserve">b.  </w:t>
      </w:r>
      <w:r w:rsidR="00016D3D" w:rsidRPr="005F562D">
        <w:rPr>
          <w:sz w:val="22"/>
          <w:szCs w:val="22"/>
        </w:rPr>
        <w:t>Illinois is a point of contact state for the NICS.</w:t>
      </w:r>
      <w:r w:rsidR="00016D3D" w:rsidRPr="005F562D">
        <w:rPr>
          <w:sz w:val="22"/>
          <w:szCs w:val="22"/>
          <w:vertAlign w:val="superscript"/>
        </w:rPr>
        <w:t>1</w:t>
      </w:r>
      <w:r w:rsidR="00016D3D" w:rsidRPr="005F562D">
        <w:rPr>
          <w:sz w:val="22"/>
          <w:szCs w:val="22"/>
        </w:rPr>
        <w:t xml:space="preserve"> Federally licensed firearms dealers in the state are required to contact the Illinois Department of State Police (“DSP”) for a background check before transferring any firearm.</w:t>
      </w:r>
      <w:r w:rsidR="00016D3D" w:rsidRPr="005F562D">
        <w:rPr>
          <w:sz w:val="22"/>
          <w:szCs w:val="22"/>
          <w:vertAlign w:val="superscript"/>
        </w:rPr>
        <w:t>2</w:t>
      </w:r>
      <w:r w:rsidR="00016D3D" w:rsidRPr="005F562D">
        <w:rPr>
          <w:sz w:val="22"/>
          <w:szCs w:val="22"/>
        </w:rPr>
        <w:t xml:space="preserve"> The DSP searches its criminal history record information files, the FBI and NICS databases, and the files of the Department of Human Services relating to mental health and developmental disabilities to verify that prospective purchasers are not prohibited from possessing a firearm.</w:t>
      </w:r>
      <w:r w:rsidR="00016D3D" w:rsidRPr="005F562D">
        <w:rPr>
          <w:sz w:val="22"/>
          <w:szCs w:val="22"/>
          <w:vertAlign w:val="superscript"/>
        </w:rPr>
        <w:t>3</w:t>
      </w:r>
      <w:r w:rsidR="00016D3D" w:rsidRPr="005F562D">
        <w:rPr>
          <w:sz w:val="22"/>
          <w:szCs w:val="22"/>
        </w:rPr>
        <w:t xml:space="preserve"> The DSP must approve the transfer or inform the dealer of the applicant’s ineligibility within the waiting periods set forth by state law, which are 24 hours for long guns and 72 hours for handguns.</w:t>
      </w:r>
      <w:r w:rsidR="00016D3D" w:rsidRPr="005F562D">
        <w:rPr>
          <w:sz w:val="22"/>
          <w:szCs w:val="22"/>
          <w:vertAlign w:val="superscript"/>
        </w:rPr>
        <w:t>4</w:t>
      </w:r>
      <w:r w:rsidR="00016D3D" w:rsidRPr="005F562D">
        <w:rPr>
          <w:sz w:val="22"/>
          <w:szCs w:val="22"/>
        </w:rPr>
        <w:t xml:space="preserve"> (Note, however, that effective June 2019, the waiting period will be 72 hours for all firearms).</w:t>
      </w:r>
      <w:r w:rsidR="00016D3D" w:rsidRPr="005F562D">
        <w:rPr>
          <w:sz w:val="22"/>
          <w:szCs w:val="22"/>
          <w:vertAlign w:val="superscript"/>
        </w:rPr>
        <w:t>5</w:t>
      </w:r>
    </w:p>
    <w:p w14:paraId="4031F524" w14:textId="42B09AF5" w:rsidR="00016D3D" w:rsidRPr="005F562D" w:rsidRDefault="006740AB" w:rsidP="006740AB">
      <w:pPr>
        <w:pStyle w:val="NormalWeb"/>
        <w:ind w:left="-360"/>
        <w:jc w:val="both"/>
        <w:rPr>
          <w:sz w:val="22"/>
          <w:szCs w:val="22"/>
        </w:rPr>
      </w:pPr>
      <w:r w:rsidRPr="005F562D">
        <w:rPr>
          <w:sz w:val="22"/>
          <w:szCs w:val="22"/>
        </w:rPr>
        <w:t xml:space="preserve">c.  </w:t>
      </w:r>
      <w:r w:rsidR="00016D3D" w:rsidRPr="005F562D">
        <w:rPr>
          <w:sz w:val="22"/>
          <w:szCs w:val="22"/>
        </w:rPr>
        <w:t>Illinois requires DSP to report to local law enforcement the name and address of any person who attempts to purchase a firearm who is disqualified from doing so.</w:t>
      </w:r>
      <w:r w:rsidR="00016D3D" w:rsidRPr="005F562D">
        <w:rPr>
          <w:sz w:val="22"/>
          <w:szCs w:val="22"/>
          <w:vertAlign w:val="superscript"/>
        </w:rPr>
        <w:t>6</w:t>
      </w:r>
    </w:p>
    <w:p w14:paraId="57964DB4" w14:textId="0E69C5CE" w:rsidR="00016D3D" w:rsidRPr="005F562D" w:rsidRDefault="006740AB" w:rsidP="006740AB">
      <w:pPr>
        <w:pStyle w:val="NormalWeb"/>
        <w:ind w:left="-360"/>
        <w:jc w:val="both"/>
        <w:rPr>
          <w:sz w:val="22"/>
          <w:szCs w:val="22"/>
        </w:rPr>
      </w:pPr>
      <w:r w:rsidRPr="005F562D">
        <w:rPr>
          <w:sz w:val="22"/>
          <w:szCs w:val="22"/>
        </w:rPr>
        <w:t xml:space="preserve">d.  </w:t>
      </w:r>
      <w:r w:rsidR="00016D3D" w:rsidRPr="005F562D">
        <w:rPr>
          <w:sz w:val="22"/>
          <w:szCs w:val="22"/>
        </w:rPr>
        <w:t>Except at gun shows, unlicensed gun sellers (i.e., people who do not have a federal firearms dealer license) are not required to conduct background checks in Illinois, but all sellers must be presented with a prospective purchaser’s Firearm Owner’s Identification card.</w:t>
      </w:r>
      <w:r w:rsidR="00016D3D" w:rsidRPr="005F562D">
        <w:rPr>
          <w:sz w:val="22"/>
          <w:szCs w:val="22"/>
          <w:vertAlign w:val="superscript"/>
        </w:rPr>
        <w:t>7</w:t>
      </w:r>
      <w:r w:rsidR="00016D3D" w:rsidRPr="005F562D">
        <w:rPr>
          <w:sz w:val="22"/>
          <w:szCs w:val="22"/>
        </w:rPr>
        <w:t xml:space="preserve"> Additionally, with limited exceptions, an unlicensed seller who seeks to transfer a firearm to an unlicensed purchaser is generally required to contact the Department of State Police (DSP) with the transferee’s Firearm Owner’s Identification (FOID) Card number to determine the validity of the transferee’s FOID Card prior to transferring the gun.</w:t>
      </w:r>
      <w:r w:rsidR="00016D3D" w:rsidRPr="005F562D">
        <w:rPr>
          <w:sz w:val="22"/>
          <w:szCs w:val="22"/>
          <w:vertAlign w:val="superscript"/>
        </w:rPr>
        <w:t>8</w:t>
      </w:r>
      <w:r w:rsidR="00016D3D" w:rsidRPr="005F562D">
        <w:rPr>
          <w:sz w:val="22"/>
          <w:szCs w:val="22"/>
        </w:rPr>
        <w:t xml:space="preserve"> Federal and state purchaser prohibitions also apply to private firearms transfers.</w:t>
      </w:r>
    </w:p>
    <w:p w14:paraId="4376AA74" w14:textId="2BA2843D" w:rsidR="00016D3D" w:rsidRPr="005F562D" w:rsidRDefault="00016D3D" w:rsidP="00E8101D">
      <w:pPr>
        <w:pStyle w:val="footnote"/>
        <w:numPr>
          <w:ilvl w:val="0"/>
          <w:numId w:val="4"/>
        </w:numPr>
        <w:ind w:left="-360"/>
        <w:rPr>
          <w:sz w:val="22"/>
          <w:szCs w:val="22"/>
        </w:rPr>
      </w:pPr>
      <w:r w:rsidRPr="005F562D">
        <w:rPr>
          <w:sz w:val="22"/>
          <w:szCs w:val="22"/>
        </w:rPr>
        <w:t xml:space="preserve">Federal Bureau of Investigation, </w:t>
      </w:r>
      <w:r w:rsidRPr="005F562D">
        <w:rPr>
          <w:rStyle w:val="Emphasis"/>
          <w:sz w:val="22"/>
          <w:szCs w:val="22"/>
        </w:rPr>
        <w:t>National Instant Criminal Background Check System Participation Map</w:t>
      </w:r>
      <w:r w:rsidRPr="005F562D">
        <w:rPr>
          <w:sz w:val="22"/>
          <w:szCs w:val="22"/>
        </w:rPr>
        <w:t xml:space="preserve">, at http://www.fbi.gov/about-us/cjis/nics/general-information/participation-map. </w:t>
      </w:r>
    </w:p>
    <w:p w14:paraId="3A760CE4" w14:textId="14B7DA06" w:rsidR="00016D3D" w:rsidRPr="005F562D" w:rsidRDefault="00016D3D" w:rsidP="00E8101D">
      <w:pPr>
        <w:pStyle w:val="footnote"/>
        <w:numPr>
          <w:ilvl w:val="0"/>
          <w:numId w:val="4"/>
        </w:numPr>
        <w:ind w:left="-360"/>
        <w:rPr>
          <w:sz w:val="22"/>
          <w:szCs w:val="22"/>
        </w:rPr>
      </w:pPr>
      <w:r w:rsidRPr="005F562D">
        <w:rPr>
          <w:sz w:val="22"/>
          <w:szCs w:val="22"/>
        </w:rPr>
        <w:t xml:space="preserve">430 Ill. Comp. Stat. 65/3.1. </w:t>
      </w:r>
    </w:p>
    <w:p w14:paraId="5DD95E1E" w14:textId="6C33E50E" w:rsidR="00016D3D" w:rsidRPr="005F562D" w:rsidRDefault="00016D3D" w:rsidP="00E8101D">
      <w:pPr>
        <w:pStyle w:val="footnote"/>
        <w:numPr>
          <w:ilvl w:val="0"/>
          <w:numId w:val="4"/>
        </w:numPr>
        <w:ind w:left="-360"/>
        <w:rPr>
          <w:sz w:val="22"/>
          <w:szCs w:val="22"/>
        </w:rPr>
      </w:pPr>
      <w:r w:rsidRPr="005F562D">
        <w:rPr>
          <w:sz w:val="22"/>
          <w:szCs w:val="22"/>
        </w:rPr>
        <w:t xml:space="preserve">430 Ill. Comp. Stat. 65/3.1. </w:t>
      </w:r>
    </w:p>
    <w:p w14:paraId="76FC9630" w14:textId="1DE731DD" w:rsidR="00016D3D" w:rsidRPr="005F562D" w:rsidRDefault="00016D3D" w:rsidP="00E8101D">
      <w:pPr>
        <w:pStyle w:val="footnote"/>
        <w:numPr>
          <w:ilvl w:val="0"/>
          <w:numId w:val="4"/>
        </w:numPr>
        <w:ind w:left="-360"/>
        <w:rPr>
          <w:sz w:val="22"/>
          <w:szCs w:val="22"/>
        </w:rPr>
      </w:pPr>
      <w:r w:rsidRPr="005F562D">
        <w:rPr>
          <w:sz w:val="22"/>
          <w:szCs w:val="22"/>
        </w:rPr>
        <w:t xml:space="preserve">430 Ill. Comp. Stat. 65/3.1; 720 Ill. Comp. Stat. 5/24-3(A)(g). </w:t>
      </w:r>
    </w:p>
    <w:p w14:paraId="531AA1DA" w14:textId="03D48A7E" w:rsidR="00016D3D" w:rsidRPr="005F562D" w:rsidRDefault="00016D3D" w:rsidP="00E8101D">
      <w:pPr>
        <w:pStyle w:val="footnote"/>
        <w:numPr>
          <w:ilvl w:val="0"/>
          <w:numId w:val="4"/>
        </w:numPr>
        <w:ind w:left="-360"/>
        <w:rPr>
          <w:sz w:val="22"/>
          <w:szCs w:val="22"/>
        </w:rPr>
      </w:pPr>
      <w:r w:rsidRPr="005F562D">
        <w:rPr>
          <w:sz w:val="22"/>
          <w:szCs w:val="22"/>
        </w:rPr>
        <w:t>See 2017 IL S 3256, enacted in 2018.</w:t>
      </w:r>
      <w:r w:rsidR="00AB6D69" w:rsidRPr="005F562D">
        <w:rPr>
          <w:sz w:val="22"/>
          <w:szCs w:val="22"/>
        </w:rPr>
        <w:t xml:space="preserve"> </w:t>
      </w:r>
    </w:p>
    <w:p w14:paraId="3FC0101F" w14:textId="0BD1C6D6" w:rsidR="00016D3D" w:rsidRPr="005F562D" w:rsidRDefault="00016D3D" w:rsidP="00E8101D">
      <w:pPr>
        <w:pStyle w:val="footnote"/>
        <w:numPr>
          <w:ilvl w:val="0"/>
          <w:numId w:val="4"/>
        </w:numPr>
        <w:ind w:left="-360"/>
        <w:rPr>
          <w:sz w:val="22"/>
          <w:szCs w:val="22"/>
        </w:rPr>
      </w:pPr>
      <w:r w:rsidRPr="005F562D">
        <w:rPr>
          <w:sz w:val="22"/>
          <w:szCs w:val="22"/>
        </w:rPr>
        <w:t xml:space="preserve">430 Ill. Comp. Stat. 65/3.3. </w:t>
      </w:r>
    </w:p>
    <w:p w14:paraId="46374CA1" w14:textId="09C5C907" w:rsidR="00016D3D" w:rsidRPr="005F562D" w:rsidRDefault="00016D3D" w:rsidP="00E8101D">
      <w:pPr>
        <w:pStyle w:val="footnote"/>
        <w:numPr>
          <w:ilvl w:val="0"/>
          <w:numId w:val="4"/>
        </w:numPr>
        <w:ind w:left="-360"/>
        <w:rPr>
          <w:sz w:val="22"/>
          <w:szCs w:val="22"/>
        </w:rPr>
      </w:pPr>
      <w:r w:rsidRPr="005F562D">
        <w:rPr>
          <w:sz w:val="22"/>
          <w:szCs w:val="22"/>
        </w:rPr>
        <w:t xml:space="preserve">430 Ill. Comp. Stat. 65/3(a). </w:t>
      </w:r>
    </w:p>
    <w:p w14:paraId="61B188A9" w14:textId="39FCFFC2" w:rsidR="00016D3D" w:rsidRPr="005F562D" w:rsidRDefault="00016D3D" w:rsidP="00AB6D4D">
      <w:pPr>
        <w:pStyle w:val="footnote"/>
        <w:numPr>
          <w:ilvl w:val="0"/>
          <w:numId w:val="4"/>
        </w:numPr>
        <w:ind w:left="-360"/>
        <w:rPr>
          <w:sz w:val="22"/>
          <w:szCs w:val="22"/>
        </w:rPr>
      </w:pPr>
      <w:r w:rsidRPr="005F562D">
        <w:rPr>
          <w:sz w:val="22"/>
          <w:szCs w:val="22"/>
        </w:rPr>
        <w:t xml:space="preserve">430 Ill. Comp. Stat. 65/3(a-10). </w:t>
      </w:r>
    </w:p>
    <w:p w14:paraId="76B841DF" w14:textId="4CEFA0B1" w:rsidR="00016D3D" w:rsidRPr="00E102B3" w:rsidRDefault="00CB0294" w:rsidP="00E102B3">
      <w:pPr>
        <w:pStyle w:val="Heading1"/>
        <w:ind w:left="-360" w:hanging="360"/>
        <w:rPr>
          <w:b w:val="0"/>
          <w:bCs w:val="0"/>
          <w:sz w:val="24"/>
          <w:szCs w:val="24"/>
        </w:rPr>
      </w:pPr>
      <w:r>
        <w:rPr>
          <w:sz w:val="24"/>
          <w:szCs w:val="24"/>
        </w:rPr>
        <w:t>3.</w:t>
      </w:r>
      <w:r>
        <w:rPr>
          <w:sz w:val="24"/>
          <w:szCs w:val="24"/>
        </w:rPr>
        <w:tab/>
      </w:r>
      <w:r w:rsidR="00016D3D" w:rsidRPr="00CB0294">
        <w:rPr>
          <w:sz w:val="24"/>
          <w:szCs w:val="24"/>
        </w:rPr>
        <w:t>Mental Health Reporting in Illinois</w:t>
      </w:r>
      <w:r w:rsidR="00E102B3">
        <w:rPr>
          <w:sz w:val="24"/>
          <w:szCs w:val="24"/>
        </w:rPr>
        <w:t xml:space="preserve">  </w:t>
      </w:r>
      <w:r w:rsidR="00E102B3" w:rsidRPr="00E102B3">
        <w:rPr>
          <w:b w:val="0"/>
          <w:bCs w:val="0"/>
          <w:sz w:val="24"/>
          <w:szCs w:val="24"/>
        </w:rPr>
        <w:t>(</w:t>
      </w:r>
      <w:r w:rsidR="00016D3D" w:rsidRPr="00E102B3">
        <w:rPr>
          <w:rStyle w:val="sep"/>
          <w:b w:val="0"/>
          <w:bCs w:val="0"/>
          <w:sz w:val="24"/>
          <w:szCs w:val="24"/>
        </w:rPr>
        <w:t xml:space="preserve">Last updated </w:t>
      </w:r>
      <w:r w:rsidR="00016D3D" w:rsidRPr="00E102B3">
        <w:rPr>
          <w:b w:val="0"/>
          <w:bCs w:val="0"/>
          <w:sz w:val="24"/>
          <w:szCs w:val="24"/>
        </w:rPr>
        <w:t>December 11, 2019.</w:t>
      </w:r>
      <w:r w:rsidR="00E102B3">
        <w:rPr>
          <w:b w:val="0"/>
          <w:bCs w:val="0"/>
          <w:sz w:val="24"/>
          <w:szCs w:val="24"/>
        </w:rPr>
        <w:t>)</w:t>
      </w:r>
      <w:r w:rsidR="00016D3D" w:rsidRPr="00E102B3">
        <w:rPr>
          <w:b w:val="0"/>
          <w:bCs w:val="0"/>
          <w:sz w:val="24"/>
          <w:szCs w:val="24"/>
        </w:rPr>
        <w:t xml:space="preserve"> </w:t>
      </w:r>
    </w:p>
    <w:p w14:paraId="1AD28ADF" w14:textId="7270B646" w:rsidR="00016D3D" w:rsidRPr="005F562D" w:rsidRDefault="00E102B3" w:rsidP="00E102B3">
      <w:pPr>
        <w:pStyle w:val="NormalWeb"/>
        <w:ind w:left="-360"/>
        <w:jc w:val="both"/>
        <w:rPr>
          <w:sz w:val="22"/>
          <w:szCs w:val="22"/>
        </w:rPr>
      </w:pPr>
      <w:r w:rsidRPr="005F562D">
        <w:rPr>
          <w:sz w:val="22"/>
          <w:szCs w:val="22"/>
        </w:rPr>
        <w:t xml:space="preserve">a.  </w:t>
      </w:r>
      <w:r w:rsidR="00016D3D" w:rsidRPr="005F562D">
        <w:rPr>
          <w:sz w:val="22"/>
          <w:szCs w:val="22"/>
        </w:rPr>
        <w:t>Federal law prohibits possession of a firearm or ammunition by any person who has been “adjudicated as a mental defective” or involuntarily “committed to any mental institution.”</w:t>
      </w:r>
      <w:hyperlink r:id="rId8" w:anchor="footnote_0_715" w:tooltip="18 U.S.C. § 922(g)(4)." w:history="1">
        <w:r w:rsidR="00016D3D" w:rsidRPr="005F562D">
          <w:rPr>
            <w:rStyle w:val="Hyperlink"/>
            <w:sz w:val="22"/>
            <w:szCs w:val="22"/>
            <w:vertAlign w:val="superscript"/>
          </w:rPr>
          <w:t>1</w:t>
        </w:r>
      </w:hyperlink>
      <w:r w:rsidR="00016D3D" w:rsidRPr="005F562D">
        <w:rPr>
          <w:sz w:val="22"/>
          <w:szCs w:val="22"/>
        </w:rPr>
        <w:t xml:space="preserve"> No federal law, however, requires states to report the identities of these individuals to the </w:t>
      </w:r>
      <w:r w:rsidR="00016D3D" w:rsidRPr="005F562D">
        <w:rPr>
          <w:sz w:val="22"/>
          <w:szCs w:val="22"/>
          <w:u w:val="single"/>
        </w:rPr>
        <w:t>National Instant Criminal Background Check System</w:t>
      </w:r>
      <w:r w:rsidR="00016D3D" w:rsidRPr="005F562D">
        <w:rPr>
          <w:sz w:val="22"/>
          <w:szCs w:val="22"/>
        </w:rPr>
        <w:t xml:space="preserve"> (“NICS”) database, which the FBI uses to perform background checks prior to firearm transfers.</w:t>
      </w:r>
    </w:p>
    <w:p w14:paraId="1A26431D" w14:textId="50C37339" w:rsidR="00016D3D" w:rsidRPr="005F562D" w:rsidRDefault="00E102B3" w:rsidP="00E102B3">
      <w:pPr>
        <w:pStyle w:val="NormalWeb"/>
        <w:ind w:left="-360"/>
        <w:jc w:val="both"/>
        <w:rPr>
          <w:sz w:val="22"/>
          <w:szCs w:val="22"/>
        </w:rPr>
      </w:pPr>
      <w:r w:rsidRPr="005F562D">
        <w:rPr>
          <w:sz w:val="22"/>
          <w:szCs w:val="22"/>
        </w:rPr>
        <w:t xml:space="preserve">b.  </w:t>
      </w:r>
      <w:r w:rsidR="00016D3D" w:rsidRPr="005F562D">
        <w:rPr>
          <w:sz w:val="22"/>
          <w:szCs w:val="22"/>
        </w:rPr>
        <w:t>Illinois requires the Illinois Department of State Police (“DSP”) and the Illinois Department of Human Services to enter into a memorandum of understanding with the FBI for the purpose of implementing NICS.</w:t>
      </w:r>
      <w:r w:rsidR="00016D3D" w:rsidRPr="005F562D">
        <w:rPr>
          <w:sz w:val="22"/>
          <w:szCs w:val="22"/>
          <w:vertAlign w:val="superscript"/>
        </w:rPr>
        <w:t>2</w:t>
      </w:r>
      <w:r w:rsidR="00016D3D" w:rsidRPr="005F562D">
        <w:rPr>
          <w:sz w:val="22"/>
          <w:szCs w:val="22"/>
        </w:rPr>
        <w:t xml:space="preserve"> The DSP must report the name, date of birth, and physical description of any person prohibited from possessing a firearm pursuant to Illinois or federal law to the NICS Denied Persons File.</w:t>
      </w:r>
      <w:hyperlink r:id="rId9" w:anchor="footnote_2_715" w:tooltip="Id." w:history="1">
        <w:r w:rsidR="00016D3D" w:rsidRPr="005F562D">
          <w:rPr>
            <w:rStyle w:val="Hyperlink"/>
            <w:sz w:val="22"/>
            <w:szCs w:val="22"/>
            <w:vertAlign w:val="superscript"/>
          </w:rPr>
          <w:t>3</w:t>
        </w:r>
      </w:hyperlink>
      <w:r w:rsidR="00016D3D" w:rsidRPr="005F562D">
        <w:rPr>
          <w:sz w:val="22"/>
          <w:szCs w:val="22"/>
        </w:rPr>
        <w:t xml:space="preserve"> Court clerks, the Department of Human Services, and all public or private hospitals and mental health facilities are required to inform the DSP of any such individual.</w:t>
      </w:r>
      <w:r w:rsidR="00016D3D" w:rsidRPr="005F562D">
        <w:rPr>
          <w:sz w:val="22"/>
          <w:szCs w:val="22"/>
          <w:vertAlign w:val="superscript"/>
        </w:rPr>
        <w:t>4</w:t>
      </w:r>
      <w:r w:rsidR="00016D3D" w:rsidRPr="005F562D">
        <w:rPr>
          <w:sz w:val="22"/>
          <w:szCs w:val="22"/>
        </w:rPr>
        <w:t xml:space="preserve"> The information disclosed is deemed privileged and confidential, and must be provided in such a way as to guarantee that no information is released beyond what is necessary to determine the eligibility of the person to possess a firearm.</w:t>
      </w:r>
      <w:r w:rsidR="00016D3D" w:rsidRPr="005F562D">
        <w:rPr>
          <w:sz w:val="22"/>
          <w:szCs w:val="22"/>
          <w:vertAlign w:val="superscript"/>
        </w:rPr>
        <w:t>5</w:t>
      </w:r>
    </w:p>
    <w:p w14:paraId="48E9688E" w14:textId="79AEA568" w:rsidR="00016D3D" w:rsidRPr="005F562D" w:rsidRDefault="00E102B3" w:rsidP="00E102B3">
      <w:pPr>
        <w:pStyle w:val="NormalWeb"/>
        <w:ind w:left="-360"/>
        <w:jc w:val="both"/>
        <w:rPr>
          <w:sz w:val="22"/>
          <w:szCs w:val="22"/>
        </w:rPr>
      </w:pPr>
      <w:r w:rsidRPr="005F562D">
        <w:rPr>
          <w:sz w:val="22"/>
          <w:szCs w:val="22"/>
        </w:rPr>
        <w:t xml:space="preserve">c.  </w:t>
      </w:r>
      <w:r w:rsidR="00016D3D" w:rsidRPr="005F562D">
        <w:rPr>
          <w:sz w:val="22"/>
          <w:szCs w:val="22"/>
        </w:rPr>
        <w:t>When a person has been adjudicated as a “mentally disabled person” under state law, the court must notify the Department of State Police within seven days, and DSP must notify NICS.</w:t>
      </w:r>
      <w:r w:rsidR="00016D3D" w:rsidRPr="005F562D">
        <w:rPr>
          <w:sz w:val="22"/>
          <w:szCs w:val="22"/>
          <w:vertAlign w:val="superscript"/>
        </w:rPr>
        <w:t>6</w:t>
      </w:r>
      <w:r w:rsidR="00016D3D" w:rsidRPr="005F562D">
        <w:rPr>
          <w:sz w:val="22"/>
          <w:szCs w:val="22"/>
        </w:rPr>
        <w:t xml:space="preserve"> This includes adjudications made by a state probate court.</w:t>
      </w:r>
      <w:r w:rsidR="00016D3D" w:rsidRPr="005F562D">
        <w:rPr>
          <w:sz w:val="22"/>
          <w:szCs w:val="22"/>
          <w:vertAlign w:val="superscript"/>
        </w:rPr>
        <w:t>7</w:t>
      </w:r>
      <w:r w:rsidR="00016D3D" w:rsidRPr="005F562D">
        <w:rPr>
          <w:sz w:val="22"/>
          <w:szCs w:val="22"/>
        </w:rPr>
        <w:t xml:space="preserve">  Illinois enacted a law in 2016 that requires courts to notify DSP every six months if no person has been adjudicated as a person with a mental disability by the court or if no person has been involuntarily admitted to a mental institution.</w:t>
      </w:r>
      <w:r w:rsidR="00016D3D" w:rsidRPr="005F562D">
        <w:rPr>
          <w:sz w:val="22"/>
          <w:szCs w:val="22"/>
          <w:vertAlign w:val="superscript"/>
        </w:rPr>
        <w:t>8</w:t>
      </w:r>
    </w:p>
    <w:p w14:paraId="3D5CF231" w14:textId="0F684D9D" w:rsidR="00016D3D" w:rsidRPr="005F562D" w:rsidRDefault="00E102B3" w:rsidP="00E102B3">
      <w:pPr>
        <w:pStyle w:val="NormalWeb"/>
        <w:ind w:left="-360"/>
        <w:jc w:val="both"/>
        <w:rPr>
          <w:sz w:val="22"/>
          <w:szCs w:val="22"/>
        </w:rPr>
      </w:pPr>
      <w:r w:rsidRPr="005F562D">
        <w:rPr>
          <w:sz w:val="22"/>
          <w:szCs w:val="22"/>
        </w:rPr>
        <w:lastRenderedPageBreak/>
        <w:t xml:space="preserve">d.  </w:t>
      </w:r>
      <w:r w:rsidR="00016D3D" w:rsidRPr="005F562D">
        <w:rPr>
          <w:sz w:val="22"/>
          <w:szCs w:val="22"/>
        </w:rPr>
        <w:t>A law adopted in 2013 requires certain school administrators and law enforcement officials to report to the Department of State Police within 24 hours when a person or student is determined to pose a “clear and present danger” to himself, herself, or to others.</w:t>
      </w:r>
      <w:r w:rsidR="00016D3D" w:rsidRPr="005F562D">
        <w:rPr>
          <w:sz w:val="22"/>
          <w:szCs w:val="22"/>
          <w:vertAlign w:val="superscript"/>
        </w:rPr>
        <w:t>9</w:t>
      </w:r>
      <w:r w:rsidR="00016D3D" w:rsidRPr="005F562D">
        <w:rPr>
          <w:sz w:val="22"/>
          <w:szCs w:val="22"/>
        </w:rPr>
        <w:t xml:space="preserve">  Similarly, if a physician, clinical psychologist, or qualified examiner determines that a person poses a clear and present danger to self or others, or to be “developmentally disabled,” the professional must report this person to the Department of Human Services within 24 hours, and this Department must transfer this information to DSP.</w:t>
      </w:r>
      <w:r w:rsidR="00016D3D" w:rsidRPr="005F562D">
        <w:rPr>
          <w:sz w:val="22"/>
          <w:szCs w:val="22"/>
          <w:vertAlign w:val="superscript"/>
        </w:rPr>
        <w:t>10</w:t>
      </w:r>
      <w:r w:rsidR="00016D3D" w:rsidRPr="005F562D">
        <w:rPr>
          <w:sz w:val="22"/>
          <w:szCs w:val="22"/>
        </w:rPr>
        <w:t xml:space="preserve"> If a law enforcement officer determines that any person poses a clear and present danger to self or others, the officer must report this person to DSP within 24 hours.  All this information remains confidential and must not be redisclosed beyond what is necessary to determine the eligibility of the person to possess a firearm. Those who report information in compliance with this law may not be held criminally, civilly, or professionally liable for making such reports, except for wanton or willful misconduct.</w:t>
      </w:r>
      <w:r w:rsidR="00016D3D" w:rsidRPr="005F562D">
        <w:rPr>
          <w:sz w:val="22"/>
          <w:szCs w:val="22"/>
          <w:vertAlign w:val="superscript"/>
        </w:rPr>
        <w:t>11</w:t>
      </w:r>
    </w:p>
    <w:p w14:paraId="31C41D24" w14:textId="753E30BB" w:rsidR="00016D3D" w:rsidRPr="005F562D" w:rsidRDefault="00E102B3" w:rsidP="00E102B3">
      <w:pPr>
        <w:pStyle w:val="NormalWeb"/>
        <w:ind w:left="-360"/>
        <w:jc w:val="both"/>
        <w:rPr>
          <w:sz w:val="22"/>
          <w:szCs w:val="22"/>
        </w:rPr>
      </w:pPr>
      <w:r w:rsidRPr="005F562D">
        <w:rPr>
          <w:sz w:val="22"/>
          <w:szCs w:val="22"/>
        </w:rPr>
        <w:t xml:space="preserve">e.  </w:t>
      </w:r>
      <w:r w:rsidR="00016D3D" w:rsidRPr="005F562D">
        <w:rPr>
          <w:sz w:val="22"/>
          <w:szCs w:val="22"/>
        </w:rPr>
        <w:t>Regarding the use of mental health-related information, Illinois requires that an applicant for a FOID card sign a release that waives confidentiality and authorizes disclosure of his or her mental health information for the sole purpose of determining whether the applicant is or was a patient in a mental health institution and thus disqualified on that basis from receiving a FOID card.</w:t>
      </w:r>
      <w:r w:rsidR="00016D3D" w:rsidRPr="005F562D">
        <w:rPr>
          <w:sz w:val="22"/>
          <w:szCs w:val="22"/>
          <w:vertAlign w:val="superscript"/>
        </w:rPr>
        <w:t>12</w:t>
      </w:r>
      <w:r w:rsidR="00016D3D" w:rsidRPr="005F562D">
        <w:rPr>
          <w:sz w:val="22"/>
          <w:szCs w:val="22"/>
        </w:rPr>
        <w:t xml:space="preserve"> No mental health care or treatment records may be requested, and this information must be destroyed within one year of receipt.</w:t>
      </w:r>
      <w:r w:rsidR="00016D3D" w:rsidRPr="005F562D">
        <w:rPr>
          <w:sz w:val="22"/>
          <w:szCs w:val="22"/>
          <w:vertAlign w:val="superscript"/>
        </w:rPr>
        <w:t>13</w:t>
      </w:r>
    </w:p>
    <w:p w14:paraId="4B9EB1AA" w14:textId="43A4FB75" w:rsidR="00016D3D" w:rsidRPr="005F562D" w:rsidRDefault="00E102B3" w:rsidP="00E102B3">
      <w:pPr>
        <w:pStyle w:val="NormalWeb"/>
        <w:ind w:left="-360"/>
        <w:jc w:val="both"/>
        <w:rPr>
          <w:sz w:val="22"/>
          <w:szCs w:val="22"/>
        </w:rPr>
      </w:pPr>
      <w:r w:rsidRPr="005F562D">
        <w:rPr>
          <w:sz w:val="22"/>
          <w:szCs w:val="22"/>
        </w:rPr>
        <w:t xml:space="preserve">f.  </w:t>
      </w:r>
      <w:r w:rsidR="00016D3D" w:rsidRPr="005F562D">
        <w:rPr>
          <w:sz w:val="22"/>
          <w:szCs w:val="22"/>
        </w:rPr>
        <w:t>Illinois law provides a procedure for individuals subject to the federal prohibition against firearm possession by the mentally ill to request the State Police for relief from that prohibition.  If relief is granted, the Director of the State Police must, as soon as practicable but in no case later than 15 business days, update, correct, modify, or remove the person’s record in any database that the Department of State Police makes available to NICS.</w:t>
      </w:r>
      <w:r w:rsidR="00016D3D" w:rsidRPr="005F562D">
        <w:rPr>
          <w:sz w:val="22"/>
          <w:szCs w:val="22"/>
          <w:vertAlign w:val="superscript"/>
        </w:rPr>
        <w:t>14</w:t>
      </w:r>
    </w:p>
    <w:p w14:paraId="53A71651" w14:textId="6361AC85" w:rsidR="00016D3D" w:rsidRPr="005F562D" w:rsidRDefault="00016D3D" w:rsidP="00E8101D">
      <w:pPr>
        <w:pStyle w:val="footnote"/>
        <w:numPr>
          <w:ilvl w:val="0"/>
          <w:numId w:val="5"/>
        </w:numPr>
        <w:ind w:left="-360"/>
        <w:rPr>
          <w:sz w:val="22"/>
          <w:szCs w:val="22"/>
        </w:rPr>
      </w:pPr>
      <w:r w:rsidRPr="005F562D">
        <w:rPr>
          <w:sz w:val="22"/>
          <w:szCs w:val="22"/>
        </w:rPr>
        <w:t xml:space="preserve">18 U.S.C. § 922(g)(4). </w:t>
      </w:r>
    </w:p>
    <w:p w14:paraId="428C099C" w14:textId="1159856F" w:rsidR="00962C01" w:rsidRPr="005F562D" w:rsidRDefault="00016D3D" w:rsidP="00F80BE9">
      <w:pPr>
        <w:pStyle w:val="footnote"/>
        <w:numPr>
          <w:ilvl w:val="0"/>
          <w:numId w:val="5"/>
        </w:numPr>
        <w:ind w:left="-360"/>
        <w:rPr>
          <w:sz w:val="22"/>
          <w:szCs w:val="22"/>
        </w:rPr>
      </w:pPr>
      <w:r w:rsidRPr="005F562D">
        <w:rPr>
          <w:sz w:val="22"/>
          <w:szCs w:val="22"/>
        </w:rPr>
        <w:t xml:space="preserve">430 Ill. Comp. Stat. 65/3.1(e)(2). </w:t>
      </w:r>
    </w:p>
    <w:p w14:paraId="203D824D" w14:textId="3260AC0C" w:rsidR="00016D3D" w:rsidRPr="005F562D" w:rsidRDefault="00016D3D" w:rsidP="00F80BE9">
      <w:pPr>
        <w:pStyle w:val="footnote"/>
        <w:numPr>
          <w:ilvl w:val="0"/>
          <w:numId w:val="5"/>
        </w:numPr>
        <w:ind w:left="-360"/>
        <w:rPr>
          <w:sz w:val="22"/>
          <w:szCs w:val="22"/>
        </w:rPr>
      </w:pPr>
      <w:r w:rsidRPr="005F562D">
        <w:rPr>
          <w:sz w:val="22"/>
          <w:szCs w:val="22"/>
        </w:rPr>
        <w:t xml:space="preserve">Id. </w:t>
      </w:r>
    </w:p>
    <w:p w14:paraId="72BC9977" w14:textId="41B50F18" w:rsidR="00016D3D" w:rsidRPr="005F562D" w:rsidRDefault="00016D3D" w:rsidP="00E8101D">
      <w:pPr>
        <w:pStyle w:val="footnote"/>
        <w:numPr>
          <w:ilvl w:val="0"/>
          <w:numId w:val="5"/>
        </w:numPr>
        <w:ind w:left="-360"/>
        <w:rPr>
          <w:sz w:val="22"/>
          <w:szCs w:val="22"/>
        </w:rPr>
      </w:pPr>
      <w:r w:rsidRPr="005F562D">
        <w:rPr>
          <w:sz w:val="22"/>
          <w:szCs w:val="22"/>
        </w:rPr>
        <w:t xml:space="preserve">740 Ill. Comp. Stat. 110/12(b); 430 Ill. Comp. Stat. 65/8.1(b). </w:t>
      </w:r>
    </w:p>
    <w:p w14:paraId="48584DBC" w14:textId="5A10D12D" w:rsidR="00016D3D" w:rsidRPr="005F562D" w:rsidRDefault="00016D3D" w:rsidP="00E8101D">
      <w:pPr>
        <w:pStyle w:val="footnote"/>
        <w:numPr>
          <w:ilvl w:val="0"/>
          <w:numId w:val="5"/>
        </w:numPr>
        <w:ind w:left="-360"/>
        <w:rPr>
          <w:sz w:val="22"/>
          <w:szCs w:val="22"/>
        </w:rPr>
      </w:pPr>
      <w:r w:rsidRPr="005F562D">
        <w:rPr>
          <w:sz w:val="22"/>
          <w:szCs w:val="22"/>
        </w:rPr>
        <w:t xml:space="preserve">740 Ill. Comp. Stat. 110/12(b). </w:t>
      </w:r>
    </w:p>
    <w:p w14:paraId="7EAB0786" w14:textId="523593CC" w:rsidR="00016D3D" w:rsidRPr="005F562D" w:rsidRDefault="00016D3D" w:rsidP="00E8101D">
      <w:pPr>
        <w:pStyle w:val="footnote"/>
        <w:numPr>
          <w:ilvl w:val="0"/>
          <w:numId w:val="5"/>
        </w:numPr>
        <w:ind w:left="-360"/>
        <w:rPr>
          <w:sz w:val="22"/>
          <w:szCs w:val="22"/>
        </w:rPr>
      </w:pPr>
      <w:r w:rsidRPr="005F562D">
        <w:rPr>
          <w:sz w:val="22"/>
          <w:szCs w:val="22"/>
        </w:rPr>
        <w:t xml:space="preserve">405 Ill. Comp. Stat. 5/6-103.1. </w:t>
      </w:r>
    </w:p>
    <w:p w14:paraId="024CA4E8" w14:textId="33A1383E" w:rsidR="00016D3D" w:rsidRPr="005F562D" w:rsidRDefault="00016D3D" w:rsidP="00E8101D">
      <w:pPr>
        <w:pStyle w:val="footnote"/>
        <w:numPr>
          <w:ilvl w:val="0"/>
          <w:numId w:val="5"/>
        </w:numPr>
        <w:ind w:left="-360"/>
        <w:rPr>
          <w:sz w:val="22"/>
          <w:szCs w:val="22"/>
        </w:rPr>
      </w:pPr>
      <w:r w:rsidRPr="005F562D">
        <w:rPr>
          <w:sz w:val="22"/>
          <w:szCs w:val="22"/>
        </w:rPr>
        <w:t>Id.; 755 Ill. Comp. Stat. 5/11a-24.</w:t>
      </w:r>
      <w:r w:rsidR="00962C01" w:rsidRPr="005F562D">
        <w:rPr>
          <w:sz w:val="22"/>
          <w:szCs w:val="22"/>
        </w:rPr>
        <w:t xml:space="preserve"> </w:t>
      </w:r>
    </w:p>
    <w:p w14:paraId="515F0A42" w14:textId="4AF76D14" w:rsidR="00016D3D" w:rsidRPr="005F562D" w:rsidRDefault="00016D3D" w:rsidP="00E8101D">
      <w:pPr>
        <w:pStyle w:val="footnote"/>
        <w:numPr>
          <w:ilvl w:val="0"/>
          <w:numId w:val="5"/>
        </w:numPr>
        <w:ind w:left="-360"/>
        <w:rPr>
          <w:sz w:val="22"/>
          <w:szCs w:val="22"/>
        </w:rPr>
      </w:pPr>
      <w:r w:rsidRPr="005F562D">
        <w:rPr>
          <w:sz w:val="22"/>
          <w:szCs w:val="22"/>
        </w:rPr>
        <w:t xml:space="preserve">430 Ill. Comp. Stat. 65/8.1(b-1) as added by 2015 Ill. S.B. 2213. </w:t>
      </w:r>
    </w:p>
    <w:p w14:paraId="461965BD" w14:textId="112067D8" w:rsidR="00016D3D" w:rsidRPr="005F562D" w:rsidRDefault="00016D3D" w:rsidP="00E8101D">
      <w:pPr>
        <w:pStyle w:val="footnote"/>
        <w:numPr>
          <w:ilvl w:val="0"/>
          <w:numId w:val="5"/>
        </w:numPr>
        <w:ind w:left="-360"/>
        <w:rPr>
          <w:sz w:val="22"/>
          <w:szCs w:val="22"/>
        </w:rPr>
      </w:pPr>
      <w:r w:rsidRPr="005F562D">
        <w:rPr>
          <w:sz w:val="22"/>
          <w:szCs w:val="22"/>
        </w:rPr>
        <w:t xml:space="preserve">405 Ill. Comp. Stat. 6-103.3. </w:t>
      </w:r>
    </w:p>
    <w:p w14:paraId="5760D362" w14:textId="233C7933" w:rsidR="00016D3D" w:rsidRPr="005F562D" w:rsidRDefault="00016D3D" w:rsidP="00E8101D">
      <w:pPr>
        <w:pStyle w:val="footnote"/>
        <w:numPr>
          <w:ilvl w:val="0"/>
          <w:numId w:val="5"/>
        </w:numPr>
        <w:ind w:left="-360"/>
        <w:rPr>
          <w:sz w:val="22"/>
          <w:szCs w:val="22"/>
        </w:rPr>
      </w:pPr>
      <w:r w:rsidRPr="005F562D">
        <w:rPr>
          <w:sz w:val="22"/>
          <w:szCs w:val="22"/>
        </w:rPr>
        <w:t xml:space="preserve">740 Ill. Comp. Stat. 110/12(b); 430 Ill. Comp. Stat. 65/8.1(d); 405 Ill. Comp. Stat. 5/6-103.2-103.3. </w:t>
      </w:r>
    </w:p>
    <w:p w14:paraId="389A3AA2" w14:textId="6202680D" w:rsidR="00016D3D" w:rsidRPr="005F562D" w:rsidRDefault="00016D3D" w:rsidP="00E8101D">
      <w:pPr>
        <w:pStyle w:val="footnote"/>
        <w:numPr>
          <w:ilvl w:val="0"/>
          <w:numId w:val="5"/>
        </w:numPr>
        <w:ind w:left="-360"/>
        <w:rPr>
          <w:sz w:val="22"/>
          <w:szCs w:val="22"/>
        </w:rPr>
      </w:pPr>
      <w:r w:rsidRPr="005F562D">
        <w:rPr>
          <w:sz w:val="22"/>
          <w:szCs w:val="22"/>
        </w:rPr>
        <w:t xml:space="preserve">430 Ill. Comp. Stat. 66/105; 405 Ill. Comp. Stat. 5/6-103.3; 430 Ill. Comp. Stat. 65/8.1. </w:t>
      </w:r>
    </w:p>
    <w:p w14:paraId="0FC81F23" w14:textId="7687122F" w:rsidR="00016D3D" w:rsidRPr="005F562D" w:rsidRDefault="00016D3D" w:rsidP="00E8101D">
      <w:pPr>
        <w:pStyle w:val="footnote"/>
        <w:numPr>
          <w:ilvl w:val="0"/>
          <w:numId w:val="5"/>
        </w:numPr>
        <w:ind w:left="-360"/>
        <w:rPr>
          <w:sz w:val="22"/>
          <w:szCs w:val="22"/>
        </w:rPr>
      </w:pPr>
      <w:r w:rsidRPr="005F562D">
        <w:rPr>
          <w:sz w:val="22"/>
          <w:szCs w:val="22"/>
        </w:rPr>
        <w:t>430 Ill. Comp. Stat. 65/4(a)(3).</w:t>
      </w:r>
      <w:r w:rsidR="00962C01" w:rsidRPr="005F562D">
        <w:rPr>
          <w:sz w:val="22"/>
          <w:szCs w:val="22"/>
        </w:rPr>
        <w:t xml:space="preserve"> </w:t>
      </w:r>
    </w:p>
    <w:p w14:paraId="0B5F43BB" w14:textId="36D19DD2" w:rsidR="00016D3D" w:rsidRPr="005F562D" w:rsidRDefault="00016D3D" w:rsidP="00E8101D">
      <w:pPr>
        <w:pStyle w:val="footnote"/>
        <w:numPr>
          <w:ilvl w:val="0"/>
          <w:numId w:val="5"/>
        </w:numPr>
        <w:ind w:left="-360"/>
        <w:rPr>
          <w:sz w:val="22"/>
          <w:szCs w:val="22"/>
        </w:rPr>
      </w:pPr>
      <w:r w:rsidRPr="005F562D">
        <w:rPr>
          <w:sz w:val="22"/>
          <w:szCs w:val="22"/>
        </w:rPr>
        <w:t xml:space="preserve">Id. </w:t>
      </w:r>
    </w:p>
    <w:p w14:paraId="60B61162" w14:textId="79EF3406" w:rsidR="00016D3D" w:rsidRPr="005F562D" w:rsidRDefault="00016D3D" w:rsidP="00E8101D">
      <w:pPr>
        <w:pStyle w:val="footnote"/>
        <w:numPr>
          <w:ilvl w:val="0"/>
          <w:numId w:val="5"/>
        </w:numPr>
        <w:ind w:left="-360"/>
        <w:rPr>
          <w:sz w:val="22"/>
          <w:szCs w:val="22"/>
        </w:rPr>
      </w:pPr>
      <w:r w:rsidRPr="005F562D">
        <w:rPr>
          <w:sz w:val="22"/>
          <w:szCs w:val="22"/>
        </w:rPr>
        <w:t>430 Ill. Comp. Stat. 65/10(f).</w:t>
      </w:r>
      <w:r w:rsidR="00962C01" w:rsidRPr="005F562D">
        <w:rPr>
          <w:sz w:val="22"/>
          <w:szCs w:val="22"/>
        </w:rPr>
        <w:t xml:space="preserve"> </w:t>
      </w:r>
    </w:p>
    <w:p w14:paraId="2C541678" w14:textId="4872CE4F" w:rsidR="00D63648" w:rsidRPr="005F562D" w:rsidRDefault="00962C01" w:rsidP="00962C01">
      <w:pPr>
        <w:pStyle w:val="Heading3"/>
        <w:ind w:left="-360" w:hanging="360"/>
        <w:rPr>
          <w:sz w:val="28"/>
          <w:szCs w:val="28"/>
          <w:u w:val="single"/>
        </w:rPr>
      </w:pPr>
      <w:r w:rsidRPr="005F562D">
        <w:rPr>
          <w:sz w:val="28"/>
          <w:szCs w:val="28"/>
          <w:u w:val="single"/>
        </w:rPr>
        <w:t>B.</w:t>
      </w:r>
      <w:r w:rsidRPr="005F562D">
        <w:rPr>
          <w:sz w:val="28"/>
          <w:szCs w:val="28"/>
          <w:u w:val="single"/>
        </w:rPr>
        <w:tab/>
      </w:r>
      <w:r w:rsidR="00D63648" w:rsidRPr="005F562D">
        <w:rPr>
          <w:sz w:val="28"/>
          <w:szCs w:val="28"/>
          <w:u w:val="single"/>
        </w:rPr>
        <w:t xml:space="preserve">Owner Responsibilities </w:t>
      </w:r>
    </w:p>
    <w:p w14:paraId="6270E54E" w14:textId="07C7811B" w:rsidR="00D63648" w:rsidRPr="004C7589" w:rsidRDefault="00146EB4" w:rsidP="000B4C8E">
      <w:pPr>
        <w:widowControl/>
        <w:autoSpaceDE/>
        <w:autoSpaceDN/>
        <w:adjustRightInd/>
        <w:ind w:left="-720"/>
        <w:rPr>
          <w:b/>
          <w:bCs/>
        </w:rPr>
      </w:pPr>
      <w:r w:rsidRPr="000B4C8E">
        <w:rPr>
          <w:b/>
          <w:bCs/>
          <w:sz w:val="24"/>
          <w:szCs w:val="24"/>
          <w:u w:val="single"/>
        </w:rPr>
        <w:t xml:space="preserve">1.  </w:t>
      </w:r>
      <w:r w:rsidR="00D63648" w:rsidRPr="000B4C8E">
        <w:rPr>
          <w:b/>
          <w:bCs/>
          <w:sz w:val="24"/>
          <w:szCs w:val="24"/>
          <w:u w:val="single"/>
        </w:rPr>
        <w:t>Licensing in Illinois</w:t>
      </w:r>
      <w:r w:rsidR="0058491C" w:rsidRPr="000B4C8E">
        <w:rPr>
          <w:b/>
          <w:bCs/>
          <w:sz w:val="24"/>
          <w:szCs w:val="24"/>
          <w:u w:val="single"/>
        </w:rPr>
        <w:t>.</w:t>
      </w:r>
      <w:r w:rsidR="0058491C" w:rsidRPr="000B4C8E">
        <w:rPr>
          <w:b/>
          <w:bCs/>
          <w:sz w:val="24"/>
          <w:szCs w:val="24"/>
        </w:rPr>
        <w:t xml:space="preserve"> </w:t>
      </w:r>
      <w:r w:rsidR="0058491C" w:rsidRPr="004C7589">
        <w:rPr>
          <w:rStyle w:val="sep"/>
          <w:sz w:val="24"/>
          <w:szCs w:val="24"/>
        </w:rPr>
        <w:t>(</w:t>
      </w:r>
      <w:r w:rsidR="00D63648" w:rsidRPr="004C7589">
        <w:rPr>
          <w:rStyle w:val="sep"/>
          <w:sz w:val="24"/>
          <w:szCs w:val="24"/>
        </w:rPr>
        <w:t xml:space="preserve">Last updated </w:t>
      </w:r>
      <w:r w:rsidR="00805F27" w:rsidRPr="00805F27">
        <w:rPr>
          <w:sz w:val="24"/>
          <w:szCs w:val="24"/>
        </w:rPr>
        <w:t>JULY 30, 2020</w:t>
      </w:r>
      <w:r w:rsidR="00D63648" w:rsidRPr="004C7589">
        <w:rPr>
          <w:sz w:val="24"/>
          <w:szCs w:val="24"/>
        </w:rPr>
        <w:t>.</w:t>
      </w:r>
      <w:r w:rsidR="0058491C" w:rsidRPr="004C7589">
        <w:rPr>
          <w:sz w:val="24"/>
          <w:szCs w:val="24"/>
        </w:rPr>
        <w:t>)</w:t>
      </w:r>
      <w:r w:rsidR="00D63648">
        <w:t xml:space="preserve"> </w:t>
      </w:r>
    </w:p>
    <w:p w14:paraId="2019D94C" w14:textId="00EFFA08" w:rsidR="00D63648" w:rsidRPr="00214544" w:rsidRDefault="00C46F8E" w:rsidP="00E102B3">
      <w:pPr>
        <w:pStyle w:val="NormalWeb"/>
        <w:ind w:left="-360"/>
        <w:jc w:val="both"/>
        <w:rPr>
          <w:sz w:val="22"/>
          <w:szCs w:val="22"/>
        </w:rPr>
      </w:pPr>
      <w:r w:rsidRPr="00214544">
        <w:rPr>
          <w:sz w:val="22"/>
          <w:szCs w:val="22"/>
        </w:rPr>
        <w:t xml:space="preserve">a.  </w:t>
      </w:r>
      <w:r w:rsidR="00D63648" w:rsidRPr="00214544">
        <w:rPr>
          <w:sz w:val="22"/>
          <w:szCs w:val="22"/>
        </w:rPr>
        <w:t>Illinois law provides that no person may acquire or possess any firearm or ammunition without a valid Firearm Owner’s Identification (“FOID”) card.</w:t>
      </w:r>
      <w:r w:rsidR="00D63648" w:rsidRPr="00214544">
        <w:rPr>
          <w:sz w:val="22"/>
          <w:szCs w:val="22"/>
          <w:vertAlign w:val="superscript"/>
        </w:rPr>
        <w:t>1</w:t>
      </w:r>
      <w:r w:rsidR="00D63648" w:rsidRPr="00214544">
        <w:rPr>
          <w:sz w:val="22"/>
          <w:szCs w:val="22"/>
        </w:rPr>
        <w:t xml:space="preserve"> Persons who hold valid permits to carry concealed handguns, however, are exempt from this requirement.</w:t>
      </w:r>
      <w:r w:rsidR="00D63648" w:rsidRPr="00214544">
        <w:rPr>
          <w:sz w:val="22"/>
          <w:szCs w:val="22"/>
          <w:vertAlign w:val="superscript"/>
        </w:rPr>
        <w:t>2</w:t>
      </w:r>
      <w:r w:rsidR="00D63648" w:rsidRPr="00214544">
        <w:rPr>
          <w:sz w:val="22"/>
          <w:szCs w:val="22"/>
        </w:rPr>
        <w:t xml:space="preserve"> Illinois law also prohibits any person from knowingly selling firearms or ammunition to an individual who does not present a FOID card or a valid permit to carry a concealed handgun.</w:t>
      </w:r>
      <w:r w:rsidR="00D63648" w:rsidRPr="00214544">
        <w:rPr>
          <w:sz w:val="22"/>
          <w:szCs w:val="22"/>
          <w:vertAlign w:val="superscript"/>
        </w:rPr>
        <w:t>3</w:t>
      </w:r>
    </w:p>
    <w:p w14:paraId="1AB20B08" w14:textId="4B324F71" w:rsidR="00D63648" w:rsidRPr="00214544" w:rsidRDefault="00C46F8E" w:rsidP="00E102B3">
      <w:pPr>
        <w:pStyle w:val="NormalWeb"/>
        <w:ind w:left="-360"/>
        <w:jc w:val="both"/>
        <w:rPr>
          <w:sz w:val="22"/>
          <w:szCs w:val="22"/>
        </w:rPr>
      </w:pPr>
      <w:r w:rsidRPr="00214544">
        <w:rPr>
          <w:sz w:val="22"/>
          <w:szCs w:val="22"/>
        </w:rPr>
        <w:t xml:space="preserve">b.  </w:t>
      </w:r>
      <w:r w:rsidR="00D63648" w:rsidRPr="00214544">
        <w:rPr>
          <w:sz w:val="22"/>
          <w:szCs w:val="22"/>
        </w:rPr>
        <w:t>Each applicant for a FOID card is required to complete an application and “submit evidence” to the Illinois Department of State Police (“DSP”) that she or he is 21 years of age or over (or, if under 21, show that she or he has the written consent of a parent or legal guardian to possess firearms), is a resident of Illinois, and is not a prohibited purchaser.</w:t>
      </w:r>
      <w:r w:rsidR="00D63648" w:rsidRPr="00214544">
        <w:rPr>
          <w:sz w:val="22"/>
          <w:szCs w:val="22"/>
          <w:vertAlign w:val="superscript"/>
        </w:rPr>
        <w:t>4</w:t>
      </w:r>
      <w:r w:rsidR="00D63648" w:rsidRPr="00214544">
        <w:rPr>
          <w:sz w:val="22"/>
          <w:szCs w:val="22"/>
        </w:rPr>
        <w:t xml:space="preserve"> An applicant must also furnish his or her photograph.</w:t>
      </w:r>
      <w:r w:rsidR="00D63648" w:rsidRPr="00214544">
        <w:rPr>
          <w:sz w:val="22"/>
          <w:szCs w:val="22"/>
          <w:vertAlign w:val="superscript"/>
        </w:rPr>
        <w:t>5</w:t>
      </w:r>
      <w:r w:rsidR="00D63648" w:rsidRPr="00214544">
        <w:rPr>
          <w:sz w:val="22"/>
          <w:szCs w:val="22"/>
        </w:rPr>
        <w:t xml:space="preserve"> The DSP conducts an automated search of its criminal history record information files and those of the Federal Bureau of Investigation, including the National Instant Criminal Background Check System (“NICS”), and of the files of the state Department of Human Services relating to mental health and developmental disabilities to obtain any felony conviction or patient hospitalization information which would disqualify a person from obtaining or require revocation of a currently valid FOID card.</w:t>
      </w:r>
      <w:r w:rsidR="00D63648" w:rsidRPr="00214544">
        <w:rPr>
          <w:sz w:val="22"/>
          <w:szCs w:val="22"/>
          <w:vertAlign w:val="superscript"/>
        </w:rPr>
        <w:t>6</w:t>
      </w:r>
    </w:p>
    <w:p w14:paraId="3B5E0441" w14:textId="31ADCF47" w:rsidR="00D63648" w:rsidRPr="00214544" w:rsidRDefault="008F5398" w:rsidP="008F5398">
      <w:pPr>
        <w:pStyle w:val="NormalWeb"/>
        <w:ind w:left="-360"/>
        <w:jc w:val="both"/>
        <w:rPr>
          <w:sz w:val="22"/>
          <w:szCs w:val="22"/>
        </w:rPr>
      </w:pPr>
      <w:r w:rsidRPr="00214544">
        <w:rPr>
          <w:sz w:val="22"/>
          <w:szCs w:val="22"/>
        </w:rPr>
        <w:lastRenderedPageBreak/>
        <w:t xml:space="preserve">c.  </w:t>
      </w:r>
      <w:r w:rsidR="00D63648" w:rsidRPr="00214544">
        <w:rPr>
          <w:sz w:val="22"/>
          <w:szCs w:val="22"/>
        </w:rPr>
        <w:t>The DSP has the authority to revoke a FOID card if the holder becomes a prohibited purchaser.</w:t>
      </w:r>
      <w:r w:rsidR="00D63648" w:rsidRPr="00214544">
        <w:rPr>
          <w:sz w:val="22"/>
          <w:szCs w:val="22"/>
          <w:vertAlign w:val="superscript"/>
        </w:rPr>
        <w:t>7</w:t>
      </w:r>
      <w:r w:rsidR="00D63648" w:rsidRPr="00214544">
        <w:rPr>
          <w:sz w:val="22"/>
          <w:szCs w:val="22"/>
        </w:rPr>
        <w:t xml:space="preserve"> </w:t>
      </w:r>
    </w:p>
    <w:p w14:paraId="20D5FCFE" w14:textId="291DCA73" w:rsidR="00D63648" w:rsidRPr="00214544" w:rsidRDefault="008F5398" w:rsidP="008F5398">
      <w:pPr>
        <w:pStyle w:val="NormalWeb"/>
        <w:ind w:left="-360"/>
        <w:jc w:val="both"/>
        <w:rPr>
          <w:sz w:val="22"/>
          <w:szCs w:val="22"/>
        </w:rPr>
      </w:pPr>
      <w:r w:rsidRPr="00214544">
        <w:rPr>
          <w:sz w:val="22"/>
          <w:szCs w:val="22"/>
        </w:rPr>
        <w:t xml:space="preserve">d.  </w:t>
      </w:r>
      <w:r w:rsidR="00D63648" w:rsidRPr="00214544">
        <w:rPr>
          <w:sz w:val="22"/>
          <w:szCs w:val="22"/>
        </w:rPr>
        <w:t>If an application for a FOID card is denied, or if the Department of State Police fails to act on an application within 30 days of its receipt, or when a FOID card is revoked, the aggrieved party may appeal to the Director of State Police for a hearing, unless the denial or revocation was based on a number of serious offenses including a forcible felony, stalking, domestic battery, and violations of the Controlled Substances Act.</w:t>
      </w:r>
      <w:r w:rsidR="00D63648" w:rsidRPr="00214544">
        <w:rPr>
          <w:sz w:val="22"/>
          <w:szCs w:val="22"/>
          <w:vertAlign w:val="superscript"/>
        </w:rPr>
        <w:t>8</w:t>
      </w:r>
      <w:r w:rsidR="00D63648" w:rsidRPr="00214544">
        <w:rPr>
          <w:sz w:val="22"/>
          <w:szCs w:val="22"/>
        </w:rPr>
        <w:t xml:space="preserve"> All final administrative decisions regarding FOID cards by the Department of State Police are subject to judicial review under the Administration Review Law.</w:t>
      </w:r>
      <w:r w:rsidR="00D63648" w:rsidRPr="00214544">
        <w:rPr>
          <w:sz w:val="22"/>
          <w:szCs w:val="22"/>
          <w:vertAlign w:val="superscript"/>
        </w:rPr>
        <w:t>9</w:t>
      </w:r>
    </w:p>
    <w:p w14:paraId="4C576BC6" w14:textId="68561262" w:rsidR="00D63648" w:rsidRPr="00214544" w:rsidRDefault="008F5398" w:rsidP="008F5398">
      <w:pPr>
        <w:pStyle w:val="NormalWeb"/>
        <w:ind w:left="-360"/>
        <w:jc w:val="both"/>
        <w:rPr>
          <w:sz w:val="22"/>
          <w:szCs w:val="22"/>
        </w:rPr>
      </w:pPr>
      <w:r w:rsidRPr="00214544">
        <w:rPr>
          <w:sz w:val="22"/>
          <w:szCs w:val="22"/>
        </w:rPr>
        <w:t xml:space="preserve">e.  </w:t>
      </w:r>
      <w:r w:rsidR="00D63648" w:rsidRPr="00214544">
        <w:rPr>
          <w:sz w:val="22"/>
          <w:szCs w:val="22"/>
        </w:rPr>
        <w:t>Illinois does not impose a limit on the number of firearms that may be purchased by the holder of a FOID card.</w:t>
      </w:r>
    </w:p>
    <w:p w14:paraId="50CE5A0E" w14:textId="5FB70943" w:rsidR="00D63648" w:rsidRPr="00214544" w:rsidRDefault="008F5398" w:rsidP="008F5398">
      <w:pPr>
        <w:pStyle w:val="NormalWeb"/>
        <w:ind w:left="-360"/>
        <w:jc w:val="both"/>
        <w:rPr>
          <w:sz w:val="22"/>
          <w:szCs w:val="22"/>
        </w:rPr>
      </w:pPr>
      <w:r w:rsidRPr="00214544">
        <w:rPr>
          <w:sz w:val="22"/>
          <w:szCs w:val="22"/>
        </w:rPr>
        <w:t xml:space="preserve">f.  </w:t>
      </w:r>
      <w:r w:rsidR="00D63648" w:rsidRPr="00214544">
        <w:rPr>
          <w:sz w:val="22"/>
          <w:szCs w:val="22"/>
        </w:rPr>
        <w:t>With certain limited exceptions, any private (unlicensed) seller of a firearm who seeks to transfer a firearm to any unlicensed purchaser must, prior to transfer, contact the Department of State Police (DSP) with the transferee’s Firearm Owner’s Identification (FOID) Card number to determine the validity of the transferee’s FOID Card.</w:t>
      </w:r>
      <w:r w:rsidR="00D63648" w:rsidRPr="00214544">
        <w:rPr>
          <w:sz w:val="22"/>
          <w:szCs w:val="22"/>
          <w:vertAlign w:val="superscript"/>
        </w:rPr>
        <w:t>10</w:t>
      </w:r>
      <w:r w:rsidR="00D63648" w:rsidRPr="00214544">
        <w:rPr>
          <w:sz w:val="22"/>
          <w:szCs w:val="22"/>
        </w:rPr>
        <w:t xml:space="preserve"> </w:t>
      </w:r>
    </w:p>
    <w:p w14:paraId="17619DBC" w14:textId="5278ADE4" w:rsidR="00D63648" w:rsidRPr="00214544" w:rsidRDefault="00F71278" w:rsidP="00D75CD9">
      <w:pPr>
        <w:pStyle w:val="NormalWeb"/>
        <w:ind w:hanging="360"/>
        <w:jc w:val="both"/>
        <w:rPr>
          <w:sz w:val="22"/>
          <w:szCs w:val="22"/>
        </w:rPr>
      </w:pPr>
      <w:r w:rsidRPr="00214544">
        <w:rPr>
          <w:rStyle w:val="Strong"/>
          <w:sz w:val="22"/>
          <w:szCs w:val="22"/>
        </w:rPr>
        <w:t>A</w:t>
      </w:r>
      <w:r w:rsidR="00CD7DF3" w:rsidRPr="00214544">
        <w:rPr>
          <w:rStyle w:val="Strong"/>
          <w:sz w:val="22"/>
          <w:szCs w:val="22"/>
        </w:rPr>
        <w:t>.</w:t>
      </w:r>
      <w:r w:rsidR="00CD7DF3" w:rsidRPr="00214544">
        <w:rPr>
          <w:rStyle w:val="Strong"/>
          <w:sz w:val="22"/>
          <w:szCs w:val="22"/>
        </w:rPr>
        <w:tab/>
      </w:r>
      <w:r w:rsidR="00D63648" w:rsidRPr="00214544">
        <w:rPr>
          <w:rStyle w:val="Strong"/>
          <w:sz w:val="22"/>
          <w:szCs w:val="22"/>
        </w:rPr>
        <w:t>Disclosure or Use of Information</w:t>
      </w:r>
    </w:p>
    <w:p w14:paraId="16ECF630" w14:textId="45331A95" w:rsidR="00D63648" w:rsidRPr="00214544" w:rsidRDefault="008A2406" w:rsidP="00FC7202">
      <w:pPr>
        <w:pStyle w:val="NormalWeb"/>
        <w:ind w:left="-360"/>
        <w:jc w:val="both"/>
        <w:rPr>
          <w:sz w:val="22"/>
          <w:szCs w:val="22"/>
        </w:rPr>
      </w:pPr>
      <w:r w:rsidRPr="00214544">
        <w:rPr>
          <w:sz w:val="22"/>
          <w:szCs w:val="22"/>
        </w:rPr>
        <w:t xml:space="preserve">a.  </w:t>
      </w:r>
      <w:r w:rsidR="00D63648" w:rsidRPr="00214544">
        <w:rPr>
          <w:sz w:val="22"/>
          <w:szCs w:val="22"/>
        </w:rPr>
        <w:t>Under a law enacted in Illinois in 2011, the names and identifying information of applicants for, and recipients of, FOID cards are no longer public information.</w:t>
      </w:r>
      <w:r w:rsidR="00D63648" w:rsidRPr="00214544">
        <w:rPr>
          <w:sz w:val="22"/>
          <w:szCs w:val="22"/>
          <w:vertAlign w:val="superscript"/>
        </w:rPr>
        <w:t>11</w:t>
      </w:r>
    </w:p>
    <w:p w14:paraId="1BAD4E74" w14:textId="63232595" w:rsidR="00D63648" w:rsidRPr="00214544" w:rsidRDefault="00F71278" w:rsidP="003D7983">
      <w:pPr>
        <w:pStyle w:val="NormalWeb"/>
        <w:ind w:hanging="360"/>
        <w:jc w:val="both"/>
        <w:rPr>
          <w:sz w:val="22"/>
          <w:szCs w:val="22"/>
        </w:rPr>
      </w:pPr>
      <w:r w:rsidRPr="00214544">
        <w:rPr>
          <w:rStyle w:val="Strong"/>
          <w:sz w:val="22"/>
          <w:szCs w:val="22"/>
        </w:rPr>
        <w:t>B</w:t>
      </w:r>
      <w:r w:rsidR="00CD7DF3" w:rsidRPr="00214544">
        <w:rPr>
          <w:rStyle w:val="Strong"/>
          <w:sz w:val="22"/>
          <w:szCs w:val="22"/>
        </w:rPr>
        <w:t>.</w:t>
      </w:r>
      <w:r w:rsidR="00CD7DF3" w:rsidRPr="00214544">
        <w:rPr>
          <w:rStyle w:val="Strong"/>
          <w:sz w:val="22"/>
          <w:szCs w:val="22"/>
        </w:rPr>
        <w:tab/>
      </w:r>
      <w:r w:rsidR="00D63648" w:rsidRPr="00214544">
        <w:rPr>
          <w:rStyle w:val="Strong"/>
          <w:sz w:val="22"/>
          <w:szCs w:val="22"/>
        </w:rPr>
        <w:t>Duration and Renewal</w:t>
      </w:r>
    </w:p>
    <w:p w14:paraId="62A788C3" w14:textId="4132DD0C" w:rsidR="00D63648" w:rsidRPr="00214544" w:rsidRDefault="008A2406" w:rsidP="00FC7202">
      <w:pPr>
        <w:pStyle w:val="NormalWeb"/>
        <w:ind w:left="-360"/>
        <w:jc w:val="both"/>
        <w:rPr>
          <w:sz w:val="22"/>
          <w:szCs w:val="22"/>
        </w:rPr>
      </w:pPr>
      <w:r w:rsidRPr="00214544">
        <w:rPr>
          <w:sz w:val="22"/>
          <w:szCs w:val="22"/>
        </w:rPr>
        <w:t xml:space="preserve">a.  </w:t>
      </w:r>
      <w:r w:rsidR="00D63648" w:rsidRPr="00214544">
        <w:rPr>
          <w:sz w:val="22"/>
          <w:szCs w:val="22"/>
        </w:rPr>
        <w:t>FOID cards are valid for a period of ten years from the date of issue.</w:t>
      </w:r>
      <w:r w:rsidR="00D63648" w:rsidRPr="00214544">
        <w:rPr>
          <w:sz w:val="22"/>
          <w:szCs w:val="22"/>
          <w:vertAlign w:val="superscript"/>
        </w:rPr>
        <w:t>12</w:t>
      </w:r>
      <w:r w:rsidR="00D63648" w:rsidRPr="00214544">
        <w:rPr>
          <w:sz w:val="22"/>
          <w:szCs w:val="22"/>
        </w:rPr>
        <w:t xml:space="preserve"> Sixty days prior to the expiration of a FOID card, the DSP must provide written notice to the card holder of the expiration and an application for renewal.</w:t>
      </w:r>
      <w:r w:rsidR="00D63648" w:rsidRPr="00214544">
        <w:rPr>
          <w:sz w:val="22"/>
          <w:szCs w:val="22"/>
          <w:vertAlign w:val="superscript"/>
        </w:rPr>
        <w:t>13</w:t>
      </w:r>
      <w:r w:rsidR="00D63648" w:rsidRPr="00214544">
        <w:rPr>
          <w:sz w:val="22"/>
          <w:szCs w:val="22"/>
        </w:rPr>
        <w:t xml:space="preserve"> The holder of a FOID card is obligated to notify the DSP of an address change following the issuance of the FOID card.</w:t>
      </w:r>
      <w:r w:rsidR="00D63648" w:rsidRPr="00214544">
        <w:rPr>
          <w:sz w:val="22"/>
          <w:szCs w:val="22"/>
          <w:vertAlign w:val="superscript"/>
        </w:rPr>
        <w:t>14</w:t>
      </w:r>
    </w:p>
    <w:p w14:paraId="50368BC3" w14:textId="15B848F0" w:rsidR="00D63648" w:rsidRPr="00214544" w:rsidRDefault="00F71278" w:rsidP="003D7983">
      <w:pPr>
        <w:pStyle w:val="NormalWeb"/>
        <w:ind w:hanging="360"/>
        <w:jc w:val="both"/>
        <w:rPr>
          <w:sz w:val="22"/>
          <w:szCs w:val="22"/>
        </w:rPr>
      </w:pPr>
      <w:r w:rsidRPr="00214544">
        <w:rPr>
          <w:rStyle w:val="Strong"/>
          <w:sz w:val="22"/>
          <w:szCs w:val="22"/>
        </w:rPr>
        <w:t>C</w:t>
      </w:r>
      <w:r w:rsidR="00CD7DF3" w:rsidRPr="00214544">
        <w:rPr>
          <w:rStyle w:val="Strong"/>
          <w:sz w:val="22"/>
          <w:szCs w:val="22"/>
        </w:rPr>
        <w:t>.</w:t>
      </w:r>
      <w:r w:rsidR="00CD7DF3" w:rsidRPr="00214544">
        <w:rPr>
          <w:rStyle w:val="Strong"/>
          <w:sz w:val="22"/>
          <w:szCs w:val="22"/>
        </w:rPr>
        <w:tab/>
      </w:r>
      <w:r w:rsidR="00D63648" w:rsidRPr="00214544">
        <w:rPr>
          <w:rStyle w:val="Strong"/>
          <w:sz w:val="22"/>
          <w:szCs w:val="22"/>
        </w:rPr>
        <w:t>Reciprocity</w:t>
      </w:r>
    </w:p>
    <w:p w14:paraId="579C9965" w14:textId="3E84C06C" w:rsidR="00D63648" w:rsidRPr="00214544" w:rsidRDefault="00E45E5B" w:rsidP="00FC7202">
      <w:pPr>
        <w:pStyle w:val="NormalWeb"/>
        <w:ind w:left="-360"/>
        <w:jc w:val="both"/>
        <w:rPr>
          <w:sz w:val="22"/>
          <w:szCs w:val="22"/>
        </w:rPr>
      </w:pPr>
      <w:r w:rsidRPr="00214544">
        <w:rPr>
          <w:sz w:val="22"/>
          <w:szCs w:val="22"/>
        </w:rPr>
        <w:t xml:space="preserve">a.  </w:t>
      </w:r>
      <w:r w:rsidR="00D63648" w:rsidRPr="00214544">
        <w:rPr>
          <w:sz w:val="22"/>
          <w:szCs w:val="22"/>
        </w:rPr>
        <w:t>An Illinois resident with a valid FOID card who is not otherwise prohibited from obtaining, possessing or using a firearm may purchase a long gun and ammunition for a long gun in Iowa, Missouri, Indiana, Wisconsin or Kentucky.</w:t>
      </w:r>
      <w:r w:rsidR="00D63648" w:rsidRPr="00214544">
        <w:rPr>
          <w:sz w:val="22"/>
          <w:szCs w:val="22"/>
          <w:vertAlign w:val="superscript"/>
        </w:rPr>
        <w:t>15</w:t>
      </w:r>
      <w:r w:rsidR="00D63648" w:rsidRPr="00214544">
        <w:rPr>
          <w:sz w:val="22"/>
          <w:szCs w:val="22"/>
        </w:rPr>
        <w:t xml:space="preserve"> Any resident of Iowa, Missouri, Indiana, Wisconsin or Kentucky or a non-resident with a valid non-resident hunting license, who is 18 years of age or older and who is not prohibited by the laws of Illinois, the state of his or her domicile, or the United States from obtaining, possessing or using a firearm, may purchase or obtain a long gun or ammunition for a long gun in Illinois.</w:t>
      </w:r>
      <w:r w:rsidR="00D63648" w:rsidRPr="00214544">
        <w:rPr>
          <w:sz w:val="22"/>
          <w:szCs w:val="22"/>
          <w:vertAlign w:val="superscript"/>
        </w:rPr>
        <w:t>16</w:t>
      </w:r>
    </w:p>
    <w:p w14:paraId="2DB5A490" w14:textId="37B67734" w:rsidR="00D63648" w:rsidRPr="00214544" w:rsidRDefault="00E45E5B" w:rsidP="00F71278">
      <w:pPr>
        <w:pStyle w:val="NormalWeb"/>
        <w:ind w:left="-450"/>
        <w:jc w:val="both"/>
        <w:rPr>
          <w:sz w:val="22"/>
          <w:szCs w:val="22"/>
        </w:rPr>
      </w:pPr>
      <w:r w:rsidRPr="00214544">
        <w:rPr>
          <w:sz w:val="22"/>
          <w:szCs w:val="22"/>
        </w:rPr>
        <w:t xml:space="preserve">b.  </w:t>
      </w:r>
      <w:r w:rsidR="00D63648" w:rsidRPr="00214544">
        <w:rPr>
          <w:sz w:val="22"/>
          <w:szCs w:val="22"/>
        </w:rPr>
        <w:t>Any resident may purchase ammunition from a person outside of Illinois, provided the purchaser provides the seller with a copy of his or her FOID card and Illinois driver’s license.</w:t>
      </w:r>
      <w:r w:rsidR="00D63648" w:rsidRPr="00214544">
        <w:rPr>
          <w:sz w:val="22"/>
          <w:szCs w:val="22"/>
          <w:vertAlign w:val="superscript"/>
        </w:rPr>
        <w:t>17</w:t>
      </w:r>
    </w:p>
    <w:p w14:paraId="2BE538CA" w14:textId="62326761" w:rsidR="00D63648" w:rsidRPr="00214544" w:rsidRDefault="00D63648" w:rsidP="00F71278">
      <w:pPr>
        <w:pStyle w:val="footnote"/>
        <w:numPr>
          <w:ilvl w:val="0"/>
          <w:numId w:val="6"/>
        </w:numPr>
        <w:ind w:left="-90"/>
        <w:rPr>
          <w:sz w:val="22"/>
          <w:szCs w:val="22"/>
        </w:rPr>
      </w:pPr>
      <w:r w:rsidRPr="00214544">
        <w:rPr>
          <w:sz w:val="22"/>
          <w:szCs w:val="22"/>
        </w:rPr>
        <w:t>430 Ill. Comp. Stat. 65/2(a)(1), (2).</w:t>
      </w:r>
      <w:r w:rsidR="00FF3B4A" w:rsidRPr="00214544">
        <w:rPr>
          <w:sz w:val="22"/>
          <w:szCs w:val="22"/>
        </w:rPr>
        <w:t xml:space="preserve"> </w:t>
      </w:r>
    </w:p>
    <w:p w14:paraId="13C06DEF" w14:textId="42B4EDC6" w:rsidR="00D63648" w:rsidRPr="00214544" w:rsidRDefault="00D63648" w:rsidP="00F71278">
      <w:pPr>
        <w:pStyle w:val="footnote"/>
        <w:numPr>
          <w:ilvl w:val="0"/>
          <w:numId w:val="6"/>
        </w:numPr>
        <w:ind w:left="-90"/>
        <w:rPr>
          <w:sz w:val="22"/>
          <w:szCs w:val="22"/>
        </w:rPr>
      </w:pPr>
      <w:r w:rsidRPr="00214544">
        <w:rPr>
          <w:sz w:val="22"/>
          <w:szCs w:val="22"/>
        </w:rPr>
        <w:t xml:space="preserve">430 Ill. Comp. Stat. 65/2(c)(5). </w:t>
      </w:r>
    </w:p>
    <w:p w14:paraId="5846276A" w14:textId="0D341655" w:rsidR="00D63648" w:rsidRPr="00214544" w:rsidRDefault="00D63648" w:rsidP="00F71278">
      <w:pPr>
        <w:pStyle w:val="footnote"/>
        <w:numPr>
          <w:ilvl w:val="0"/>
          <w:numId w:val="6"/>
        </w:numPr>
        <w:ind w:left="-90"/>
        <w:rPr>
          <w:sz w:val="22"/>
          <w:szCs w:val="22"/>
        </w:rPr>
      </w:pPr>
      <w:r w:rsidRPr="00214544">
        <w:rPr>
          <w:sz w:val="22"/>
          <w:szCs w:val="22"/>
        </w:rPr>
        <w:t>430 Ill. Comp. Stat. 65/3(a); 720 Ill. Comp. Stat. 5/24-3(A)(k).</w:t>
      </w:r>
      <w:r w:rsidR="00FF3B4A" w:rsidRPr="00214544">
        <w:rPr>
          <w:sz w:val="22"/>
          <w:szCs w:val="22"/>
        </w:rPr>
        <w:t xml:space="preserve"> </w:t>
      </w:r>
    </w:p>
    <w:p w14:paraId="1662F330" w14:textId="224967C3" w:rsidR="00D63648" w:rsidRPr="00214544" w:rsidRDefault="00D63648" w:rsidP="00F71278">
      <w:pPr>
        <w:pStyle w:val="footnote"/>
        <w:numPr>
          <w:ilvl w:val="0"/>
          <w:numId w:val="6"/>
        </w:numPr>
        <w:ind w:left="-90"/>
        <w:rPr>
          <w:sz w:val="22"/>
          <w:szCs w:val="22"/>
        </w:rPr>
      </w:pPr>
      <w:r w:rsidRPr="00214544">
        <w:rPr>
          <w:sz w:val="22"/>
          <w:szCs w:val="22"/>
        </w:rPr>
        <w:t xml:space="preserve">430 Ill. Comp. Stat. 65/4(a). </w:t>
      </w:r>
    </w:p>
    <w:p w14:paraId="6D183E91" w14:textId="751E761C" w:rsidR="00D63648" w:rsidRPr="00214544" w:rsidRDefault="00D63648" w:rsidP="00F71278">
      <w:pPr>
        <w:pStyle w:val="footnote"/>
        <w:numPr>
          <w:ilvl w:val="0"/>
          <w:numId w:val="6"/>
        </w:numPr>
        <w:ind w:left="-90"/>
        <w:rPr>
          <w:sz w:val="22"/>
          <w:szCs w:val="22"/>
        </w:rPr>
      </w:pPr>
      <w:r w:rsidRPr="00214544">
        <w:rPr>
          <w:rStyle w:val="Emphasis"/>
          <w:sz w:val="22"/>
          <w:szCs w:val="22"/>
        </w:rPr>
        <w:t>Id</w:t>
      </w:r>
      <w:r w:rsidRPr="00214544">
        <w:rPr>
          <w:sz w:val="22"/>
          <w:szCs w:val="22"/>
        </w:rPr>
        <w:t xml:space="preserve">. </w:t>
      </w:r>
    </w:p>
    <w:p w14:paraId="5625417A" w14:textId="2CA5FAF2" w:rsidR="00D63648" w:rsidRPr="00214544" w:rsidRDefault="00D63648" w:rsidP="00F71278">
      <w:pPr>
        <w:pStyle w:val="footnote"/>
        <w:numPr>
          <w:ilvl w:val="0"/>
          <w:numId w:val="6"/>
        </w:numPr>
        <w:ind w:left="-90"/>
        <w:rPr>
          <w:sz w:val="22"/>
          <w:szCs w:val="22"/>
        </w:rPr>
      </w:pPr>
      <w:r w:rsidRPr="00214544">
        <w:rPr>
          <w:sz w:val="22"/>
          <w:szCs w:val="22"/>
        </w:rPr>
        <w:t xml:space="preserve">430 Ill. Comp. Stat. 65/3.1(b). </w:t>
      </w:r>
    </w:p>
    <w:p w14:paraId="6E4DC873" w14:textId="7698E99B" w:rsidR="00D63648" w:rsidRPr="00214544" w:rsidRDefault="00D63648" w:rsidP="00F71278">
      <w:pPr>
        <w:pStyle w:val="footnote"/>
        <w:numPr>
          <w:ilvl w:val="0"/>
          <w:numId w:val="6"/>
        </w:numPr>
        <w:ind w:left="-90"/>
        <w:rPr>
          <w:sz w:val="22"/>
          <w:szCs w:val="22"/>
        </w:rPr>
      </w:pPr>
      <w:r w:rsidRPr="00214544">
        <w:rPr>
          <w:sz w:val="22"/>
          <w:szCs w:val="22"/>
        </w:rPr>
        <w:t xml:space="preserve">430 Ill. Comp. Stat. 65/8. </w:t>
      </w:r>
    </w:p>
    <w:p w14:paraId="390FC988" w14:textId="6346DB63" w:rsidR="00D63648" w:rsidRPr="00214544" w:rsidRDefault="00D63648" w:rsidP="00F71278">
      <w:pPr>
        <w:pStyle w:val="footnote"/>
        <w:numPr>
          <w:ilvl w:val="0"/>
          <w:numId w:val="6"/>
        </w:numPr>
        <w:ind w:left="-90"/>
        <w:rPr>
          <w:sz w:val="22"/>
          <w:szCs w:val="22"/>
        </w:rPr>
      </w:pPr>
      <w:r w:rsidRPr="00214544">
        <w:rPr>
          <w:sz w:val="22"/>
          <w:szCs w:val="22"/>
        </w:rPr>
        <w:t xml:space="preserve">430 </w:t>
      </w:r>
      <w:proofErr w:type="spellStart"/>
      <w:r w:rsidRPr="00214544">
        <w:rPr>
          <w:sz w:val="22"/>
          <w:szCs w:val="22"/>
        </w:rPr>
        <w:t>Ill.Comp</w:t>
      </w:r>
      <w:proofErr w:type="spellEnd"/>
      <w:r w:rsidRPr="00214544">
        <w:rPr>
          <w:sz w:val="22"/>
          <w:szCs w:val="22"/>
        </w:rPr>
        <w:t xml:space="preserve">. Stat. 65/10(a). </w:t>
      </w:r>
    </w:p>
    <w:p w14:paraId="2DB333A9" w14:textId="305B5D60" w:rsidR="00D63648" w:rsidRPr="00214544" w:rsidRDefault="00D63648" w:rsidP="00F71278">
      <w:pPr>
        <w:pStyle w:val="footnote"/>
        <w:numPr>
          <w:ilvl w:val="0"/>
          <w:numId w:val="6"/>
        </w:numPr>
        <w:ind w:left="-90"/>
        <w:rPr>
          <w:sz w:val="22"/>
          <w:szCs w:val="22"/>
        </w:rPr>
      </w:pPr>
      <w:r w:rsidRPr="00214544">
        <w:rPr>
          <w:sz w:val="22"/>
          <w:szCs w:val="22"/>
        </w:rPr>
        <w:t xml:space="preserve">430 Ill. Comp. Stat. 65/11. </w:t>
      </w:r>
    </w:p>
    <w:p w14:paraId="4ED19849" w14:textId="3C1A01BE" w:rsidR="00D63648" w:rsidRPr="00214544" w:rsidRDefault="00D63648" w:rsidP="00F71278">
      <w:pPr>
        <w:pStyle w:val="footnote"/>
        <w:numPr>
          <w:ilvl w:val="0"/>
          <w:numId w:val="6"/>
        </w:numPr>
        <w:ind w:left="-90"/>
        <w:rPr>
          <w:sz w:val="22"/>
          <w:szCs w:val="22"/>
        </w:rPr>
      </w:pPr>
      <w:r w:rsidRPr="00214544">
        <w:rPr>
          <w:sz w:val="22"/>
          <w:szCs w:val="22"/>
        </w:rPr>
        <w:t xml:space="preserve">430 Ill. Comp. Stat. 65/3(a-10). </w:t>
      </w:r>
    </w:p>
    <w:p w14:paraId="59CC03B5" w14:textId="4CC1B602" w:rsidR="00D63648" w:rsidRPr="00214544" w:rsidRDefault="00D63648" w:rsidP="00F71278">
      <w:pPr>
        <w:pStyle w:val="footnote"/>
        <w:numPr>
          <w:ilvl w:val="0"/>
          <w:numId w:val="6"/>
        </w:numPr>
        <w:ind w:left="-90"/>
        <w:rPr>
          <w:sz w:val="22"/>
          <w:szCs w:val="22"/>
        </w:rPr>
      </w:pPr>
      <w:r w:rsidRPr="00214544">
        <w:rPr>
          <w:sz w:val="22"/>
          <w:szCs w:val="22"/>
        </w:rPr>
        <w:t xml:space="preserve">5 Ill. Comp. Stat. 140/7.5(v). </w:t>
      </w:r>
    </w:p>
    <w:p w14:paraId="02B712C5" w14:textId="3E70385A" w:rsidR="00D63648" w:rsidRPr="00214544" w:rsidRDefault="00D63648" w:rsidP="00F71278">
      <w:pPr>
        <w:pStyle w:val="footnote"/>
        <w:numPr>
          <w:ilvl w:val="0"/>
          <w:numId w:val="6"/>
        </w:numPr>
        <w:ind w:left="-90"/>
        <w:rPr>
          <w:sz w:val="22"/>
          <w:szCs w:val="22"/>
        </w:rPr>
      </w:pPr>
      <w:r w:rsidRPr="00214544">
        <w:rPr>
          <w:sz w:val="22"/>
          <w:szCs w:val="22"/>
        </w:rPr>
        <w:t xml:space="preserve">430 Ill. Comp. Stat. 65/7. </w:t>
      </w:r>
    </w:p>
    <w:p w14:paraId="4457C524" w14:textId="722EB56D" w:rsidR="00D63648" w:rsidRPr="00214544" w:rsidRDefault="00D63648" w:rsidP="00F71278">
      <w:pPr>
        <w:pStyle w:val="footnote"/>
        <w:numPr>
          <w:ilvl w:val="0"/>
          <w:numId w:val="6"/>
        </w:numPr>
        <w:ind w:left="-90"/>
        <w:rPr>
          <w:sz w:val="22"/>
          <w:szCs w:val="22"/>
        </w:rPr>
      </w:pPr>
      <w:r w:rsidRPr="00214544">
        <w:rPr>
          <w:sz w:val="22"/>
          <w:szCs w:val="22"/>
        </w:rPr>
        <w:t xml:space="preserve">430 Ill. Comp. Stat. 65/13.2. </w:t>
      </w:r>
    </w:p>
    <w:p w14:paraId="7632CB0C" w14:textId="04F3038C" w:rsidR="00D63648" w:rsidRPr="00214544" w:rsidRDefault="00D63648" w:rsidP="00F71278">
      <w:pPr>
        <w:pStyle w:val="footnote"/>
        <w:numPr>
          <w:ilvl w:val="0"/>
          <w:numId w:val="6"/>
        </w:numPr>
        <w:ind w:left="-90"/>
        <w:rPr>
          <w:sz w:val="22"/>
          <w:szCs w:val="22"/>
        </w:rPr>
      </w:pPr>
      <w:r w:rsidRPr="00214544">
        <w:rPr>
          <w:sz w:val="22"/>
          <w:szCs w:val="22"/>
        </w:rPr>
        <w:t xml:space="preserve">Id. </w:t>
      </w:r>
    </w:p>
    <w:p w14:paraId="15A47B74" w14:textId="79DBC987" w:rsidR="00D63648" w:rsidRPr="00214544" w:rsidRDefault="00D63648" w:rsidP="00F71278">
      <w:pPr>
        <w:pStyle w:val="footnote"/>
        <w:numPr>
          <w:ilvl w:val="0"/>
          <w:numId w:val="6"/>
        </w:numPr>
        <w:ind w:left="-90"/>
        <w:rPr>
          <w:sz w:val="22"/>
          <w:szCs w:val="22"/>
        </w:rPr>
      </w:pPr>
      <w:r w:rsidRPr="00214544">
        <w:rPr>
          <w:sz w:val="22"/>
          <w:szCs w:val="22"/>
        </w:rPr>
        <w:t xml:space="preserve">430 Ill. Comp. Stat. 65/3a(a). </w:t>
      </w:r>
    </w:p>
    <w:p w14:paraId="6220E0CA" w14:textId="7FCF3EAB" w:rsidR="00D63648" w:rsidRPr="00214544" w:rsidRDefault="00D63648" w:rsidP="00F71278">
      <w:pPr>
        <w:pStyle w:val="footnote"/>
        <w:numPr>
          <w:ilvl w:val="0"/>
          <w:numId w:val="6"/>
        </w:numPr>
        <w:ind w:left="-90"/>
        <w:rPr>
          <w:sz w:val="22"/>
          <w:szCs w:val="22"/>
        </w:rPr>
      </w:pPr>
      <w:r w:rsidRPr="00214544">
        <w:rPr>
          <w:sz w:val="22"/>
          <w:szCs w:val="22"/>
        </w:rPr>
        <w:t xml:space="preserve">430 Ill. Comp. Stat. 65/3a(b). </w:t>
      </w:r>
    </w:p>
    <w:p w14:paraId="72245F2F" w14:textId="34C91E87" w:rsidR="00D63648" w:rsidRPr="00214544" w:rsidRDefault="00D63648" w:rsidP="00F71278">
      <w:pPr>
        <w:pStyle w:val="footnote"/>
        <w:numPr>
          <w:ilvl w:val="0"/>
          <w:numId w:val="6"/>
        </w:numPr>
        <w:ind w:left="-90"/>
        <w:rPr>
          <w:sz w:val="22"/>
          <w:szCs w:val="22"/>
        </w:rPr>
      </w:pPr>
      <w:r w:rsidRPr="00214544">
        <w:rPr>
          <w:sz w:val="22"/>
          <w:szCs w:val="22"/>
        </w:rPr>
        <w:t xml:space="preserve">430 Ill. Comp. Stat. 65/3(b-5). </w:t>
      </w:r>
    </w:p>
    <w:p w14:paraId="3719A228" w14:textId="374EE8ED" w:rsidR="00D63648" w:rsidRPr="00214544" w:rsidRDefault="003D7983" w:rsidP="00774A32">
      <w:pPr>
        <w:pStyle w:val="Heading1"/>
        <w:ind w:left="-360" w:hanging="360"/>
        <w:rPr>
          <w:sz w:val="24"/>
          <w:szCs w:val="24"/>
        </w:rPr>
      </w:pPr>
      <w:r w:rsidRPr="00214544">
        <w:rPr>
          <w:sz w:val="24"/>
          <w:szCs w:val="24"/>
          <w:u w:val="single"/>
        </w:rPr>
        <w:lastRenderedPageBreak/>
        <w:t>2</w:t>
      </w:r>
      <w:r w:rsidR="00774A32" w:rsidRPr="00214544">
        <w:rPr>
          <w:sz w:val="24"/>
          <w:szCs w:val="24"/>
          <w:u w:val="single"/>
        </w:rPr>
        <w:t>.</w:t>
      </w:r>
      <w:r w:rsidR="00774A32" w:rsidRPr="00214544">
        <w:rPr>
          <w:sz w:val="24"/>
          <w:szCs w:val="24"/>
          <w:u w:val="single"/>
        </w:rPr>
        <w:tab/>
      </w:r>
      <w:r w:rsidR="00D63648" w:rsidRPr="00214544">
        <w:rPr>
          <w:sz w:val="24"/>
          <w:szCs w:val="24"/>
          <w:u w:val="single"/>
        </w:rPr>
        <w:t>Registration in Illinois</w:t>
      </w:r>
      <w:r w:rsidR="00C70318" w:rsidRPr="00214544">
        <w:rPr>
          <w:sz w:val="24"/>
          <w:szCs w:val="24"/>
          <w:u w:val="single"/>
        </w:rPr>
        <w:t>:</w:t>
      </w:r>
      <w:r w:rsidR="00774A32" w:rsidRPr="00214544">
        <w:rPr>
          <w:sz w:val="24"/>
          <w:szCs w:val="24"/>
        </w:rPr>
        <w:t xml:space="preserve"> </w:t>
      </w:r>
      <w:r w:rsidR="00774A32" w:rsidRPr="00214544">
        <w:rPr>
          <w:rStyle w:val="sep"/>
          <w:b w:val="0"/>
          <w:bCs w:val="0"/>
          <w:sz w:val="24"/>
          <w:szCs w:val="24"/>
        </w:rPr>
        <w:t>(</w:t>
      </w:r>
      <w:r w:rsidR="00D63648" w:rsidRPr="00214544">
        <w:rPr>
          <w:rStyle w:val="sep"/>
          <w:b w:val="0"/>
          <w:bCs w:val="0"/>
          <w:sz w:val="24"/>
          <w:szCs w:val="24"/>
        </w:rPr>
        <w:t xml:space="preserve">Last updated </w:t>
      </w:r>
      <w:r w:rsidR="00D63648" w:rsidRPr="00214544">
        <w:rPr>
          <w:b w:val="0"/>
          <w:bCs w:val="0"/>
          <w:sz w:val="24"/>
          <w:szCs w:val="24"/>
        </w:rPr>
        <w:t>December 11, 2019.</w:t>
      </w:r>
      <w:r w:rsidR="00774A32" w:rsidRPr="00214544">
        <w:rPr>
          <w:b w:val="0"/>
          <w:bCs w:val="0"/>
          <w:sz w:val="24"/>
          <w:szCs w:val="24"/>
        </w:rPr>
        <w:t>)</w:t>
      </w:r>
      <w:r w:rsidR="00D63648" w:rsidRPr="00214544">
        <w:rPr>
          <w:sz w:val="24"/>
          <w:szCs w:val="24"/>
        </w:rPr>
        <w:t xml:space="preserve"> </w:t>
      </w:r>
    </w:p>
    <w:p w14:paraId="6D6EA209" w14:textId="4A7E62CE" w:rsidR="00D63648" w:rsidRPr="00214544" w:rsidRDefault="00E45E5B" w:rsidP="00E8101D">
      <w:pPr>
        <w:pStyle w:val="NormalWeb"/>
        <w:ind w:left="-360"/>
        <w:rPr>
          <w:sz w:val="22"/>
          <w:szCs w:val="22"/>
        </w:rPr>
      </w:pPr>
      <w:r w:rsidRPr="00214544">
        <w:rPr>
          <w:sz w:val="22"/>
          <w:szCs w:val="22"/>
        </w:rPr>
        <w:t xml:space="preserve">a.  </w:t>
      </w:r>
      <w:r w:rsidR="00D63648" w:rsidRPr="00214544">
        <w:rPr>
          <w:sz w:val="22"/>
          <w:szCs w:val="22"/>
        </w:rPr>
        <w:t>Illinois does not require firearm owners to register their firearms.</w:t>
      </w:r>
    </w:p>
    <w:p w14:paraId="398DF299" w14:textId="3D684A47" w:rsidR="00D63648" w:rsidRDefault="00182CE4" w:rsidP="00BD3E48">
      <w:pPr>
        <w:pStyle w:val="Heading1"/>
        <w:ind w:left="-360" w:hanging="360"/>
      </w:pPr>
      <w:r>
        <w:rPr>
          <w:sz w:val="24"/>
          <w:szCs w:val="24"/>
          <w:u w:val="single"/>
        </w:rPr>
        <w:t>3</w:t>
      </w:r>
      <w:r w:rsidR="00BD3E48" w:rsidRPr="00C70318">
        <w:rPr>
          <w:sz w:val="24"/>
          <w:szCs w:val="24"/>
          <w:u w:val="single"/>
        </w:rPr>
        <w:t>.</w:t>
      </w:r>
      <w:r w:rsidR="00BD3E48" w:rsidRPr="00C70318">
        <w:rPr>
          <w:sz w:val="24"/>
          <w:szCs w:val="24"/>
          <w:u w:val="single"/>
        </w:rPr>
        <w:tab/>
      </w:r>
      <w:r w:rsidR="00D63648" w:rsidRPr="00C70318">
        <w:rPr>
          <w:sz w:val="24"/>
          <w:szCs w:val="24"/>
          <w:u w:val="single"/>
        </w:rPr>
        <w:t>Reporting Lost &amp; Stolen Guns in Illinois</w:t>
      </w:r>
      <w:r w:rsidR="00F42A8F" w:rsidRPr="00C70318">
        <w:rPr>
          <w:sz w:val="24"/>
          <w:szCs w:val="24"/>
          <w:u w:val="single"/>
        </w:rPr>
        <w:t>:</w:t>
      </w:r>
      <w:r w:rsidR="00F42A8F">
        <w:rPr>
          <w:sz w:val="24"/>
          <w:szCs w:val="24"/>
        </w:rPr>
        <w:t xml:space="preserve"> </w:t>
      </w:r>
      <w:r w:rsidR="00BD3E48">
        <w:rPr>
          <w:sz w:val="24"/>
          <w:szCs w:val="24"/>
        </w:rPr>
        <w:t xml:space="preserve"> (</w:t>
      </w:r>
      <w:r w:rsidR="00D63648" w:rsidRPr="00BD3E48">
        <w:rPr>
          <w:rStyle w:val="sep"/>
          <w:b w:val="0"/>
          <w:bCs w:val="0"/>
          <w:sz w:val="22"/>
          <w:szCs w:val="22"/>
        </w:rPr>
        <w:t xml:space="preserve">Last updated </w:t>
      </w:r>
      <w:r w:rsidR="00D63648" w:rsidRPr="00BD3E48">
        <w:rPr>
          <w:b w:val="0"/>
          <w:bCs w:val="0"/>
          <w:sz w:val="22"/>
          <w:szCs w:val="22"/>
        </w:rPr>
        <w:t>December 11, 2019.</w:t>
      </w:r>
      <w:r w:rsidR="00F42A8F">
        <w:rPr>
          <w:b w:val="0"/>
          <w:bCs w:val="0"/>
          <w:sz w:val="22"/>
          <w:szCs w:val="22"/>
        </w:rPr>
        <w:t>)</w:t>
      </w:r>
      <w:r w:rsidR="00D63648">
        <w:t xml:space="preserve"> </w:t>
      </w:r>
    </w:p>
    <w:p w14:paraId="15A0AD61" w14:textId="02CC2CBE" w:rsidR="00D63648" w:rsidRPr="00214544" w:rsidRDefault="00E45E5B" w:rsidP="00E8101D">
      <w:pPr>
        <w:pStyle w:val="NormalWeb"/>
        <w:ind w:left="-360"/>
        <w:rPr>
          <w:sz w:val="22"/>
          <w:szCs w:val="22"/>
        </w:rPr>
      </w:pPr>
      <w:r w:rsidRPr="00214544">
        <w:rPr>
          <w:sz w:val="22"/>
          <w:szCs w:val="22"/>
        </w:rPr>
        <w:t xml:space="preserve">a.  </w:t>
      </w:r>
      <w:r w:rsidR="00D63648" w:rsidRPr="00214544">
        <w:rPr>
          <w:sz w:val="22"/>
          <w:szCs w:val="22"/>
        </w:rPr>
        <w:t>Any Firearm Owner’s Identification (FOID) Card owner who loses his or her firearm or has his or her firearm stolen must report the loss or theft to his or her local law enforcement agency within 72 hours after he or she knows of the loss or theft.</w:t>
      </w:r>
      <w:r w:rsidR="00D63648" w:rsidRPr="00214544">
        <w:rPr>
          <w:sz w:val="22"/>
          <w:szCs w:val="22"/>
          <w:vertAlign w:val="superscript"/>
        </w:rPr>
        <w:t>1</w:t>
      </w:r>
    </w:p>
    <w:p w14:paraId="502814E4" w14:textId="3131DE4E" w:rsidR="00D63648" w:rsidRPr="00214544" w:rsidRDefault="00E45E5B" w:rsidP="00E8101D">
      <w:pPr>
        <w:pStyle w:val="NormalWeb"/>
        <w:ind w:left="-360"/>
        <w:rPr>
          <w:sz w:val="22"/>
          <w:szCs w:val="22"/>
        </w:rPr>
      </w:pPr>
      <w:r w:rsidRPr="00214544">
        <w:rPr>
          <w:sz w:val="22"/>
          <w:szCs w:val="22"/>
        </w:rPr>
        <w:t xml:space="preserve">b.  </w:t>
      </w:r>
      <w:r w:rsidR="00D63648" w:rsidRPr="00214544">
        <w:rPr>
          <w:sz w:val="22"/>
          <w:szCs w:val="22"/>
        </w:rPr>
        <w:t>This requirement does not apply if:</w:t>
      </w:r>
      <w:r w:rsidR="00D63648" w:rsidRPr="00214544">
        <w:rPr>
          <w:sz w:val="22"/>
          <w:szCs w:val="22"/>
          <w:vertAlign w:val="superscript"/>
        </w:rPr>
        <w:t>2</w:t>
      </w:r>
    </w:p>
    <w:p w14:paraId="2CB64094" w14:textId="77777777" w:rsidR="00D63648" w:rsidRPr="00214544" w:rsidRDefault="00D63648" w:rsidP="0028463B">
      <w:pPr>
        <w:widowControl/>
        <w:numPr>
          <w:ilvl w:val="0"/>
          <w:numId w:val="7"/>
        </w:numPr>
        <w:autoSpaceDE/>
        <w:autoSpaceDN/>
        <w:adjustRightInd/>
        <w:spacing w:before="100" w:beforeAutospacing="1" w:after="100" w:afterAutospacing="1"/>
        <w:ind w:left="-360"/>
        <w:jc w:val="both"/>
        <w:rPr>
          <w:sz w:val="22"/>
          <w:szCs w:val="22"/>
        </w:rPr>
      </w:pPr>
      <w:r w:rsidRPr="00214544">
        <w:rPr>
          <w:sz w:val="22"/>
          <w:szCs w:val="22"/>
        </w:rPr>
        <w:t>Failure to report is due to an act of God, act of war, or inability of a law enforcement agency to receive the report;</w:t>
      </w:r>
    </w:p>
    <w:p w14:paraId="66D827C2" w14:textId="77777777" w:rsidR="00D63648" w:rsidRPr="00214544" w:rsidRDefault="00D63648" w:rsidP="0028463B">
      <w:pPr>
        <w:widowControl/>
        <w:numPr>
          <w:ilvl w:val="0"/>
          <w:numId w:val="8"/>
        </w:numPr>
        <w:autoSpaceDE/>
        <w:autoSpaceDN/>
        <w:adjustRightInd/>
        <w:spacing w:before="100" w:beforeAutospacing="1" w:after="100" w:afterAutospacing="1"/>
        <w:ind w:left="-360"/>
        <w:jc w:val="both"/>
        <w:rPr>
          <w:sz w:val="22"/>
          <w:szCs w:val="22"/>
        </w:rPr>
      </w:pPr>
      <w:r w:rsidRPr="00214544">
        <w:rPr>
          <w:sz w:val="22"/>
          <w:szCs w:val="22"/>
        </w:rPr>
        <w:t>The person is hospitalized, in a coma, or is otherwise seriously physically or mentally impaired as to prevent the person from reporting; or</w:t>
      </w:r>
    </w:p>
    <w:p w14:paraId="0D7A2DF3" w14:textId="77777777" w:rsidR="00D63648" w:rsidRPr="00214544" w:rsidRDefault="00D63648" w:rsidP="0028463B">
      <w:pPr>
        <w:widowControl/>
        <w:numPr>
          <w:ilvl w:val="0"/>
          <w:numId w:val="9"/>
        </w:numPr>
        <w:autoSpaceDE/>
        <w:autoSpaceDN/>
        <w:adjustRightInd/>
        <w:spacing w:before="100" w:beforeAutospacing="1" w:after="100" w:afterAutospacing="1"/>
        <w:ind w:left="-360"/>
        <w:jc w:val="both"/>
        <w:rPr>
          <w:sz w:val="22"/>
          <w:szCs w:val="22"/>
        </w:rPr>
      </w:pPr>
      <w:r w:rsidRPr="00214544">
        <w:rPr>
          <w:sz w:val="22"/>
          <w:szCs w:val="22"/>
        </w:rPr>
        <w:t>The person’s designee makes a report if the person is unable to make the report.</w:t>
      </w:r>
    </w:p>
    <w:p w14:paraId="2341690B" w14:textId="4B4938F1" w:rsidR="00D63648" w:rsidRPr="00214544" w:rsidRDefault="00E45E5B" w:rsidP="0028463B">
      <w:pPr>
        <w:pStyle w:val="NormalWeb"/>
        <w:ind w:left="-360"/>
        <w:jc w:val="both"/>
        <w:rPr>
          <w:sz w:val="22"/>
          <w:szCs w:val="22"/>
        </w:rPr>
      </w:pPr>
      <w:r w:rsidRPr="00214544">
        <w:rPr>
          <w:sz w:val="22"/>
          <w:szCs w:val="22"/>
        </w:rPr>
        <w:t xml:space="preserve">c.  </w:t>
      </w:r>
      <w:r w:rsidR="00D63648" w:rsidRPr="00214544">
        <w:rPr>
          <w:sz w:val="22"/>
          <w:szCs w:val="22"/>
        </w:rPr>
        <w:t>The relevant law enforcement agency must take a written report of the loss or theft and must, as soon as practical, enter the firearm’s serial number as stolen into the Law Enforcement Agencies Data System (LEADS).</w:t>
      </w:r>
      <w:r w:rsidR="00D63648" w:rsidRPr="00214544">
        <w:rPr>
          <w:sz w:val="22"/>
          <w:szCs w:val="22"/>
          <w:vertAlign w:val="superscript"/>
        </w:rPr>
        <w:t>3</w:t>
      </w:r>
    </w:p>
    <w:p w14:paraId="3CC10044" w14:textId="6CD9C846" w:rsidR="00D63648" w:rsidRPr="00214544" w:rsidRDefault="00D63648" w:rsidP="00E8101D">
      <w:pPr>
        <w:pStyle w:val="footnote"/>
        <w:numPr>
          <w:ilvl w:val="0"/>
          <w:numId w:val="10"/>
        </w:numPr>
        <w:ind w:left="-360"/>
        <w:rPr>
          <w:sz w:val="22"/>
          <w:szCs w:val="22"/>
        </w:rPr>
      </w:pPr>
      <w:r w:rsidRPr="00214544">
        <w:rPr>
          <w:sz w:val="22"/>
          <w:szCs w:val="22"/>
        </w:rPr>
        <w:t xml:space="preserve">720 Ill. Comp. Stat. 5/24-4.1(a). </w:t>
      </w:r>
    </w:p>
    <w:p w14:paraId="5333F4BD" w14:textId="79E5251B" w:rsidR="00D63648" w:rsidRPr="00214544" w:rsidRDefault="00D63648" w:rsidP="00E8101D">
      <w:pPr>
        <w:pStyle w:val="footnote"/>
        <w:numPr>
          <w:ilvl w:val="0"/>
          <w:numId w:val="10"/>
        </w:numPr>
        <w:ind w:left="-360"/>
        <w:rPr>
          <w:sz w:val="22"/>
          <w:szCs w:val="22"/>
        </w:rPr>
      </w:pPr>
      <w:r w:rsidRPr="00214544">
        <w:rPr>
          <w:sz w:val="22"/>
          <w:szCs w:val="22"/>
        </w:rPr>
        <w:t xml:space="preserve">720 Ill. Comp. Stat. 5/24-4.1(c). </w:t>
      </w:r>
    </w:p>
    <w:p w14:paraId="46C63703" w14:textId="4CE3F14E" w:rsidR="0028463B" w:rsidRPr="00214544" w:rsidRDefault="00D63648" w:rsidP="002F5EAC">
      <w:pPr>
        <w:pStyle w:val="footnote"/>
        <w:numPr>
          <w:ilvl w:val="0"/>
          <w:numId w:val="10"/>
        </w:numPr>
        <w:ind w:left="-360"/>
        <w:rPr>
          <w:sz w:val="22"/>
          <w:szCs w:val="22"/>
          <w:u w:val="single"/>
        </w:rPr>
      </w:pPr>
      <w:r w:rsidRPr="00214544">
        <w:rPr>
          <w:sz w:val="22"/>
          <w:szCs w:val="22"/>
        </w:rPr>
        <w:t xml:space="preserve">720 Ill. Comp. Stat. 5/24-4.1(b). </w:t>
      </w:r>
    </w:p>
    <w:p w14:paraId="53AF8D26" w14:textId="426B8258" w:rsidR="00D63648" w:rsidRPr="00CD7A88" w:rsidRDefault="0081028D" w:rsidP="00CD7A88">
      <w:pPr>
        <w:pStyle w:val="Heading3"/>
        <w:ind w:left="-360" w:hanging="360"/>
        <w:rPr>
          <w:sz w:val="28"/>
          <w:szCs w:val="28"/>
          <w:u w:val="single"/>
        </w:rPr>
      </w:pPr>
      <w:r>
        <w:rPr>
          <w:sz w:val="28"/>
          <w:szCs w:val="28"/>
          <w:u w:val="single"/>
        </w:rPr>
        <w:t>C</w:t>
      </w:r>
      <w:r w:rsidR="00CD7A88" w:rsidRPr="00CD7A88">
        <w:rPr>
          <w:sz w:val="28"/>
          <w:szCs w:val="28"/>
          <w:u w:val="single"/>
        </w:rPr>
        <w:t>.</w:t>
      </w:r>
      <w:r w:rsidR="00CD7A88" w:rsidRPr="00CD7A88">
        <w:rPr>
          <w:sz w:val="28"/>
          <w:szCs w:val="28"/>
          <w:u w:val="single"/>
        </w:rPr>
        <w:tab/>
      </w:r>
      <w:r w:rsidR="00D63648" w:rsidRPr="00CD7A88">
        <w:rPr>
          <w:sz w:val="28"/>
          <w:szCs w:val="28"/>
          <w:u w:val="single"/>
        </w:rPr>
        <w:t>Hardware &amp; Ammunition</w:t>
      </w:r>
    </w:p>
    <w:p w14:paraId="4067D276" w14:textId="31AF008B" w:rsidR="00D63648" w:rsidRPr="00BC670B" w:rsidRDefault="00BC670B" w:rsidP="00BC670B">
      <w:pPr>
        <w:pStyle w:val="Heading1"/>
        <w:ind w:left="-360" w:hanging="360"/>
        <w:rPr>
          <w:sz w:val="22"/>
          <w:szCs w:val="22"/>
        </w:rPr>
      </w:pPr>
      <w:r>
        <w:rPr>
          <w:sz w:val="24"/>
          <w:szCs w:val="24"/>
        </w:rPr>
        <w:t>1.</w:t>
      </w:r>
      <w:r>
        <w:rPr>
          <w:sz w:val="24"/>
          <w:szCs w:val="24"/>
        </w:rPr>
        <w:tab/>
      </w:r>
      <w:r w:rsidR="00D63648" w:rsidRPr="008A2406">
        <w:rPr>
          <w:sz w:val="24"/>
          <w:szCs w:val="24"/>
        </w:rPr>
        <w:t>Assault Weapons in Illinois</w:t>
      </w:r>
      <w:r>
        <w:rPr>
          <w:sz w:val="24"/>
          <w:szCs w:val="24"/>
        </w:rPr>
        <w:t xml:space="preserve">:  </w:t>
      </w:r>
      <w:r w:rsidRPr="00BC670B">
        <w:rPr>
          <w:rStyle w:val="sep"/>
          <w:b w:val="0"/>
          <w:bCs w:val="0"/>
          <w:sz w:val="22"/>
          <w:szCs w:val="22"/>
        </w:rPr>
        <w:t>(</w:t>
      </w:r>
      <w:r w:rsidR="00D63648" w:rsidRPr="00BC670B">
        <w:rPr>
          <w:rStyle w:val="sep"/>
          <w:b w:val="0"/>
          <w:bCs w:val="0"/>
          <w:sz w:val="22"/>
          <w:szCs w:val="22"/>
        </w:rPr>
        <w:t xml:space="preserve">Last updated </w:t>
      </w:r>
      <w:r w:rsidR="00D63648" w:rsidRPr="00BC670B">
        <w:rPr>
          <w:b w:val="0"/>
          <w:bCs w:val="0"/>
          <w:sz w:val="22"/>
          <w:szCs w:val="22"/>
        </w:rPr>
        <w:t>December 11, 2019.</w:t>
      </w:r>
      <w:r w:rsidRPr="00BC670B">
        <w:rPr>
          <w:b w:val="0"/>
          <w:bCs w:val="0"/>
          <w:sz w:val="22"/>
          <w:szCs w:val="22"/>
        </w:rPr>
        <w:t>)</w:t>
      </w:r>
      <w:r w:rsidR="00D63648" w:rsidRPr="00BC670B">
        <w:rPr>
          <w:sz w:val="22"/>
          <w:szCs w:val="22"/>
        </w:rPr>
        <w:t xml:space="preserve"> </w:t>
      </w:r>
    </w:p>
    <w:p w14:paraId="6A01C19F" w14:textId="08FA8C66" w:rsidR="00D63648" w:rsidRPr="00050FE3" w:rsidRDefault="00BC670B" w:rsidP="00E8101D">
      <w:pPr>
        <w:pStyle w:val="NormalWeb"/>
        <w:ind w:left="-360"/>
        <w:rPr>
          <w:sz w:val="22"/>
          <w:szCs w:val="22"/>
        </w:rPr>
      </w:pPr>
      <w:r w:rsidRPr="00050FE3">
        <w:rPr>
          <w:sz w:val="22"/>
          <w:szCs w:val="22"/>
        </w:rPr>
        <w:t xml:space="preserve">a.  </w:t>
      </w:r>
      <w:r w:rsidR="00D63648" w:rsidRPr="00050FE3">
        <w:rPr>
          <w:sz w:val="22"/>
          <w:szCs w:val="22"/>
        </w:rPr>
        <w:t>Illinois has no law restricting assault weapons.</w:t>
      </w:r>
    </w:p>
    <w:p w14:paraId="606DE460" w14:textId="043CF5D5" w:rsidR="00D63648" w:rsidRPr="00050FE3" w:rsidRDefault="00BC670B" w:rsidP="00E8101D">
      <w:pPr>
        <w:pStyle w:val="NormalWeb"/>
        <w:ind w:left="-360"/>
        <w:rPr>
          <w:sz w:val="22"/>
          <w:szCs w:val="22"/>
        </w:rPr>
      </w:pPr>
      <w:r w:rsidRPr="00050FE3">
        <w:rPr>
          <w:sz w:val="22"/>
          <w:szCs w:val="22"/>
        </w:rPr>
        <w:t xml:space="preserve">b.  </w:t>
      </w:r>
      <w:r w:rsidR="00D63648" w:rsidRPr="00050FE3">
        <w:rPr>
          <w:sz w:val="22"/>
          <w:szCs w:val="22"/>
        </w:rPr>
        <w:t>However, some local jurisdictions within the state, such as the City of Highland Park, have enacted local ordinances that restrict the possession and sale of assault weapons.</w:t>
      </w:r>
      <w:r w:rsidR="00D63648" w:rsidRPr="00050FE3">
        <w:rPr>
          <w:sz w:val="22"/>
          <w:szCs w:val="22"/>
          <w:vertAlign w:val="superscript"/>
        </w:rPr>
        <w:t>1</w:t>
      </w:r>
    </w:p>
    <w:p w14:paraId="0524A82B" w14:textId="68BEEE50" w:rsidR="00016D3D" w:rsidRPr="00050FE3" w:rsidRDefault="00250BF0" w:rsidP="00FF1584">
      <w:pPr>
        <w:pStyle w:val="footnote"/>
        <w:ind w:left="-360"/>
        <w:rPr>
          <w:sz w:val="22"/>
          <w:szCs w:val="22"/>
        </w:rPr>
      </w:pPr>
      <w:r w:rsidRPr="00050FE3">
        <w:rPr>
          <w:i/>
          <w:iCs/>
          <w:sz w:val="22"/>
          <w:szCs w:val="22"/>
          <w:vertAlign w:val="superscript"/>
        </w:rPr>
        <w:t>1</w:t>
      </w:r>
      <w:r w:rsidR="007D1296" w:rsidRPr="00050FE3">
        <w:rPr>
          <w:i/>
          <w:iCs/>
          <w:sz w:val="22"/>
          <w:szCs w:val="22"/>
        </w:rPr>
        <w:t xml:space="preserve">NOTES:  </w:t>
      </w:r>
      <w:r w:rsidR="00D63648" w:rsidRPr="00050FE3">
        <w:rPr>
          <w:i/>
          <w:iCs/>
          <w:sz w:val="22"/>
          <w:szCs w:val="22"/>
        </w:rPr>
        <w:t>See, e.g., </w:t>
      </w:r>
      <w:r w:rsidR="00D63648" w:rsidRPr="00050FE3">
        <w:rPr>
          <w:sz w:val="22"/>
          <w:szCs w:val="22"/>
        </w:rPr>
        <w:t xml:space="preserve">Highland Park City Code, Chapter 136. </w:t>
      </w:r>
    </w:p>
    <w:p w14:paraId="7FB00AC7" w14:textId="1A6E9786" w:rsidR="00D63648" w:rsidRPr="00472BDC" w:rsidRDefault="00250BF0" w:rsidP="00472BDC">
      <w:pPr>
        <w:pStyle w:val="Heading1"/>
        <w:ind w:left="-360" w:hanging="360"/>
        <w:rPr>
          <w:b w:val="0"/>
          <w:bCs w:val="0"/>
          <w:sz w:val="22"/>
          <w:szCs w:val="22"/>
        </w:rPr>
      </w:pPr>
      <w:r>
        <w:rPr>
          <w:sz w:val="24"/>
          <w:szCs w:val="24"/>
        </w:rPr>
        <w:t>2.</w:t>
      </w:r>
      <w:r>
        <w:rPr>
          <w:sz w:val="24"/>
          <w:szCs w:val="24"/>
        </w:rPr>
        <w:tab/>
      </w:r>
      <w:r w:rsidR="00D63648" w:rsidRPr="00250BF0">
        <w:rPr>
          <w:sz w:val="24"/>
          <w:szCs w:val="24"/>
        </w:rPr>
        <w:t>Large Capacity Magazines in Illinois</w:t>
      </w:r>
      <w:r w:rsidR="00472BDC">
        <w:rPr>
          <w:sz w:val="24"/>
          <w:szCs w:val="24"/>
        </w:rPr>
        <w:t>. (</w:t>
      </w:r>
      <w:r w:rsidR="00D63648" w:rsidRPr="00472BDC">
        <w:rPr>
          <w:rStyle w:val="sep"/>
          <w:b w:val="0"/>
          <w:bCs w:val="0"/>
          <w:sz w:val="22"/>
          <w:szCs w:val="22"/>
        </w:rPr>
        <w:t xml:space="preserve">Last updated </w:t>
      </w:r>
      <w:r w:rsidR="00D63648" w:rsidRPr="00472BDC">
        <w:rPr>
          <w:b w:val="0"/>
          <w:bCs w:val="0"/>
          <w:sz w:val="22"/>
          <w:szCs w:val="22"/>
        </w:rPr>
        <w:t>December 11, 2019.</w:t>
      </w:r>
      <w:r w:rsidR="00472BDC">
        <w:rPr>
          <w:b w:val="0"/>
          <w:bCs w:val="0"/>
          <w:sz w:val="22"/>
          <w:szCs w:val="22"/>
        </w:rPr>
        <w:t>)</w:t>
      </w:r>
      <w:r w:rsidR="00D63648" w:rsidRPr="00472BDC">
        <w:rPr>
          <w:b w:val="0"/>
          <w:bCs w:val="0"/>
          <w:sz w:val="22"/>
          <w:szCs w:val="22"/>
        </w:rPr>
        <w:t xml:space="preserve"> </w:t>
      </w:r>
    </w:p>
    <w:p w14:paraId="1F9A722D" w14:textId="77777777" w:rsidR="00D63648" w:rsidRPr="00826892" w:rsidRDefault="00D63648" w:rsidP="00E8101D">
      <w:pPr>
        <w:pStyle w:val="NormalWeb"/>
        <w:ind w:left="-360"/>
        <w:rPr>
          <w:sz w:val="22"/>
          <w:szCs w:val="22"/>
        </w:rPr>
      </w:pPr>
      <w:r w:rsidRPr="00826892">
        <w:rPr>
          <w:sz w:val="22"/>
          <w:szCs w:val="22"/>
        </w:rPr>
        <w:t>Illinois has no law restricting large capacity magazines.</w:t>
      </w:r>
    </w:p>
    <w:p w14:paraId="79FB462C" w14:textId="72D18A7F" w:rsidR="00D63648" w:rsidRPr="008821E1" w:rsidRDefault="00FF1584" w:rsidP="00FF1584">
      <w:pPr>
        <w:pStyle w:val="Heading1"/>
        <w:ind w:left="-360" w:hanging="360"/>
        <w:rPr>
          <w:b w:val="0"/>
          <w:bCs w:val="0"/>
          <w:sz w:val="22"/>
          <w:szCs w:val="22"/>
        </w:rPr>
      </w:pPr>
      <w:r>
        <w:rPr>
          <w:sz w:val="24"/>
          <w:szCs w:val="24"/>
        </w:rPr>
        <w:t>3.</w:t>
      </w:r>
      <w:r>
        <w:rPr>
          <w:sz w:val="24"/>
          <w:szCs w:val="24"/>
        </w:rPr>
        <w:tab/>
      </w:r>
      <w:r w:rsidR="00D63648" w:rsidRPr="00FF1584">
        <w:rPr>
          <w:sz w:val="24"/>
          <w:szCs w:val="24"/>
        </w:rPr>
        <w:t>Ammunition Regulation in Illinois</w:t>
      </w:r>
      <w:r w:rsidR="00472BDC">
        <w:rPr>
          <w:sz w:val="24"/>
          <w:szCs w:val="24"/>
        </w:rPr>
        <w:t>.</w:t>
      </w:r>
      <w:r w:rsidR="002E56AF" w:rsidRPr="002E56AF">
        <w:rPr>
          <w:rStyle w:val="sep"/>
        </w:rPr>
        <w:t xml:space="preserve"> </w:t>
      </w:r>
      <w:r w:rsidR="002E56AF" w:rsidRPr="008821E1">
        <w:rPr>
          <w:rStyle w:val="sep"/>
          <w:b w:val="0"/>
          <w:bCs w:val="0"/>
          <w:sz w:val="22"/>
          <w:szCs w:val="22"/>
        </w:rPr>
        <w:t xml:space="preserve">Last updated </w:t>
      </w:r>
      <w:r w:rsidR="002E56AF" w:rsidRPr="008821E1">
        <w:rPr>
          <w:b w:val="0"/>
          <w:bCs w:val="0"/>
          <w:sz w:val="22"/>
          <w:szCs w:val="22"/>
        </w:rPr>
        <w:t>December 11, 2019.</w:t>
      </w:r>
    </w:p>
    <w:p w14:paraId="5C63F510" w14:textId="6F3756CD" w:rsidR="00D63648" w:rsidRDefault="004E7164" w:rsidP="00FB28A6">
      <w:pPr>
        <w:pStyle w:val="NormalWeb"/>
        <w:ind w:left="-360"/>
      </w:pPr>
      <w:r>
        <w:rPr>
          <w:rStyle w:val="Strong"/>
        </w:rPr>
        <w:t xml:space="preserve">a.  </w:t>
      </w:r>
      <w:r w:rsidR="00D63648">
        <w:rPr>
          <w:rStyle w:val="Strong"/>
        </w:rPr>
        <w:t>License to Sell Ammunition</w:t>
      </w:r>
    </w:p>
    <w:p w14:paraId="01BD4FB7" w14:textId="77777777" w:rsidR="00D63648" w:rsidRDefault="00D63648" w:rsidP="00E8101D">
      <w:pPr>
        <w:pStyle w:val="NormalWeb"/>
        <w:ind w:left="-360"/>
      </w:pPr>
      <w:r>
        <w:t>Illinois does not require ammunition sellers to obtain a license or maintain records of ammunition purchasers.</w:t>
      </w:r>
    </w:p>
    <w:p w14:paraId="56A7DE58" w14:textId="6259D449" w:rsidR="00D63648" w:rsidRDefault="004E7164" w:rsidP="00FB28A6">
      <w:pPr>
        <w:pStyle w:val="NormalWeb"/>
        <w:ind w:left="-360"/>
      </w:pPr>
      <w:r>
        <w:rPr>
          <w:rStyle w:val="Strong"/>
        </w:rPr>
        <w:t xml:space="preserve">b.  </w:t>
      </w:r>
      <w:r w:rsidR="00D63648">
        <w:rPr>
          <w:rStyle w:val="Strong"/>
        </w:rPr>
        <w:t>License to Purchase/Possess Ammunition</w:t>
      </w:r>
    </w:p>
    <w:p w14:paraId="0109BF06" w14:textId="0F2345C0" w:rsidR="00D63648" w:rsidRDefault="00D63648" w:rsidP="00E8101D">
      <w:pPr>
        <w:pStyle w:val="NormalWeb"/>
        <w:ind w:left="-360"/>
      </w:pPr>
      <w:r>
        <w:lastRenderedPageBreak/>
        <w:t>Illinois requires residents to obtain a Firearm Owner’s Identification (“FOID”) card before they can lawfully purchase or possess ammunition.</w:t>
      </w:r>
      <w:r w:rsidRPr="00B61A65">
        <w:rPr>
          <w:vertAlign w:val="superscript"/>
        </w:rPr>
        <w:t>1</w:t>
      </w:r>
      <w:r>
        <w:t xml:space="preserve"> No person may transfer firearm ammunition in Illinois unless the transferee displays a currently valid FOID card.</w:t>
      </w:r>
      <w:r w:rsidRPr="007B42E5">
        <w:rPr>
          <w:vertAlign w:val="superscript"/>
        </w:rPr>
        <w:t>2</w:t>
      </w:r>
    </w:p>
    <w:p w14:paraId="78F4D980" w14:textId="6B8F8624" w:rsidR="00D63648" w:rsidRDefault="00D63648" w:rsidP="00E8101D">
      <w:pPr>
        <w:pStyle w:val="NormalWeb"/>
        <w:ind w:left="-360"/>
      </w:pPr>
      <w:r>
        <w:t>Any resident purchasing ammunition outside the state must provide the seller with a copy of his or her valid FOID card and either his or her Illinois driver’s license or Illinois State Identification card prior to the shipment of the ammunition. The ammunition may be shipped only to an address on either of those two documents.</w:t>
      </w:r>
      <w:r w:rsidRPr="007B42E5">
        <w:rPr>
          <w:vertAlign w:val="superscript"/>
        </w:rPr>
        <w:t>3</w:t>
      </w:r>
    </w:p>
    <w:p w14:paraId="644903DA" w14:textId="11E6031B" w:rsidR="00D63648" w:rsidRDefault="004E7164" w:rsidP="00E8101D">
      <w:pPr>
        <w:pStyle w:val="NormalWeb"/>
        <w:ind w:left="-360"/>
      </w:pPr>
      <w:r>
        <w:rPr>
          <w:rStyle w:val="Strong"/>
        </w:rPr>
        <w:t xml:space="preserve">c.  </w:t>
      </w:r>
      <w:r w:rsidR="00D63648">
        <w:rPr>
          <w:rStyle w:val="Strong"/>
        </w:rPr>
        <w:t>People Prohibited from Purchasing or Possessing Ammunition</w:t>
      </w:r>
    </w:p>
    <w:p w14:paraId="6025A1E1" w14:textId="75F64BF9" w:rsidR="00D63648" w:rsidRDefault="00D63648" w:rsidP="00E8101D">
      <w:pPr>
        <w:pStyle w:val="NormalWeb"/>
        <w:ind w:left="-360"/>
      </w:pPr>
      <w:r>
        <w:t>Illinois prohibit</w:t>
      </w:r>
      <w:r w:rsidR="00FB28A6">
        <w:t>s</w:t>
      </w:r>
      <w:r>
        <w:t xml:space="preserve"> the purchase or possession of ammunition by the same categories of people who are ineligible to purchase or possess firearms under state law.</w:t>
      </w:r>
      <w:r w:rsidRPr="00522340">
        <w:rPr>
          <w:vertAlign w:val="superscript"/>
        </w:rPr>
        <w:t>4</w:t>
      </w:r>
    </w:p>
    <w:p w14:paraId="1EC00CDB" w14:textId="1BA11660" w:rsidR="00D63648" w:rsidRDefault="00D63648" w:rsidP="00E8101D">
      <w:pPr>
        <w:pStyle w:val="NormalWeb"/>
        <w:ind w:left="-360"/>
      </w:pPr>
      <w:r w:rsidRPr="0046448B">
        <w:t>Federal ammunition purchaser prohibitions</w:t>
      </w:r>
      <w:r>
        <w:t xml:space="preserve"> also apply.</w:t>
      </w:r>
    </w:p>
    <w:p w14:paraId="48B9F869" w14:textId="129B52A9" w:rsidR="00D63648" w:rsidRDefault="004E7164" w:rsidP="00E8101D">
      <w:pPr>
        <w:pStyle w:val="NormalWeb"/>
        <w:ind w:left="-360"/>
      </w:pPr>
      <w:r>
        <w:rPr>
          <w:rStyle w:val="Strong"/>
        </w:rPr>
        <w:t xml:space="preserve">d.  </w:t>
      </w:r>
      <w:r w:rsidR="00D63648">
        <w:rPr>
          <w:rStyle w:val="Strong"/>
        </w:rPr>
        <w:t>Minimum Age to Purchase or Possess Ammunition</w:t>
      </w:r>
    </w:p>
    <w:p w14:paraId="217BBF98" w14:textId="108A5B7F" w:rsidR="00D63648" w:rsidRDefault="00D63648" w:rsidP="00E8101D">
      <w:pPr>
        <w:pStyle w:val="NormalWeb"/>
        <w:ind w:left="-360"/>
      </w:pPr>
      <w:r>
        <w:t>Illinois generally prohibits persons under age 21 from obtaining a FOID card, which is required to purchase or possess ammunition.</w:t>
      </w:r>
      <w:r w:rsidRPr="00EB5459">
        <w:rPr>
          <w:vertAlign w:val="superscript"/>
        </w:rPr>
        <w:t>5</w:t>
      </w:r>
      <w:r>
        <w:t xml:space="preserve"> A person under age 21 must have the written consent of a parent or legal guardian to purchase ammunition.</w:t>
      </w:r>
      <w:r w:rsidRPr="00EB5459">
        <w:rPr>
          <w:vertAlign w:val="superscript"/>
        </w:rPr>
        <w:t>6</w:t>
      </w:r>
    </w:p>
    <w:p w14:paraId="2371EFD4" w14:textId="2F9A6824" w:rsidR="00D63648" w:rsidRDefault="004E7164" w:rsidP="00E8101D">
      <w:pPr>
        <w:pStyle w:val="NormalWeb"/>
        <w:ind w:left="-360"/>
      </w:pPr>
      <w:r>
        <w:rPr>
          <w:rStyle w:val="Strong"/>
        </w:rPr>
        <w:t xml:space="preserve">e.  </w:t>
      </w:r>
      <w:r w:rsidR="00D63648">
        <w:rPr>
          <w:rStyle w:val="Strong"/>
        </w:rPr>
        <w:t>Safe Storage of Ammunition</w:t>
      </w:r>
    </w:p>
    <w:p w14:paraId="650A6809" w14:textId="160AD6B9" w:rsidR="00D63648" w:rsidRPr="004E7164" w:rsidRDefault="00D63648" w:rsidP="00E8101D">
      <w:pPr>
        <w:pStyle w:val="NormalWeb"/>
        <w:ind w:left="-360"/>
        <w:rPr>
          <w:sz w:val="22"/>
          <w:szCs w:val="22"/>
        </w:rPr>
      </w:pPr>
      <w:r w:rsidRPr="004E7164">
        <w:rPr>
          <w:sz w:val="22"/>
          <w:szCs w:val="22"/>
        </w:rPr>
        <w:t>Illinois does not generally require firearm owners to safely store ammunition. However, ammunition kept or stored in child day care facilities, foster homes or similar locations must be kept in locked storage separate from firearms and inaccessible to children.</w:t>
      </w:r>
      <w:r w:rsidRPr="004E7164">
        <w:rPr>
          <w:sz w:val="22"/>
          <w:szCs w:val="22"/>
          <w:vertAlign w:val="superscript"/>
        </w:rPr>
        <w:t>7</w:t>
      </w:r>
    </w:p>
    <w:p w14:paraId="5B46212C" w14:textId="3ABD5A9D" w:rsidR="00D63648" w:rsidRDefault="004E7164" w:rsidP="00E8101D">
      <w:pPr>
        <w:pStyle w:val="NormalWeb"/>
        <w:ind w:left="-360"/>
      </w:pPr>
      <w:r>
        <w:rPr>
          <w:rStyle w:val="Strong"/>
        </w:rPr>
        <w:t xml:space="preserve">f.  </w:t>
      </w:r>
      <w:r w:rsidR="00D63648">
        <w:rPr>
          <w:rStyle w:val="Strong"/>
        </w:rPr>
        <w:t>Regulation of Unreasonably Dangerous Ammunition</w:t>
      </w:r>
    </w:p>
    <w:p w14:paraId="2C737126" w14:textId="721EE494" w:rsidR="00D63648" w:rsidRPr="004E7164" w:rsidRDefault="00D63648" w:rsidP="00783606">
      <w:pPr>
        <w:pStyle w:val="NormalWeb"/>
        <w:ind w:left="-360"/>
        <w:jc w:val="both"/>
        <w:rPr>
          <w:sz w:val="22"/>
          <w:szCs w:val="22"/>
        </w:rPr>
      </w:pPr>
      <w:r w:rsidRPr="004E7164">
        <w:rPr>
          <w:sz w:val="22"/>
          <w:szCs w:val="22"/>
        </w:rPr>
        <w:t xml:space="preserve">Illinois prohibits the knowing manufacture, sale, purchase, possession, or carrying of any armor-piercing bullet, dragon’s breath shotgun shell, bolo shell, or </w:t>
      </w:r>
      <w:proofErr w:type="spellStart"/>
      <w:r w:rsidRPr="004E7164">
        <w:rPr>
          <w:sz w:val="22"/>
          <w:szCs w:val="22"/>
        </w:rPr>
        <w:t>flechette</w:t>
      </w:r>
      <w:proofErr w:type="spellEnd"/>
      <w:r w:rsidRPr="004E7164">
        <w:rPr>
          <w:sz w:val="22"/>
          <w:szCs w:val="22"/>
        </w:rPr>
        <w:t xml:space="preserve"> shell.</w:t>
      </w:r>
      <w:r w:rsidRPr="004E7164">
        <w:rPr>
          <w:sz w:val="22"/>
          <w:szCs w:val="22"/>
          <w:vertAlign w:val="superscript"/>
        </w:rPr>
        <w:t>8</w:t>
      </w:r>
    </w:p>
    <w:p w14:paraId="63C88250" w14:textId="3308C69B" w:rsidR="00D63648" w:rsidRPr="004E7164" w:rsidRDefault="00D63648" w:rsidP="00783606">
      <w:pPr>
        <w:pStyle w:val="NormalWeb"/>
        <w:ind w:left="-360"/>
        <w:jc w:val="both"/>
        <w:rPr>
          <w:sz w:val="22"/>
          <w:szCs w:val="22"/>
        </w:rPr>
      </w:pPr>
      <w:r w:rsidRPr="004E7164">
        <w:rPr>
          <w:sz w:val="22"/>
          <w:szCs w:val="22"/>
        </w:rPr>
        <w:t xml:space="preserve">Illinois also bans the knowing manufacture, sale, offer of sale, or other transfer of any bullet or shell which is represented to be an armor piercing bullet, a dragon’s breath shotgun shell, a bolo shell, or a </w:t>
      </w:r>
      <w:proofErr w:type="spellStart"/>
      <w:r w:rsidRPr="004E7164">
        <w:rPr>
          <w:sz w:val="22"/>
          <w:szCs w:val="22"/>
        </w:rPr>
        <w:t>flechette</w:t>
      </w:r>
      <w:proofErr w:type="spellEnd"/>
      <w:r w:rsidRPr="004E7164">
        <w:rPr>
          <w:sz w:val="22"/>
          <w:szCs w:val="22"/>
        </w:rPr>
        <w:t xml:space="preserve"> shell.</w:t>
      </w:r>
      <w:r w:rsidRPr="004E7164">
        <w:rPr>
          <w:sz w:val="22"/>
          <w:szCs w:val="22"/>
          <w:vertAlign w:val="superscript"/>
        </w:rPr>
        <w:t>9</w:t>
      </w:r>
    </w:p>
    <w:p w14:paraId="1E3C2A28" w14:textId="78C8D07A" w:rsidR="00D63648" w:rsidRPr="004E7164" w:rsidRDefault="00D63648" w:rsidP="00783606">
      <w:pPr>
        <w:pStyle w:val="NormalWeb"/>
        <w:ind w:left="-360"/>
        <w:jc w:val="both"/>
        <w:rPr>
          <w:sz w:val="22"/>
          <w:szCs w:val="22"/>
        </w:rPr>
      </w:pPr>
      <w:r w:rsidRPr="004E7164">
        <w:rPr>
          <w:sz w:val="22"/>
          <w:szCs w:val="22"/>
        </w:rPr>
        <w:t xml:space="preserve">Illinois prohibits the reckless use or discharge of an armor-piercing bullet, </w:t>
      </w:r>
      <w:proofErr w:type="spellStart"/>
      <w:r w:rsidRPr="004E7164">
        <w:rPr>
          <w:sz w:val="22"/>
          <w:szCs w:val="22"/>
        </w:rPr>
        <w:t>flechette</w:t>
      </w:r>
      <w:proofErr w:type="spellEnd"/>
      <w:r w:rsidRPr="004E7164">
        <w:rPr>
          <w:sz w:val="22"/>
          <w:szCs w:val="22"/>
        </w:rPr>
        <w:t xml:space="preserve"> shell, dragon’s breath shell or bolo shell.</w:t>
      </w:r>
      <w:r w:rsidRPr="004E7164">
        <w:rPr>
          <w:sz w:val="22"/>
          <w:szCs w:val="22"/>
          <w:vertAlign w:val="superscript"/>
        </w:rPr>
        <w:t>10</w:t>
      </w:r>
      <w:r w:rsidRPr="004E7164">
        <w:rPr>
          <w:sz w:val="22"/>
          <w:szCs w:val="22"/>
        </w:rPr>
        <w:t xml:space="preserve"> The state also prohibits the possession, concealed on or about the person, of an armor piercing bullet, dragon’s breath shotgun shell, bolo shell, or </w:t>
      </w:r>
      <w:proofErr w:type="spellStart"/>
      <w:r w:rsidRPr="004E7164">
        <w:rPr>
          <w:sz w:val="22"/>
          <w:szCs w:val="22"/>
        </w:rPr>
        <w:t>flechette</w:t>
      </w:r>
      <w:proofErr w:type="spellEnd"/>
      <w:r w:rsidRPr="004E7164">
        <w:rPr>
          <w:sz w:val="22"/>
          <w:szCs w:val="22"/>
        </w:rPr>
        <w:t xml:space="preserve"> shell.</w:t>
      </w:r>
      <w:r w:rsidRPr="004E7164">
        <w:rPr>
          <w:sz w:val="22"/>
          <w:szCs w:val="22"/>
          <w:vertAlign w:val="superscript"/>
        </w:rPr>
        <w:t>11</w:t>
      </w:r>
    </w:p>
    <w:p w14:paraId="0529F403" w14:textId="78E76E2B" w:rsidR="00D63648" w:rsidRPr="004E7164" w:rsidRDefault="00D63648" w:rsidP="00783606">
      <w:pPr>
        <w:pStyle w:val="NormalWeb"/>
        <w:ind w:left="-360"/>
        <w:jc w:val="both"/>
        <w:rPr>
          <w:sz w:val="22"/>
          <w:szCs w:val="22"/>
        </w:rPr>
      </w:pPr>
      <w:r w:rsidRPr="004E7164">
        <w:rPr>
          <w:sz w:val="22"/>
          <w:szCs w:val="22"/>
        </w:rPr>
        <w:t>Illinois prohibits the sale, manufacture or acquisition and possession of exploding ammunition.</w:t>
      </w:r>
      <w:r w:rsidRPr="004E7164">
        <w:rPr>
          <w:sz w:val="22"/>
          <w:szCs w:val="22"/>
          <w:vertAlign w:val="superscript"/>
        </w:rPr>
        <w:t>12</w:t>
      </w:r>
      <w:r w:rsidRPr="004E7164">
        <w:rPr>
          <w:sz w:val="22"/>
          <w:szCs w:val="22"/>
        </w:rPr>
        <w:t xml:space="preserve"> “Explosive bullet” means the projectile portion of an ammunition cartridge which contains or carries an explosive charge which will explode upon contact with the flesh of a human or an animal. “Cartridge” means a tubular metal case having a projectile affixed at the front thereof and a cap or primer at the rear end thereof, with the propellant contained in such tube between the projectile and the cap.</w:t>
      </w:r>
      <w:r w:rsidRPr="004E7164">
        <w:rPr>
          <w:sz w:val="22"/>
          <w:szCs w:val="22"/>
          <w:vertAlign w:val="superscript"/>
        </w:rPr>
        <w:t>13</w:t>
      </w:r>
    </w:p>
    <w:p w14:paraId="3582C266" w14:textId="66346162" w:rsidR="00D63648" w:rsidRPr="004E7164" w:rsidRDefault="00D63648" w:rsidP="00783606">
      <w:pPr>
        <w:pStyle w:val="NormalWeb"/>
        <w:ind w:left="-360"/>
        <w:jc w:val="both"/>
        <w:rPr>
          <w:sz w:val="22"/>
          <w:szCs w:val="22"/>
        </w:rPr>
      </w:pPr>
      <w:r w:rsidRPr="004E7164">
        <w:rPr>
          <w:sz w:val="22"/>
          <w:szCs w:val="22"/>
        </w:rPr>
        <w:t>Federal law also prohibits certain kinds of armor-piercing ammunition.</w:t>
      </w:r>
    </w:p>
    <w:p w14:paraId="6C468FA3" w14:textId="77777777" w:rsidR="00D63648" w:rsidRPr="004E7164" w:rsidRDefault="00D63648" w:rsidP="00783606">
      <w:pPr>
        <w:pStyle w:val="Heading5"/>
        <w:ind w:left="-360"/>
        <w:jc w:val="both"/>
        <w:rPr>
          <w:sz w:val="22"/>
          <w:szCs w:val="22"/>
        </w:rPr>
      </w:pPr>
      <w:r w:rsidRPr="004E7164">
        <w:rPr>
          <w:sz w:val="22"/>
          <w:szCs w:val="22"/>
        </w:rPr>
        <w:t>Notes</w:t>
      </w:r>
    </w:p>
    <w:p w14:paraId="160CB1BD" w14:textId="500DBA07" w:rsidR="00693834" w:rsidRPr="004E7164" w:rsidRDefault="00D63648" w:rsidP="00783606">
      <w:pPr>
        <w:pStyle w:val="footnote"/>
        <w:numPr>
          <w:ilvl w:val="0"/>
          <w:numId w:val="12"/>
        </w:numPr>
        <w:tabs>
          <w:tab w:val="clear" w:pos="720"/>
          <w:tab w:val="num" w:pos="0"/>
        </w:tabs>
        <w:ind w:left="-360" w:firstLine="0"/>
        <w:jc w:val="both"/>
        <w:rPr>
          <w:sz w:val="22"/>
          <w:szCs w:val="22"/>
        </w:rPr>
      </w:pPr>
      <w:r w:rsidRPr="004E7164">
        <w:rPr>
          <w:sz w:val="22"/>
          <w:szCs w:val="22"/>
        </w:rPr>
        <w:t>430 Ill. Comp. Stat. 65/2(a)(2).</w:t>
      </w:r>
      <w:r w:rsidR="00693834" w:rsidRPr="004E7164">
        <w:rPr>
          <w:sz w:val="22"/>
          <w:szCs w:val="22"/>
        </w:rPr>
        <w:t xml:space="preserve"> </w:t>
      </w:r>
    </w:p>
    <w:p w14:paraId="4FC052EE" w14:textId="39A68F89" w:rsidR="00D63648" w:rsidRPr="004E7164" w:rsidRDefault="00D63648" w:rsidP="00783606">
      <w:pPr>
        <w:pStyle w:val="footnote"/>
        <w:numPr>
          <w:ilvl w:val="0"/>
          <w:numId w:val="12"/>
        </w:numPr>
        <w:tabs>
          <w:tab w:val="clear" w:pos="720"/>
          <w:tab w:val="num" w:pos="0"/>
        </w:tabs>
        <w:ind w:left="-360" w:firstLine="0"/>
        <w:jc w:val="both"/>
        <w:rPr>
          <w:sz w:val="22"/>
          <w:szCs w:val="22"/>
        </w:rPr>
      </w:pPr>
      <w:r w:rsidRPr="004E7164">
        <w:rPr>
          <w:sz w:val="22"/>
          <w:szCs w:val="22"/>
        </w:rPr>
        <w:t xml:space="preserve">430 Ill. Comp. Stat. 65/3(a). </w:t>
      </w:r>
    </w:p>
    <w:p w14:paraId="203A5C50" w14:textId="45DD5EF3" w:rsidR="00D63648" w:rsidRPr="004E7164" w:rsidRDefault="00D63648" w:rsidP="00783606">
      <w:pPr>
        <w:pStyle w:val="footnote"/>
        <w:numPr>
          <w:ilvl w:val="0"/>
          <w:numId w:val="12"/>
        </w:numPr>
        <w:tabs>
          <w:tab w:val="clear" w:pos="720"/>
          <w:tab w:val="num" w:pos="0"/>
        </w:tabs>
        <w:ind w:left="-360" w:firstLine="0"/>
        <w:jc w:val="both"/>
        <w:rPr>
          <w:sz w:val="22"/>
          <w:szCs w:val="22"/>
        </w:rPr>
      </w:pPr>
      <w:r w:rsidRPr="004E7164">
        <w:rPr>
          <w:sz w:val="22"/>
          <w:szCs w:val="22"/>
        </w:rPr>
        <w:lastRenderedPageBreak/>
        <w:t xml:space="preserve">430 Ill. Comp. Stat. 65/3(b-5). </w:t>
      </w:r>
    </w:p>
    <w:p w14:paraId="79F43975" w14:textId="5890647F" w:rsidR="00D63648" w:rsidRPr="004E7164" w:rsidRDefault="00D63648" w:rsidP="00783606">
      <w:pPr>
        <w:pStyle w:val="footnote"/>
        <w:numPr>
          <w:ilvl w:val="0"/>
          <w:numId w:val="12"/>
        </w:numPr>
        <w:tabs>
          <w:tab w:val="clear" w:pos="720"/>
          <w:tab w:val="num" w:pos="0"/>
        </w:tabs>
        <w:ind w:left="-360" w:firstLine="0"/>
        <w:jc w:val="both"/>
        <w:rPr>
          <w:sz w:val="22"/>
          <w:szCs w:val="22"/>
        </w:rPr>
      </w:pPr>
      <w:r w:rsidRPr="004E7164">
        <w:rPr>
          <w:rStyle w:val="Emphasis"/>
          <w:sz w:val="22"/>
          <w:szCs w:val="22"/>
        </w:rPr>
        <w:t>See</w:t>
      </w:r>
      <w:r w:rsidRPr="004E7164">
        <w:rPr>
          <w:sz w:val="22"/>
          <w:szCs w:val="22"/>
        </w:rPr>
        <w:t xml:space="preserve"> 430 Ill. Comp. Stat. 65/2(a)(2), 430 Ill. Comp. Stat. 65/4, 430 Ill. Comp. Stat. 65/8. </w:t>
      </w:r>
    </w:p>
    <w:p w14:paraId="294D39E3" w14:textId="366C3C45" w:rsidR="00D63648" w:rsidRPr="004E7164" w:rsidRDefault="00D63648" w:rsidP="00783606">
      <w:pPr>
        <w:pStyle w:val="footnote"/>
        <w:numPr>
          <w:ilvl w:val="0"/>
          <w:numId w:val="12"/>
        </w:numPr>
        <w:tabs>
          <w:tab w:val="clear" w:pos="720"/>
          <w:tab w:val="num" w:pos="0"/>
        </w:tabs>
        <w:ind w:left="-360" w:firstLine="0"/>
        <w:jc w:val="both"/>
        <w:rPr>
          <w:sz w:val="22"/>
          <w:szCs w:val="22"/>
        </w:rPr>
      </w:pPr>
      <w:r w:rsidRPr="004E7164">
        <w:rPr>
          <w:sz w:val="22"/>
          <w:szCs w:val="22"/>
        </w:rPr>
        <w:t xml:space="preserve">430 Ill. Comp. Stat. 65/2(a)(2); 430 Ill. Comp. Stat. 65/4(a)(2)(i). </w:t>
      </w:r>
    </w:p>
    <w:p w14:paraId="12B28106" w14:textId="4B453EFA" w:rsidR="00D63648" w:rsidRPr="004E7164" w:rsidRDefault="00D63648" w:rsidP="00783606">
      <w:pPr>
        <w:pStyle w:val="footnote"/>
        <w:numPr>
          <w:ilvl w:val="0"/>
          <w:numId w:val="12"/>
        </w:numPr>
        <w:tabs>
          <w:tab w:val="clear" w:pos="720"/>
          <w:tab w:val="num" w:pos="0"/>
        </w:tabs>
        <w:ind w:left="-360" w:firstLine="0"/>
        <w:jc w:val="both"/>
        <w:rPr>
          <w:sz w:val="22"/>
          <w:szCs w:val="22"/>
        </w:rPr>
      </w:pPr>
      <w:r w:rsidRPr="004E7164">
        <w:rPr>
          <w:sz w:val="22"/>
          <w:szCs w:val="22"/>
        </w:rPr>
        <w:t>430 Ill. Comp. Stat. 65/4(a)(2). Federal age restrictions for the purchase and possession of ammunition also exist.</w:t>
      </w:r>
      <w:r w:rsidR="00693834" w:rsidRPr="004E7164">
        <w:rPr>
          <w:sz w:val="22"/>
          <w:szCs w:val="22"/>
        </w:rPr>
        <w:t xml:space="preserve"> </w:t>
      </w:r>
    </w:p>
    <w:p w14:paraId="650C8890" w14:textId="3A8DEA97" w:rsidR="00D63648" w:rsidRPr="004E7164" w:rsidRDefault="00D63648" w:rsidP="00783606">
      <w:pPr>
        <w:pStyle w:val="footnote"/>
        <w:numPr>
          <w:ilvl w:val="0"/>
          <w:numId w:val="12"/>
        </w:numPr>
        <w:tabs>
          <w:tab w:val="clear" w:pos="720"/>
          <w:tab w:val="num" w:pos="0"/>
        </w:tabs>
        <w:ind w:left="-360" w:firstLine="0"/>
        <w:jc w:val="both"/>
        <w:rPr>
          <w:sz w:val="22"/>
          <w:szCs w:val="22"/>
        </w:rPr>
      </w:pPr>
      <w:r w:rsidRPr="004E7164">
        <w:rPr>
          <w:sz w:val="22"/>
          <w:szCs w:val="22"/>
        </w:rPr>
        <w:t xml:space="preserve">225 Ill. Comp. Stat. 10/7(a)(14). </w:t>
      </w:r>
    </w:p>
    <w:p w14:paraId="2CDFDDCC" w14:textId="716D80AA" w:rsidR="00D63648" w:rsidRPr="004E7164" w:rsidRDefault="00D63648" w:rsidP="00783606">
      <w:pPr>
        <w:pStyle w:val="footnote"/>
        <w:numPr>
          <w:ilvl w:val="0"/>
          <w:numId w:val="12"/>
        </w:numPr>
        <w:tabs>
          <w:tab w:val="clear" w:pos="720"/>
          <w:tab w:val="num" w:pos="0"/>
        </w:tabs>
        <w:ind w:left="-360" w:firstLine="0"/>
        <w:jc w:val="both"/>
        <w:rPr>
          <w:sz w:val="22"/>
          <w:szCs w:val="22"/>
        </w:rPr>
      </w:pPr>
      <w:r w:rsidRPr="004E7164">
        <w:rPr>
          <w:sz w:val="22"/>
          <w:szCs w:val="22"/>
        </w:rPr>
        <w:t>720 Ill. Comp. Stat. 5/24-2.1(a). “Armor piercing bullet” means any handgun bullet or handgun ammunition with projectiles or projectile cores constructed entirely (excluding the presence of traces of other substances) from tungsten alloys, steel, iron, brass, bronze, beryllium copper or depleted uranium, or fully jacketed bullets larger than 22 caliber designed and intended for use in a handgun and whose jacket has a weight of more than 25% of the total weight of the projectile, excluding those handgun projectiles whose cores are composed of soft materials such as lead or lead alloys, zinc or zinc alloys, frangible projectiles designed primarily for sporting purposes. “Dragon’s breath shotgun shell” means any shotgun shell that contains exothermic pyrophoric mesh metal as the projectile and is designed for the purpose of throwing or spewing a flame or fireball to simulate a flame-thrower. “Bolo shell” means any shell that can be fired in a firearm and expels as projectiles two or more metal balls connected by solid metal wire. “</w:t>
      </w:r>
      <w:proofErr w:type="spellStart"/>
      <w:r w:rsidRPr="004E7164">
        <w:rPr>
          <w:sz w:val="22"/>
          <w:szCs w:val="22"/>
        </w:rPr>
        <w:t>Flechette</w:t>
      </w:r>
      <w:proofErr w:type="spellEnd"/>
      <w:r w:rsidRPr="004E7164">
        <w:rPr>
          <w:sz w:val="22"/>
          <w:szCs w:val="22"/>
        </w:rPr>
        <w:t xml:space="preserve"> shell” means any shell that can be fired in a firearm and expels two or more pieces of fin-stabilized solid metal wire or two or more solid dart-type projectiles. </w:t>
      </w:r>
      <w:r w:rsidRPr="004E7164">
        <w:rPr>
          <w:rStyle w:val="Emphasis"/>
          <w:sz w:val="22"/>
          <w:szCs w:val="22"/>
        </w:rPr>
        <w:t>Id</w:t>
      </w:r>
      <w:r w:rsidRPr="004E7164">
        <w:rPr>
          <w:sz w:val="22"/>
          <w:szCs w:val="22"/>
        </w:rPr>
        <w:t xml:space="preserve">. </w:t>
      </w:r>
    </w:p>
    <w:p w14:paraId="234C9AA7" w14:textId="113CCAEA" w:rsidR="00D63648" w:rsidRPr="004E7164" w:rsidRDefault="00D63648" w:rsidP="00783606">
      <w:pPr>
        <w:pStyle w:val="footnote"/>
        <w:numPr>
          <w:ilvl w:val="0"/>
          <w:numId w:val="12"/>
        </w:numPr>
        <w:tabs>
          <w:tab w:val="clear" w:pos="720"/>
          <w:tab w:val="num" w:pos="90"/>
        </w:tabs>
        <w:ind w:left="-360" w:firstLine="0"/>
        <w:jc w:val="both"/>
        <w:rPr>
          <w:sz w:val="22"/>
          <w:szCs w:val="22"/>
        </w:rPr>
      </w:pPr>
      <w:r w:rsidRPr="004E7164">
        <w:rPr>
          <w:sz w:val="22"/>
          <w:szCs w:val="22"/>
        </w:rPr>
        <w:t>720 Ill. Comp. Stat. 5/24-2.2.</w:t>
      </w:r>
      <w:r w:rsidR="00693834" w:rsidRPr="004E7164">
        <w:rPr>
          <w:sz w:val="22"/>
          <w:szCs w:val="22"/>
        </w:rPr>
        <w:t xml:space="preserve"> </w:t>
      </w:r>
    </w:p>
    <w:p w14:paraId="4CD5AD58" w14:textId="34B5BA77" w:rsidR="00D63648" w:rsidRPr="004E7164" w:rsidRDefault="00D63648" w:rsidP="00783606">
      <w:pPr>
        <w:pStyle w:val="footnote"/>
        <w:numPr>
          <w:ilvl w:val="0"/>
          <w:numId w:val="12"/>
        </w:numPr>
        <w:tabs>
          <w:tab w:val="clear" w:pos="720"/>
          <w:tab w:val="num" w:pos="90"/>
        </w:tabs>
        <w:ind w:left="-360" w:firstLine="0"/>
        <w:jc w:val="both"/>
        <w:rPr>
          <w:sz w:val="22"/>
          <w:szCs w:val="22"/>
        </w:rPr>
      </w:pPr>
      <w:r w:rsidRPr="004E7164">
        <w:rPr>
          <w:sz w:val="22"/>
          <w:szCs w:val="22"/>
        </w:rPr>
        <w:t>720 Ill. Comp. Stat. 5/24-3.2(a), (b).</w:t>
      </w:r>
      <w:r w:rsidR="00693834" w:rsidRPr="004E7164">
        <w:rPr>
          <w:sz w:val="22"/>
          <w:szCs w:val="22"/>
        </w:rPr>
        <w:t xml:space="preserve"> </w:t>
      </w:r>
    </w:p>
    <w:p w14:paraId="3C67D70B" w14:textId="3ABF480A" w:rsidR="00D63648" w:rsidRPr="004E7164" w:rsidRDefault="00D63648" w:rsidP="00783606">
      <w:pPr>
        <w:pStyle w:val="footnote"/>
        <w:numPr>
          <w:ilvl w:val="0"/>
          <w:numId w:val="12"/>
        </w:numPr>
        <w:tabs>
          <w:tab w:val="clear" w:pos="720"/>
          <w:tab w:val="num" w:pos="90"/>
        </w:tabs>
        <w:ind w:left="-360" w:firstLine="0"/>
        <w:jc w:val="both"/>
        <w:rPr>
          <w:sz w:val="22"/>
          <w:szCs w:val="22"/>
        </w:rPr>
      </w:pPr>
      <w:r w:rsidRPr="004E7164">
        <w:rPr>
          <w:sz w:val="22"/>
          <w:szCs w:val="22"/>
        </w:rPr>
        <w:t xml:space="preserve">720 Ill. Comp. Stat. 5/24-3.2(c). </w:t>
      </w:r>
    </w:p>
    <w:p w14:paraId="76B1A52C" w14:textId="1F0B65D7" w:rsidR="00D63648" w:rsidRPr="004E7164" w:rsidRDefault="00D63648" w:rsidP="00783606">
      <w:pPr>
        <w:pStyle w:val="footnote"/>
        <w:numPr>
          <w:ilvl w:val="0"/>
          <w:numId w:val="12"/>
        </w:numPr>
        <w:tabs>
          <w:tab w:val="clear" w:pos="720"/>
          <w:tab w:val="num" w:pos="90"/>
        </w:tabs>
        <w:ind w:left="-360" w:firstLine="0"/>
        <w:jc w:val="both"/>
        <w:rPr>
          <w:sz w:val="22"/>
          <w:szCs w:val="22"/>
        </w:rPr>
      </w:pPr>
      <w:r w:rsidRPr="004E7164">
        <w:rPr>
          <w:sz w:val="22"/>
          <w:szCs w:val="22"/>
        </w:rPr>
        <w:t>720 Ill. Comp. Stat. 5/24-1(a)(11); 720 Ill. Comp. Stat. 5/24-3.1(a)(6).</w:t>
      </w:r>
      <w:r w:rsidR="00693834" w:rsidRPr="004E7164">
        <w:rPr>
          <w:sz w:val="22"/>
          <w:szCs w:val="22"/>
        </w:rPr>
        <w:t xml:space="preserve"> </w:t>
      </w:r>
    </w:p>
    <w:p w14:paraId="181A8392" w14:textId="134EB3D0" w:rsidR="00D63648" w:rsidRPr="004E7164" w:rsidRDefault="00D63648" w:rsidP="00783606">
      <w:pPr>
        <w:pStyle w:val="footnote"/>
        <w:numPr>
          <w:ilvl w:val="0"/>
          <w:numId w:val="12"/>
        </w:numPr>
        <w:tabs>
          <w:tab w:val="clear" w:pos="720"/>
          <w:tab w:val="num" w:pos="90"/>
        </w:tabs>
        <w:ind w:left="-360" w:firstLine="0"/>
        <w:jc w:val="both"/>
        <w:rPr>
          <w:sz w:val="22"/>
          <w:szCs w:val="22"/>
        </w:rPr>
      </w:pPr>
      <w:r w:rsidRPr="004E7164">
        <w:rPr>
          <w:sz w:val="22"/>
          <w:szCs w:val="22"/>
        </w:rPr>
        <w:t xml:space="preserve">720 Ill. Comp. Stat. 5/24-3.1(a)(6). </w:t>
      </w:r>
    </w:p>
    <w:p w14:paraId="38626BAA" w14:textId="28A6F0E8" w:rsidR="00D63648" w:rsidRPr="00962A0B" w:rsidRDefault="00DD1264" w:rsidP="00423BAD">
      <w:pPr>
        <w:pStyle w:val="Heading1"/>
        <w:ind w:left="-720"/>
        <w:rPr>
          <w:b w:val="0"/>
          <w:bCs w:val="0"/>
          <w:sz w:val="24"/>
          <w:szCs w:val="24"/>
        </w:rPr>
      </w:pPr>
      <w:r w:rsidRPr="00423BAD">
        <w:rPr>
          <w:sz w:val="24"/>
          <w:szCs w:val="24"/>
        </w:rPr>
        <w:t>4</w:t>
      </w:r>
      <w:r w:rsidR="00847236" w:rsidRPr="00423BAD">
        <w:rPr>
          <w:sz w:val="24"/>
          <w:szCs w:val="24"/>
        </w:rPr>
        <w:t xml:space="preserve">.  </w:t>
      </w:r>
      <w:r w:rsidR="00D63648" w:rsidRPr="00423BAD">
        <w:rPr>
          <w:sz w:val="24"/>
          <w:szCs w:val="24"/>
        </w:rPr>
        <w:t>Machine Guns &amp; Automatic Firearms in Illinois</w:t>
      </w:r>
      <w:r w:rsidR="00962A0B">
        <w:rPr>
          <w:sz w:val="24"/>
          <w:szCs w:val="24"/>
        </w:rPr>
        <w:t>:</w:t>
      </w:r>
      <w:r w:rsidR="00962A0B" w:rsidRPr="00962A0B">
        <w:rPr>
          <w:rStyle w:val="sep"/>
          <w:b w:val="0"/>
          <w:bCs w:val="0"/>
          <w:sz w:val="22"/>
          <w:szCs w:val="22"/>
        </w:rPr>
        <w:t xml:space="preserve"> Last Updated:  SEPTEMBER 4, 2020</w:t>
      </w:r>
    </w:p>
    <w:p w14:paraId="00027564" w14:textId="77777777" w:rsidR="006C1613" w:rsidRPr="00783606" w:rsidRDefault="006C1613" w:rsidP="00962A0B">
      <w:pPr>
        <w:pStyle w:val="Heading5"/>
        <w:ind w:left="-360"/>
        <w:jc w:val="both"/>
        <w:rPr>
          <w:rStyle w:val="sep"/>
          <w:b w:val="0"/>
          <w:bCs w:val="0"/>
          <w:sz w:val="22"/>
          <w:szCs w:val="22"/>
        </w:rPr>
      </w:pPr>
      <w:r w:rsidRPr="00783606">
        <w:rPr>
          <w:rStyle w:val="sep"/>
          <w:b w:val="0"/>
          <w:bCs w:val="0"/>
          <w:sz w:val="22"/>
          <w:szCs w:val="22"/>
        </w:rPr>
        <w:t>Illinois prohibits the knowing sale, manufacture, purchase, possession or carrying of a machine gun.1 Illinois defines a machine gun as “any weapon, which shoots, is designed to shoot, or can be readily restored to shoot, automatically more than one shot without manually reloading by a single function of the trigger, including the frame or receiver of any such weapon.” Any combination of parts designed or intended for use in converting any weapon into a machine gun, or any combination or parts from which a machine gun can be assembled, also constitutes a machine gun for purposes of these prohibitions.2</w:t>
      </w:r>
    </w:p>
    <w:p w14:paraId="219AD344" w14:textId="77777777" w:rsidR="00962A0B" w:rsidRPr="00783606" w:rsidRDefault="006C1613" w:rsidP="00962A0B">
      <w:pPr>
        <w:pStyle w:val="Heading5"/>
        <w:ind w:left="-360"/>
        <w:jc w:val="both"/>
        <w:rPr>
          <w:rStyle w:val="sep"/>
          <w:b w:val="0"/>
          <w:bCs w:val="0"/>
          <w:sz w:val="22"/>
          <w:szCs w:val="22"/>
        </w:rPr>
      </w:pPr>
      <w:r w:rsidRPr="00783606">
        <w:rPr>
          <w:rStyle w:val="sep"/>
          <w:b w:val="0"/>
          <w:bCs w:val="0"/>
          <w:sz w:val="22"/>
          <w:szCs w:val="22"/>
        </w:rPr>
        <w:t>Federal law requires machine guns to be registered with the Bureau of Alcohol, Tobacco, Firearms &amp; Explosives (ATF), and generally prohibits the transfer or possession of machine guns manufactured after May 19, 1986.3 In December 2018, ATF finalized a rule to include bump stocks within the definition of a machine gun subject to this federal law, meaning that bump stocks will be generally banned as of March 26, 2019.4</w:t>
      </w:r>
    </w:p>
    <w:p w14:paraId="2DEAEC13" w14:textId="162EEF30" w:rsidR="00D63648" w:rsidRPr="00783606" w:rsidRDefault="00D63648" w:rsidP="00962A0B">
      <w:pPr>
        <w:pStyle w:val="Heading5"/>
        <w:ind w:left="-360"/>
        <w:jc w:val="both"/>
        <w:rPr>
          <w:sz w:val="22"/>
          <w:szCs w:val="22"/>
        </w:rPr>
      </w:pPr>
      <w:r w:rsidRPr="00783606">
        <w:rPr>
          <w:sz w:val="22"/>
          <w:szCs w:val="22"/>
        </w:rPr>
        <w:t>Notes</w:t>
      </w:r>
    </w:p>
    <w:p w14:paraId="286F5E1C" w14:textId="553DE100" w:rsidR="00D63648" w:rsidRPr="00783606" w:rsidRDefault="00D63648" w:rsidP="00083370">
      <w:pPr>
        <w:pStyle w:val="footnote"/>
        <w:numPr>
          <w:ilvl w:val="0"/>
          <w:numId w:val="13"/>
        </w:numPr>
        <w:ind w:left="0"/>
        <w:rPr>
          <w:sz w:val="22"/>
          <w:szCs w:val="22"/>
        </w:rPr>
      </w:pPr>
      <w:r w:rsidRPr="00783606">
        <w:rPr>
          <w:sz w:val="22"/>
          <w:szCs w:val="22"/>
        </w:rPr>
        <w:t>720 Ill. Comp. Stat. 5/24-1(a)(7)(i).</w:t>
      </w:r>
      <w:r w:rsidR="00677ACC" w:rsidRPr="00783606">
        <w:rPr>
          <w:sz w:val="22"/>
          <w:szCs w:val="22"/>
        </w:rPr>
        <w:t xml:space="preserve"> </w:t>
      </w:r>
    </w:p>
    <w:p w14:paraId="537A1D68" w14:textId="41ED9C16" w:rsidR="00D63648" w:rsidRPr="00783606" w:rsidRDefault="00D63648" w:rsidP="00083370">
      <w:pPr>
        <w:pStyle w:val="footnote"/>
        <w:numPr>
          <w:ilvl w:val="0"/>
          <w:numId w:val="13"/>
        </w:numPr>
        <w:ind w:left="0"/>
        <w:rPr>
          <w:sz w:val="22"/>
          <w:szCs w:val="22"/>
        </w:rPr>
      </w:pPr>
      <w:r w:rsidRPr="00783606">
        <w:rPr>
          <w:rStyle w:val="Emphasis"/>
          <w:sz w:val="22"/>
          <w:szCs w:val="22"/>
        </w:rPr>
        <w:t>Id</w:t>
      </w:r>
      <w:r w:rsidRPr="00783606">
        <w:rPr>
          <w:sz w:val="22"/>
          <w:szCs w:val="22"/>
        </w:rPr>
        <w:t xml:space="preserve">. </w:t>
      </w:r>
    </w:p>
    <w:p w14:paraId="0EC6F254" w14:textId="5389BEB9" w:rsidR="00D63648" w:rsidRPr="00783606" w:rsidRDefault="00D63648" w:rsidP="00083370">
      <w:pPr>
        <w:pStyle w:val="footnote"/>
        <w:numPr>
          <w:ilvl w:val="0"/>
          <w:numId w:val="13"/>
        </w:numPr>
        <w:ind w:left="0"/>
        <w:rPr>
          <w:sz w:val="22"/>
          <w:szCs w:val="22"/>
        </w:rPr>
      </w:pPr>
      <w:r w:rsidRPr="00783606">
        <w:rPr>
          <w:sz w:val="22"/>
          <w:szCs w:val="22"/>
        </w:rPr>
        <w:t xml:space="preserve">18 U.S.C. § 922(o); 26 U.S.C. § 5861(d). </w:t>
      </w:r>
    </w:p>
    <w:p w14:paraId="014B484D" w14:textId="6666AB07" w:rsidR="00D63648" w:rsidRPr="00783606" w:rsidRDefault="00D63648" w:rsidP="00083370">
      <w:pPr>
        <w:pStyle w:val="footnote"/>
        <w:numPr>
          <w:ilvl w:val="0"/>
          <w:numId w:val="13"/>
        </w:numPr>
        <w:ind w:left="0"/>
        <w:rPr>
          <w:sz w:val="22"/>
          <w:szCs w:val="22"/>
        </w:rPr>
      </w:pPr>
      <w:r w:rsidRPr="00783606">
        <w:rPr>
          <w:sz w:val="22"/>
          <w:szCs w:val="22"/>
        </w:rPr>
        <w:t xml:space="preserve">Bump-Stock-Type Devices, 83 Fed. Reg. 66,514 (Dec. 26, 2018) (to be codified at 27 C.F.R. pts. 447, 478, 479). </w:t>
      </w:r>
    </w:p>
    <w:p w14:paraId="677FCFB4" w14:textId="6AFD67C6" w:rsidR="00655821" w:rsidRPr="00655821" w:rsidRDefault="003208F4" w:rsidP="00655821">
      <w:pPr>
        <w:pStyle w:val="Heading3"/>
        <w:ind w:left="-720"/>
        <w:rPr>
          <w:rStyle w:val="sep"/>
          <w:b w:val="0"/>
          <w:bCs w:val="0"/>
          <w:sz w:val="22"/>
          <w:szCs w:val="22"/>
        </w:rPr>
      </w:pPr>
      <w:r w:rsidRPr="003208F4">
        <w:rPr>
          <w:sz w:val="24"/>
          <w:szCs w:val="24"/>
        </w:rPr>
        <w:t>5</w:t>
      </w:r>
      <w:r w:rsidR="00083370" w:rsidRPr="003208F4">
        <w:rPr>
          <w:sz w:val="24"/>
          <w:szCs w:val="24"/>
        </w:rPr>
        <w:t xml:space="preserve">.  </w:t>
      </w:r>
      <w:r w:rsidR="00D63648" w:rsidRPr="003208F4">
        <w:rPr>
          <w:sz w:val="24"/>
          <w:szCs w:val="24"/>
        </w:rPr>
        <w:t>Fifty Caliber Rifles in Illinois</w:t>
      </w:r>
      <w:r w:rsidR="00655821" w:rsidRPr="00655821">
        <w:rPr>
          <w:rStyle w:val="sep"/>
          <w:b w:val="0"/>
          <w:bCs w:val="0"/>
          <w:sz w:val="22"/>
          <w:szCs w:val="22"/>
        </w:rPr>
        <w:t xml:space="preserve"> </w:t>
      </w:r>
      <w:r w:rsidR="00655821">
        <w:rPr>
          <w:rStyle w:val="sep"/>
          <w:b w:val="0"/>
          <w:bCs w:val="0"/>
          <w:sz w:val="22"/>
          <w:szCs w:val="22"/>
        </w:rPr>
        <w:t xml:space="preserve">  (</w:t>
      </w:r>
      <w:r w:rsidR="00655821" w:rsidRPr="00655821">
        <w:rPr>
          <w:rStyle w:val="sep"/>
          <w:b w:val="0"/>
          <w:bCs w:val="0"/>
          <w:sz w:val="22"/>
          <w:szCs w:val="22"/>
        </w:rPr>
        <w:t>Last Updated:  JULY 28, 2020</w:t>
      </w:r>
      <w:r w:rsidR="00655821">
        <w:rPr>
          <w:rStyle w:val="sep"/>
          <w:b w:val="0"/>
          <w:bCs w:val="0"/>
          <w:sz w:val="22"/>
          <w:szCs w:val="22"/>
        </w:rPr>
        <w:t>)</w:t>
      </w:r>
    </w:p>
    <w:p w14:paraId="269BB3F9" w14:textId="77777777" w:rsidR="00655821" w:rsidRPr="00783606" w:rsidRDefault="00655821" w:rsidP="00655821">
      <w:pPr>
        <w:pStyle w:val="Heading3"/>
        <w:ind w:left="-360"/>
        <w:rPr>
          <w:rStyle w:val="sep"/>
          <w:b w:val="0"/>
          <w:bCs w:val="0"/>
          <w:sz w:val="22"/>
          <w:szCs w:val="22"/>
        </w:rPr>
      </w:pPr>
      <w:r w:rsidRPr="00783606">
        <w:rPr>
          <w:rStyle w:val="sep"/>
          <w:b w:val="0"/>
          <w:bCs w:val="0"/>
          <w:sz w:val="22"/>
          <w:szCs w:val="22"/>
        </w:rPr>
        <w:t>Illinois has no law restricting fifty caliber rifles.</w:t>
      </w:r>
    </w:p>
    <w:p w14:paraId="65B16DDF" w14:textId="474A96EA" w:rsidR="00D63648" w:rsidRPr="00783606" w:rsidRDefault="00C4416B" w:rsidP="00C4416B">
      <w:pPr>
        <w:pStyle w:val="Heading3"/>
        <w:ind w:left="-720"/>
        <w:rPr>
          <w:sz w:val="28"/>
          <w:szCs w:val="28"/>
          <w:u w:val="single"/>
        </w:rPr>
      </w:pPr>
      <w:r w:rsidRPr="00783606">
        <w:rPr>
          <w:sz w:val="28"/>
          <w:szCs w:val="28"/>
          <w:u w:val="single"/>
        </w:rPr>
        <w:t xml:space="preserve">D.  </w:t>
      </w:r>
      <w:r w:rsidR="00D63648" w:rsidRPr="00783606">
        <w:rPr>
          <w:sz w:val="28"/>
          <w:szCs w:val="28"/>
          <w:u w:val="single"/>
        </w:rPr>
        <w:t xml:space="preserve">Who Can Have a </w:t>
      </w:r>
      <w:proofErr w:type="gramStart"/>
      <w:r w:rsidR="00D63648" w:rsidRPr="00783606">
        <w:rPr>
          <w:sz w:val="28"/>
          <w:szCs w:val="28"/>
          <w:u w:val="single"/>
        </w:rPr>
        <w:t>Gun</w:t>
      </w:r>
      <w:proofErr w:type="gramEnd"/>
    </w:p>
    <w:p w14:paraId="18C6A7C6" w14:textId="42179AA7" w:rsidR="001267C2" w:rsidRPr="001267C2" w:rsidRDefault="00CD0D85" w:rsidP="001267C2">
      <w:pPr>
        <w:pStyle w:val="Heading1"/>
        <w:ind w:left="-720"/>
        <w:rPr>
          <w:b w:val="0"/>
          <w:bCs w:val="0"/>
          <w:color w:val="000000" w:themeColor="text1"/>
          <w:sz w:val="22"/>
          <w:szCs w:val="22"/>
        </w:rPr>
      </w:pPr>
      <w:r>
        <w:rPr>
          <w:sz w:val="24"/>
          <w:szCs w:val="24"/>
        </w:rPr>
        <w:t xml:space="preserve">1. </w:t>
      </w:r>
      <w:r>
        <w:rPr>
          <w:sz w:val="24"/>
          <w:szCs w:val="24"/>
        </w:rPr>
        <w:tab/>
      </w:r>
      <w:r w:rsidR="002A4E68">
        <w:rPr>
          <w:sz w:val="24"/>
          <w:szCs w:val="24"/>
        </w:rPr>
        <w:t>Firearm Prohibitions:</w:t>
      </w:r>
      <w:r>
        <w:rPr>
          <w:sz w:val="24"/>
          <w:szCs w:val="24"/>
        </w:rPr>
        <w:t xml:space="preserve">  </w:t>
      </w:r>
      <w:r w:rsidR="001267C2" w:rsidRPr="001267C2">
        <w:rPr>
          <w:b w:val="0"/>
          <w:bCs w:val="0"/>
          <w:color w:val="000000" w:themeColor="text1"/>
          <w:spacing w:val="8"/>
          <w:sz w:val="22"/>
          <w:szCs w:val="22"/>
          <w:shd w:val="clear" w:color="auto" w:fill="FFFFFF"/>
        </w:rPr>
        <w:t>Last Updated </w:t>
      </w:r>
      <w:r w:rsidR="001267C2" w:rsidRPr="001267C2">
        <w:rPr>
          <w:b w:val="0"/>
          <w:bCs w:val="0"/>
          <w:color w:val="000000" w:themeColor="text1"/>
          <w:sz w:val="22"/>
          <w:szCs w:val="22"/>
        </w:rPr>
        <w:t>SEPTEMBER 4, 2020</w:t>
      </w:r>
    </w:p>
    <w:p w14:paraId="29C97090" w14:textId="7B2ECE7C" w:rsidR="00D63648" w:rsidRPr="00783606" w:rsidRDefault="00D63648" w:rsidP="00783606">
      <w:pPr>
        <w:pStyle w:val="NormalWeb"/>
        <w:ind w:left="-360"/>
        <w:jc w:val="both"/>
        <w:rPr>
          <w:sz w:val="22"/>
          <w:szCs w:val="22"/>
        </w:rPr>
      </w:pPr>
      <w:r w:rsidRPr="00783606">
        <w:rPr>
          <w:sz w:val="22"/>
          <w:szCs w:val="22"/>
        </w:rPr>
        <w:t>Federal law prohibits certain persons from purchasing or possessing firearms, such as felons, certain domestic abusers, and certain people with a history of mental illness.</w:t>
      </w:r>
    </w:p>
    <w:p w14:paraId="2FF01610" w14:textId="77777777" w:rsidR="00D63648" w:rsidRPr="00783606" w:rsidRDefault="00D63648" w:rsidP="00783606">
      <w:pPr>
        <w:pStyle w:val="NormalWeb"/>
        <w:ind w:left="-360"/>
        <w:jc w:val="both"/>
        <w:rPr>
          <w:sz w:val="22"/>
          <w:szCs w:val="22"/>
        </w:rPr>
      </w:pPr>
      <w:r w:rsidRPr="00783606">
        <w:rPr>
          <w:sz w:val="22"/>
          <w:szCs w:val="22"/>
        </w:rPr>
        <w:lastRenderedPageBreak/>
        <w:t>In Illinois, a person must generally have a valid Firearm Owner’s Identification (“FOID”) card, issued by the Illinois Department of State Police (“DSP”) in order to acquire or possess any firearm or ammunition.</w:t>
      </w:r>
      <w:hyperlink r:id="rId10" w:anchor="footnote_0_705" w:tooltip="430 Ill. Comp. Stat. 65/2(a)(1), (2)." w:history="1">
        <w:r w:rsidRPr="00783606">
          <w:rPr>
            <w:rStyle w:val="Hyperlink"/>
            <w:sz w:val="22"/>
            <w:szCs w:val="22"/>
            <w:vertAlign w:val="superscript"/>
          </w:rPr>
          <w:t>1</w:t>
        </w:r>
      </w:hyperlink>
      <w:r w:rsidRPr="00783606">
        <w:rPr>
          <w:sz w:val="22"/>
          <w:szCs w:val="22"/>
        </w:rPr>
        <w:t xml:space="preserve"> The FOID card licensing process is designed to identify persons who, for various reasons public safety concerns, are not qualified to acquire or possess firearms or ammunition.</w:t>
      </w:r>
      <w:hyperlink r:id="rId11" w:anchor="footnote_1_705" w:tooltip="430 Ill. Comp. Stat. 65/1." w:history="1">
        <w:r w:rsidRPr="00783606">
          <w:rPr>
            <w:rStyle w:val="Hyperlink"/>
            <w:sz w:val="22"/>
            <w:szCs w:val="22"/>
            <w:vertAlign w:val="superscript"/>
          </w:rPr>
          <w:t>2</w:t>
        </w:r>
      </w:hyperlink>
    </w:p>
    <w:p w14:paraId="288B1DCF" w14:textId="77777777" w:rsidR="00D63648" w:rsidRPr="00783606" w:rsidRDefault="00D63648" w:rsidP="00783606">
      <w:pPr>
        <w:pStyle w:val="NormalWeb"/>
        <w:ind w:left="-360"/>
        <w:jc w:val="both"/>
        <w:rPr>
          <w:sz w:val="22"/>
          <w:szCs w:val="22"/>
        </w:rPr>
      </w:pPr>
      <w:r w:rsidRPr="00783606">
        <w:rPr>
          <w:sz w:val="22"/>
          <w:szCs w:val="22"/>
        </w:rPr>
        <w:t>Illinois law authorizes DSP to deny, or revoke and seize, a FOID card if the DSP finds that the current or prospective card holder is (or was at the time of issuance) subject to any of the following disqualifications:</w:t>
      </w:r>
    </w:p>
    <w:p w14:paraId="7C03584D" w14:textId="77777777" w:rsidR="00D63648" w:rsidRPr="00783606" w:rsidRDefault="00D63648" w:rsidP="00783606">
      <w:pPr>
        <w:widowControl/>
        <w:numPr>
          <w:ilvl w:val="0"/>
          <w:numId w:val="14"/>
        </w:numPr>
        <w:autoSpaceDE/>
        <w:autoSpaceDN/>
        <w:adjustRightInd/>
        <w:spacing w:before="100" w:beforeAutospacing="1" w:after="100" w:afterAutospacing="1"/>
        <w:ind w:left="0"/>
        <w:jc w:val="both"/>
        <w:rPr>
          <w:sz w:val="22"/>
          <w:szCs w:val="22"/>
        </w:rPr>
      </w:pPr>
      <w:r w:rsidRPr="00783606">
        <w:rPr>
          <w:sz w:val="22"/>
          <w:szCs w:val="22"/>
        </w:rPr>
        <w:t>A person under 21 years of age who has been convicted of a misdemeanor (other than a traffic offense) or adjudged delinquent, or who does not have the written consent of his or her parent or guardian to acquire and possess firearms and ammunition, or whose parent or guardian has revoked such written consent, or whose parent or guardian does not qualify to have a FOID card;</w:t>
      </w:r>
    </w:p>
    <w:p w14:paraId="275F7477" w14:textId="77777777" w:rsidR="00D63648" w:rsidRPr="00783606" w:rsidRDefault="00D63648" w:rsidP="00783606">
      <w:pPr>
        <w:widowControl/>
        <w:numPr>
          <w:ilvl w:val="0"/>
          <w:numId w:val="14"/>
        </w:numPr>
        <w:autoSpaceDE/>
        <w:autoSpaceDN/>
        <w:adjustRightInd/>
        <w:spacing w:before="100" w:beforeAutospacing="1" w:after="100" w:afterAutospacing="1"/>
        <w:ind w:left="0"/>
        <w:jc w:val="both"/>
        <w:rPr>
          <w:sz w:val="22"/>
          <w:szCs w:val="22"/>
        </w:rPr>
      </w:pPr>
      <w:r w:rsidRPr="00783606">
        <w:rPr>
          <w:sz w:val="22"/>
          <w:szCs w:val="22"/>
        </w:rPr>
        <w:t>A person who has been convicted of a felony under the laws of Illinois or any other jurisdiction;</w:t>
      </w:r>
    </w:p>
    <w:p w14:paraId="1403C1B0" w14:textId="77777777" w:rsidR="00D63648" w:rsidRPr="00783606" w:rsidRDefault="00D63648" w:rsidP="00783606">
      <w:pPr>
        <w:widowControl/>
        <w:numPr>
          <w:ilvl w:val="0"/>
          <w:numId w:val="14"/>
        </w:numPr>
        <w:autoSpaceDE/>
        <w:autoSpaceDN/>
        <w:adjustRightInd/>
        <w:spacing w:before="100" w:beforeAutospacing="1" w:after="100" w:afterAutospacing="1"/>
        <w:ind w:left="0"/>
        <w:jc w:val="both"/>
        <w:rPr>
          <w:sz w:val="22"/>
          <w:szCs w:val="22"/>
        </w:rPr>
      </w:pPr>
      <w:r w:rsidRPr="00783606">
        <w:rPr>
          <w:sz w:val="22"/>
          <w:szCs w:val="22"/>
        </w:rPr>
        <w:t>Addicted to narcotics;</w:t>
      </w:r>
    </w:p>
    <w:p w14:paraId="6F2A4936" w14:textId="77777777" w:rsidR="00D63648" w:rsidRPr="00783606" w:rsidRDefault="00D63648" w:rsidP="00783606">
      <w:pPr>
        <w:widowControl/>
        <w:numPr>
          <w:ilvl w:val="0"/>
          <w:numId w:val="14"/>
        </w:numPr>
        <w:autoSpaceDE/>
        <w:autoSpaceDN/>
        <w:adjustRightInd/>
        <w:spacing w:before="100" w:beforeAutospacing="1" w:after="100" w:afterAutospacing="1"/>
        <w:ind w:left="0"/>
        <w:jc w:val="both"/>
        <w:rPr>
          <w:sz w:val="22"/>
          <w:szCs w:val="22"/>
        </w:rPr>
      </w:pPr>
      <w:r w:rsidRPr="00783606">
        <w:rPr>
          <w:sz w:val="22"/>
          <w:szCs w:val="22"/>
        </w:rPr>
        <w:t>A patient of a mental health facility within the past five years, or a patient in a mental health facility more than 5 years ago (“patient” is defined to include a person who was an inpatient or resident of a mental health facility </w:t>
      </w:r>
      <w:r w:rsidRPr="00783606">
        <w:rPr>
          <w:rStyle w:val="Emphasis"/>
          <w:sz w:val="22"/>
          <w:szCs w:val="22"/>
        </w:rPr>
        <w:t>or </w:t>
      </w:r>
      <w:r w:rsidRPr="00783606">
        <w:rPr>
          <w:sz w:val="22"/>
          <w:szCs w:val="22"/>
        </w:rPr>
        <w:t>a person who received outpatient treatment if he or she was determined to present a clear and present danger</w:t>
      </w:r>
      <w:hyperlink r:id="rId12" w:anchor="footnote_2_705" w:tooltip="430 Ill. Comp. Stat. 65/1.1." w:history="1">
        <w:r w:rsidRPr="00783606">
          <w:rPr>
            <w:rStyle w:val="Hyperlink"/>
            <w:sz w:val="22"/>
            <w:szCs w:val="22"/>
            <w:vertAlign w:val="superscript"/>
          </w:rPr>
          <w:t>3</w:t>
        </w:r>
      </w:hyperlink>
      <w:r w:rsidRPr="00783606">
        <w:rPr>
          <w:sz w:val="22"/>
          <w:szCs w:val="22"/>
        </w:rPr>
        <w:t xml:space="preserve"> ) if that person has not received certification by a physician, clinical psychologist, or qualified examiner after a mental health evaluation that he or she is not a clear and present danger to self or others;</w:t>
      </w:r>
    </w:p>
    <w:p w14:paraId="4447995F" w14:textId="77777777" w:rsidR="00D63648" w:rsidRPr="00783606" w:rsidRDefault="00D63648" w:rsidP="00783606">
      <w:pPr>
        <w:widowControl/>
        <w:numPr>
          <w:ilvl w:val="0"/>
          <w:numId w:val="14"/>
        </w:numPr>
        <w:autoSpaceDE/>
        <w:autoSpaceDN/>
        <w:adjustRightInd/>
        <w:spacing w:before="100" w:beforeAutospacing="1" w:after="100" w:afterAutospacing="1"/>
        <w:ind w:left="0"/>
        <w:jc w:val="both"/>
        <w:rPr>
          <w:sz w:val="22"/>
          <w:szCs w:val="22"/>
        </w:rPr>
      </w:pPr>
      <w:r w:rsidRPr="00783606">
        <w:rPr>
          <w:sz w:val="22"/>
          <w:szCs w:val="22"/>
        </w:rPr>
        <w:t>A person who has been adjudicated as mentally disabled (defined in numerous ways)</w:t>
      </w:r>
      <w:hyperlink r:id="rId13" w:anchor="footnote_3_705" w:tooltip="See 430 Ill. Comp. Stat. 65/1.1." w:history="1">
        <w:r w:rsidRPr="00783606">
          <w:rPr>
            <w:rStyle w:val="Hyperlink"/>
            <w:sz w:val="22"/>
            <w:szCs w:val="22"/>
            <w:vertAlign w:val="superscript"/>
          </w:rPr>
          <w:t>4</w:t>
        </w:r>
      </w:hyperlink>
      <w:r w:rsidRPr="00783606">
        <w:rPr>
          <w:sz w:val="22"/>
          <w:szCs w:val="22"/>
        </w:rPr>
        <w:t>;</w:t>
      </w:r>
    </w:p>
    <w:p w14:paraId="09D3BBFD" w14:textId="4A8BDA7D" w:rsidR="00D63648" w:rsidRPr="00783606" w:rsidRDefault="00D63648" w:rsidP="00783606">
      <w:pPr>
        <w:widowControl/>
        <w:numPr>
          <w:ilvl w:val="0"/>
          <w:numId w:val="14"/>
        </w:numPr>
        <w:autoSpaceDE/>
        <w:autoSpaceDN/>
        <w:adjustRightInd/>
        <w:spacing w:before="100" w:beforeAutospacing="1" w:after="100" w:afterAutospacing="1"/>
        <w:ind w:left="0"/>
        <w:jc w:val="both"/>
        <w:rPr>
          <w:sz w:val="22"/>
          <w:szCs w:val="22"/>
        </w:rPr>
      </w:pPr>
      <w:r w:rsidRPr="00783606">
        <w:rPr>
          <w:sz w:val="22"/>
          <w:szCs w:val="22"/>
        </w:rPr>
        <w:t>A person whose mental condition (meaning a state of mind manifested by violent, suicidal, threatening, or assaultive behavior) is of such a nature that it poses a clear and present danger to self, others, or the community</w:t>
      </w:r>
      <w:hyperlink r:id="rId14" w:anchor="footnote_4_705" w:history="1">
        <w:r w:rsidRPr="00783606">
          <w:rPr>
            <w:rStyle w:val="Hyperlink"/>
            <w:sz w:val="22"/>
            <w:szCs w:val="22"/>
            <w:vertAlign w:val="superscript"/>
          </w:rPr>
          <w:t>5</w:t>
        </w:r>
      </w:hyperlink>
      <w:r w:rsidRPr="00783606">
        <w:rPr>
          <w:sz w:val="22"/>
          <w:szCs w:val="22"/>
        </w:rPr>
        <w:t xml:space="preserve"> See our page on Mental Health Reporting in Illinois for details about how this determination is made.);</w:t>
      </w:r>
    </w:p>
    <w:p w14:paraId="1ADF90A9" w14:textId="5726E8BE" w:rsidR="00D63648" w:rsidRPr="00783606" w:rsidRDefault="00D63648" w:rsidP="00783606">
      <w:pPr>
        <w:widowControl/>
        <w:numPr>
          <w:ilvl w:val="0"/>
          <w:numId w:val="14"/>
        </w:numPr>
        <w:autoSpaceDE/>
        <w:autoSpaceDN/>
        <w:adjustRightInd/>
        <w:spacing w:before="100" w:beforeAutospacing="1" w:after="100" w:afterAutospacing="1"/>
        <w:ind w:left="0"/>
        <w:jc w:val="both"/>
        <w:rPr>
          <w:sz w:val="22"/>
          <w:szCs w:val="22"/>
        </w:rPr>
      </w:pPr>
      <w:r w:rsidRPr="00783606">
        <w:rPr>
          <w:sz w:val="22"/>
          <w:szCs w:val="22"/>
        </w:rPr>
        <w:t>A person who is intellectually disabled (defined by Illinois law as having “significantly subaverage general intellectual functioning which exists concurrently with impairment in adaptive behavior and which originates before the age of 18 years”</w:t>
      </w:r>
      <w:r w:rsidRPr="00BB7B47">
        <w:rPr>
          <w:sz w:val="22"/>
          <w:szCs w:val="22"/>
          <w:vertAlign w:val="superscript"/>
        </w:rPr>
        <w:t>6</w:t>
      </w:r>
      <w:r w:rsidRPr="00783606">
        <w:rPr>
          <w:sz w:val="22"/>
          <w:szCs w:val="22"/>
        </w:rPr>
        <w:t>);</w:t>
      </w:r>
    </w:p>
    <w:p w14:paraId="0DBD5C45" w14:textId="77777777" w:rsidR="00D63648" w:rsidRPr="00783606" w:rsidRDefault="00D63648" w:rsidP="00783606">
      <w:pPr>
        <w:widowControl/>
        <w:numPr>
          <w:ilvl w:val="0"/>
          <w:numId w:val="14"/>
        </w:numPr>
        <w:autoSpaceDE/>
        <w:autoSpaceDN/>
        <w:adjustRightInd/>
        <w:spacing w:before="100" w:beforeAutospacing="1" w:after="100" w:afterAutospacing="1"/>
        <w:ind w:left="0"/>
        <w:jc w:val="both"/>
        <w:rPr>
          <w:sz w:val="22"/>
          <w:szCs w:val="22"/>
        </w:rPr>
      </w:pPr>
      <w:r w:rsidRPr="00783606">
        <w:rPr>
          <w:sz w:val="22"/>
          <w:szCs w:val="22"/>
        </w:rPr>
        <w:t>A person who has been found to be developmentally disabled;</w:t>
      </w:r>
    </w:p>
    <w:p w14:paraId="34897160" w14:textId="77777777" w:rsidR="00D63648" w:rsidRPr="00783606" w:rsidRDefault="00D63648" w:rsidP="00783606">
      <w:pPr>
        <w:widowControl/>
        <w:numPr>
          <w:ilvl w:val="0"/>
          <w:numId w:val="14"/>
        </w:numPr>
        <w:autoSpaceDE/>
        <w:autoSpaceDN/>
        <w:adjustRightInd/>
        <w:spacing w:before="100" w:beforeAutospacing="1" w:after="100" w:afterAutospacing="1"/>
        <w:ind w:left="0"/>
        <w:jc w:val="both"/>
        <w:rPr>
          <w:sz w:val="22"/>
          <w:szCs w:val="22"/>
        </w:rPr>
      </w:pPr>
      <w:r w:rsidRPr="00783606">
        <w:rPr>
          <w:sz w:val="22"/>
          <w:szCs w:val="22"/>
        </w:rPr>
        <w:t>A person involuntarily admitted into a mental health facility;</w:t>
      </w:r>
    </w:p>
    <w:p w14:paraId="17CF2D18" w14:textId="77777777" w:rsidR="00D63648" w:rsidRPr="00783606" w:rsidRDefault="00D63648" w:rsidP="00783606">
      <w:pPr>
        <w:widowControl/>
        <w:numPr>
          <w:ilvl w:val="0"/>
          <w:numId w:val="14"/>
        </w:numPr>
        <w:autoSpaceDE/>
        <w:autoSpaceDN/>
        <w:adjustRightInd/>
        <w:spacing w:before="100" w:beforeAutospacing="1" w:after="100" w:afterAutospacing="1"/>
        <w:ind w:left="0"/>
        <w:jc w:val="both"/>
        <w:rPr>
          <w:sz w:val="22"/>
          <w:szCs w:val="22"/>
        </w:rPr>
      </w:pPr>
      <w:r w:rsidRPr="00783606">
        <w:rPr>
          <w:sz w:val="22"/>
          <w:szCs w:val="22"/>
        </w:rPr>
        <w:t>A person who intentionally made a false statement on the FOID card application;</w:t>
      </w:r>
    </w:p>
    <w:p w14:paraId="0201B48F" w14:textId="77777777" w:rsidR="00D63648" w:rsidRPr="00783606" w:rsidRDefault="00D63648" w:rsidP="00783606">
      <w:pPr>
        <w:widowControl/>
        <w:numPr>
          <w:ilvl w:val="0"/>
          <w:numId w:val="14"/>
        </w:numPr>
        <w:autoSpaceDE/>
        <w:autoSpaceDN/>
        <w:adjustRightInd/>
        <w:spacing w:before="100" w:beforeAutospacing="1" w:after="100" w:afterAutospacing="1"/>
        <w:ind w:left="0"/>
        <w:jc w:val="both"/>
        <w:rPr>
          <w:sz w:val="22"/>
          <w:szCs w:val="22"/>
        </w:rPr>
      </w:pPr>
      <w:r w:rsidRPr="00783606">
        <w:rPr>
          <w:sz w:val="22"/>
          <w:szCs w:val="22"/>
        </w:rPr>
        <w:t>An alien unlawfully present in the United States under the laws of the United States;</w:t>
      </w:r>
    </w:p>
    <w:p w14:paraId="16788654" w14:textId="77777777" w:rsidR="00D63648" w:rsidRPr="00783606" w:rsidRDefault="00D63648" w:rsidP="00783606">
      <w:pPr>
        <w:widowControl/>
        <w:numPr>
          <w:ilvl w:val="0"/>
          <w:numId w:val="14"/>
        </w:numPr>
        <w:autoSpaceDE/>
        <w:autoSpaceDN/>
        <w:adjustRightInd/>
        <w:spacing w:before="100" w:beforeAutospacing="1" w:after="100" w:afterAutospacing="1"/>
        <w:ind w:left="0"/>
        <w:jc w:val="both"/>
        <w:rPr>
          <w:sz w:val="22"/>
          <w:szCs w:val="22"/>
        </w:rPr>
      </w:pPr>
      <w:r w:rsidRPr="00783606">
        <w:rPr>
          <w:sz w:val="22"/>
          <w:szCs w:val="22"/>
        </w:rPr>
        <w:t>An alien admitted to the United States under a non-immigrant visa (subject to certain exceptions, including aliens admitted to the U.S. under a non-immigrant visa for lawful hunting or sporting purposes, official representatives of foreign governments, and foreign law enforcement officers in the U.S. on official business);</w:t>
      </w:r>
    </w:p>
    <w:p w14:paraId="28C5F6B9" w14:textId="77777777" w:rsidR="00D63648" w:rsidRPr="00783606" w:rsidRDefault="00D63648" w:rsidP="00783606">
      <w:pPr>
        <w:widowControl/>
        <w:numPr>
          <w:ilvl w:val="0"/>
          <w:numId w:val="14"/>
        </w:numPr>
        <w:autoSpaceDE/>
        <w:autoSpaceDN/>
        <w:adjustRightInd/>
        <w:spacing w:before="100" w:beforeAutospacing="1" w:after="100" w:afterAutospacing="1"/>
        <w:ind w:left="0"/>
        <w:jc w:val="both"/>
        <w:rPr>
          <w:sz w:val="22"/>
          <w:szCs w:val="22"/>
        </w:rPr>
      </w:pPr>
      <w:r w:rsidRPr="00783606">
        <w:rPr>
          <w:sz w:val="22"/>
          <w:szCs w:val="22"/>
        </w:rPr>
        <w:t>A person convicted within the past five years of battery, assault, aggravated assault, violation of a protection order, or a substantially similar offense in another jurisdiction, in which a firearm was used or possessed;</w:t>
      </w:r>
    </w:p>
    <w:p w14:paraId="4D96D625" w14:textId="77777777" w:rsidR="00D63648" w:rsidRPr="00783606" w:rsidRDefault="00D63648" w:rsidP="00783606">
      <w:pPr>
        <w:widowControl/>
        <w:numPr>
          <w:ilvl w:val="0"/>
          <w:numId w:val="14"/>
        </w:numPr>
        <w:autoSpaceDE/>
        <w:autoSpaceDN/>
        <w:adjustRightInd/>
        <w:spacing w:before="100" w:beforeAutospacing="1" w:after="100" w:afterAutospacing="1"/>
        <w:ind w:left="0"/>
        <w:jc w:val="both"/>
        <w:rPr>
          <w:sz w:val="22"/>
          <w:szCs w:val="22"/>
        </w:rPr>
      </w:pPr>
      <w:r w:rsidRPr="00783606">
        <w:rPr>
          <w:sz w:val="22"/>
          <w:szCs w:val="22"/>
        </w:rPr>
        <w:t>A person convicted of domestic battery, aggravated domestic battery, or a substantially similar offense in another jurisdiction;</w:t>
      </w:r>
    </w:p>
    <w:p w14:paraId="2EA23976" w14:textId="77777777" w:rsidR="00D63648" w:rsidRPr="00783606" w:rsidRDefault="00D63648" w:rsidP="00783606">
      <w:pPr>
        <w:widowControl/>
        <w:numPr>
          <w:ilvl w:val="0"/>
          <w:numId w:val="14"/>
        </w:numPr>
        <w:autoSpaceDE/>
        <w:autoSpaceDN/>
        <w:adjustRightInd/>
        <w:spacing w:before="100" w:beforeAutospacing="1" w:after="100" w:afterAutospacing="1"/>
        <w:ind w:left="0"/>
        <w:jc w:val="both"/>
        <w:rPr>
          <w:sz w:val="22"/>
          <w:szCs w:val="22"/>
        </w:rPr>
      </w:pPr>
      <w:r w:rsidRPr="00783606">
        <w:rPr>
          <w:sz w:val="22"/>
          <w:szCs w:val="22"/>
        </w:rPr>
        <w:t>Prohibited from acquiring or possessing firearms or ammunition by any Illinois state statute or federal law;</w:t>
      </w:r>
    </w:p>
    <w:p w14:paraId="20832C8D" w14:textId="77777777" w:rsidR="00D63648" w:rsidRPr="00783606" w:rsidRDefault="00D63648" w:rsidP="00783606">
      <w:pPr>
        <w:widowControl/>
        <w:numPr>
          <w:ilvl w:val="0"/>
          <w:numId w:val="14"/>
        </w:numPr>
        <w:autoSpaceDE/>
        <w:autoSpaceDN/>
        <w:adjustRightInd/>
        <w:spacing w:before="100" w:beforeAutospacing="1" w:after="100" w:afterAutospacing="1"/>
        <w:ind w:left="0"/>
        <w:jc w:val="both"/>
        <w:rPr>
          <w:sz w:val="22"/>
          <w:szCs w:val="22"/>
        </w:rPr>
      </w:pPr>
      <w:r w:rsidRPr="00783606">
        <w:rPr>
          <w:sz w:val="22"/>
          <w:szCs w:val="22"/>
        </w:rPr>
        <w:t>A minor subject to a juvenile petition alleging that he or she is a delinquent minor for the commission of an offense that if committed by an adult would be a felony; or</w:t>
      </w:r>
    </w:p>
    <w:p w14:paraId="6350D80A" w14:textId="6BB1C421" w:rsidR="00D63648" w:rsidRPr="00783606" w:rsidRDefault="00D63648" w:rsidP="00783606">
      <w:pPr>
        <w:widowControl/>
        <w:numPr>
          <w:ilvl w:val="0"/>
          <w:numId w:val="14"/>
        </w:numPr>
        <w:autoSpaceDE/>
        <w:autoSpaceDN/>
        <w:adjustRightInd/>
        <w:spacing w:before="100" w:beforeAutospacing="1" w:after="100" w:afterAutospacing="1"/>
        <w:ind w:left="0"/>
        <w:jc w:val="both"/>
        <w:rPr>
          <w:sz w:val="22"/>
          <w:szCs w:val="22"/>
        </w:rPr>
      </w:pPr>
      <w:r w:rsidRPr="00783606">
        <w:rPr>
          <w:sz w:val="22"/>
          <w:szCs w:val="22"/>
        </w:rPr>
        <w:t>An adult who had been adjudicated a delinquent minor for the commission of an offense that if committed by an adult would be a felony.</w:t>
      </w:r>
      <w:r w:rsidRPr="001C1197">
        <w:rPr>
          <w:sz w:val="22"/>
          <w:szCs w:val="22"/>
          <w:vertAlign w:val="superscript"/>
        </w:rPr>
        <w:t>7</w:t>
      </w:r>
    </w:p>
    <w:p w14:paraId="2F7CE807" w14:textId="224D7D3D" w:rsidR="00D63648" w:rsidRPr="00783606" w:rsidRDefault="00D63648" w:rsidP="00783606">
      <w:pPr>
        <w:widowControl/>
        <w:numPr>
          <w:ilvl w:val="0"/>
          <w:numId w:val="14"/>
        </w:numPr>
        <w:autoSpaceDE/>
        <w:autoSpaceDN/>
        <w:adjustRightInd/>
        <w:spacing w:before="100" w:beforeAutospacing="1" w:after="100" w:afterAutospacing="1"/>
        <w:ind w:left="0"/>
        <w:jc w:val="both"/>
        <w:rPr>
          <w:sz w:val="22"/>
          <w:szCs w:val="22"/>
        </w:rPr>
      </w:pPr>
      <w:r w:rsidRPr="00783606">
        <w:rPr>
          <w:sz w:val="22"/>
          <w:szCs w:val="22"/>
        </w:rPr>
        <w:t>A person who is not a resident of the State of Illinois, with limited exceptions for law enforcement officers, security officers, or military personnel permanently assigned in Illinois.</w:t>
      </w:r>
      <w:r w:rsidRPr="001C1197">
        <w:rPr>
          <w:sz w:val="22"/>
          <w:szCs w:val="22"/>
          <w:vertAlign w:val="superscript"/>
        </w:rPr>
        <w:t>8</w:t>
      </w:r>
    </w:p>
    <w:p w14:paraId="65DE19B3" w14:textId="1C45E387" w:rsidR="00D63648" w:rsidRPr="00783606" w:rsidRDefault="00D63648" w:rsidP="00783606">
      <w:pPr>
        <w:pStyle w:val="NormalWeb"/>
        <w:ind w:left="-360"/>
        <w:jc w:val="both"/>
        <w:rPr>
          <w:sz w:val="22"/>
          <w:szCs w:val="22"/>
        </w:rPr>
      </w:pPr>
      <w:r w:rsidRPr="00783606">
        <w:rPr>
          <w:sz w:val="22"/>
          <w:szCs w:val="22"/>
        </w:rPr>
        <w:t>In addition, DSP must deny an application for, or revoke and seize, a FOID card, if DSP finds that the applicant or cardholder is or was at the time of issuance subject to a firearm-prohibiting protective order, including a Firearms Restraining Order.</w:t>
      </w:r>
      <w:r w:rsidRPr="001C1197">
        <w:rPr>
          <w:sz w:val="22"/>
          <w:szCs w:val="22"/>
          <w:vertAlign w:val="superscript"/>
        </w:rPr>
        <w:t>9</w:t>
      </w:r>
      <w:r w:rsidRPr="00783606">
        <w:rPr>
          <w:sz w:val="22"/>
          <w:szCs w:val="22"/>
        </w:rPr>
        <w:t xml:space="preserve">  (Illinois refers to extreme risk protection orders as “Firearms Restraining Orders” or FROs). </w:t>
      </w:r>
    </w:p>
    <w:p w14:paraId="148CDAF8" w14:textId="7E3575F6" w:rsidR="00D63648" w:rsidRPr="00783606" w:rsidRDefault="00D63648" w:rsidP="00783606">
      <w:pPr>
        <w:pStyle w:val="NormalWeb"/>
        <w:ind w:left="-360"/>
        <w:jc w:val="both"/>
        <w:rPr>
          <w:sz w:val="22"/>
          <w:szCs w:val="22"/>
        </w:rPr>
      </w:pPr>
      <w:r w:rsidRPr="00783606">
        <w:rPr>
          <w:sz w:val="22"/>
          <w:szCs w:val="22"/>
        </w:rPr>
        <w:t>As a condition of probation or conditional discharge, Illinois law also requires a person convicted of a felony or misdemeanor involving the intentional or knowing infliction or threat of bodily harm to refrain from possession of a firearm or other dangerous weapon.</w:t>
      </w:r>
      <w:r w:rsidRPr="001C1197">
        <w:rPr>
          <w:sz w:val="22"/>
          <w:szCs w:val="22"/>
          <w:vertAlign w:val="superscript"/>
        </w:rPr>
        <w:t>10</w:t>
      </w:r>
      <w:r w:rsidRPr="00783606">
        <w:rPr>
          <w:sz w:val="22"/>
          <w:szCs w:val="22"/>
        </w:rPr>
        <w:t xml:space="preserve"> A court may, at its discretion, impose this same condition on a person convicted of a non-violent misdemeanor.</w:t>
      </w:r>
      <w:r w:rsidRPr="001C1197">
        <w:rPr>
          <w:sz w:val="22"/>
          <w:szCs w:val="22"/>
          <w:vertAlign w:val="superscript"/>
        </w:rPr>
        <w:t>11</w:t>
      </w:r>
    </w:p>
    <w:p w14:paraId="2C403B8D" w14:textId="0EE7FD96" w:rsidR="00D63648" w:rsidRPr="00783606" w:rsidRDefault="00D63648" w:rsidP="00783606">
      <w:pPr>
        <w:pStyle w:val="NormalWeb"/>
        <w:ind w:left="-360"/>
        <w:jc w:val="both"/>
        <w:rPr>
          <w:sz w:val="22"/>
          <w:szCs w:val="22"/>
        </w:rPr>
      </w:pPr>
      <w:r w:rsidRPr="00783606">
        <w:rPr>
          <w:sz w:val="22"/>
          <w:szCs w:val="22"/>
        </w:rPr>
        <w:lastRenderedPageBreak/>
        <w:t xml:space="preserve">Firearm transfers by unlicensed sellers (non-firearms dealers) are not subject to background checks in Illinois, except at gun shows, although unlicensed sellers are generally required to contact DSP to confirm the validity of a purchaser’s FOID card. </w:t>
      </w:r>
    </w:p>
    <w:p w14:paraId="3078BB8E" w14:textId="77777777" w:rsidR="00D63648" w:rsidRPr="00783606" w:rsidRDefault="00D63648" w:rsidP="00783606">
      <w:pPr>
        <w:pStyle w:val="Heading5"/>
        <w:ind w:left="-360"/>
        <w:jc w:val="both"/>
        <w:rPr>
          <w:sz w:val="22"/>
          <w:szCs w:val="22"/>
        </w:rPr>
      </w:pPr>
      <w:r w:rsidRPr="00783606">
        <w:rPr>
          <w:sz w:val="22"/>
          <w:szCs w:val="22"/>
        </w:rPr>
        <w:t>Notes</w:t>
      </w:r>
    </w:p>
    <w:p w14:paraId="22C00530" w14:textId="77AA6463" w:rsidR="00D63648" w:rsidRPr="00783606" w:rsidRDefault="00D63648" w:rsidP="00783606">
      <w:pPr>
        <w:pStyle w:val="footnote"/>
        <w:numPr>
          <w:ilvl w:val="0"/>
          <w:numId w:val="15"/>
        </w:numPr>
        <w:ind w:left="-360"/>
        <w:jc w:val="both"/>
        <w:rPr>
          <w:sz w:val="22"/>
          <w:szCs w:val="22"/>
        </w:rPr>
      </w:pPr>
      <w:r w:rsidRPr="00783606">
        <w:rPr>
          <w:sz w:val="22"/>
          <w:szCs w:val="22"/>
        </w:rPr>
        <w:t xml:space="preserve">430 Ill. Comp. Stat. 65/2(a)(1), (2). </w:t>
      </w:r>
    </w:p>
    <w:p w14:paraId="3B93CAAB" w14:textId="5EDA170F" w:rsidR="00D63648" w:rsidRPr="00783606" w:rsidRDefault="00D63648" w:rsidP="00783606">
      <w:pPr>
        <w:pStyle w:val="footnote"/>
        <w:numPr>
          <w:ilvl w:val="0"/>
          <w:numId w:val="15"/>
        </w:numPr>
        <w:ind w:left="-360"/>
        <w:jc w:val="both"/>
        <w:rPr>
          <w:sz w:val="22"/>
          <w:szCs w:val="22"/>
        </w:rPr>
      </w:pPr>
      <w:r w:rsidRPr="00783606">
        <w:rPr>
          <w:sz w:val="22"/>
          <w:szCs w:val="22"/>
        </w:rPr>
        <w:t xml:space="preserve">430 Ill. Comp. Stat. 65/1. </w:t>
      </w:r>
    </w:p>
    <w:p w14:paraId="2FD2DFDC" w14:textId="6FB38645" w:rsidR="00D63648" w:rsidRPr="00783606" w:rsidRDefault="00D63648" w:rsidP="00783606">
      <w:pPr>
        <w:pStyle w:val="footnote"/>
        <w:numPr>
          <w:ilvl w:val="0"/>
          <w:numId w:val="15"/>
        </w:numPr>
        <w:ind w:left="-360"/>
        <w:jc w:val="both"/>
        <w:rPr>
          <w:sz w:val="22"/>
          <w:szCs w:val="22"/>
        </w:rPr>
      </w:pPr>
      <w:r w:rsidRPr="00783606">
        <w:rPr>
          <w:sz w:val="22"/>
          <w:szCs w:val="22"/>
        </w:rPr>
        <w:t xml:space="preserve">430 Ill. Comp. Stat. 65/1.1. </w:t>
      </w:r>
    </w:p>
    <w:p w14:paraId="47E2B750" w14:textId="5532ED84" w:rsidR="00D63648" w:rsidRPr="00783606" w:rsidRDefault="00D63648" w:rsidP="00783606">
      <w:pPr>
        <w:pStyle w:val="footnote"/>
        <w:numPr>
          <w:ilvl w:val="0"/>
          <w:numId w:val="15"/>
        </w:numPr>
        <w:ind w:left="-360"/>
        <w:jc w:val="both"/>
        <w:rPr>
          <w:sz w:val="22"/>
          <w:szCs w:val="22"/>
        </w:rPr>
      </w:pPr>
      <w:r w:rsidRPr="00783606">
        <w:rPr>
          <w:sz w:val="22"/>
          <w:szCs w:val="22"/>
        </w:rPr>
        <w:t xml:space="preserve">See 430 Ill. Comp. Stat. 65/1.1. </w:t>
      </w:r>
    </w:p>
    <w:p w14:paraId="5F9F6156" w14:textId="1DCEC2E3" w:rsidR="00D63648" w:rsidRPr="00783606" w:rsidRDefault="00D63648" w:rsidP="00783606">
      <w:pPr>
        <w:pStyle w:val="footnote"/>
        <w:numPr>
          <w:ilvl w:val="0"/>
          <w:numId w:val="15"/>
        </w:numPr>
        <w:ind w:left="-360"/>
        <w:jc w:val="both"/>
        <w:rPr>
          <w:sz w:val="22"/>
          <w:szCs w:val="22"/>
        </w:rPr>
      </w:pPr>
      <w:r w:rsidRPr="00783606">
        <w:rPr>
          <w:sz w:val="22"/>
          <w:szCs w:val="22"/>
        </w:rPr>
        <w:t xml:space="preserve">“Clear and present danger” means a person who: (1) communicates a serious threat of physical violence against a reasonably identifiable victim or poses a clear and imminent risk of serious physical injury to self or others; or (2) demonstrates threatening physical or verbal behavior, such as violent, suicidal, or assaultive threats, actions, or other behavior. 430 Ill. Comp. Stat. 65/1.1. </w:t>
      </w:r>
    </w:p>
    <w:p w14:paraId="006601F4" w14:textId="20174174" w:rsidR="00D63648" w:rsidRPr="00783606" w:rsidRDefault="00D63648" w:rsidP="00783606">
      <w:pPr>
        <w:pStyle w:val="footnote"/>
        <w:numPr>
          <w:ilvl w:val="0"/>
          <w:numId w:val="15"/>
        </w:numPr>
        <w:ind w:left="-360"/>
        <w:jc w:val="both"/>
        <w:rPr>
          <w:sz w:val="22"/>
          <w:szCs w:val="22"/>
        </w:rPr>
      </w:pPr>
      <w:r w:rsidRPr="00783606">
        <w:rPr>
          <w:sz w:val="22"/>
          <w:szCs w:val="22"/>
        </w:rPr>
        <w:t xml:space="preserve">405 Ill. Comp. Stat. 5/1-116. </w:t>
      </w:r>
    </w:p>
    <w:p w14:paraId="64659BB8" w14:textId="3736C174" w:rsidR="00D63648" w:rsidRPr="00783606" w:rsidRDefault="00D63648" w:rsidP="00783606">
      <w:pPr>
        <w:pStyle w:val="footnote"/>
        <w:numPr>
          <w:ilvl w:val="0"/>
          <w:numId w:val="15"/>
        </w:numPr>
        <w:ind w:left="-360"/>
        <w:jc w:val="both"/>
        <w:rPr>
          <w:sz w:val="22"/>
          <w:szCs w:val="22"/>
        </w:rPr>
      </w:pPr>
      <w:r w:rsidRPr="00783606">
        <w:rPr>
          <w:sz w:val="22"/>
          <w:szCs w:val="22"/>
        </w:rPr>
        <w:t xml:space="preserve">430 Ill. Comp. Stat. 65/8. </w:t>
      </w:r>
    </w:p>
    <w:p w14:paraId="2913D6E3" w14:textId="4AA84F77" w:rsidR="00D63648" w:rsidRPr="00783606" w:rsidRDefault="00D63648" w:rsidP="00783606">
      <w:pPr>
        <w:pStyle w:val="footnote"/>
        <w:numPr>
          <w:ilvl w:val="0"/>
          <w:numId w:val="15"/>
        </w:numPr>
        <w:ind w:left="-360"/>
        <w:jc w:val="both"/>
        <w:rPr>
          <w:sz w:val="22"/>
          <w:szCs w:val="22"/>
        </w:rPr>
      </w:pPr>
      <w:r w:rsidRPr="00783606">
        <w:rPr>
          <w:sz w:val="22"/>
          <w:szCs w:val="22"/>
        </w:rPr>
        <w:t xml:space="preserve">430 Ill. Comp. Stat. 65/8(q). Law enforcement and military officers subject to the limited exception must furnish a driver’s license or state identification card number from their state of residence to DSP. </w:t>
      </w:r>
    </w:p>
    <w:p w14:paraId="792779AF" w14:textId="35FD5748" w:rsidR="00D63648" w:rsidRPr="00783606" w:rsidRDefault="00D63648" w:rsidP="00783606">
      <w:pPr>
        <w:pStyle w:val="footnote"/>
        <w:numPr>
          <w:ilvl w:val="0"/>
          <w:numId w:val="15"/>
        </w:numPr>
        <w:ind w:left="-360"/>
        <w:jc w:val="both"/>
        <w:rPr>
          <w:sz w:val="22"/>
          <w:szCs w:val="22"/>
        </w:rPr>
      </w:pPr>
      <w:r w:rsidRPr="00783606">
        <w:rPr>
          <w:sz w:val="22"/>
          <w:szCs w:val="22"/>
        </w:rPr>
        <w:t xml:space="preserve">430 Ill. Comp. Stat. 65/8.2. </w:t>
      </w:r>
    </w:p>
    <w:p w14:paraId="7A7429C1" w14:textId="530A30D5" w:rsidR="00D63648" w:rsidRPr="00783606" w:rsidRDefault="00D63648" w:rsidP="00783606">
      <w:pPr>
        <w:pStyle w:val="footnote"/>
        <w:numPr>
          <w:ilvl w:val="0"/>
          <w:numId w:val="15"/>
        </w:numPr>
        <w:ind w:left="-360"/>
        <w:jc w:val="both"/>
        <w:rPr>
          <w:sz w:val="22"/>
          <w:szCs w:val="22"/>
        </w:rPr>
      </w:pPr>
      <w:r w:rsidRPr="00783606">
        <w:rPr>
          <w:sz w:val="22"/>
          <w:szCs w:val="22"/>
        </w:rPr>
        <w:t xml:space="preserve">730 Ill. Comp. Stat. 5/5-6-3(a)(3). </w:t>
      </w:r>
    </w:p>
    <w:p w14:paraId="5572C2A1" w14:textId="490046C0" w:rsidR="00D63648" w:rsidRPr="00783606" w:rsidRDefault="00D63648" w:rsidP="00783606">
      <w:pPr>
        <w:pStyle w:val="footnote"/>
        <w:numPr>
          <w:ilvl w:val="0"/>
          <w:numId w:val="15"/>
        </w:numPr>
        <w:ind w:left="-360"/>
        <w:jc w:val="both"/>
        <w:rPr>
          <w:sz w:val="22"/>
          <w:szCs w:val="22"/>
        </w:rPr>
      </w:pPr>
      <w:r w:rsidRPr="00783606">
        <w:rPr>
          <w:sz w:val="22"/>
          <w:szCs w:val="22"/>
        </w:rPr>
        <w:t xml:space="preserve">730 Ill. Comp. Stat. 5/5-6-3(b)(18). </w:t>
      </w:r>
    </w:p>
    <w:p w14:paraId="1BA8CAC1" w14:textId="7178F61B" w:rsidR="00D63648" w:rsidRDefault="00783606" w:rsidP="00AF226B">
      <w:pPr>
        <w:pStyle w:val="Heading1"/>
        <w:ind w:left="-720"/>
      </w:pPr>
      <w:r>
        <w:rPr>
          <w:sz w:val="24"/>
          <w:szCs w:val="24"/>
        </w:rPr>
        <w:t>2.</w:t>
      </w:r>
      <w:r>
        <w:rPr>
          <w:sz w:val="24"/>
          <w:szCs w:val="24"/>
        </w:rPr>
        <w:tab/>
      </w:r>
      <w:r w:rsidR="00D63648" w:rsidRPr="00783606">
        <w:rPr>
          <w:sz w:val="24"/>
          <w:szCs w:val="24"/>
        </w:rPr>
        <w:t>Domestic Violence &amp; Firearms in Illinois</w:t>
      </w:r>
      <w:r w:rsidR="00AF226B" w:rsidRPr="00AF226B">
        <w:rPr>
          <w:color w:val="000000" w:themeColor="text1"/>
          <w:spacing w:val="8"/>
          <w:sz w:val="22"/>
          <w:szCs w:val="22"/>
          <w:shd w:val="clear" w:color="auto" w:fill="FFFFFF"/>
        </w:rPr>
        <w:t xml:space="preserve"> </w:t>
      </w:r>
      <w:r w:rsidR="00471F8A">
        <w:rPr>
          <w:color w:val="000000" w:themeColor="text1"/>
          <w:spacing w:val="8"/>
          <w:sz w:val="22"/>
          <w:szCs w:val="22"/>
          <w:shd w:val="clear" w:color="auto" w:fill="FFFFFF"/>
        </w:rPr>
        <w:t>(</w:t>
      </w:r>
      <w:r w:rsidR="00AF226B" w:rsidRPr="00AF226B">
        <w:rPr>
          <w:b w:val="0"/>
          <w:bCs w:val="0"/>
          <w:color w:val="000000" w:themeColor="text1"/>
          <w:spacing w:val="8"/>
          <w:sz w:val="22"/>
          <w:szCs w:val="22"/>
          <w:shd w:val="clear" w:color="auto" w:fill="FFFFFF"/>
        </w:rPr>
        <w:t>Last Updated </w:t>
      </w:r>
      <w:r w:rsidR="00AF226B" w:rsidRPr="00AF226B">
        <w:rPr>
          <w:b w:val="0"/>
          <w:bCs w:val="0"/>
          <w:color w:val="000000" w:themeColor="text1"/>
          <w:sz w:val="22"/>
          <w:szCs w:val="22"/>
        </w:rPr>
        <w:t>JULY 28, 2020</w:t>
      </w:r>
      <w:r w:rsidR="00471F8A">
        <w:rPr>
          <w:b w:val="0"/>
          <w:bCs w:val="0"/>
          <w:color w:val="000000" w:themeColor="text1"/>
          <w:sz w:val="22"/>
          <w:szCs w:val="22"/>
        </w:rPr>
        <w:t>)</w:t>
      </w:r>
      <w:r w:rsidR="00D63648">
        <w:t xml:space="preserve"> </w:t>
      </w:r>
    </w:p>
    <w:p w14:paraId="35771D8A" w14:textId="13538D03" w:rsidR="00D63648" w:rsidRPr="00471F8A" w:rsidRDefault="000B5FF0" w:rsidP="00B251C4">
      <w:pPr>
        <w:pStyle w:val="NormalWeb"/>
        <w:ind w:left="-360"/>
        <w:jc w:val="both"/>
        <w:rPr>
          <w:sz w:val="22"/>
          <w:szCs w:val="22"/>
        </w:rPr>
      </w:pPr>
      <w:r w:rsidRPr="00471F8A">
        <w:rPr>
          <w:sz w:val="22"/>
          <w:szCs w:val="22"/>
        </w:rPr>
        <w:t xml:space="preserve">a.  </w:t>
      </w:r>
      <w:r w:rsidR="00D63648" w:rsidRPr="00471F8A">
        <w:rPr>
          <w:sz w:val="22"/>
          <w:szCs w:val="22"/>
        </w:rPr>
        <w:t>Illinois requires that a person have a Firearm Owner’s Identification (“FOID”) card to purchase or possess firearms or ammunition.</w:t>
      </w:r>
      <w:r w:rsidR="00D63648" w:rsidRPr="00A31260">
        <w:rPr>
          <w:sz w:val="22"/>
          <w:szCs w:val="22"/>
          <w:vertAlign w:val="superscript"/>
        </w:rPr>
        <w:t>1</w:t>
      </w:r>
      <w:r w:rsidR="00D63648" w:rsidRPr="00471F8A">
        <w:rPr>
          <w:sz w:val="22"/>
          <w:szCs w:val="22"/>
        </w:rPr>
        <w:t xml:space="preserve"> An applicant will be denied a FOID card, and a holder of a previously-issued FOID card will have his or her card revoked and seized, if he or she:</w:t>
      </w:r>
    </w:p>
    <w:p w14:paraId="35B4FF4A" w14:textId="7228E4DF" w:rsidR="00D63648" w:rsidRPr="00471F8A" w:rsidRDefault="00D63648" w:rsidP="00B251C4">
      <w:pPr>
        <w:widowControl/>
        <w:numPr>
          <w:ilvl w:val="0"/>
          <w:numId w:val="16"/>
        </w:numPr>
        <w:autoSpaceDE/>
        <w:autoSpaceDN/>
        <w:adjustRightInd/>
        <w:spacing w:before="100" w:beforeAutospacing="1" w:after="100" w:afterAutospacing="1"/>
        <w:ind w:left="-360"/>
        <w:jc w:val="both"/>
        <w:rPr>
          <w:sz w:val="22"/>
          <w:szCs w:val="22"/>
        </w:rPr>
      </w:pPr>
      <w:r w:rsidRPr="00471F8A">
        <w:rPr>
          <w:sz w:val="22"/>
          <w:szCs w:val="22"/>
        </w:rPr>
        <w:t>Was convicted within the past five years for battery, assault, aggravated assault, violation of an order of protection, or a substantially similar offense in another jurisdiction, in which a firearm was used or possessed;</w:t>
      </w:r>
      <w:r w:rsidRPr="00A31260">
        <w:rPr>
          <w:sz w:val="22"/>
          <w:szCs w:val="22"/>
          <w:vertAlign w:val="superscript"/>
        </w:rPr>
        <w:t>2</w:t>
      </w:r>
      <w:r w:rsidRPr="00471F8A">
        <w:rPr>
          <w:sz w:val="22"/>
          <w:szCs w:val="22"/>
        </w:rPr>
        <w:t xml:space="preserve"> or</w:t>
      </w:r>
    </w:p>
    <w:p w14:paraId="7BB290A5" w14:textId="4929C202" w:rsidR="00D63648" w:rsidRPr="00471F8A" w:rsidRDefault="00D63648" w:rsidP="00B251C4">
      <w:pPr>
        <w:widowControl/>
        <w:numPr>
          <w:ilvl w:val="0"/>
          <w:numId w:val="16"/>
        </w:numPr>
        <w:autoSpaceDE/>
        <w:autoSpaceDN/>
        <w:adjustRightInd/>
        <w:spacing w:before="100" w:beforeAutospacing="1" w:after="100" w:afterAutospacing="1"/>
        <w:ind w:left="-360"/>
        <w:jc w:val="both"/>
        <w:rPr>
          <w:sz w:val="22"/>
          <w:szCs w:val="22"/>
        </w:rPr>
      </w:pPr>
      <w:r w:rsidRPr="00471F8A">
        <w:rPr>
          <w:sz w:val="22"/>
          <w:szCs w:val="22"/>
        </w:rPr>
        <w:t>Has ever been convicted of domestic battery or aggravated domestic battery in Illinois or a substantially similar offense in another jurisdiction.</w:t>
      </w:r>
      <w:r w:rsidRPr="00A31260">
        <w:rPr>
          <w:sz w:val="22"/>
          <w:szCs w:val="22"/>
          <w:vertAlign w:val="superscript"/>
        </w:rPr>
        <w:t>3</w:t>
      </w:r>
    </w:p>
    <w:p w14:paraId="0C64172F" w14:textId="052B5CAB" w:rsidR="00D63648" w:rsidRPr="00471F8A" w:rsidRDefault="00712146" w:rsidP="00B251C4">
      <w:pPr>
        <w:pStyle w:val="NormalWeb"/>
        <w:ind w:left="-360"/>
        <w:jc w:val="both"/>
        <w:rPr>
          <w:sz w:val="22"/>
          <w:szCs w:val="22"/>
        </w:rPr>
      </w:pPr>
      <w:r w:rsidRPr="00471F8A">
        <w:rPr>
          <w:sz w:val="22"/>
          <w:szCs w:val="22"/>
        </w:rPr>
        <w:t xml:space="preserve">b.  </w:t>
      </w:r>
      <w:r w:rsidR="00D63648" w:rsidRPr="00471F8A">
        <w:rPr>
          <w:sz w:val="22"/>
          <w:szCs w:val="22"/>
        </w:rPr>
        <w:t>Under Illinois law, a person commits domestic battery if he or she knowingly, without legal justification: (1) causes bodily harm to a family or household member, or (2) makes physical contact of an insulting or provoking nature with a family or household member.</w:t>
      </w:r>
      <w:r w:rsidR="00D63648" w:rsidRPr="00347CC1">
        <w:rPr>
          <w:sz w:val="22"/>
          <w:szCs w:val="22"/>
          <w:vertAlign w:val="superscript"/>
        </w:rPr>
        <w:t>4</w:t>
      </w:r>
      <w:r w:rsidR="00D63648" w:rsidRPr="00471F8A">
        <w:rPr>
          <w:sz w:val="22"/>
          <w:szCs w:val="22"/>
        </w:rPr>
        <w:t xml:space="preserve"> “Family or household members” include spouses, former spouses, parents, children, stepchildren and other persons related by blood or by present or prior marriage, persons who share or formerly shared a common dwelling, persons who have or allegedly have a child in common, persons who share or allegedly share a blood relationship through a child, persons who have or have had a dating or engagement relationship, persons with disabilities and their personal assistants, and certain caregivers.</w:t>
      </w:r>
      <w:r w:rsidR="00D63648" w:rsidRPr="00347CC1">
        <w:rPr>
          <w:sz w:val="22"/>
          <w:szCs w:val="22"/>
          <w:vertAlign w:val="superscript"/>
        </w:rPr>
        <w:t>5</w:t>
      </w:r>
      <w:r w:rsidR="00D63648" w:rsidRPr="00471F8A">
        <w:rPr>
          <w:sz w:val="22"/>
          <w:szCs w:val="22"/>
        </w:rPr>
        <w:t xml:space="preserve"> A person commits aggravated domestic battery if, in committing domestic battery, he or she intentionally or knowingly cause great bodily harm, permanent disability, or disfigurement.</w:t>
      </w:r>
      <w:r w:rsidR="00D63648" w:rsidRPr="00347CC1">
        <w:rPr>
          <w:sz w:val="22"/>
          <w:szCs w:val="22"/>
          <w:vertAlign w:val="superscript"/>
        </w:rPr>
        <w:t>6</w:t>
      </w:r>
    </w:p>
    <w:p w14:paraId="76DA28AF" w14:textId="0878C5ED" w:rsidR="00D63648" w:rsidRPr="00471F8A" w:rsidRDefault="00712146" w:rsidP="00B251C4">
      <w:pPr>
        <w:pStyle w:val="NormalWeb"/>
        <w:ind w:left="-360"/>
        <w:jc w:val="both"/>
        <w:rPr>
          <w:sz w:val="22"/>
          <w:szCs w:val="22"/>
        </w:rPr>
      </w:pPr>
      <w:r w:rsidRPr="00471F8A">
        <w:rPr>
          <w:sz w:val="22"/>
          <w:szCs w:val="22"/>
        </w:rPr>
        <w:t xml:space="preserve">c.  </w:t>
      </w:r>
      <w:r w:rsidR="00D63648" w:rsidRPr="00471F8A">
        <w:rPr>
          <w:sz w:val="22"/>
          <w:szCs w:val="22"/>
        </w:rPr>
        <w:t>In addition to the aforementioned prohibitions, a FOID card will be denied or revoked if the applicant or cardholder is prohibited from acquiring or possessing firearms or ammunition by federal law.</w:t>
      </w:r>
      <w:r w:rsidR="00D63648" w:rsidRPr="00347CC1">
        <w:rPr>
          <w:sz w:val="22"/>
          <w:szCs w:val="22"/>
          <w:vertAlign w:val="superscript"/>
        </w:rPr>
        <w:t>7</w:t>
      </w:r>
      <w:r w:rsidR="00D63648" w:rsidRPr="00471F8A">
        <w:rPr>
          <w:sz w:val="22"/>
          <w:szCs w:val="22"/>
        </w:rPr>
        <w:t xml:space="preserve"> </w:t>
      </w:r>
      <w:r w:rsidR="00D63648" w:rsidRPr="00857D0C">
        <w:rPr>
          <w:b/>
          <w:bCs/>
          <w:i/>
          <w:iCs/>
          <w:sz w:val="22"/>
          <w:szCs w:val="22"/>
          <w:u w:val="single"/>
        </w:rPr>
        <w:t>Federal law</w:t>
      </w:r>
      <w:r w:rsidR="00D63648" w:rsidRPr="00471F8A">
        <w:rPr>
          <w:sz w:val="22"/>
          <w:szCs w:val="22"/>
        </w:rPr>
        <w:t xml:space="preserve"> prohibits the purchase and possession of firearms and ammunition by anyone convicted of a “misdemeanor crime of domestic violence.”</w:t>
      </w:r>
      <w:r w:rsidR="00D63648" w:rsidRPr="00857D0C">
        <w:rPr>
          <w:sz w:val="22"/>
          <w:szCs w:val="22"/>
          <w:vertAlign w:val="superscript"/>
        </w:rPr>
        <w:t>8</w:t>
      </w:r>
      <w:r w:rsidR="00D63648" w:rsidRPr="00471F8A">
        <w:rPr>
          <w:sz w:val="22"/>
          <w:szCs w:val="22"/>
        </w:rPr>
        <w:t xml:space="preserve"> Illinois law provides a procedure for determining whether certain crimes qualify as “misdemeanor crimes of domestic violence” for purposes of federal law.</w:t>
      </w:r>
      <w:r w:rsidR="00D63648" w:rsidRPr="00857D0C">
        <w:rPr>
          <w:sz w:val="22"/>
          <w:szCs w:val="22"/>
          <w:vertAlign w:val="superscript"/>
        </w:rPr>
        <w:t>9</w:t>
      </w:r>
      <w:r w:rsidR="00D63648" w:rsidRPr="00471F8A">
        <w:rPr>
          <w:sz w:val="22"/>
          <w:szCs w:val="22"/>
        </w:rPr>
        <w:t xml:space="preserve"> When a person is charged with a crime that may qualify, the state may serve notice on the defendant alleging that a conviction would subject defendant to the federal firearm prohibitions.</w:t>
      </w:r>
      <w:r w:rsidR="00D63648" w:rsidRPr="00857D0C">
        <w:rPr>
          <w:sz w:val="22"/>
          <w:szCs w:val="22"/>
          <w:vertAlign w:val="superscript"/>
        </w:rPr>
        <w:t>10</w:t>
      </w:r>
      <w:r w:rsidR="00D63648" w:rsidRPr="00471F8A">
        <w:rPr>
          <w:sz w:val="22"/>
          <w:szCs w:val="22"/>
        </w:rPr>
        <w:t xml:space="preserve"> The defendant may admit that the conviction would subject him or her to the federal prohibitions or, if the defendant says nothing or denies the claim, the state bears the burden of proving to the court beyond a reasonable doubt that the offense is one that would constitute a “misdemeanor crime of domestic violence” under federal law.</w:t>
      </w:r>
      <w:r w:rsidR="00D63648" w:rsidRPr="00857D0C">
        <w:rPr>
          <w:sz w:val="22"/>
          <w:szCs w:val="22"/>
          <w:vertAlign w:val="superscript"/>
        </w:rPr>
        <w:t>11</w:t>
      </w:r>
    </w:p>
    <w:p w14:paraId="2A57ADC6" w14:textId="6C8ADE4D" w:rsidR="00D63648" w:rsidRPr="00471F8A" w:rsidRDefault="00712146" w:rsidP="00B251C4">
      <w:pPr>
        <w:pStyle w:val="NormalWeb"/>
        <w:ind w:left="-360"/>
        <w:jc w:val="both"/>
        <w:rPr>
          <w:sz w:val="22"/>
          <w:szCs w:val="22"/>
        </w:rPr>
      </w:pPr>
      <w:r w:rsidRPr="00471F8A">
        <w:rPr>
          <w:sz w:val="22"/>
          <w:szCs w:val="22"/>
        </w:rPr>
        <w:t xml:space="preserve">d.  </w:t>
      </w:r>
      <w:r w:rsidR="00D63648" w:rsidRPr="00471F8A">
        <w:rPr>
          <w:sz w:val="22"/>
          <w:szCs w:val="22"/>
        </w:rPr>
        <w:t xml:space="preserve">If, under the procedures outlined above, a court determines that a person has been convicted of a “misdemeanor crime of domestic violence” that would disqualify him or her from purchasing or possessing firearms under federal law, </w:t>
      </w:r>
      <w:r w:rsidR="00D63648" w:rsidRPr="00471F8A">
        <w:rPr>
          <w:sz w:val="22"/>
          <w:szCs w:val="22"/>
        </w:rPr>
        <w:lastRenderedPageBreak/>
        <w:t>then the court clerk must notify the Department of State Police Firearm Owner’s Identification Card Office who will then report that determination to the FBI.</w:t>
      </w:r>
      <w:r w:rsidR="00D63648" w:rsidRPr="00857D0C">
        <w:rPr>
          <w:sz w:val="22"/>
          <w:szCs w:val="22"/>
          <w:vertAlign w:val="superscript"/>
        </w:rPr>
        <w:t>12</w:t>
      </w:r>
    </w:p>
    <w:p w14:paraId="00B24380" w14:textId="055977FF" w:rsidR="00D63648" w:rsidRPr="00471F8A" w:rsidRDefault="00712146" w:rsidP="00B251C4">
      <w:pPr>
        <w:pStyle w:val="NormalWeb"/>
        <w:ind w:left="-360"/>
        <w:jc w:val="both"/>
        <w:rPr>
          <w:sz w:val="22"/>
          <w:szCs w:val="22"/>
        </w:rPr>
      </w:pPr>
      <w:r w:rsidRPr="00471F8A">
        <w:rPr>
          <w:sz w:val="22"/>
          <w:szCs w:val="22"/>
        </w:rPr>
        <w:t xml:space="preserve">e.  </w:t>
      </w:r>
      <w:r w:rsidR="00D63648" w:rsidRPr="00471F8A">
        <w:rPr>
          <w:sz w:val="22"/>
          <w:szCs w:val="22"/>
        </w:rPr>
        <w:t>In Illinois, upon conviction of domestic battery or aggravated domestic battery, the court must advise the defendant orally or in writing that, “[a]n individual convicted of domestic battery [or aggravated domestic battery] may be subject to federal criminal penalties for possessing, transporting, shipping, or receiving any firearm or ammunition in violation of the federal Gun Control Act of 1968 (18 U.S.C. § 922(g)(8) and (9)).”</w:t>
      </w:r>
      <w:r w:rsidR="00D63648" w:rsidRPr="00474A81">
        <w:rPr>
          <w:sz w:val="22"/>
          <w:szCs w:val="22"/>
          <w:vertAlign w:val="superscript"/>
        </w:rPr>
        <w:t>13</w:t>
      </w:r>
    </w:p>
    <w:p w14:paraId="51D42C50" w14:textId="11DD88CA" w:rsidR="00D63648" w:rsidRPr="00471F8A" w:rsidRDefault="00471F8A" w:rsidP="00B251C4">
      <w:pPr>
        <w:pStyle w:val="NormalWeb"/>
        <w:ind w:left="-360"/>
        <w:jc w:val="both"/>
        <w:rPr>
          <w:sz w:val="22"/>
          <w:szCs w:val="22"/>
        </w:rPr>
      </w:pPr>
      <w:r w:rsidRPr="00471F8A">
        <w:rPr>
          <w:rStyle w:val="Strong"/>
          <w:sz w:val="22"/>
          <w:szCs w:val="22"/>
        </w:rPr>
        <w:t xml:space="preserve">I.  </w:t>
      </w:r>
      <w:r w:rsidR="00D63648" w:rsidRPr="00471F8A">
        <w:rPr>
          <w:rStyle w:val="Strong"/>
          <w:sz w:val="22"/>
          <w:szCs w:val="22"/>
        </w:rPr>
        <w:t>Firearm Prohibitions for Persons Subject to Domestic Violence Restraining/Protective Orders</w:t>
      </w:r>
    </w:p>
    <w:p w14:paraId="53B4D659" w14:textId="1362E6D9" w:rsidR="00D63648" w:rsidRPr="00471F8A" w:rsidRDefault="00471F8A" w:rsidP="00B251C4">
      <w:pPr>
        <w:pStyle w:val="NormalWeb"/>
        <w:ind w:left="-360"/>
        <w:jc w:val="both"/>
        <w:rPr>
          <w:sz w:val="22"/>
          <w:szCs w:val="22"/>
        </w:rPr>
      </w:pPr>
      <w:r w:rsidRPr="00471F8A">
        <w:rPr>
          <w:sz w:val="22"/>
          <w:szCs w:val="22"/>
        </w:rPr>
        <w:t xml:space="preserve">a.  </w:t>
      </w:r>
      <w:r w:rsidR="00D63648" w:rsidRPr="00471F8A">
        <w:rPr>
          <w:sz w:val="22"/>
          <w:szCs w:val="22"/>
        </w:rPr>
        <w:t>Illinois law provides that a person who is subject to an existing order of protection, interim order of protection, emergency order of protection, or plenary order of protection issued under the Code of Criminal Procedure may not lawfully possess weapons under the Firearm Owners Identification Card Act.</w:t>
      </w:r>
      <w:r w:rsidR="00D63648" w:rsidRPr="00474A81">
        <w:rPr>
          <w:sz w:val="22"/>
          <w:szCs w:val="22"/>
          <w:vertAlign w:val="superscript"/>
        </w:rPr>
        <w:t>14</w:t>
      </w:r>
    </w:p>
    <w:p w14:paraId="5B8FFF1A" w14:textId="641ED0D3" w:rsidR="00D63648" w:rsidRPr="00471F8A" w:rsidRDefault="00471F8A" w:rsidP="00B251C4">
      <w:pPr>
        <w:pStyle w:val="NormalWeb"/>
        <w:ind w:left="-360"/>
        <w:jc w:val="both"/>
        <w:rPr>
          <w:sz w:val="22"/>
          <w:szCs w:val="22"/>
        </w:rPr>
      </w:pPr>
      <w:r w:rsidRPr="00471F8A">
        <w:rPr>
          <w:sz w:val="22"/>
          <w:szCs w:val="22"/>
        </w:rPr>
        <w:t xml:space="preserve">b.  </w:t>
      </w:r>
      <w:r w:rsidR="00D63648" w:rsidRPr="00471F8A">
        <w:rPr>
          <w:sz w:val="22"/>
          <w:szCs w:val="22"/>
        </w:rPr>
        <w:t>In  addition, a court may issue a civil order under the Illinois Domestic Violence Act prohibiting a person from possessing firearms if that person is subject to a protection order meeting the following criteria:</w:t>
      </w:r>
    </w:p>
    <w:p w14:paraId="3E3A826E" w14:textId="77777777" w:rsidR="00D63648" w:rsidRPr="00471F8A" w:rsidRDefault="00D63648" w:rsidP="00B251C4">
      <w:pPr>
        <w:widowControl/>
        <w:numPr>
          <w:ilvl w:val="0"/>
          <w:numId w:val="17"/>
        </w:numPr>
        <w:autoSpaceDE/>
        <w:autoSpaceDN/>
        <w:adjustRightInd/>
        <w:spacing w:before="100" w:beforeAutospacing="1" w:after="100" w:afterAutospacing="1"/>
        <w:ind w:left="-360"/>
        <w:jc w:val="both"/>
        <w:rPr>
          <w:sz w:val="22"/>
          <w:szCs w:val="22"/>
        </w:rPr>
      </w:pPr>
      <w:r w:rsidRPr="00471F8A">
        <w:rPr>
          <w:sz w:val="22"/>
          <w:szCs w:val="22"/>
        </w:rPr>
        <w:t>the order was issued after a hearing of which such person received actual notice, and at which such person had an opportunity to participate;</w:t>
      </w:r>
    </w:p>
    <w:p w14:paraId="65AA84B5" w14:textId="77777777" w:rsidR="00D63648" w:rsidRPr="00471F8A" w:rsidRDefault="00D63648" w:rsidP="00B251C4">
      <w:pPr>
        <w:widowControl/>
        <w:numPr>
          <w:ilvl w:val="0"/>
          <w:numId w:val="17"/>
        </w:numPr>
        <w:autoSpaceDE/>
        <w:autoSpaceDN/>
        <w:adjustRightInd/>
        <w:spacing w:before="100" w:beforeAutospacing="1" w:after="100" w:afterAutospacing="1"/>
        <w:ind w:left="-360"/>
        <w:jc w:val="both"/>
        <w:rPr>
          <w:sz w:val="22"/>
          <w:szCs w:val="22"/>
        </w:rPr>
      </w:pPr>
      <w:r w:rsidRPr="00471F8A">
        <w:rPr>
          <w:sz w:val="22"/>
          <w:szCs w:val="22"/>
        </w:rPr>
        <w:t>the order restrains such person from harassing, stalking, or threatening an intimate partner of such person or child of such intimate partner or person, or engaging in other conduct that would place an intimate partner in reasonable fear of bodily injury to the partner or child; and</w:t>
      </w:r>
    </w:p>
    <w:p w14:paraId="59B21049" w14:textId="0B106AEC" w:rsidR="00D63648" w:rsidRPr="00471F8A" w:rsidRDefault="00D63648" w:rsidP="00B251C4">
      <w:pPr>
        <w:widowControl/>
        <w:numPr>
          <w:ilvl w:val="0"/>
          <w:numId w:val="17"/>
        </w:numPr>
        <w:autoSpaceDE/>
        <w:autoSpaceDN/>
        <w:adjustRightInd/>
        <w:spacing w:before="100" w:beforeAutospacing="1" w:after="100" w:afterAutospacing="1"/>
        <w:ind w:left="-360"/>
        <w:jc w:val="both"/>
        <w:rPr>
          <w:sz w:val="22"/>
          <w:szCs w:val="22"/>
        </w:rPr>
      </w:pPr>
      <w:r w:rsidRPr="00471F8A">
        <w:rPr>
          <w:sz w:val="22"/>
          <w:szCs w:val="22"/>
        </w:rPr>
        <w:t>the order (i) includes a finding that such person represents a credible threat to the physical safety of such intimate partner or child; or (ii) by its terms explicitly prohibits the use, attempted use, or threatened use of physical force against such intimate partner or child that would reasonably be expected to cause bodily injury.</w:t>
      </w:r>
      <w:r w:rsidRPr="00474A81">
        <w:rPr>
          <w:sz w:val="22"/>
          <w:szCs w:val="22"/>
          <w:vertAlign w:val="superscript"/>
        </w:rPr>
        <w:t>15</w:t>
      </w:r>
    </w:p>
    <w:p w14:paraId="1F279604" w14:textId="019B1747" w:rsidR="00D63648" w:rsidRPr="00471F8A" w:rsidRDefault="00471F8A" w:rsidP="00B251C4">
      <w:pPr>
        <w:pStyle w:val="NormalWeb"/>
        <w:ind w:left="-360"/>
        <w:jc w:val="both"/>
        <w:rPr>
          <w:sz w:val="22"/>
          <w:szCs w:val="22"/>
        </w:rPr>
      </w:pPr>
      <w:r w:rsidRPr="00471F8A">
        <w:rPr>
          <w:sz w:val="22"/>
          <w:szCs w:val="22"/>
        </w:rPr>
        <w:t xml:space="preserve">c.  </w:t>
      </w:r>
      <w:r w:rsidR="00D63648" w:rsidRPr="00471F8A">
        <w:rPr>
          <w:sz w:val="22"/>
          <w:szCs w:val="22"/>
        </w:rPr>
        <w:t>However, a court may issue a civil emergency protective order prohibiting a person from possessing firearms without giving notice to the subject of the order if the court determines that the harm posed by the subject’s continued possession of firearms would be likely to occur if the subject was given notice of the petitioner’s efforts to obtain judicial relief.</w:t>
      </w:r>
      <w:r w:rsidR="00D63648" w:rsidRPr="00474A81">
        <w:rPr>
          <w:sz w:val="22"/>
          <w:szCs w:val="22"/>
          <w:vertAlign w:val="superscript"/>
        </w:rPr>
        <w:t>16</w:t>
      </w:r>
    </w:p>
    <w:p w14:paraId="4CB2D498" w14:textId="5A478383" w:rsidR="00D63648" w:rsidRPr="00471F8A" w:rsidRDefault="00471F8A" w:rsidP="00B251C4">
      <w:pPr>
        <w:pStyle w:val="NormalWeb"/>
        <w:ind w:left="-360"/>
        <w:jc w:val="both"/>
        <w:rPr>
          <w:sz w:val="22"/>
          <w:szCs w:val="22"/>
        </w:rPr>
      </w:pPr>
      <w:r w:rsidRPr="00471F8A">
        <w:rPr>
          <w:sz w:val="22"/>
          <w:szCs w:val="22"/>
        </w:rPr>
        <w:t xml:space="preserve">d.  </w:t>
      </w:r>
      <w:r w:rsidR="00D63648" w:rsidRPr="00471F8A">
        <w:rPr>
          <w:sz w:val="22"/>
          <w:szCs w:val="22"/>
        </w:rPr>
        <w:t>The Illinois Department of State Police (“DSP”) must deny an application for, or revoke and seize, a FOID card (thereby prohibiting such person from purchasing or possessing a firearm or ammunition), if DSP finds that the applicant or cardholder is or was at the time of issuance subject to an existing order of protection.</w:t>
      </w:r>
      <w:r w:rsidR="00D63648" w:rsidRPr="00474A81">
        <w:rPr>
          <w:sz w:val="22"/>
          <w:szCs w:val="22"/>
          <w:vertAlign w:val="superscript"/>
        </w:rPr>
        <w:t>17</w:t>
      </w:r>
      <w:r w:rsidR="00D63648" w:rsidRPr="00471F8A">
        <w:rPr>
          <w:sz w:val="22"/>
          <w:szCs w:val="22"/>
        </w:rPr>
        <w:t xml:space="preserve"> Prior to receiving a FOID card, an applicant must prove that he or she is not subject to an existing order of protection prohibiting him or her from possessing a firearm or ammunition.</w:t>
      </w:r>
      <w:r w:rsidR="00D63648" w:rsidRPr="00C71116">
        <w:rPr>
          <w:sz w:val="22"/>
          <w:szCs w:val="22"/>
          <w:vertAlign w:val="superscript"/>
        </w:rPr>
        <w:t>18</w:t>
      </w:r>
    </w:p>
    <w:p w14:paraId="0392AD74" w14:textId="20E3B1AF" w:rsidR="00D63648" w:rsidRDefault="00471F8A" w:rsidP="00B251C4">
      <w:pPr>
        <w:pStyle w:val="NormalWeb"/>
        <w:ind w:left="-360"/>
        <w:jc w:val="both"/>
        <w:rPr>
          <w:sz w:val="22"/>
          <w:szCs w:val="22"/>
          <w:vertAlign w:val="superscript"/>
        </w:rPr>
      </w:pPr>
      <w:r w:rsidRPr="00471F8A">
        <w:rPr>
          <w:sz w:val="22"/>
          <w:szCs w:val="22"/>
        </w:rPr>
        <w:t xml:space="preserve">e.  </w:t>
      </w:r>
      <w:r w:rsidR="00D63648" w:rsidRPr="00471F8A">
        <w:rPr>
          <w:sz w:val="22"/>
          <w:szCs w:val="22"/>
        </w:rPr>
        <w:t>A court that is issuing a “stalking no contact order” may also prohibit the defendant from possessing a FOID card or from possessing or purchasing firearms.</w:t>
      </w:r>
      <w:r w:rsidR="00D63648" w:rsidRPr="00C71116">
        <w:rPr>
          <w:sz w:val="22"/>
          <w:szCs w:val="22"/>
          <w:vertAlign w:val="superscript"/>
        </w:rPr>
        <w:t>19</w:t>
      </w:r>
      <w:r w:rsidR="00D63648" w:rsidRPr="00471F8A">
        <w:rPr>
          <w:sz w:val="22"/>
          <w:szCs w:val="22"/>
        </w:rPr>
        <w:t xml:space="preserve"> In such a situation, the court must confiscate the subject’s FOID card and immediately return the card to DSP.</w:t>
      </w:r>
      <w:r w:rsidR="00D63648" w:rsidRPr="00C71116">
        <w:rPr>
          <w:sz w:val="22"/>
          <w:szCs w:val="22"/>
          <w:vertAlign w:val="superscript"/>
        </w:rPr>
        <w:t>20</w:t>
      </w:r>
    </w:p>
    <w:p w14:paraId="5A244C42" w14:textId="77777777" w:rsidR="00C71116" w:rsidRPr="00471F8A" w:rsidRDefault="00C71116" w:rsidP="00B251C4">
      <w:pPr>
        <w:pStyle w:val="NormalWeb"/>
        <w:ind w:left="-360"/>
        <w:jc w:val="both"/>
        <w:rPr>
          <w:sz w:val="22"/>
          <w:szCs w:val="22"/>
        </w:rPr>
      </w:pPr>
    </w:p>
    <w:p w14:paraId="2D14F3A3" w14:textId="5AAE9919" w:rsidR="00D63648" w:rsidRPr="00471F8A" w:rsidRDefault="00471F8A" w:rsidP="00B251C4">
      <w:pPr>
        <w:pStyle w:val="NormalWeb"/>
        <w:ind w:left="-360"/>
        <w:jc w:val="both"/>
        <w:rPr>
          <w:sz w:val="22"/>
          <w:szCs w:val="22"/>
        </w:rPr>
      </w:pPr>
      <w:r w:rsidRPr="00471F8A">
        <w:rPr>
          <w:rStyle w:val="Strong"/>
          <w:sz w:val="22"/>
          <w:szCs w:val="22"/>
        </w:rPr>
        <w:t xml:space="preserve">II.  </w:t>
      </w:r>
      <w:r w:rsidR="00D63648" w:rsidRPr="00471F8A">
        <w:rPr>
          <w:rStyle w:val="Strong"/>
          <w:sz w:val="22"/>
          <w:szCs w:val="22"/>
        </w:rPr>
        <w:t>Removal or Surrender of Firearms Upon Conviction for a Domestic Violence Misdemeanor</w:t>
      </w:r>
    </w:p>
    <w:p w14:paraId="17D38C69" w14:textId="160F5CFB" w:rsidR="00D63648" w:rsidRPr="00471F8A" w:rsidRDefault="00D63648" w:rsidP="00B251C4">
      <w:pPr>
        <w:pStyle w:val="NormalWeb"/>
        <w:ind w:left="-360"/>
        <w:jc w:val="both"/>
        <w:rPr>
          <w:sz w:val="22"/>
          <w:szCs w:val="22"/>
        </w:rPr>
      </w:pPr>
      <w:r w:rsidRPr="00471F8A">
        <w:rPr>
          <w:sz w:val="22"/>
          <w:szCs w:val="22"/>
        </w:rPr>
        <w:t>A person convicted of a crime that qualifies, pursuant to the procedures established by Illinois law,</w:t>
      </w:r>
      <w:r w:rsidRPr="00C71116">
        <w:rPr>
          <w:sz w:val="22"/>
          <w:szCs w:val="22"/>
          <w:vertAlign w:val="superscript"/>
        </w:rPr>
        <w:t>21</w:t>
      </w:r>
      <w:r w:rsidRPr="00471F8A">
        <w:rPr>
          <w:sz w:val="22"/>
          <w:szCs w:val="22"/>
        </w:rPr>
        <w:t xml:space="preserve"> as a “misdemeanor crime of domestic violence” under federal law must physically surrender his or her FOID card and any and all firearms in his or her possession at a time and place designated by the court. The court must return the person’s FOID card to DSP.</w:t>
      </w:r>
      <w:r w:rsidRPr="00C71116">
        <w:rPr>
          <w:sz w:val="22"/>
          <w:szCs w:val="22"/>
          <w:vertAlign w:val="superscript"/>
        </w:rPr>
        <w:t>22</w:t>
      </w:r>
    </w:p>
    <w:p w14:paraId="29BE439B" w14:textId="7C6AF764" w:rsidR="00D63648" w:rsidRPr="00471F8A" w:rsidRDefault="00471F8A" w:rsidP="00B251C4">
      <w:pPr>
        <w:pStyle w:val="NormalWeb"/>
        <w:ind w:left="-360"/>
        <w:jc w:val="both"/>
        <w:rPr>
          <w:sz w:val="22"/>
          <w:szCs w:val="22"/>
        </w:rPr>
      </w:pPr>
      <w:r w:rsidRPr="00471F8A">
        <w:rPr>
          <w:rStyle w:val="Strong"/>
          <w:sz w:val="22"/>
          <w:szCs w:val="22"/>
        </w:rPr>
        <w:t xml:space="preserve">III.  </w:t>
      </w:r>
      <w:r w:rsidR="00D63648" w:rsidRPr="00471F8A">
        <w:rPr>
          <w:rStyle w:val="Strong"/>
          <w:sz w:val="22"/>
          <w:szCs w:val="22"/>
        </w:rPr>
        <w:t>Removal or Surrender of Firearms When Domestic Violence Restraining/Protective Orders Are Issued</w:t>
      </w:r>
    </w:p>
    <w:p w14:paraId="03345247" w14:textId="1F79FE6C" w:rsidR="00D63648" w:rsidRPr="00471F8A" w:rsidRDefault="00471F8A" w:rsidP="00B251C4">
      <w:pPr>
        <w:pStyle w:val="NormalWeb"/>
        <w:ind w:left="-360"/>
        <w:jc w:val="both"/>
        <w:rPr>
          <w:sz w:val="22"/>
          <w:szCs w:val="22"/>
        </w:rPr>
      </w:pPr>
      <w:r w:rsidRPr="00471F8A">
        <w:rPr>
          <w:sz w:val="22"/>
          <w:szCs w:val="22"/>
        </w:rPr>
        <w:t xml:space="preserve">a.  </w:t>
      </w:r>
      <w:r w:rsidR="00D63648" w:rsidRPr="00471F8A">
        <w:rPr>
          <w:sz w:val="22"/>
          <w:szCs w:val="22"/>
        </w:rPr>
        <w:t xml:space="preserve">If a domestic violence protection order issued under the Illinois Domestic Violence Act prohibits a respondent from possessing firearms, any FOID card in the respondent’s possession must be ordered by the court to be turned over to a local law enforcement agency, which must then mail the FOID card to DSP for safekeeping. The court must also issue </w:t>
      </w:r>
      <w:r w:rsidR="00D63648" w:rsidRPr="00471F8A">
        <w:rPr>
          <w:sz w:val="22"/>
          <w:szCs w:val="22"/>
        </w:rPr>
        <w:lastRenderedPageBreak/>
        <w:t>a warrant for the seizure of any firearm in respondent’s possession, to be kept by local law enforcement for safekeeping.</w:t>
      </w:r>
      <w:r w:rsidR="00D63648" w:rsidRPr="007F1AED">
        <w:rPr>
          <w:sz w:val="22"/>
          <w:szCs w:val="22"/>
          <w:vertAlign w:val="superscript"/>
        </w:rPr>
        <w:t>23</w:t>
      </w:r>
      <w:r w:rsidR="00D63648" w:rsidRPr="00471F8A">
        <w:rPr>
          <w:sz w:val="22"/>
          <w:szCs w:val="22"/>
        </w:rPr>
        <w:t xml:space="preserve"> If the protective order is issued pursuant to the Illinois Code of Criminal Procedure, the court must order that any firearms in respondent’s possession be turned over to a person with a valid FOID card.</w:t>
      </w:r>
      <w:r w:rsidR="00D63648" w:rsidRPr="007F1AED">
        <w:rPr>
          <w:sz w:val="22"/>
          <w:szCs w:val="22"/>
          <w:vertAlign w:val="superscript"/>
        </w:rPr>
        <w:t>24</w:t>
      </w:r>
      <w:r w:rsidR="00D63648" w:rsidRPr="00471F8A">
        <w:rPr>
          <w:sz w:val="22"/>
          <w:szCs w:val="22"/>
        </w:rPr>
        <w:t xml:space="preserve"> Removal and surrender procedures under the Illinois Code of Criminal Procedure are otherwise identical to those contained in the Illinois Domestic Violence Act.  The period of safekeeping must be equivalent to the duration of the order and any firearms and respondent’s FOID card, if unexpired, must be returned to the respondent at the time the order of protection expires.</w:t>
      </w:r>
      <w:r w:rsidR="00D63648" w:rsidRPr="007F1AED">
        <w:rPr>
          <w:sz w:val="22"/>
          <w:szCs w:val="22"/>
          <w:vertAlign w:val="superscript"/>
        </w:rPr>
        <w:t>25</w:t>
      </w:r>
    </w:p>
    <w:p w14:paraId="09450D6B" w14:textId="07DF7B86" w:rsidR="00D63648" w:rsidRPr="00471F8A" w:rsidRDefault="00471F8A" w:rsidP="00B251C4">
      <w:pPr>
        <w:pStyle w:val="NormalWeb"/>
        <w:ind w:left="-360"/>
        <w:jc w:val="both"/>
        <w:rPr>
          <w:sz w:val="22"/>
          <w:szCs w:val="22"/>
        </w:rPr>
      </w:pPr>
      <w:r w:rsidRPr="00471F8A">
        <w:rPr>
          <w:sz w:val="22"/>
          <w:szCs w:val="22"/>
        </w:rPr>
        <w:t xml:space="preserve">b.  </w:t>
      </w:r>
      <w:r w:rsidR="00D63648" w:rsidRPr="00471F8A">
        <w:rPr>
          <w:sz w:val="22"/>
          <w:szCs w:val="22"/>
        </w:rPr>
        <w:t>Upon expiration of the period of safekeeping, if the firearms or FOID card cannot be returned to respondent because respondent cannot be located, fails to respond to requests to retrieve the firearms, or is not lawfully eligible to possess a firearm, upon petition from the local law enforcement agency, the court may order the agency to destroy the firearms, use the firearms for training purposes or for any other application as deemed appropriate by the agency, or turn the guns over to a third party lawfully eligible to possess firearms who does not reside with respondent.</w:t>
      </w:r>
      <w:r w:rsidR="00D63648" w:rsidRPr="007F1AED">
        <w:rPr>
          <w:sz w:val="22"/>
          <w:szCs w:val="22"/>
          <w:vertAlign w:val="superscript"/>
        </w:rPr>
        <w:t>26</w:t>
      </w:r>
    </w:p>
    <w:p w14:paraId="39206803" w14:textId="6C1E0D05" w:rsidR="00D63648" w:rsidRPr="00471F8A" w:rsidRDefault="00471F8A" w:rsidP="00B251C4">
      <w:pPr>
        <w:pStyle w:val="NormalWeb"/>
        <w:ind w:left="-360"/>
        <w:jc w:val="both"/>
        <w:rPr>
          <w:sz w:val="22"/>
          <w:szCs w:val="22"/>
        </w:rPr>
      </w:pPr>
      <w:r w:rsidRPr="00471F8A">
        <w:rPr>
          <w:sz w:val="22"/>
          <w:szCs w:val="22"/>
        </w:rPr>
        <w:t xml:space="preserve">c.  </w:t>
      </w:r>
      <w:r w:rsidR="00D63648" w:rsidRPr="00471F8A">
        <w:rPr>
          <w:sz w:val="22"/>
          <w:szCs w:val="22"/>
        </w:rPr>
        <w:t>Protective orders prohibiting firearm possession under the Illinois Domestic Violence Act are available to the following persons:</w:t>
      </w:r>
    </w:p>
    <w:p w14:paraId="2B431705" w14:textId="77777777" w:rsidR="00D63648" w:rsidRPr="00471F8A" w:rsidRDefault="00D63648" w:rsidP="00B251C4">
      <w:pPr>
        <w:widowControl/>
        <w:numPr>
          <w:ilvl w:val="0"/>
          <w:numId w:val="18"/>
        </w:numPr>
        <w:autoSpaceDE/>
        <w:autoSpaceDN/>
        <w:adjustRightInd/>
        <w:spacing w:before="100" w:beforeAutospacing="1" w:after="100" w:afterAutospacing="1"/>
        <w:ind w:left="-360"/>
        <w:jc w:val="both"/>
        <w:rPr>
          <w:sz w:val="22"/>
          <w:szCs w:val="22"/>
        </w:rPr>
      </w:pPr>
      <w:r w:rsidRPr="00471F8A">
        <w:rPr>
          <w:sz w:val="22"/>
          <w:szCs w:val="22"/>
        </w:rPr>
        <w:t>Any person abused by a family or household member;</w:t>
      </w:r>
    </w:p>
    <w:p w14:paraId="47D6E080" w14:textId="77777777" w:rsidR="00D63648" w:rsidRPr="00471F8A" w:rsidRDefault="00D63648" w:rsidP="00B251C4">
      <w:pPr>
        <w:widowControl/>
        <w:numPr>
          <w:ilvl w:val="0"/>
          <w:numId w:val="18"/>
        </w:numPr>
        <w:autoSpaceDE/>
        <w:autoSpaceDN/>
        <w:adjustRightInd/>
        <w:spacing w:before="100" w:beforeAutospacing="1" w:after="100" w:afterAutospacing="1"/>
        <w:ind w:left="-360"/>
        <w:jc w:val="both"/>
        <w:rPr>
          <w:sz w:val="22"/>
          <w:szCs w:val="22"/>
        </w:rPr>
      </w:pPr>
      <w:r w:rsidRPr="00471F8A">
        <w:rPr>
          <w:sz w:val="22"/>
          <w:szCs w:val="22"/>
        </w:rPr>
        <w:t>Any high-risk adult with disabilities who is abused, neglected, or exploited by a family or household member;</w:t>
      </w:r>
    </w:p>
    <w:p w14:paraId="196F657F" w14:textId="77777777" w:rsidR="00D63648" w:rsidRPr="00471F8A" w:rsidRDefault="00D63648" w:rsidP="00B251C4">
      <w:pPr>
        <w:widowControl/>
        <w:numPr>
          <w:ilvl w:val="0"/>
          <w:numId w:val="18"/>
        </w:numPr>
        <w:autoSpaceDE/>
        <w:autoSpaceDN/>
        <w:adjustRightInd/>
        <w:spacing w:before="100" w:beforeAutospacing="1" w:after="100" w:afterAutospacing="1"/>
        <w:ind w:left="-360"/>
        <w:jc w:val="both"/>
        <w:rPr>
          <w:sz w:val="22"/>
          <w:szCs w:val="22"/>
        </w:rPr>
      </w:pPr>
      <w:r w:rsidRPr="00471F8A">
        <w:rPr>
          <w:sz w:val="22"/>
          <w:szCs w:val="22"/>
        </w:rPr>
        <w:t>Any minor child or dependent adult in the care of such person; and</w:t>
      </w:r>
    </w:p>
    <w:p w14:paraId="61956831" w14:textId="477E8DD9" w:rsidR="00D63648" w:rsidRPr="00471F8A" w:rsidRDefault="00D63648" w:rsidP="00B251C4">
      <w:pPr>
        <w:widowControl/>
        <w:numPr>
          <w:ilvl w:val="0"/>
          <w:numId w:val="18"/>
        </w:numPr>
        <w:autoSpaceDE/>
        <w:autoSpaceDN/>
        <w:adjustRightInd/>
        <w:spacing w:before="100" w:beforeAutospacing="1" w:after="100" w:afterAutospacing="1"/>
        <w:ind w:left="-360"/>
        <w:jc w:val="both"/>
        <w:rPr>
          <w:sz w:val="22"/>
          <w:szCs w:val="22"/>
        </w:rPr>
      </w:pPr>
      <w:r w:rsidRPr="00471F8A">
        <w:rPr>
          <w:sz w:val="22"/>
          <w:szCs w:val="22"/>
        </w:rPr>
        <w:t>Any person residing or employed at a private home or public shelter which is housing an abused family or household member.</w:t>
      </w:r>
      <w:r w:rsidRPr="007F1AED">
        <w:rPr>
          <w:sz w:val="22"/>
          <w:szCs w:val="22"/>
          <w:vertAlign w:val="superscript"/>
        </w:rPr>
        <w:t>27</w:t>
      </w:r>
    </w:p>
    <w:p w14:paraId="3BCAFC56" w14:textId="2E3D7E32" w:rsidR="00D63648" w:rsidRPr="00471F8A" w:rsidRDefault="00471F8A" w:rsidP="00B251C4">
      <w:pPr>
        <w:pStyle w:val="NormalWeb"/>
        <w:ind w:left="-360"/>
        <w:jc w:val="both"/>
        <w:rPr>
          <w:sz w:val="22"/>
          <w:szCs w:val="22"/>
        </w:rPr>
      </w:pPr>
      <w:r w:rsidRPr="00471F8A">
        <w:rPr>
          <w:rStyle w:val="Strong"/>
          <w:sz w:val="22"/>
          <w:szCs w:val="22"/>
        </w:rPr>
        <w:t xml:space="preserve">IV.  </w:t>
      </w:r>
      <w:r w:rsidR="00D63648" w:rsidRPr="00471F8A">
        <w:rPr>
          <w:rStyle w:val="Strong"/>
          <w:sz w:val="22"/>
          <w:szCs w:val="22"/>
        </w:rPr>
        <w:t>Removal or Surrender of Firearms at the Scene of a Domestic Violence Incident</w:t>
      </w:r>
    </w:p>
    <w:p w14:paraId="753F5597" w14:textId="5E8CB3E8" w:rsidR="00D63648" w:rsidRPr="00471F8A" w:rsidRDefault="00D63648" w:rsidP="00B251C4">
      <w:pPr>
        <w:pStyle w:val="NormalWeb"/>
        <w:ind w:left="-360"/>
        <w:jc w:val="both"/>
        <w:rPr>
          <w:sz w:val="22"/>
          <w:szCs w:val="22"/>
        </w:rPr>
      </w:pPr>
      <w:r w:rsidRPr="00471F8A">
        <w:rPr>
          <w:sz w:val="22"/>
          <w:szCs w:val="22"/>
        </w:rPr>
        <w:t>Illinois requires law enforcement to seize and remove firearms at the scene of a domestic violence incident only if there is probable cause to believe that the particular firearms were used to commit the incident of abuse.</w:t>
      </w:r>
      <w:r w:rsidRPr="00910E4D">
        <w:rPr>
          <w:sz w:val="22"/>
          <w:szCs w:val="22"/>
          <w:vertAlign w:val="superscript"/>
        </w:rPr>
        <w:t>28</w:t>
      </w:r>
      <w:r w:rsidRPr="00471F8A">
        <w:rPr>
          <w:sz w:val="22"/>
          <w:szCs w:val="22"/>
        </w:rPr>
        <w:t xml:space="preserve"> A firearm must be returned to its owner when no longer needed as evidence.</w:t>
      </w:r>
      <w:r w:rsidRPr="00910E4D">
        <w:rPr>
          <w:sz w:val="22"/>
          <w:szCs w:val="22"/>
          <w:vertAlign w:val="superscript"/>
        </w:rPr>
        <w:t>29</w:t>
      </w:r>
    </w:p>
    <w:p w14:paraId="7D13832D" w14:textId="77777777" w:rsidR="00D63648" w:rsidRPr="00471F8A" w:rsidRDefault="00D63648" w:rsidP="00B251C4">
      <w:pPr>
        <w:pStyle w:val="Heading5"/>
        <w:ind w:left="-360"/>
        <w:jc w:val="both"/>
        <w:rPr>
          <w:sz w:val="22"/>
          <w:szCs w:val="22"/>
        </w:rPr>
      </w:pPr>
      <w:r w:rsidRPr="00471F8A">
        <w:rPr>
          <w:sz w:val="22"/>
          <w:szCs w:val="22"/>
        </w:rPr>
        <w:t>Notes</w:t>
      </w:r>
    </w:p>
    <w:p w14:paraId="709C42BE" w14:textId="6D9698C2" w:rsidR="00D63648" w:rsidRPr="00471F8A" w:rsidRDefault="00D63648" w:rsidP="00B251C4">
      <w:pPr>
        <w:pStyle w:val="footnote"/>
        <w:numPr>
          <w:ilvl w:val="0"/>
          <w:numId w:val="19"/>
        </w:numPr>
        <w:ind w:left="-360"/>
        <w:jc w:val="both"/>
        <w:rPr>
          <w:sz w:val="22"/>
          <w:szCs w:val="22"/>
        </w:rPr>
      </w:pPr>
      <w:r w:rsidRPr="00471F8A">
        <w:rPr>
          <w:sz w:val="22"/>
          <w:szCs w:val="22"/>
        </w:rPr>
        <w:t xml:space="preserve">430 Ill. Comp. Stat. 65/2(a)(1), (2). </w:t>
      </w:r>
    </w:p>
    <w:p w14:paraId="35B9545B" w14:textId="456F2B0F" w:rsidR="00D63648" w:rsidRPr="00471F8A" w:rsidRDefault="00D63648" w:rsidP="00B251C4">
      <w:pPr>
        <w:pStyle w:val="footnote"/>
        <w:numPr>
          <w:ilvl w:val="0"/>
          <w:numId w:val="19"/>
        </w:numPr>
        <w:ind w:left="-360"/>
        <w:jc w:val="both"/>
        <w:rPr>
          <w:sz w:val="22"/>
          <w:szCs w:val="22"/>
        </w:rPr>
      </w:pPr>
      <w:r w:rsidRPr="00471F8A">
        <w:rPr>
          <w:sz w:val="22"/>
          <w:szCs w:val="22"/>
        </w:rPr>
        <w:t xml:space="preserve">430 Ill. Comp. Stat. 65/4(a)(2)(viii); 430 Ill. Comp. Stat. 65/8(k). </w:t>
      </w:r>
    </w:p>
    <w:p w14:paraId="21E5FF1A" w14:textId="54D3BD88" w:rsidR="00D63648" w:rsidRPr="00471F8A" w:rsidRDefault="00D63648" w:rsidP="00B251C4">
      <w:pPr>
        <w:pStyle w:val="footnote"/>
        <w:numPr>
          <w:ilvl w:val="0"/>
          <w:numId w:val="19"/>
        </w:numPr>
        <w:ind w:left="-360"/>
        <w:jc w:val="both"/>
        <w:rPr>
          <w:sz w:val="22"/>
          <w:szCs w:val="22"/>
        </w:rPr>
      </w:pPr>
      <w:r w:rsidRPr="00471F8A">
        <w:rPr>
          <w:sz w:val="22"/>
          <w:szCs w:val="22"/>
        </w:rPr>
        <w:t xml:space="preserve">430 Ill. Comp. Stat. 65/4(a)(2) (ix); 430 Ill. Comp. Stat. 65/8(l). </w:t>
      </w:r>
    </w:p>
    <w:p w14:paraId="0F784C55" w14:textId="5A1AF780" w:rsidR="00D63648" w:rsidRPr="00471F8A" w:rsidRDefault="00D63648" w:rsidP="00B251C4">
      <w:pPr>
        <w:pStyle w:val="footnote"/>
        <w:numPr>
          <w:ilvl w:val="0"/>
          <w:numId w:val="19"/>
        </w:numPr>
        <w:ind w:left="-360"/>
        <w:jc w:val="both"/>
        <w:rPr>
          <w:sz w:val="22"/>
          <w:szCs w:val="22"/>
        </w:rPr>
      </w:pPr>
      <w:r w:rsidRPr="00471F8A">
        <w:rPr>
          <w:sz w:val="22"/>
          <w:szCs w:val="22"/>
        </w:rPr>
        <w:t xml:space="preserve">720 Ill. Comp. Stat. 5/12-3.2(a)(1)(2). </w:t>
      </w:r>
    </w:p>
    <w:p w14:paraId="15152216" w14:textId="5795D552" w:rsidR="00D63648" w:rsidRPr="00471F8A" w:rsidRDefault="00D63648" w:rsidP="00B251C4">
      <w:pPr>
        <w:pStyle w:val="footnote"/>
        <w:numPr>
          <w:ilvl w:val="0"/>
          <w:numId w:val="19"/>
        </w:numPr>
        <w:ind w:left="-360"/>
        <w:jc w:val="both"/>
        <w:rPr>
          <w:sz w:val="22"/>
          <w:szCs w:val="22"/>
        </w:rPr>
      </w:pPr>
      <w:r w:rsidRPr="00471F8A">
        <w:rPr>
          <w:sz w:val="22"/>
          <w:szCs w:val="22"/>
        </w:rPr>
        <w:t xml:space="preserve">725 Ill. Comp. Stat. 5/112A-3(3). </w:t>
      </w:r>
    </w:p>
    <w:p w14:paraId="66C96B39" w14:textId="2A25933E" w:rsidR="00D63648" w:rsidRPr="00471F8A" w:rsidRDefault="00D63648" w:rsidP="00B251C4">
      <w:pPr>
        <w:pStyle w:val="footnote"/>
        <w:numPr>
          <w:ilvl w:val="0"/>
          <w:numId w:val="19"/>
        </w:numPr>
        <w:ind w:left="-360"/>
        <w:jc w:val="both"/>
        <w:rPr>
          <w:sz w:val="22"/>
          <w:szCs w:val="22"/>
        </w:rPr>
      </w:pPr>
      <w:r w:rsidRPr="00471F8A">
        <w:rPr>
          <w:sz w:val="22"/>
          <w:szCs w:val="22"/>
        </w:rPr>
        <w:t xml:space="preserve">720 Ill. Stat. Comp. Stat. 5/12-3.3(a). </w:t>
      </w:r>
    </w:p>
    <w:p w14:paraId="5823639D" w14:textId="7E8E6CF0" w:rsidR="00D63648" w:rsidRPr="00471F8A" w:rsidRDefault="00D63648" w:rsidP="00B251C4">
      <w:pPr>
        <w:pStyle w:val="footnote"/>
        <w:numPr>
          <w:ilvl w:val="0"/>
          <w:numId w:val="19"/>
        </w:numPr>
        <w:ind w:left="-360"/>
        <w:jc w:val="both"/>
        <w:rPr>
          <w:sz w:val="22"/>
          <w:szCs w:val="22"/>
        </w:rPr>
      </w:pPr>
      <w:r w:rsidRPr="00471F8A">
        <w:rPr>
          <w:sz w:val="22"/>
          <w:szCs w:val="22"/>
        </w:rPr>
        <w:t xml:space="preserve">430 Ill. Comp. Stat. 65/8(n). </w:t>
      </w:r>
    </w:p>
    <w:p w14:paraId="60B16C2E" w14:textId="38F634F7" w:rsidR="00D63648" w:rsidRPr="00471F8A" w:rsidRDefault="00D63648" w:rsidP="00B251C4">
      <w:pPr>
        <w:pStyle w:val="footnote"/>
        <w:numPr>
          <w:ilvl w:val="0"/>
          <w:numId w:val="19"/>
        </w:numPr>
        <w:ind w:left="-360"/>
        <w:jc w:val="both"/>
        <w:rPr>
          <w:sz w:val="22"/>
          <w:szCs w:val="22"/>
        </w:rPr>
      </w:pPr>
      <w:r w:rsidRPr="00471F8A">
        <w:rPr>
          <w:sz w:val="22"/>
          <w:szCs w:val="22"/>
        </w:rPr>
        <w:t xml:space="preserve">18 U.S.C. § 922(g)(9). </w:t>
      </w:r>
    </w:p>
    <w:p w14:paraId="118FFB01" w14:textId="585AB248" w:rsidR="00D63648" w:rsidRPr="00471F8A" w:rsidRDefault="00D63648" w:rsidP="00B251C4">
      <w:pPr>
        <w:pStyle w:val="footnote"/>
        <w:numPr>
          <w:ilvl w:val="0"/>
          <w:numId w:val="19"/>
        </w:numPr>
        <w:ind w:left="-360"/>
        <w:jc w:val="both"/>
        <w:rPr>
          <w:sz w:val="22"/>
          <w:szCs w:val="22"/>
        </w:rPr>
      </w:pPr>
      <w:r w:rsidRPr="00471F8A">
        <w:rPr>
          <w:sz w:val="22"/>
          <w:szCs w:val="22"/>
        </w:rPr>
        <w:t xml:space="preserve">725 Ill. Comp. Stat. 5/112A-11.1(a)-(c). </w:t>
      </w:r>
    </w:p>
    <w:p w14:paraId="5B9D041E" w14:textId="2A766A18" w:rsidR="00D63648" w:rsidRPr="00471F8A" w:rsidRDefault="00D63648" w:rsidP="00B251C4">
      <w:pPr>
        <w:pStyle w:val="footnote"/>
        <w:numPr>
          <w:ilvl w:val="0"/>
          <w:numId w:val="19"/>
        </w:numPr>
        <w:ind w:left="-360"/>
        <w:jc w:val="both"/>
        <w:rPr>
          <w:sz w:val="22"/>
          <w:szCs w:val="22"/>
        </w:rPr>
      </w:pPr>
      <w:r w:rsidRPr="00471F8A">
        <w:rPr>
          <w:rStyle w:val="Emphasis"/>
          <w:sz w:val="22"/>
          <w:szCs w:val="22"/>
        </w:rPr>
        <w:t>Id.</w:t>
      </w:r>
      <w:r w:rsidRPr="00471F8A">
        <w:rPr>
          <w:sz w:val="22"/>
          <w:szCs w:val="22"/>
        </w:rPr>
        <w:t xml:space="preserve"> </w:t>
      </w:r>
    </w:p>
    <w:p w14:paraId="31B3D9ED" w14:textId="1BD0F0D0" w:rsidR="00D63648" w:rsidRPr="00471F8A" w:rsidRDefault="00D63648" w:rsidP="00B251C4">
      <w:pPr>
        <w:pStyle w:val="footnote"/>
        <w:numPr>
          <w:ilvl w:val="0"/>
          <w:numId w:val="19"/>
        </w:numPr>
        <w:ind w:left="-360"/>
        <w:jc w:val="both"/>
        <w:rPr>
          <w:sz w:val="22"/>
          <w:szCs w:val="22"/>
        </w:rPr>
      </w:pPr>
      <w:r w:rsidRPr="00471F8A">
        <w:rPr>
          <w:rStyle w:val="Emphasis"/>
          <w:sz w:val="22"/>
          <w:szCs w:val="22"/>
        </w:rPr>
        <w:t>Id.</w:t>
      </w:r>
      <w:r w:rsidRPr="00471F8A">
        <w:rPr>
          <w:sz w:val="22"/>
          <w:szCs w:val="22"/>
        </w:rPr>
        <w:t xml:space="preserve"> </w:t>
      </w:r>
    </w:p>
    <w:p w14:paraId="5BBC2992" w14:textId="39B32A17" w:rsidR="00D63648" w:rsidRPr="00471F8A" w:rsidRDefault="00D63648" w:rsidP="00B251C4">
      <w:pPr>
        <w:pStyle w:val="footnote"/>
        <w:numPr>
          <w:ilvl w:val="0"/>
          <w:numId w:val="19"/>
        </w:numPr>
        <w:ind w:left="-360"/>
        <w:jc w:val="both"/>
        <w:rPr>
          <w:sz w:val="22"/>
          <w:szCs w:val="22"/>
        </w:rPr>
      </w:pPr>
      <w:r w:rsidRPr="00471F8A">
        <w:rPr>
          <w:sz w:val="22"/>
          <w:szCs w:val="22"/>
        </w:rPr>
        <w:t xml:space="preserve">20 Ill. Comp. Stat. 2630/2.2; 725 Ill. Comp. Stat. 5/112A-11.2. </w:t>
      </w:r>
    </w:p>
    <w:p w14:paraId="5C93A306" w14:textId="2962759F" w:rsidR="00D63648" w:rsidRPr="00471F8A" w:rsidRDefault="00D63648" w:rsidP="00B251C4">
      <w:pPr>
        <w:pStyle w:val="footnote"/>
        <w:numPr>
          <w:ilvl w:val="0"/>
          <w:numId w:val="19"/>
        </w:numPr>
        <w:ind w:left="-360"/>
        <w:jc w:val="both"/>
        <w:rPr>
          <w:sz w:val="22"/>
          <w:szCs w:val="22"/>
        </w:rPr>
      </w:pPr>
      <w:r w:rsidRPr="00471F8A">
        <w:rPr>
          <w:sz w:val="22"/>
          <w:szCs w:val="22"/>
        </w:rPr>
        <w:t xml:space="preserve">720 Ill. Comp. Stat. 5/12-3.2(d). A notation must be made in the court file that this admonition was given. </w:t>
      </w:r>
    </w:p>
    <w:p w14:paraId="26E206FB" w14:textId="41471041" w:rsidR="00D63648" w:rsidRPr="00471F8A" w:rsidRDefault="00D63648" w:rsidP="00B251C4">
      <w:pPr>
        <w:pStyle w:val="footnote"/>
        <w:numPr>
          <w:ilvl w:val="0"/>
          <w:numId w:val="19"/>
        </w:numPr>
        <w:ind w:left="-360"/>
        <w:jc w:val="both"/>
        <w:rPr>
          <w:sz w:val="22"/>
          <w:szCs w:val="22"/>
        </w:rPr>
      </w:pPr>
      <w:r w:rsidRPr="00471F8A">
        <w:rPr>
          <w:sz w:val="22"/>
          <w:szCs w:val="22"/>
        </w:rPr>
        <w:t xml:space="preserve">725 Ill. Comp. Stat. 5/112A-14(b)(14.5)(A). </w:t>
      </w:r>
    </w:p>
    <w:p w14:paraId="483290F1" w14:textId="5E476FFE" w:rsidR="00D63648" w:rsidRPr="00471F8A" w:rsidRDefault="00D63648" w:rsidP="00B251C4">
      <w:pPr>
        <w:pStyle w:val="footnote"/>
        <w:numPr>
          <w:ilvl w:val="0"/>
          <w:numId w:val="19"/>
        </w:numPr>
        <w:ind w:left="-360"/>
        <w:jc w:val="both"/>
        <w:rPr>
          <w:sz w:val="22"/>
          <w:szCs w:val="22"/>
        </w:rPr>
      </w:pPr>
      <w:r w:rsidRPr="00471F8A">
        <w:rPr>
          <w:sz w:val="22"/>
          <w:szCs w:val="22"/>
        </w:rPr>
        <w:t xml:space="preserve">750 Ill. Comp. Stat. 60/214(b)(14). </w:t>
      </w:r>
    </w:p>
    <w:p w14:paraId="56EF4B83" w14:textId="75A05011" w:rsidR="00D63648" w:rsidRPr="00471F8A" w:rsidRDefault="00D63648" w:rsidP="00B251C4">
      <w:pPr>
        <w:pStyle w:val="footnote"/>
        <w:numPr>
          <w:ilvl w:val="0"/>
          <w:numId w:val="19"/>
        </w:numPr>
        <w:ind w:left="-360"/>
        <w:jc w:val="both"/>
        <w:rPr>
          <w:sz w:val="22"/>
          <w:szCs w:val="22"/>
        </w:rPr>
      </w:pPr>
      <w:r w:rsidRPr="00471F8A">
        <w:rPr>
          <w:sz w:val="22"/>
          <w:szCs w:val="22"/>
        </w:rPr>
        <w:t xml:space="preserve">750 Ill. Comp. Stat. 60/217(3)(i). </w:t>
      </w:r>
    </w:p>
    <w:p w14:paraId="3530B1E3" w14:textId="222C927D" w:rsidR="00D63648" w:rsidRPr="00471F8A" w:rsidRDefault="00D63648" w:rsidP="00B251C4">
      <w:pPr>
        <w:pStyle w:val="footnote"/>
        <w:numPr>
          <w:ilvl w:val="0"/>
          <w:numId w:val="19"/>
        </w:numPr>
        <w:ind w:left="-360"/>
        <w:jc w:val="both"/>
        <w:rPr>
          <w:sz w:val="22"/>
          <w:szCs w:val="22"/>
        </w:rPr>
      </w:pPr>
      <w:r w:rsidRPr="00471F8A">
        <w:rPr>
          <w:sz w:val="22"/>
          <w:szCs w:val="22"/>
        </w:rPr>
        <w:t xml:space="preserve">430 Ill. Comp. Stat. 65/8.2. </w:t>
      </w:r>
    </w:p>
    <w:p w14:paraId="28252E61" w14:textId="22FC980F" w:rsidR="00D63648" w:rsidRPr="00471F8A" w:rsidRDefault="00D63648" w:rsidP="00B251C4">
      <w:pPr>
        <w:pStyle w:val="footnote"/>
        <w:numPr>
          <w:ilvl w:val="0"/>
          <w:numId w:val="19"/>
        </w:numPr>
        <w:ind w:left="-360"/>
        <w:jc w:val="both"/>
        <w:rPr>
          <w:sz w:val="22"/>
          <w:szCs w:val="22"/>
        </w:rPr>
      </w:pPr>
      <w:r w:rsidRPr="00471F8A">
        <w:rPr>
          <w:sz w:val="22"/>
          <w:szCs w:val="22"/>
        </w:rPr>
        <w:t xml:space="preserve">430 Ill. Comp. Stat. 65/4(a)(2)(vii). </w:t>
      </w:r>
    </w:p>
    <w:p w14:paraId="3570FBB5" w14:textId="4F623856" w:rsidR="00D63648" w:rsidRPr="00471F8A" w:rsidRDefault="00D63648" w:rsidP="00B251C4">
      <w:pPr>
        <w:pStyle w:val="footnote"/>
        <w:numPr>
          <w:ilvl w:val="0"/>
          <w:numId w:val="19"/>
        </w:numPr>
        <w:ind w:left="-360"/>
        <w:jc w:val="both"/>
        <w:rPr>
          <w:sz w:val="22"/>
          <w:szCs w:val="22"/>
        </w:rPr>
      </w:pPr>
      <w:r w:rsidRPr="00471F8A">
        <w:rPr>
          <w:sz w:val="22"/>
          <w:szCs w:val="22"/>
        </w:rPr>
        <w:t xml:space="preserve">740 Ill. Comp. Stat. 21/80(b)(4). </w:t>
      </w:r>
    </w:p>
    <w:p w14:paraId="4A7518A2" w14:textId="061820A0" w:rsidR="00D63648" w:rsidRPr="00471F8A" w:rsidRDefault="00D63648" w:rsidP="00B251C4">
      <w:pPr>
        <w:pStyle w:val="footnote"/>
        <w:numPr>
          <w:ilvl w:val="0"/>
          <w:numId w:val="19"/>
        </w:numPr>
        <w:ind w:left="-360"/>
        <w:jc w:val="both"/>
        <w:rPr>
          <w:sz w:val="22"/>
          <w:szCs w:val="22"/>
        </w:rPr>
      </w:pPr>
      <w:r w:rsidRPr="00471F8A">
        <w:rPr>
          <w:sz w:val="22"/>
          <w:szCs w:val="22"/>
        </w:rPr>
        <w:t xml:space="preserve">740 Ill. Comp. Stat. 21/80(e). </w:t>
      </w:r>
    </w:p>
    <w:p w14:paraId="093EDC71" w14:textId="66A84462" w:rsidR="00D63648" w:rsidRPr="00471F8A" w:rsidRDefault="00D63648" w:rsidP="00B251C4">
      <w:pPr>
        <w:pStyle w:val="footnote"/>
        <w:numPr>
          <w:ilvl w:val="0"/>
          <w:numId w:val="19"/>
        </w:numPr>
        <w:ind w:left="-360"/>
        <w:jc w:val="both"/>
        <w:rPr>
          <w:sz w:val="22"/>
          <w:szCs w:val="22"/>
        </w:rPr>
      </w:pPr>
      <w:r w:rsidRPr="00471F8A">
        <w:rPr>
          <w:sz w:val="22"/>
          <w:szCs w:val="22"/>
        </w:rPr>
        <w:t xml:space="preserve">725 Ill. Comp. Stat. 5/112A-11.1(a)-(c). </w:t>
      </w:r>
    </w:p>
    <w:p w14:paraId="4B9B8982" w14:textId="60544E86" w:rsidR="00D63648" w:rsidRPr="00471F8A" w:rsidRDefault="00D63648" w:rsidP="00B251C4">
      <w:pPr>
        <w:pStyle w:val="footnote"/>
        <w:numPr>
          <w:ilvl w:val="0"/>
          <w:numId w:val="19"/>
        </w:numPr>
        <w:ind w:left="-360"/>
        <w:jc w:val="both"/>
        <w:rPr>
          <w:sz w:val="22"/>
          <w:szCs w:val="22"/>
        </w:rPr>
      </w:pPr>
      <w:r w:rsidRPr="00471F8A">
        <w:rPr>
          <w:sz w:val="22"/>
          <w:szCs w:val="22"/>
        </w:rPr>
        <w:t xml:space="preserve">730 Ill. Comp. Stat. 5/5-6-3(a)(9). </w:t>
      </w:r>
    </w:p>
    <w:p w14:paraId="28F70B62" w14:textId="1D554C3D" w:rsidR="00D63648" w:rsidRPr="00471F8A" w:rsidRDefault="00D63648" w:rsidP="00B251C4">
      <w:pPr>
        <w:pStyle w:val="footnote"/>
        <w:numPr>
          <w:ilvl w:val="0"/>
          <w:numId w:val="19"/>
        </w:numPr>
        <w:ind w:left="-360"/>
        <w:jc w:val="both"/>
        <w:rPr>
          <w:sz w:val="22"/>
          <w:szCs w:val="22"/>
        </w:rPr>
      </w:pPr>
      <w:r w:rsidRPr="00471F8A">
        <w:rPr>
          <w:sz w:val="22"/>
          <w:szCs w:val="22"/>
        </w:rPr>
        <w:t xml:space="preserve">750 Ill. Comp. Stat. 60/214(b)(14)(a). </w:t>
      </w:r>
    </w:p>
    <w:p w14:paraId="287C6932" w14:textId="6C5A86AA" w:rsidR="00D63648" w:rsidRPr="00471F8A" w:rsidRDefault="00D63648" w:rsidP="00B251C4">
      <w:pPr>
        <w:pStyle w:val="footnote"/>
        <w:numPr>
          <w:ilvl w:val="0"/>
          <w:numId w:val="19"/>
        </w:numPr>
        <w:ind w:left="-360"/>
        <w:jc w:val="both"/>
        <w:rPr>
          <w:sz w:val="22"/>
          <w:szCs w:val="22"/>
        </w:rPr>
      </w:pPr>
      <w:r w:rsidRPr="00471F8A">
        <w:rPr>
          <w:sz w:val="22"/>
          <w:szCs w:val="22"/>
        </w:rPr>
        <w:t xml:space="preserve">725 Ill. Comp. Stat. 5/112A-14(b)(14.5)(B). </w:t>
      </w:r>
    </w:p>
    <w:p w14:paraId="47DC7EA7" w14:textId="67ED2509" w:rsidR="00D63648" w:rsidRPr="00471F8A" w:rsidRDefault="00D63648" w:rsidP="00B251C4">
      <w:pPr>
        <w:pStyle w:val="footnote"/>
        <w:numPr>
          <w:ilvl w:val="0"/>
          <w:numId w:val="19"/>
        </w:numPr>
        <w:ind w:left="-360"/>
        <w:jc w:val="both"/>
        <w:rPr>
          <w:sz w:val="22"/>
          <w:szCs w:val="22"/>
        </w:rPr>
      </w:pPr>
      <w:r w:rsidRPr="00471F8A">
        <w:rPr>
          <w:rStyle w:val="Emphasis"/>
          <w:sz w:val="22"/>
          <w:szCs w:val="22"/>
        </w:rPr>
        <w:lastRenderedPageBreak/>
        <w:t>Id</w:t>
      </w:r>
      <w:r w:rsidRPr="00471F8A">
        <w:rPr>
          <w:sz w:val="22"/>
          <w:szCs w:val="22"/>
        </w:rPr>
        <w:t xml:space="preserve">. </w:t>
      </w:r>
    </w:p>
    <w:p w14:paraId="70F39E30" w14:textId="0FB2BF16" w:rsidR="00D63648" w:rsidRPr="00471F8A" w:rsidRDefault="00D63648" w:rsidP="00B251C4">
      <w:pPr>
        <w:pStyle w:val="footnote"/>
        <w:numPr>
          <w:ilvl w:val="0"/>
          <w:numId w:val="19"/>
        </w:numPr>
        <w:ind w:left="-360"/>
        <w:jc w:val="both"/>
        <w:rPr>
          <w:sz w:val="22"/>
          <w:szCs w:val="22"/>
        </w:rPr>
      </w:pPr>
      <w:r w:rsidRPr="00471F8A">
        <w:rPr>
          <w:sz w:val="22"/>
          <w:szCs w:val="22"/>
        </w:rPr>
        <w:t xml:space="preserve">725 Ill. Comp. Stat. 5/112A-14(b)(14.5)(D); 750 Ill. Comp. Stat. 60/214(b)(14)(c). </w:t>
      </w:r>
    </w:p>
    <w:p w14:paraId="4D088941" w14:textId="57596949" w:rsidR="00D63648" w:rsidRPr="00471F8A" w:rsidRDefault="00D63648" w:rsidP="00B251C4">
      <w:pPr>
        <w:pStyle w:val="footnote"/>
        <w:numPr>
          <w:ilvl w:val="0"/>
          <w:numId w:val="19"/>
        </w:numPr>
        <w:ind w:left="-360"/>
        <w:jc w:val="both"/>
        <w:rPr>
          <w:sz w:val="22"/>
          <w:szCs w:val="22"/>
        </w:rPr>
      </w:pPr>
      <w:r w:rsidRPr="00471F8A">
        <w:rPr>
          <w:sz w:val="22"/>
          <w:szCs w:val="22"/>
        </w:rPr>
        <w:t xml:space="preserve">725 Ill. Comp. Stat. 5-112A-4; 750 Ill. Comp. Stat. 60/201(a). </w:t>
      </w:r>
    </w:p>
    <w:p w14:paraId="5B865927" w14:textId="1C28FB80" w:rsidR="00D63648" w:rsidRPr="00471F8A" w:rsidRDefault="00D63648" w:rsidP="00B251C4">
      <w:pPr>
        <w:pStyle w:val="footnote"/>
        <w:numPr>
          <w:ilvl w:val="0"/>
          <w:numId w:val="19"/>
        </w:numPr>
        <w:ind w:left="-360"/>
        <w:jc w:val="both"/>
        <w:rPr>
          <w:sz w:val="22"/>
          <w:szCs w:val="22"/>
        </w:rPr>
      </w:pPr>
      <w:r w:rsidRPr="00471F8A">
        <w:rPr>
          <w:sz w:val="22"/>
          <w:szCs w:val="22"/>
        </w:rPr>
        <w:t xml:space="preserve">725 Ill. Comp. Stat. 5/112A-30(a)(2); 750 Ill. Comp. Stat. 60/304(a)(2). </w:t>
      </w:r>
    </w:p>
    <w:p w14:paraId="4C172581" w14:textId="6B451924" w:rsidR="00D63648" w:rsidRPr="00471F8A" w:rsidRDefault="00D63648" w:rsidP="00B251C4">
      <w:pPr>
        <w:pStyle w:val="footnote"/>
        <w:numPr>
          <w:ilvl w:val="0"/>
          <w:numId w:val="19"/>
        </w:numPr>
        <w:ind w:left="-360"/>
        <w:jc w:val="both"/>
        <w:rPr>
          <w:sz w:val="22"/>
          <w:szCs w:val="22"/>
        </w:rPr>
      </w:pPr>
      <w:r w:rsidRPr="00471F8A">
        <w:rPr>
          <w:sz w:val="22"/>
          <w:szCs w:val="22"/>
        </w:rPr>
        <w:t xml:space="preserve">725 Ill. Comp. Stat. 5/112A-30(c); 750 Ill. Comp. Stat. 60/304(c). </w:t>
      </w:r>
    </w:p>
    <w:p w14:paraId="21C99190" w14:textId="1DFB56B7" w:rsidR="00D63648" w:rsidRPr="00BB56BB" w:rsidRDefault="00DC26B4" w:rsidP="00DC26B4">
      <w:pPr>
        <w:pStyle w:val="Heading1"/>
        <w:ind w:left="-720"/>
        <w:rPr>
          <w:sz w:val="24"/>
          <w:szCs w:val="24"/>
        </w:rPr>
      </w:pPr>
      <w:r>
        <w:rPr>
          <w:sz w:val="24"/>
          <w:szCs w:val="24"/>
        </w:rPr>
        <w:t xml:space="preserve">3.  </w:t>
      </w:r>
      <w:r w:rsidR="00D63648" w:rsidRPr="00BB56BB">
        <w:rPr>
          <w:sz w:val="24"/>
          <w:szCs w:val="24"/>
        </w:rPr>
        <w:t>Extreme Risk Protection Orders in Illinois</w:t>
      </w:r>
    </w:p>
    <w:p w14:paraId="4CE200C7" w14:textId="77777777" w:rsidR="00D63648" w:rsidRDefault="00D63648" w:rsidP="00E8101D">
      <w:pPr>
        <w:ind w:left="-360"/>
      </w:pPr>
      <w:r>
        <w:rPr>
          <w:rStyle w:val="sep"/>
        </w:rPr>
        <w:t xml:space="preserve">Last updated </w:t>
      </w:r>
      <w:r>
        <w:t xml:space="preserve">December 16, 2019. </w:t>
      </w:r>
    </w:p>
    <w:p w14:paraId="1544A65E" w14:textId="0613AD36" w:rsidR="00D63648" w:rsidRPr="00DC26B4" w:rsidRDefault="00DC26B4" w:rsidP="00DC26B4">
      <w:pPr>
        <w:pStyle w:val="NormalWeb"/>
        <w:ind w:left="-360"/>
        <w:jc w:val="both"/>
        <w:rPr>
          <w:sz w:val="22"/>
          <w:szCs w:val="22"/>
        </w:rPr>
      </w:pPr>
      <w:r>
        <w:rPr>
          <w:sz w:val="22"/>
          <w:szCs w:val="22"/>
        </w:rPr>
        <w:t xml:space="preserve">a.  </w:t>
      </w:r>
      <w:r w:rsidR="00D63648" w:rsidRPr="00DC26B4">
        <w:rPr>
          <w:sz w:val="22"/>
          <w:szCs w:val="22"/>
        </w:rPr>
        <w:t>In 2018, Illinois enacted the Firearms Restraining Order Act.</w:t>
      </w:r>
      <w:r w:rsidR="00D63648" w:rsidRPr="00910E4D">
        <w:rPr>
          <w:sz w:val="22"/>
          <w:szCs w:val="22"/>
          <w:vertAlign w:val="superscript"/>
        </w:rPr>
        <w:t>1</w:t>
      </w:r>
      <w:r w:rsidR="00D63648" w:rsidRPr="00DC26B4">
        <w:rPr>
          <w:sz w:val="22"/>
          <w:szCs w:val="22"/>
        </w:rPr>
        <w:t xml:space="preserve"> Effective since January 1, 2019, this law now authorizes a person’s family or household members,</w:t>
      </w:r>
      <w:r w:rsidR="00D63648" w:rsidRPr="00910E4D">
        <w:rPr>
          <w:sz w:val="22"/>
          <w:szCs w:val="22"/>
          <w:vertAlign w:val="superscript"/>
        </w:rPr>
        <w:t>2</w:t>
      </w:r>
      <w:r w:rsidR="00D63648" w:rsidRPr="00DC26B4">
        <w:rPr>
          <w:sz w:val="22"/>
          <w:szCs w:val="22"/>
        </w:rPr>
        <w:t xml:space="preserve"> as well as law enforcement officers, to petition a circuit court for a civil order preventing a dangerous person from accessing firearms for up to six months.</w:t>
      </w:r>
    </w:p>
    <w:p w14:paraId="05AF0FFC" w14:textId="64CF96B4" w:rsidR="00D63648" w:rsidRPr="00DC26B4" w:rsidRDefault="00DC26B4" w:rsidP="00DC26B4">
      <w:pPr>
        <w:pStyle w:val="NormalWeb"/>
        <w:ind w:left="-360"/>
        <w:jc w:val="both"/>
        <w:rPr>
          <w:sz w:val="22"/>
          <w:szCs w:val="22"/>
        </w:rPr>
      </w:pPr>
      <w:r>
        <w:rPr>
          <w:sz w:val="22"/>
          <w:szCs w:val="22"/>
        </w:rPr>
        <w:t xml:space="preserve">b.  </w:t>
      </w:r>
      <w:r w:rsidR="00D63648" w:rsidRPr="00DC26B4">
        <w:rPr>
          <w:sz w:val="22"/>
          <w:szCs w:val="22"/>
        </w:rPr>
        <w:t>In order to obtain a Firearms Restraining Order (FRO), the petitioner must file an affidavit or verified petition with the circuit court in the county where the respondent resides alleging that the respondent poses a significant danger of causing personal injury to self or others in the near future by having in his or her custody or control, purchasing, possessing, or receiving a firearm. </w:t>
      </w:r>
      <w:r w:rsidR="00D63648" w:rsidRPr="00910E4D">
        <w:rPr>
          <w:sz w:val="22"/>
          <w:szCs w:val="22"/>
          <w:vertAlign w:val="superscript"/>
        </w:rPr>
        <w:t>3</w:t>
      </w:r>
      <w:r w:rsidR="00D63648" w:rsidRPr="00DC26B4">
        <w:rPr>
          <w:sz w:val="22"/>
          <w:szCs w:val="22"/>
        </w:rPr>
        <w:t xml:space="preserve"> In most cases, the court is required to hold a hearing on the matter within 30 days.</w:t>
      </w:r>
    </w:p>
    <w:p w14:paraId="2804F3FD" w14:textId="73B3D639" w:rsidR="00D63648" w:rsidRPr="00DC26B4" w:rsidRDefault="00DC26B4" w:rsidP="00DC26B4">
      <w:pPr>
        <w:pStyle w:val="NormalWeb"/>
        <w:ind w:left="-360"/>
        <w:jc w:val="both"/>
        <w:rPr>
          <w:sz w:val="22"/>
          <w:szCs w:val="22"/>
        </w:rPr>
      </w:pPr>
      <w:r>
        <w:rPr>
          <w:sz w:val="22"/>
          <w:szCs w:val="22"/>
        </w:rPr>
        <w:t xml:space="preserve">c.  </w:t>
      </w:r>
      <w:r w:rsidR="00D63648" w:rsidRPr="00DC26B4">
        <w:rPr>
          <w:sz w:val="22"/>
          <w:szCs w:val="22"/>
        </w:rPr>
        <w:t>If the judge concludes that there is “clear and convincing evidence” that the respondent is a significant danger with firearms, the court will issue a 6-month FRO prohibiting the respondent from possessing or receiving firearms for the duration of the order.</w:t>
      </w:r>
      <w:r w:rsidR="00D63648" w:rsidRPr="0010106F">
        <w:rPr>
          <w:sz w:val="22"/>
          <w:szCs w:val="22"/>
          <w:vertAlign w:val="superscript"/>
        </w:rPr>
        <w:t>4</w:t>
      </w:r>
      <w:r w:rsidR="00D63648" w:rsidRPr="00DC26B4">
        <w:rPr>
          <w:sz w:val="22"/>
          <w:szCs w:val="22"/>
        </w:rPr>
        <w:t>  If the court issues an FRO, it must also order the respondent to temporarily transfer to local law enforcement any firearms, FOID Card, or concealed carry license in his or her possession.</w:t>
      </w:r>
      <w:r w:rsidR="00D63648" w:rsidRPr="0010106F">
        <w:rPr>
          <w:sz w:val="22"/>
          <w:szCs w:val="22"/>
          <w:vertAlign w:val="superscript"/>
        </w:rPr>
        <w:t>5</w:t>
      </w:r>
    </w:p>
    <w:p w14:paraId="611108A6" w14:textId="46329BEC" w:rsidR="00D63648" w:rsidRPr="00DC26B4" w:rsidRDefault="00DC26B4" w:rsidP="00DC26B4">
      <w:pPr>
        <w:pStyle w:val="NormalWeb"/>
        <w:ind w:left="-360"/>
        <w:jc w:val="both"/>
        <w:rPr>
          <w:sz w:val="22"/>
          <w:szCs w:val="22"/>
        </w:rPr>
      </w:pPr>
      <w:r>
        <w:rPr>
          <w:sz w:val="22"/>
          <w:szCs w:val="22"/>
        </w:rPr>
        <w:t xml:space="preserve">d.  </w:t>
      </w:r>
      <w:r w:rsidR="00D63648" w:rsidRPr="00DC26B4">
        <w:rPr>
          <w:sz w:val="22"/>
          <w:szCs w:val="22"/>
        </w:rPr>
        <w:t>In urgent cases, petitioners can request an emergency FRO by filing an affidavit or verified pleading with the court alleging that the respondent poses an “immediate and present danger” of causing personal injury to self or others by having in his or her custody or control, purchasing, possessing, or receiving a firearm.</w:t>
      </w:r>
      <w:r w:rsidR="00D63648" w:rsidRPr="0010106F">
        <w:rPr>
          <w:sz w:val="22"/>
          <w:szCs w:val="22"/>
          <w:vertAlign w:val="superscript"/>
        </w:rPr>
        <w:t>6</w:t>
      </w:r>
      <w:r w:rsidR="00D63648" w:rsidRPr="00DC26B4">
        <w:rPr>
          <w:sz w:val="22"/>
          <w:szCs w:val="22"/>
        </w:rPr>
        <w:t xml:space="preserve">  In such cases, courts are required to hold an ex </w:t>
      </w:r>
      <w:proofErr w:type="spellStart"/>
      <w:r w:rsidR="00D63648" w:rsidRPr="00DC26B4">
        <w:rPr>
          <w:sz w:val="22"/>
          <w:szCs w:val="22"/>
        </w:rPr>
        <w:t>parte</w:t>
      </w:r>
      <w:proofErr w:type="spellEnd"/>
      <w:r w:rsidR="00D63648" w:rsidRPr="00DC26B4">
        <w:rPr>
          <w:sz w:val="22"/>
          <w:szCs w:val="22"/>
        </w:rPr>
        <w:t xml:space="preserve"> hearing (without waiting for the respondent to receive notice of the hearing) on the same day the emergency petition is filed or the next day the court is in session.</w:t>
      </w:r>
      <w:r w:rsidR="00D63648" w:rsidRPr="00FD27A3">
        <w:rPr>
          <w:sz w:val="22"/>
          <w:szCs w:val="22"/>
          <w:vertAlign w:val="superscript"/>
        </w:rPr>
        <w:t>7</w:t>
      </w:r>
      <w:r w:rsidR="00D63648" w:rsidRPr="00DC26B4">
        <w:rPr>
          <w:sz w:val="22"/>
          <w:szCs w:val="22"/>
        </w:rPr>
        <w:t>  If the judge finds probable cause to believe a respondent poses an immediate and present danger of causing personal injury to self or others with firearms, the judge will issue an emergency FRO, which generally lasts for up to 14 days.</w:t>
      </w:r>
      <w:r w:rsidR="00D63648" w:rsidRPr="00FD27A3">
        <w:rPr>
          <w:sz w:val="22"/>
          <w:szCs w:val="22"/>
          <w:vertAlign w:val="superscript"/>
        </w:rPr>
        <w:t>8</w:t>
      </w:r>
      <w:r w:rsidR="00D63648" w:rsidRPr="00DC26B4">
        <w:rPr>
          <w:sz w:val="22"/>
          <w:szCs w:val="22"/>
        </w:rPr>
        <w:t> If the court also finds probable cause that the respondent already possesses firearms, the court is also required to issue a search warrant directing a law enforcement agency to seize the respondent’s firearms. The court may, as part of that warrant, direct the law enforcement agency to search the respondent’s residence and other places where the court finds there is probable cause to believe he or she is likely to possess the firearms.</w:t>
      </w:r>
      <w:r w:rsidR="00D63648" w:rsidRPr="00FD27A3">
        <w:rPr>
          <w:sz w:val="22"/>
          <w:szCs w:val="22"/>
          <w:vertAlign w:val="superscript"/>
        </w:rPr>
        <w:t>9</w:t>
      </w:r>
    </w:p>
    <w:p w14:paraId="6585BD0A" w14:textId="43A89385" w:rsidR="00D63648" w:rsidRPr="00DC26B4" w:rsidRDefault="00DC26B4" w:rsidP="00DC26B4">
      <w:pPr>
        <w:pStyle w:val="NormalWeb"/>
        <w:ind w:left="-360"/>
        <w:jc w:val="both"/>
        <w:rPr>
          <w:sz w:val="22"/>
          <w:szCs w:val="22"/>
        </w:rPr>
      </w:pPr>
      <w:r>
        <w:rPr>
          <w:sz w:val="22"/>
          <w:szCs w:val="22"/>
        </w:rPr>
        <w:t xml:space="preserve">e.  </w:t>
      </w:r>
      <w:r w:rsidR="00D63648" w:rsidRPr="00DC26B4">
        <w:rPr>
          <w:sz w:val="22"/>
          <w:szCs w:val="22"/>
        </w:rPr>
        <w:t>Upon termination of the FRO, law enforcement holding any of the respondent’s weapons will return them to the respondent after performing a background check to ensure the respondent is legally permitted to possess firearms.</w:t>
      </w:r>
    </w:p>
    <w:p w14:paraId="56B228AF" w14:textId="45E9C552" w:rsidR="00D63648" w:rsidRPr="00DC26B4" w:rsidRDefault="00DC26B4" w:rsidP="00DC26B4">
      <w:pPr>
        <w:pStyle w:val="NormalWeb"/>
        <w:ind w:left="-360"/>
        <w:jc w:val="both"/>
        <w:rPr>
          <w:sz w:val="22"/>
          <w:szCs w:val="22"/>
        </w:rPr>
      </w:pPr>
      <w:r>
        <w:rPr>
          <w:sz w:val="22"/>
          <w:szCs w:val="22"/>
        </w:rPr>
        <w:t>f</w:t>
      </w:r>
      <w:r w:rsidR="003C5F18">
        <w:rPr>
          <w:sz w:val="22"/>
          <w:szCs w:val="22"/>
        </w:rPr>
        <w:t xml:space="preserve">.  </w:t>
      </w:r>
      <w:r w:rsidR="00D63648" w:rsidRPr="00DC26B4">
        <w:rPr>
          <w:sz w:val="22"/>
          <w:szCs w:val="22"/>
        </w:rPr>
        <w:t>This law provides a standard process for respondents to request that an FRO be lifted and for petitioners to request that the FRO be renewed and extended by six months.</w:t>
      </w:r>
      <w:r w:rsidR="00D63648" w:rsidRPr="00FD27A3">
        <w:rPr>
          <w:sz w:val="22"/>
          <w:szCs w:val="22"/>
          <w:vertAlign w:val="superscript"/>
        </w:rPr>
        <w:t>10</w:t>
      </w:r>
    </w:p>
    <w:p w14:paraId="0BCFABAD" w14:textId="295BB965" w:rsidR="00D63648" w:rsidRPr="00DC26B4" w:rsidRDefault="003C5F18" w:rsidP="00DC26B4">
      <w:pPr>
        <w:pStyle w:val="NormalWeb"/>
        <w:ind w:left="-360"/>
        <w:jc w:val="both"/>
        <w:rPr>
          <w:sz w:val="22"/>
          <w:szCs w:val="22"/>
        </w:rPr>
      </w:pPr>
      <w:r>
        <w:rPr>
          <w:sz w:val="22"/>
          <w:szCs w:val="22"/>
        </w:rPr>
        <w:t xml:space="preserve">g.  </w:t>
      </w:r>
      <w:r w:rsidR="00D63648" w:rsidRPr="00DC26B4">
        <w:rPr>
          <w:sz w:val="22"/>
          <w:szCs w:val="22"/>
        </w:rPr>
        <w:t>Illinois law makes it a crime to knowingly present false information in an FRO petition.</w:t>
      </w:r>
      <w:r w:rsidR="00D63648" w:rsidRPr="00012570">
        <w:rPr>
          <w:sz w:val="22"/>
          <w:szCs w:val="22"/>
          <w:vertAlign w:val="superscript"/>
        </w:rPr>
        <w:t>11</w:t>
      </w:r>
    </w:p>
    <w:p w14:paraId="6158975F" w14:textId="77777777" w:rsidR="00D63648" w:rsidRPr="00DC26B4" w:rsidRDefault="00D63648" w:rsidP="00DC26B4">
      <w:pPr>
        <w:pStyle w:val="Heading5"/>
        <w:ind w:left="-360"/>
        <w:jc w:val="both"/>
        <w:rPr>
          <w:sz w:val="22"/>
          <w:szCs w:val="22"/>
        </w:rPr>
      </w:pPr>
      <w:r w:rsidRPr="00DC26B4">
        <w:rPr>
          <w:sz w:val="22"/>
          <w:szCs w:val="22"/>
        </w:rPr>
        <w:t>Notes</w:t>
      </w:r>
    </w:p>
    <w:p w14:paraId="1EB410AC" w14:textId="74302C28" w:rsidR="00D63648" w:rsidRPr="00DC26B4" w:rsidRDefault="00D63648" w:rsidP="00DC26B4">
      <w:pPr>
        <w:pStyle w:val="footnote"/>
        <w:numPr>
          <w:ilvl w:val="0"/>
          <w:numId w:val="20"/>
        </w:numPr>
        <w:ind w:left="-360"/>
        <w:jc w:val="both"/>
        <w:rPr>
          <w:sz w:val="22"/>
          <w:szCs w:val="22"/>
        </w:rPr>
      </w:pPr>
      <w:r w:rsidRPr="00DC26B4">
        <w:rPr>
          <w:sz w:val="22"/>
          <w:szCs w:val="22"/>
        </w:rPr>
        <w:t xml:space="preserve">See 2017 IL HB 2354 </w:t>
      </w:r>
    </w:p>
    <w:p w14:paraId="7CF0654E" w14:textId="771AE946" w:rsidR="00D63648" w:rsidRPr="00DC26B4" w:rsidRDefault="00D63648" w:rsidP="00DC26B4">
      <w:pPr>
        <w:pStyle w:val="footnote"/>
        <w:numPr>
          <w:ilvl w:val="0"/>
          <w:numId w:val="20"/>
        </w:numPr>
        <w:ind w:left="-360"/>
        <w:jc w:val="both"/>
        <w:rPr>
          <w:sz w:val="22"/>
          <w:szCs w:val="22"/>
        </w:rPr>
      </w:pPr>
      <w:r w:rsidRPr="00DC26B4">
        <w:rPr>
          <w:sz w:val="22"/>
          <w:szCs w:val="22"/>
        </w:rPr>
        <w:t xml:space="preserve">The Firearms Restraining Order Act defines eligible petitioners to include either a law enforcement officer or a “family member” of the respondent. The Act defines “family member” for these purposes to mean “a spouse, parent, child, or step-child of the respondent, any other person related by blood or present marriage to the respondent, or a person who shares a common dwelling with the respondent.” See Id., Section 5 (“Definitions”). </w:t>
      </w:r>
    </w:p>
    <w:p w14:paraId="2D6B64D6" w14:textId="5E740E40" w:rsidR="00D63648" w:rsidRPr="00DC26B4" w:rsidRDefault="00D63648" w:rsidP="00DC26B4">
      <w:pPr>
        <w:pStyle w:val="footnote"/>
        <w:numPr>
          <w:ilvl w:val="0"/>
          <w:numId w:val="20"/>
        </w:numPr>
        <w:ind w:left="-360"/>
        <w:jc w:val="both"/>
        <w:rPr>
          <w:sz w:val="22"/>
          <w:szCs w:val="22"/>
        </w:rPr>
      </w:pPr>
      <w:r w:rsidRPr="00DC26B4">
        <w:rPr>
          <w:sz w:val="22"/>
          <w:szCs w:val="22"/>
        </w:rPr>
        <w:t xml:space="preserve">Id., Section 40(a). </w:t>
      </w:r>
    </w:p>
    <w:p w14:paraId="0C083731" w14:textId="77777777" w:rsidR="00D63648" w:rsidRPr="00DC26B4" w:rsidRDefault="00D63648" w:rsidP="00DC26B4">
      <w:pPr>
        <w:pStyle w:val="footnote"/>
        <w:numPr>
          <w:ilvl w:val="0"/>
          <w:numId w:val="20"/>
        </w:numPr>
        <w:ind w:left="-360"/>
        <w:jc w:val="both"/>
        <w:rPr>
          <w:sz w:val="22"/>
          <w:szCs w:val="22"/>
        </w:rPr>
      </w:pPr>
      <w:r w:rsidRPr="00DC26B4">
        <w:rPr>
          <w:sz w:val="22"/>
          <w:szCs w:val="22"/>
        </w:rPr>
        <w:t>In considering whether to issue a 6-month FRO, the court shall consider evidence including, but not limited to, the following:</w:t>
      </w:r>
    </w:p>
    <w:p w14:paraId="323A1749" w14:textId="77777777" w:rsidR="00D63648" w:rsidRPr="00DC26B4" w:rsidRDefault="00D63648" w:rsidP="00DC26B4">
      <w:pPr>
        <w:pStyle w:val="indent"/>
        <w:ind w:left="-360"/>
        <w:jc w:val="both"/>
        <w:rPr>
          <w:sz w:val="22"/>
          <w:szCs w:val="22"/>
        </w:rPr>
      </w:pPr>
      <w:r w:rsidRPr="00DC26B4">
        <w:rPr>
          <w:sz w:val="22"/>
          <w:szCs w:val="22"/>
        </w:rPr>
        <w:lastRenderedPageBreak/>
        <w:t>(1) The unlawful and reckless use, display, or brandishing of a firearm by the respondent.</w:t>
      </w:r>
    </w:p>
    <w:p w14:paraId="799C261B" w14:textId="77777777" w:rsidR="00D63648" w:rsidRPr="00DC26B4" w:rsidRDefault="00D63648" w:rsidP="00DC26B4">
      <w:pPr>
        <w:pStyle w:val="indent"/>
        <w:ind w:left="-360"/>
        <w:jc w:val="both"/>
        <w:rPr>
          <w:sz w:val="22"/>
          <w:szCs w:val="22"/>
        </w:rPr>
      </w:pPr>
      <w:r w:rsidRPr="00DC26B4">
        <w:rPr>
          <w:sz w:val="22"/>
          <w:szCs w:val="22"/>
        </w:rPr>
        <w:t>(2) The history of use, attempted use, or threatened use of physical force by the respondent against another person.</w:t>
      </w:r>
    </w:p>
    <w:p w14:paraId="766ECACC" w14:textId="77777777" w:rsidR="00D63648" w:rsidRPr="00DC26B4" w:rsidRDefault="00D63648" w:rsidP="00DC26B4">
      <w:pPr>
        <w:pStyle w:val="indent"/>
        <w:ind w:left="-360"/>
        <w:jc w:val="both"/>
        <w:rPr>
          <w:sz w:val="22"/>
          <w:szCs w:val="22"/>
        </w:rPr>
      </w:pPr>
      <w:r w:rsidRPr="00DC26B4">
        <w:rPr>
          <w:sz w:val="22"/>
          <w:szCs w:val="22"/>
        </w:rPr>
        <w:t>(3) Any prior arrest of the respondent for a felony offense.</w:t>
      </w:r>
    </w:p>
    <w:p w14:paraId="1366F105" w14:textId="77777777" w:rsidR="00D63648" w:rsidRPr="00DC26B4" w:rsidRDefault="00D63648" w:rsidP="00DC26B4">
      <w:pPr>
        <w:pStyle w:val="indent"/>
        <w:ind w:left="-360"/>
        <w:jc w:val="both"/>
        <w:rPr>
          <w:sz w:val="22"/>
          <w:szCs w:val="22"/>
        </w:rPr>
      </w:pPr>
      <w:r w:rsidRPr="00DC26B4">
        <w:rPr>
          <w:sz w:val="22"/>
          <w:szCs w:val="22"/>
        </w:rPr>
        <w:t>(4) Evidence of the abuse of controlled substances or alcohol by the respondent.</w:t>
      </w:r>
    </w:p>
    <w:p w14:paraId="6F38F87F" w14:textId="77777777" w:rsidR="00D63648" w:rsidRPr="00DC26B4" w:rsidRDefault="00D63648" w:rsidP="00DC26B4">
      <w:pPr>
        <w:pStyle w:val="indent"/>
        <w:ind w:left="-360"/>
        <w:jc w:val="both"/>
        <w:rPr>
          <w:sz w:val="22"/>
          <w:szCs w:val="22"/>
        </w:rPr>
      </w:pPr>
      <w:r w:rsidRPr="00DC26B4">
        <w:rPr>
          <w:sz w:val="22"/>
          <w:szCs w:val="22"/>
        </w:rPr>
        <w:t>(5) A recent threat of violence or act of violence by the respondent directed toward himself, herself, or another.</w:t>
      </w:r>
    </w:p>
    <w:p w14:paraId="77A21C5D" w14:textId="77777777" w:rsidR="00D63648" w:rsidRPr="00DC26B4" w:rsidRDefault="00D63648" w:rsidP="00DC26B4">
      <w:pPr>
        <w:pStyle w:val="indent"/>
        <w:ind w:left="-360"/>
        <w:jc w:val="both"/>
        <w:rPr>
          <w:sz w:val="22"/>
          <w:szCs w:val="22"/>
        </w:rPr>
      </w:pPr>
      <w:r w:rsidRPr="00DC26B4">
        <w:rPr>
          <w:sz w:val="22"/>
          <w:szCs w:val="22"/>
        </w:rPr>
        <w:t>(6) A violation of an emergency order of protection issued under Section 217 of the Illinois Domestic Violence Act of 1986 or Section 112A-17 of the Code of Criminal Procedure of 1963 or of an order of protection issued under Section 214 of the Illinois Domestic Violence Act of 1986 or Section 112A-14 of the Code of Criminal Procedure of 1963.</w:t>
      </w:r>
    </w:p>
    <w:p w14:paraId="21272249" w14:textId="77777777" w:rsidR="00D63648" w:rsidRPr="00DC26B4" w:rsidRDefault="00D63648" w:rsidP="00DC26B4">
      <w:pPr>
        <w:pStyle w:val="indent"/>
        <w:ind w:left="-360"/>
        <w:jc w:val="both"/>
        <w:rPr>
          <w:sz w:val="22"/>
          <w:szCs w:val="22"/>
        </w:rPr>
      </w:pPr>
      <w:r w:rsidRPr="00DC26B4">
        <w:rPr>
          <w:sz w:val="22"/>
          <w:szCs w:val="22"/>
        </w:rPr>
        <w:t>(7) A pattern of violent acts or violent threats, including, but not limited to, threats of violence or acts of violence by the respondent directed toward himself, herself, or another.</w:t>
      </w:r>
    </w:p>
    <w:p w14:paraId="755AFFCA" w14:textId="255395C7" w:rsidR="00D63648" w:rsidRPr="00DC26B4" w:rsidRDefault="00D63648" w:rsidP="00DC26B4">
      <w:pPr>
        <w:pStyle w:val="NormalWeb"/>
        <w:ind w:left="-360"/>
        <w:jc w:val="both"/>
        <w:rPr>
          <w:sz w:val="22"/>
          <w:szCs w:val="22"/>
        </w:rPr>
      </w:pPr>
      <w:r w:rsidRPr="00DC26B4">
        <w:rPr>
          <w:sz w:val="22"/>
          <w:szCs w:val="22"/>
        </w:rPr>
        <w:t xml:space="preserve">See Id., Section 40(e). </w:t>
      </w:r>
    </w:p>
    <w:p w14:paraId="3F13EE35" w14:textId="12A5B5AF" w:rsidR="00D63648" w:rsidRPr="00DC26B4" w:rsidRDefault="00D63648" w:rsidP="00DC26B4">
      <w:pPr>
        <w:pStyle w:val="footnote"/>
        <w:numPr>
          <w:ilvl w:val="0"/>
          <w:numId w:val="20"/>
        </w:numPr>
        <w:ind w:left="-360"/>
        <w:jc w:val="both"/>
        <w:rPr>
          <w:sz w:val="22"/>
          <w:szCs w:val="22"/>
        </w:rPr>
      </w:pPr>
      <w:r w:rsidRPr="00DC26B4">
        <w:rPr>
          <w:sz w:val="22"/>
          <w:szCs w:val="22"/>
        </w:rPr>
        <w:t xml:space="preserve">Id., Section 35(g) and 40(h). </w:t>
      </w:r>
    </w:p>
    <w:p w14:paraId="7AA62A9C" w14:textId="7A37AB80" w:rsidR="00D63648" w:rsidRPr="00DC26B4" w:rsidRDefault="00D63648" w:rsidP="00DC26B4">
      <w:pPr>
        <w:pStyle w:val="footnote"/>
        <w:numPr>
          <w:ilvl w:val="0"/>
          <w:numId w:val="20"/>
        </w:numPr>
        <w:ind w:left="-360"/>
        <w:jc w:val="both"/>
        <w:rPr>
          <w:sz w:val="22"/>
          <w:szCs w:val="22"/>
        </w:rPr>
      </w:pPr>
      <w:r w:rsidRPr="00DC26B4">
        <w:rPr>
          <w:sz w:val="22"/>
          <w:szCs w:val="22"/>
        </w:rPr>
        <w:t xml:space="preserve">Id., Section 35. </w:t>
      </w:r>
    </w:p>
    <w:p w14:paraId="53BDAE30" w14:textId="44BB3ECB" w:rsidR="00D63648" w:rsidRPr="00DC26B4" w:rsidRDefault="00D63648" w:rsidP="00DC26B4">
      <w:pPr>
        <w:pStyle w:val="footnote"/>
        <w:numPr>
          <w:ilvl w:val="0"/>
          <w:numId w:val="20"/>
        </w:numPr>
        <w:ind w:left="-360"/>
        <w:jc w:val="both"/>
        <w:rPr>
          <w:sz w:val="22"/>
          <w:szCs w:val="22"/>
        </w:rPr>
      </w:pPr>
      <w:r w:rsidRPr="00DC26B4">
        <w:rPr>
          <w:sz w:val="22"/>
          <w:szCs w:val="22"/>
        </w:rPr>
        <w:t xml:space="preserve">Id., Section 35(d), (e). </w:t>
      </w:r>
    </w:p>
    <w:p w14:paraId="2ED049AB" w14:textId="5E64BDCC" w:rsidR="00D63648" w:rsidRPr="00DC26B4" w:rsidRDefault="00D63648" w:rsidP="00DC26B4">
      <w:pPr>
        <w:pStyle w:val="footnote"/>
        <w:numPr>
          <w:ilvl w:val="0"/>
          <w:numId w:val="20"/>
        </w:numPr>
        <w:ind w:left="-360"/>
        <w:jc w:val="both"/>
        <w:rPr>
          <w:sz w:val="22"/>
          <w:szCs w:val="22"/>
        </w:rPr>
      </w:pPr>
      <w:r w:rsidRPr="00DC26B4">
        <w:rPr>
          <w:sz w:val="22"/>
          <w:szCs w:val="22"/>
        </w:rPr>
        <w:t xml:space="preserve">Id., Section 35(i). </w:t>
      </w:r>
    </w:p>
    <w:p w14:paraId="07A703FC" w14:textId="59D222F5" w:rsidR="00D63648" w:rsidRPr="00DC26B4" w:rsidRDefault="00D63648" w:rsidP="00DC26B4">
      <w:pPr>
        <w:pStyle w:val="footnote"/>
        <w:numPr>
          <w:ilvl w:val="0"/>
          <w:numId w:val="20"/>
        </w:numPr>
        <w:ind w:left="-360"/>
        <w:jc w:val="both"/>
        <w:rPr>
          <w:sz w:val="22"/>
          <w:szCs w:val="22"/>
        </w:rPr>
      </w:pPr>
      <w:r w:rsidRPr="00DC26B4">
        <w:rPr>
          <w:sz w:val="22"/>
          <w:szCs w:val="22"/>
        </w:rPr>
        <w:t xml:space="preserve">Id., Section 35(f), (f-5). </w:t>
      </w:r>
    </w:p>
    <w:p w14:paraId="2D508C60" w14:textId="6D9407C3" w:rsidR="00D63648" w:rsidRPr="00DC26B4" w:rsidRDefault="00D63648" w:rsidP="00DC26B4">
      <w:pPr>
        <w:pStyle w:val="footnote"/>
        <w:numPr>
          <w:ilvl w:val="0"/>
          <w:numId w:val="20"/>
        </w:numPr>
        <w:ind w:left="-360"/>
        <w:jc w:val="both"/>
        <w:rPr>
          <w:sz w:val="22"/>
          <w:szCs w:val="22"/>
        </w:rPr>
      </w:pPr>
      <w:r w:rsidRPr="00DC26B4">
        <w:rPr>
          <w:sz w:val="22"/>
          <w:szCs w:val="22"/>
        </w:rPr>
        <w:t xml:space="preserve">See id., Section 45. </w:t>
      </w:r>
    </w:p>
    <w:p w14:paraId="062610B3" w14:textId="62FAC038" w:rsidR="00D63648" w:rsidRPr="00DC26B4" w:rsidRDefault="00D63648" w:rsidP="00DC26B4">
      <w:pPr>
        <w:pStyle w:val="footnote"/>
        <w:numPr>
          <w:ilvl w:val="0"/>
          <w:numId w:val="20"/>
        </w:numPr>
        <w:ind w:left="-360"/>
        <w:jc w:val="both"/>
        <w:rPr>
          <w:sz w:val="22"/>
          <w:szCs w:val="22"/>
        </w:rPr>
      </w:pPr>
      <w:r w:rsidRPr="00DC26B4">
        <w:rPr>
          <w:sz w:val="22"/>
          <w:szCs w:val="22"/>
        </w:rPr>
        <w:t xml:space="preserve">See id., Section 35(c) and 40(c). </w:t>
      </w:r>
    </w:p>
    <w:p w14:paraId="64A869C8" w14:textId="3FD3E1AD" w:rsidR="00F7799E" w:rsidRPr="003C5F18" w:rsidRDefault="003C5F18" w:rsidP="003C5F18">
      <w:pPr>
        <w:pStyle w:val="Heading1"/>
        <w:ind w:left="-720"/>
        <w:rPr>
          <w:sz w:val="24"/>
          <w:szCs w:val="24"/>
        </w:rPr>
      </w:pPr>
      <w:r>
        <w:rPr>
          <w:sz w:val="24"/>
          <w:szCs w:val="24"/>
        </w:rPr>
        <w:t xml:space="preserve">4.  </w:t>
      </w:r>
      <w:r w:rsidR="00F7799E" w:rsidRPr="003C5F18">
        <w:rPr>
          <w:sz w:val="24"/>
          <w:szCs w:val="24"/>
        </w:rPr>
        <w:t>Minimum Age to Purchase &amp; Possess in Illinois</w:t>
      </w:r>
    </w:p>
    <w:p w14:paraId="2BEEFFF7" w14:textId="77777777" w:rsidR="00F7799E" w:rsidRPr="004B44D0" w:rsidRDefault="00F7799E" w:rsidP="00E8101D">
      <w:pPr>
        <w:ind w:left="-360"/>
        <w:rPr>
          <w:sz w:val="22"/>
          <w:szCs w:val="22"/>
        </w:rPr>
      </w:pPr>
      <w:r w:rsidRPr="004B44D0">
        <w:rPr>
          <w:rStyle w:val="sep"/>
          <w:sz w:val="22"/>
          <w:szCs w:val="22"/>
        </w:rPr>
        <w:t xml:space="preserve">Last updated </w:t>
      </w:r>
      <w:r w:rsidRPr="004B44D0">
        <w:rPr>
          <w:sz w:val="22"/>
          <w:szCs w:val="22"/>
        </w:rPr>
        <w:t xml:space="preserve">December 11, 2019. </w:t>
      </w:r>
    </w:p>
    <w:p w14:paraId="0ADE6633" w14:textId="3D50CEC7" w:rsidR="00F7799E" w:rsidRPr="004B44D0" w:rsidRDefault="00F7799E" w:rsidP="00E8101D">
      <w:pPr>
        <w:pStyle w:val="NormalWeb"/>
        <w:ind w:left="-360"/>
        <w:rPr>
          <w:sz w:val="22"/>
          <w:szCs w:val="22"/>
        </w:rPr>
      </w:pPr>
      <w:r w:rsidRPr="004B44D0">
        <w:rPr>
          <w:sz w:val="22"/>
          <w:szCs w:val="22"/>
        </w:rPr>
        <w:t>Illinois prohibits any person under age 18 from possessing a handgun.</w:t>
      </w:r>
      <w:r w:rsidRPr="00012570">
        <w:rPr>
          <w:sz w:val="22"/>
          <w:szCs w:val="22"/>
          <w:vertAlign w:val="superscript"/>
        </w:rPr>
        <w:t>1</w:t>
      </w:r>
      <w:r w:rsidRPr="004B44D0">
        <w:rPr>
          <w:sz w:val="22"/>
          <w:szCs w:val="22"/>
        </w:rPr>
        <w:t xml:space="preserve"> State law also prohibits any person from knowingly transferring a handgun to any person under age 18.</w:t>
      </w:r>
      <w:r w:rsidRPr="00012570">
        <w:rPr>
          <w:sz w:val="22"/>
          <w:szCs w:val="22"/>
          <w:vertAlign w:val="superscript"/>
        </w:rPr>
        <w:t>2</w:t>
      </w:r>
    </w:p>
    <w:p w14:paraId="1103603D" w14:textId="5CC1FC54" w:rsidR="00F7799E" w:rsidRPr="004B44D0" w:rsidRDefault="00F7799E" w:rsidP="00E8101D">
      <w:pPr>
        <w:pStyle w:val="NormalWeb"/>
        <w:ind w:left="-360"/>
        <w:rPr>
          <w:sz w:val="22"/>
          <w:szCs w:val="22"/>
        </w:rPr>
      </w:pPr>
      <w:r w:rsidRPr="004B44D0">
        <w:rPr>
          <w:sz w:val="22"/>
          <w:szCs w:val="22"/>
        </w:rPr>
        <w:t>However, Illinois also prohibits individuals from possessing firearms if they do not hold a FOID card,</w:t>
      </w:r>
      <w:r w:rsidRPr="00012570">
        <w:rPr>
          <w:sz w:val="22"/>
          <w:szCs w:val="22"/>
          <w:vertAlign w:val="superscript"/>
        </w:rPr>
        <w:t>3</w:t>
      </w:r>
      <w:r w:rsidRPr="004B44D0">
        <w:rPr>
          <w:sz w:val="22"/>
          <w:szCs w:val="22"/>
        </w:rPr>
        <w:t xml:space="preserve"> and prohibits any person from knowingly transferring a firearm to a person who does not hold a FOID card.</w:t>
      </w:r>
      <w:r w:rsidRPr="00012570">
        <w:rPr>
          <w:sz w:val="22"/>
          <w:szCs w:val="22"/>
          <w:vertAlign w:val="superscript"/>
        </w:rPr>
        <w:t>4</w:t>
      </w:r>
    </w:p>
    <w:p w14:paraId="498FAFFE" w14:textId="64901216" w:rsidR="00F7799E" w:rsidRPr="004B44D0" w:rsidRDefault="00F7799E" w:rsidP="00E8101D">
      <w:pPr>
        <w:pStyle w:val="NormalWeb"/>
        <w:ind w:left="-360"/>
        <w:rPr>
          <w:color w:val="000000" w:themeColor="text1"/>
          <w:sz w:val="22"/>
          <w:szCs w:val="22"/>
        </w:rPr>
      </w:pPr>
      <w:r w:rsidRPr="004B44D0">
        <w:rPr>
          <w:sz w:val="22"/>
          <w:szCs w:val="22"/>
        </w:rPr>
        <w:t>To obtain a FOID card, an individual must be over 21 years of age or have the written consent of his or her parent or legal guardian to possess and acquire any firearms and ammunition.</w:t>
      </w:r>
      <w:r w:rsidRPr="00012570">
        <w:rPr>
          <w:sz w:val="22"/>
          <w:szCs w:val="22"/>
          <w:vertAlign w:val="superscript"/>
        </w:rPr>
        <w:t>5</w:t>
      </w:r>
      <w:r w:rsidRPr="004B44D0">
        <w:rPr>
          <w:sz w:val="22"/>
          <w:szCs w:val="22"/>
        </w:rPr>
        <w:t xml:space="preserve"> Further, the parent or legal guardian must not be prohibited from obtaining a FOID card.</w:t>
      </w:r>
      <w:r w:rsidRPr="00012570">
        <w:rPr>
          <w:sz w:val="22"/>
          <w:szCs w:val="22"/>
          <w:vertAlign w:val="superscript"/>
        </w:rPr>
        <w:t>6</w:t>
      </w:r>
      <w:r w:rsidRPr="004B44D0">
        <w:rPr>
          <w:sz w:val="22"/>
          <w:szCs w:val="22"/>
        </w:rPr>
        <w:t xml:space="preserve"> Even with parental consent, persons under age 21 do not qualify for a FOID card if they have been convicted of a misdemeanor (other than a traffic offe</w:t>
      </w:r>
      <w:r w:rsidRPr="004B44D0">
        <w:rPr>
          <w:color w:val="000000" w:themeColor="text1"/>
          <w:sz w:val="22"/>
          <w:szCs w:val="22"/>
        </w:rPr>
        <w:t>nse) or adjudged delinquent.</w:t>
      </w:r>
      <w:r w:rsidRPr="00876A6A">
        <w:rPr>
          <w:sz w:val="22"/>
          <w:szCs w:val="22"/>
          <w:vertAlign w:val="superscript"/>
        </w:rPr>
        <w:t>7</w:t>
      </w:r>
    </w:p>
    <w:p w14:paraId="285F8714" w14:textId="3527AEFA" w:rsidR="00F7799E" w:rsidRPr="004B44D0" w:rsidRDefault="00F7799E" w:rsidP="00E8101D">
      <w:pPr>
        <w:pStyle w:val="NormalWeb"/>
        <w:ind w:left="-360"/>
        <w:rPr>
          <w:sz w:val="22"/>
          <w:szCs w:val="22"/>
        </w:rPr>
      </w:pPr>
      <w:r w:rsidRPr="004B44D0">
        <w:rPr>
          <w:color w:val="000000" w:themeColor="text1"/>
          <w:sz w:val="22"/>
          <w:szCs w:val="22"/>
        </w:rPr>
        <w:t>Federal law</w:t>
      </w:r>
      <w:r w:rsidRPr="004B44D0">
        <w:rPr>
          <w:sz w:val="22"/>
          <w:szCs w:val="22"/>
        </w:rPr>
        <w:t xml:space="preserve"> imposes additional restrictions</w:t>
      </w:r>
    </w:p>
    <w:p w14:paraId="3C64351A" w14:textId="77777777" w:rsidR="00F7799E" w:rsidRPr="004B44D0" w:rsidRDefault="00F7799E" w:rsidP="00E8101D">
      <w:pPr>
        <w:pStyle w:val="Heading5"/>
        <w:ind w:left="-360"/>
        <w:rPr>
          <w:sz w:val="22"/>
          <w:szCs w:val="22"/>
        </w:rPr>
      </w:pPr>
      <w:r w:rsidRPr="004B44D0">
        <w:rPr>
          <w:sz w:val="22"/>
          <w:szCs w:val="22"/>
        </w:rPr>
        <w:t>Notes</w:t>
      </w:r>
    </w:p>
    <w:p w14:paraId="6B560048" w14:textId="4E706FF5" w:rsidR="00F7799E" w:rsidRPr="004B44D0" w:rsidRDefault="00F7799E" w:rsidP="00E8101D">
      <w:pPr>
        <w:pStyle w:val="footnote"/>
        <w:numPr>
          <w:ilvl w:val="0"/>
          <w:numId w:val="21"/>
        </w:numPr>
        <w:ind w:left="-360"/>
        <w:rPr>
          <w:sz w:val="22"/>
          <w:szCs w:val="22"/>
        </w:rPr>
      </w:pPr>
      <w:r w:rsidRPr="004B44D0">
        <w:rPr>
          <w:sz w:val="22"/>
          <w:szCs w:val="22"/>
        </w:rPr>
        <w:t xml:space="preserve">720 Ill. Comp. Stat. 5/24-3.1(a)(1). </w:t>
      </w:r>
    </w:p>
    <w:p w14:paraId="5D55C231" w14:textId="4A83DA40" w:rsidR="00F7799E" w:rsidRPr="004B44D0" w:rsidRDefault="00F7799E" w:rsidP="00E8101D">
      <w:pPr>
        <w:pStyle w:val="footnote"/>
        <w:numPr>
          <w:ilvl w:val="0"/>
          <w:numId w:val="21"/>
        </w:numPr>
        <w:ind w:left="-360"/>
        <w:rPr>
          <w:sz w:val="22"/>
          <w:szCs w:val="22"/>
        </w:rPr>
      </w:pPr>
      <w:r w:rsidRPr="004B44D0">
        <w:rPr>
          <w:sz w:val="22"/>
          <w:szCs w:val="22"/>
        </w:rPr>
        <w:t xml:space="preserve">720 Ill. Comp. Stat. 5/24-3(A)(a). </w:t>
      </w:r>
    </w:p>
    <w:p w14:paraId="3E07AB57" w14:textId="3F58B7B2" w:rsidR="00F7799E" w:rsidRPr="004B44D0" w:rsidRDefault="00F7799E" w:rsidP="00E8101D">
      <w:pPr>
        <w:pStyle w:val="footnote"/>
        <w:numPr>
          <w:ilvl w:val="0"/>
          <w:numId w:val="21"/>
        </w:numPr>
        <w:ind w:left="-360"/>
        <w:rPr>
          <w:sz w:val="22"/>
          <w:szCs w:val="22"/>
        </w:rPr>
      </w:pPr>
      <w:r w:rsidRPr="004B44D0">
        <w:rPr>
          <w:sz w:val="22"/>
          <w:szCs w:val="22"/>
        </w:rPr>
        <w:t xml:space="preserve">430 Ill. Comp. Stat. 65/2(a). </w:t>
      </w:r>
    </w:p>
    <w:p w14:paraId="474504C4" w14:textId="498BF776" w:rsidR="00F7799E" w:rsidRPr="004B44D0" w:rsidRDefault="00F7799E" w:rsidP="00E8101D">
      <w:pPr>
        <w:pStyle w:val="footnote"/>
        <w:numPr>
          <w:ilvl w:val="0"/>
          <w:numId w:val="21"/>
        </w:numPr>
        <w:ind w:left="-360"/>
        <w:rPr>
          <w:sz w:val="22"/>
          <w:szCs w:val="22"/>
        </w:rPr>
      </w:pPr>
      <w:r w:rsidRPr="004B44D0">
        <w:rPr>
          <w:sz w:val="22"/>
          <w:szCs w:val="22"/>
        </w:rPr>
        <w:t xml:space="preserve">430 Ill. Comp. Stat. 65/3(a). </w:t>
      </w:r>
    </w:p>
    <w:p w14:paraId="3DD4BD14" w14:textId="19A154DE" w:rsidR="00F7799E" w:rsidRPr="004B44D0" w:rsidRDefault="00F7799E" w:rsidP="00E8101D">
      <w:pPr>
        <w:pStyle w:val="footnote"/>
        <w:numPr>
          <w:ilvl w:val="0"/>
          <w:numId w:val="21"/>
        </w:numPr>
        <w:ind w:left="-360"/>
        <w:rPr>
          <w:sz w:val="22"/>
          <w:szCs w:val="22"/>
        </w:rPr>
      </w:pPr>
      <w:r w:rsidRPr="004B44D0">
        <w:rPr>
          <w:sz w:val="22"/>
          <w:szCs w:val="22"/>
        </w:rPr>
        <w:t xml:space="preserve">430 Ill. Comp. Stat. 65/4(a)(2)(i). </w:t>
      </w:r>
    </w:p>
    <w:p w14:paraId="256674FF" w14:textId="5D418ACF" w:rsidR="00F7799E" w:rsidRPr="004B44D0" w:rsidRDefault="00F7799E" w:rsidP="00E8101D">
      <w:pPr>
        <w:pStyle w:val="footnote"/>
        <w:numPr>
          <w:ilvl w:val="0"/>
          <w:numId w:val="21"/>
        </w:numPr>
        <w:ind w:left="-360"/>
        <w:rPr>
          <w:sz w:val="22"/>
          <w:szCs w:val="22"/>
        </w:rPr>
      </w:pPr>
      <w:r w:rsidRPr="004B44D0">
        <w:rPr>
          <w:sz w:val="22"/>
          <w:szCs w:val="22"/>
        </w:rPr>
        <w:t xml:space="preserve">430 Ill. Comp. Stat. 65/4(a)(2)(i). </w:t>
      </w:r>
    </w:p>
    <w:p w14:paraId="66A30E1C" w14:textId="36770FF3" w:rsidR="00F7799E" w:rsidRPr="004B44D0" w:rsidRDefault="00F7799E" w:rsidP="00E8101D">
      <w:pPr>
        <w:pStyle w:val="footnote"/>
        <w:numPr>
          <w:ilvl w:val="0"/>
          <w:numId w:val="21"/>
        </w:numPr>
        <w:ind w:left="-360"/>
        <w:rPr>
          <w:sz w:val="22"/>
          <w:szCs w:val="22"/>
        </w:rPr>
      </w:pPr>
      <w:r w:rsidRPr="004B44D0">
        <w:rPr>
          <w:sz w:val="22"/>
          <w:szCs w:val="22"/>
        </w:rPr>
        <w:t xml:space="preserve">430 Ill. Comp. Stat. 65/4(a)(2)(i). </w:t>
      </w:r>
    </w:p>
    <w:p w14:paraId="1B292D0B" w14:textId="44B15986" w:rsidR="00F7799E" w:rsidRPr="004B44D0" w:rsidRDefault="001F5E5E" w:rsidP="001F5E5E">
      <w:pPr>
        <w:pStyle w:val="Heading1"/>
        <w:ind w:left="-720"/>
        <w:rPr>
          <w:sz w:val="24"/>
          <w:szCs w:val="24"/>
        </w:rPr>
      </w:pPr>
      <w:r>
        <w:rPr>
          <w:sz w:val="24"/>
          <w:szCs w:val="24"/>
        </w:rPr>
        <w:lastRenderedPageBreak/>
        <w:t xml:space="preserve">5.  </w:t>
      </w:r>
      <w:r w:rsidR="00F7799E" w:rsidRPr="004B44D0">
        <w:rPr>
          <w:sz w:val="24"/>
          <w:szCs w:val="24"/>
        </w:rPr>
        <w:t>Disarming Prohibited People in Illinois</w:t>
      </w:r>
    </w:p>
    <w:p w14:paraId="15B1CB33" w14:textId="77777777" w:rsidR="00F7799E" w:rsidRPr="0086163C" w:rsidRDefault="00F7799E" w:rsidP="00E8101D">
      <w:pPr>
        <w:ind w:left="-360"/>
        <w:rPr>
          <w:sz w:val="22"/>
          <w:szCs w:val="22"/>
        </w:rPr>
      </w:pPr>
      <w:r w:rsidRPr="0086163C">
        <w:rPr>
          <w:rStyle w:val="sep"/>
          <w:sz w:val="22"/>
          <w:szCs w:val="22"/>
        </w:rPr>
        <w:t xml:space="preserve">Last updated </w:t>
      </w:r>
      <w:r w:rsidRPr="0086163C">
        <w:rPr>
          <w:sz w:val="22"/>
          <w:szCs w:val="22"/>
        </w:rPr>
        <w:t xml:space="preserve">December 11, 2019. </w:t>
      </w:r>
    </w:p>
    <w:p w14:paraId="1C2EA2E1" w14:textId="6FDF725A" w:rsidR="00F7799E" w:rsidRPr="0086163C" w:rsidRDefault="001F5E5E" w:rsidP="00E8101D">
      <w:pPr>
        <w:pStyle w:val="NormalWeb"/>
        <w:ind w:left="-360"/>
        <w:rPr>
          <w:sz w:val="22"/>
          <w:szCs w:val="22"/>
        </w:rPr>
      </w:pPr>
      <w:r w:rsidRPr="0086163C">
        <w:rPr>
          <w:sz w:val="22"/>
          <w:szCs w:val="22"/>
        </w:rPr>
        <w:t xml:space="preserve">a.  </w:t>
      </w:r>
      <w:r w:rsidR="00F7799E" w:rsidRPr="0086163C">
        <w:rPr>
          <w:sz w:val="22"/>
          <w:szCs w:val="22"/>
        </w:rPr>
        <w:t>In Illinois, gun owners are generally required to possess a Firearm Owner’s Identification (FOID) card. The Department of State Police has the authority to revoke or temporarily suspend a FOID card if the holder loses his or her eligibility to possess guns.</w:t>
      </w:r>
      <w:r w:rsidR="00F7799E" w:rsidRPr="00876A6A">
        <w:rPr>
          <w:sz w:val="22"/>
          <w:szCs w:val="22"/>
          <w:vertAlign w:val="superscript"/>
        </w:rPr>
        <w:t>1</w:t>
      </w:r>
      <w:r w:rsidR="00F7799E" w:rsidRPr="0086163C">
        <w:rPr>
          <w:sz w:val="22"/>
          <w:szCs w:val="22"/>
        </w:rPr>
        <w:t> A person who receives a revocation notice must:</w:t>
      </w:r>
      <w:r w:rsidR="00F7799E" w:rsidRPr="00876A6A">
        <w:rPr>
          <w:sz w:val="22"/>
          <w:szCs w:val="22"/>
          <w:vertAlign w:val="superscript"/>
        </w:rPr>
        <w:t>2</w:t>
      </w:r>
    </w:p>
    <w:p w14:paraId="442B5240" w14:textId="77777777" w:rsidR="00F7799E" w:rsidRPr="0086163C" w:rsidRDefault="00F7799E" w:rsidP="00E8101D">
      <w:pPr>
        <w:widowControl/>
        <w:numPr>
          <w:ilvl w:val="0"/>
          <w:numId w:val="22"/>
        </w:numPr>
        <w:autoSpaceDE/>
        <w:autoSpaceDN/>
        <w:adjustRightInd/>
        <w:spacing w:before="100" w:beforeAutospacing="1" w:after="100" w:afterAutospacing="1"/>
        <w:ind w:left="-360"/>
        <w:rPr>
          <w:sz w:val="22"/>
          <w:szCs w:val="22"/>
        </w:rPr>
      </w:pPr>
      <w:r w:rsidRPr="0086163C">
        <w:rPr>
          <w:sz w:val="22"/>
          <w:szCs w:val="22"/>
        </w:rPr>
        <w:t>Surrender his or her FOID card to the local law enforcement agency where the person resides. The local law enforcement agency must provide the person with a receipt and transfer the FOID card to the Department of State Police;</w:t>
      </w:r>
    </w:p>
    <w:p w14:paraId="4CFF4A26" w14:textId="3CC2A375" w:rsidR="00F7799E" w:rsidRPr="0086163C" w:rsidRDefault="00F7799E" w:rsidP="00E8101D">
      <w:pPr>
        <w:widowControl/>
        <w:numPr>
          <w:ilvl w:val="0"/>
          <w:numId w:val="23"/>
        </w:numPr>
        <w:autoSpaceDE/>
        <w:autoSpaceDN/>
        <w:adjustRightInd/>
        <w:spacing w:before="100" w:beforeAutospacing="1" w:after="100" w:afterAutospacing="1"/>
        <w:ind w:left="-360"/>
        <w:rPr>
          <w:sz w:val="22"/>
          <w:szCs w:val="22"/>
        </w:rPr>
      </w:pPr>
      <w:r w:rsidRPr="0086163C">
        <w:rPr>
          <w:sz w:val="22"/>
          <w:szCs w:val="22"/>
        </w:rPr>
        <w:t>Complete a Firearm Disposition Record form which must disclose the make, model, and serial number of each firearm owned by the person, the location where each firearm will be maintained during the prohibited term, and if any firearm will be transferred to another person, the name, address and FOID card number of the transferee. A copy of this form must be provided to the person whose FOID card has been revoked and to the Department of State Police.</w:t>
      </w:r>
      <w:r w:rsidRPr="00876A6A">
        <w:rPr>
          <w:sz w:val="22"/>
          <w:szCs w:val="22"/>
          <w:vertAlign w:val="superscript"/>
        </w:rPr>
        <w:t>3</w:t>
      </w:r>
    </w:p>
    <w:p w14:paraId="78CC7908" w14:textId="7D6264EB" w:rsidR="00F7799E" w:rsidRPr="0086163C" w:rsidRDefault="001F5E5E" w:rsidP="00E8101D">
      <w:pPr>
        <w:pStyle w:val="NormalWeb"/>
        <w:ind w:left="-360"/>
        <w:rPr>
          <w:sz w:val="22"/>
          <w:szCs w:val="22"/>
        </w:rPr>
      </w:pPr>
      <w:r w:rsidRPr="0086163C">
        <w:rPr>
          <w:sz w:val="22"/>
          <w:szCs w:val="22"/>
        </w:rPr>
        <w:t xml:space="preserve">b.  </w:t>
      </w:r>
      <w:r w:rsidR="00F7799E" w:rsidRPr="0086163C">
        <w:rPr>
          <w:sz w:val="22"/>
          <w:szCs w:val="22"/>
        </w:rPr>
        <w:t>A violation of these requirements is a misdemeanor. If a person who receives a notice of revocation fails to comply with these requirements, the local law enforcement agency may petition the circuit court to issue a warrant to search for and seize the FOID card and firearms in the possession of that person.</w:t>
      </w:r>
      <w:r w:rsidR="00F7799E" w:rsidRPr="00876A6A">
        <w:rPr>
          <w:sz w:val="22"/>
          <w:szCs w:val="22"/>
          <w:vertAlign w:val="superscript"/>
        </w:rPr>
        <w:t>4</w:t>
      </w:r>
    </w:p>
    <w:p w14:paraId="574C10F4" w14:textId="7DFCD055" w:rsidR="00F7799E" w:rsidRPr="0086163C" w:rsidRDefault="001F5E5E" w:rsidP="00E8101D">
      <w:pPr>
        <w:pStyle w:val="NormalWeb"/>
        <w:ind w:left="-360"/>
        <w:rPr>
          <w:sz w:val="22"/>
          <w:szCs w:val="22"/>
        </w:rPr>
      </w:pPr>
      <w:r w:rsidRPr="0086163C">
        <w:rPr>
          <w:sz w:val="22"/>
          <w:szCs w:val="22"/>
        </w:rPr>
        <w:t xml:space="preserve">c.  </w:t>
      </w:r>
      <w:r w:rsidR="00F7799E" w:rsidRPr="0086163C">
        <w:rPr>
          <w:sz w:val="22"/>
          <w:szCs w:val="22"/>
        </w:rPr>
        <w:t>A separate provision of Illinois law states that, if a person is convicted of a felony and receives a sentence of probation or a conditional discharge, the person must physically surrender at a time and place designated by the court his or her Firearm Owner’s Identification Card and any and all firearms in his or her possession.</w:t>
      </w:r>
      <w:r w:rsidR="00F7799E" w:rsidRPr="00212DB4">
        <w:rPr>
          <w:sz w:val="22"/>
          <w:szCs w:val="22"/>
          <w:vertAlign w:val="superscript"/>
        </w:rPr>
        <w:t>5</w:t>
      </w:r>
    </w:p>
    <w:p w14:paraId="1C3353F5" w14:textId="48D79682" w:rsidR="00F7799E" w:rsidRPr="0086163C" w:rsidRDefault="001F5E5E" w:rsidP="00E8101D">
      <w:pPr>
        <w:pStyle w:val="NormalWeb"/>
        <w:ind w:left="-360"/>
        <w:rPr>
          <w:sz w:val="22"/>
          <w:szCs w:val="22"/>
        </w:rPr>
      </w:pPr>
      <w:r w:rsidRPr="0086163C">
        <w:rPr>
          <w:sz w:val="22"/>
          <w:szCs w:val="22"/>
        </w:rPr>
        <w:t xml:space="preserve">d.  </w:t>
      </w:r>
      <w:r w:rsidR="00F7799E" w:rsidRPr="0086163C">
        <w:rPr>
          <w:sz w:val="22"/>
          <w:szCs w:val="22"/>
        </w:rPr>
        <w:t>If a person is charged with certain crimes, including forcible felony, stalking, domestic battery or any violations of the Illinois Controlled Substances Act, a condition of release on bail must be that the individual surrender all firearms in his or her possession to a law enforcement officer designated by the court and surrender his or her FOID card to the clerk of the circuit court.</w:t>
      </w:r>
      <w:r w:rsidR="00F7799E" w:rsidRPr="00212DB4">
        <w:rPr>
          <w:sz w:val="22"/>
          <w:szCs w:val="22"/>
          <w:vertAlign w:val="superscript"/>
        </w:rPr>
        <w:t>6</w:t>
      </w:r>
      <w:r w:rsidR="00F7799E" w:rsidRPr="0086163C">
        <w:rPr>
          <w:sz w:val="22"/>
          <w:szCs w:val="22"/>
        </w:rPr>
        <w:t xml:space="preserve"> The court may forego this condition if the circumstances of the case do not clearly warrant it or when its imposition would be impracticable.</w:t>
      </w:r>
      <w:r w:rsidR="00F7799E" w:rsidRPr="00212DB4">
        <w:rPr>
          <w:sz w:val="22"/>
          <w:szCs w:val="22"/>
          <w:vertAlign w:val="superscript"/>
        </w:rPr>
        <w:t>7</w:t>
      </w:r>
      <w:r w:rsidR="00F7799E" w:rsidRPr="0086163C">
        <w:rPr>
          <w:sz w:val="22"/>
          <w:szCs w:val="22"/>
        </w:rPr>
        <w:t xml:space="preserve"> If the FOID card is confiscated, the clerk of the circuit court must mail the confiscated card to the Illinois State Police.</w:t>
      </w:r>
      <w:r w:rsidR="00F7799E" w:rsidRPr="00212DB4">
        <w:rPr>
          <w:sz w:val="22"/>
          <w:szCs w:val="22"/>
          <w:vertAlign w:val="superscript"/>
        </w:rPr>
        <w:t>8</w:t>
      </w:r>
      <w:r w:rsidR="00F7799E" w:rsidRPr="0086163C">
        <w:rPr>
          <w:sz w:val="22"/>
          <w:szCs w:val="22"/>
        </w:rPr>
        <w:t> All legally possessed firearms must be returned to the person upon the charges being dismissed, or if the person is found not guilty (unless found not guilty by reason of insanity).</w:t>
      </w:r>
      <w:r w:rsidR="00F7799E" w:rsidRPr="00212DB4">
        <w:rPr>
          <w:sz w:val="22"/>
          <w:szCs w:val="22"/>
          <w:vertAlign w:val="superscript"/>
        </w:rPr>
        <w:t>9</w:t>
      </w:r>
    </w:p>
    <w:p w14:paraId="7828A662" w14:textId="315608FE" w:rsidR="00F7799E" w:rsidRPr="0086163C" w:rsidRDefault="001F5E5E" w:rsidP="00E8101D">
      <w:pPr>
        <w:pStyle w:val="NormalWeb"/>
        <w:ind w:left="-360"/>
        <w:rPr>
          <w:sz w:val="22"/>
          <w:szCs w:val="22"/>
        </w:rPr>
      </w:pPr>
      <w:r w:rsidRPr="0086163C">
        <w:rPr>
          <w:rStyle w:val="Strong"/>
          <w:sz w:val="22"/>
          <w:szCs w:val="22"/>
        </w:rPr>
        <w:t xml:space="preserve">I.  </w:t>
      </w:r>
      <w:r w:rsidR="00F7799E" w:rsidRPr="0086163C">
        <w:rPr>
          <w:rStyle w:val="Strong"/>
          <w:sz w:val="22"/>
          <w:szCs w:val="22"/>
        </w:rPr>
        <w:t>Firearm Seizure Act</w:t>
      </w:r>
    </w:p>
    <w:p w14:paraId="4A83E946" w14:textId="06A8ADC6" w:rsidR="00F7799E" w:rsidRPr="0086163C" w:rsidRDefault="00F7799E" w:rsidP="00E8101D">
      <w:pPr>
        <w:pStyle w:val="NormalWeb"/>
        <w:ind w:left="-360"/>
        <w:rPr>
          <w:sz w:val="22"/>
          <w:szCs w:val="22"/>
        </w:rPr>
      </w:pPr>
      <w:r w:rsidRPr="0086163C">
        <w:rPr>
          <w:sz w:val="22"/>
          <w:szCs w:val="22"/>
        </w:rPr>
        <w:t xml:space="preserve">Illinois law provides that </w:t>
      </w:r>
      <w:r w:rsidRPr="0086163C">
        <w:rPr>
          <w:rStyle w:val="Emphasis"/>
          <w:sz w:val="22"/>
          <w:szCs w:val="22"/>
        </w:rPr>
        <w:t>any</w:t>
      </w:r>
      <w:r w:rsidRPr="0086163C">
        <w:rPr>
          <w:sz w:val="22"/>
          <w:szCs w:val="22"/>
        </w:rPr>
        <w:t xml:space="preserve"> person can bring a complaint before a circuit court that a person possessing a firearm or firearms has threatened to use a firearm illegally. If the court is satisfied that there is any danger of such illegal use of firearms, it must issue a warrant requiring the apprehension of the person for appearance before the court, and authorizing the seizure of any firearm in the person’s possession. The court must order any firearm taken from the person to be kept by the state for safekeeping for a stated period of time no longer than one year. The firearm or firearms must be returned to the person at the end of the stated period.</w:t>
      </w:r>
      <w:r w:rsidRPr="00212DB4">
        <w:rPr>
          <w:sz w:val="22"/>
          <w:szCs w:val="22"/>
          <w:vertAlign w:val="superscript"/>
        </w:rPr>
        <w:t>10</w:t>
      </w:r>
    </w:p>
    <w:p w14:paraId="4198FD05" w14:textId="767508FC" w:rsidR="00F7799E" w:rsidRPr="0086163C" w:rsidRDefault="001F5E5E" w:rsidP="00E8101D">
      <w:pPr>
        <w:pStyle w:val="NormalWeb"/>
        <w:ind w:left="-360"/>
        <w:rPr>
          <w:sz w:val="22"/>
          <w:szCs w:val="22"/>
        </w:rPr>
      </w:pPr>
      <w:r w:rsidRPr="0086163C">
        <w:rPr>
          <w:rStyle w:val="Strong"/>
          <w:sz w:val="22"/>
          <w:szCs w:val="22"/>
        </w:rPr>
        <w:t xml:space="preserve">II.  </w:t>
      </w:r>
      <w:r w:rsidR="00F7799E" w:rsidRPr="0086163C">
        <w:rPr>
          <w:rStyle w:val="Strong"/>
          <w:sz w:val="22"/>
          <w:szCs w:val="22"/>
        </w:rPr>
        <w:t>Domestic Violence Protective Orders</w:t>
      </w:r>
    </w:p>
    <w:p w14:paraId="252F7372" w14:textId="1D668AE2" w:rsidR="00F7799E" w:rsidRPr="0086163C" w:rsidRDefault="00F7799E" w:rsidP="00E8101D">
      <w:pPr>
        <w:pStyle w:val="NormalWeb"/>
        <w:ind w:left="-360"/>
        <w:rPr>
          <w:sz w:val="22"/>
          <w:szCs w:val="22"/>
        </w:rPr>
      </w:pPr>
      <w:r w:rsidRPr="0086163C">
        <w:rPr>
          <w:sz w:val="22"/>
          <w:szCs w:val="22"/>
        </w:rPr>
        <w:t>For circumstances when the surrender of firearms are required pursuant to a court’s domestic violence protective order, see the “Removal or Surrender of Firearms When Domestic Violence Restraining/Protective Orders Are Issued” subsection of the Domestic Violence &amp; Firearms in Illinois section.</w:t>
      </w:r>
    </w:p>
    <w:p w14:paraId="286CB2F5" w14:textId="37E40FC7" w:rsidR="00F7799E" w:rsidRPr="0086163C" w:rsidRDefault="001F5E5E" w:rsidP="00E8101D">
      <w:pPr>
        <w:pStyle w:val="NormalWeb"/>
        <w:ind w:left="-360"/>
        <w:rPr>
          <w:sz w:val="22"/>
          <w:szCs w:val="22"/>
        </w:rPr>
      </w:pPr>
      <w:r w:rsidRPr="0086163C">
        <w:rPr>
          <w:rStyle w:val="Strong"/>
          <w:sz w:val="22"/>
          <w:szCs w:val="22"/>
        </w:rPr>
        <w:t xml:space="preserve">III.  </w:t>
      </w:r>
      <w:r w:rsidR="00F7799E" w:rsidRPr="0086163C">
        <w:rPr>
          <w:rStyle w:val="Strong"/>
          <w:sz w:val="22"/>
          <w:szCs w:val="22"/>
        </w:rPr>
        <w:t>Admission to Mental Health Facilities</w:t>
      </w:r>
    </w:p>
    <w:p w14:paraId="6D1A32F9" w14:textId="30E25A09" w:rsidR="00F7799E" w:rsidRPr="0086163C" w:rsidRDefault="00F7799E" w:rsidP="00E8101D">
      <w:pPr>
        <w:pStyle w:val="NormalWeb"/>
        <w:ind w:left="-360"/>
        <w:rPr>
          <w:sz w:val="22"/>
          <w:szCs w:val="22"/>
        </w:rPr>
      </w:pPr>
      <w:r w:rsidRPr="0086163C">
        <w:rPr>
          <w:sz w:val="22"/>
          <w:szCs w:val="22"/>
        </w:rPr>
        <w:t>Any mental hospital that admits a person as an inpatient pursuant to the Mental Health and Developmental Disabilities Code must confiscate any firearms in the possession of that person at the time of admission, or at any time the firearms are discovered in the person’s possession during the course of hospitalization.</w:t>
      </w:r>
      <w:r w:rsidRPr="00415BB3">
        <w:rPr>
          <w:sz w:val="22"/>
          <w:szCs w:val="22"/>
          <w:vertAlign w:val="superscript"/>
        </w:rPr>
        <w:t>11</w:t>
      </w:r>
      <w:r w:rsidRPr="0086163C">
        <w:rPr>
          <w:sz w:val="22"/>
          <w:szCs w:val="22"/>
        </w:rPr>
        <w:t xml:space="preserve"> The hospital must, as </w:t>
      </w:r>
      <w:r w:rsidRPr="0086163C">
        <w:rPr>
          <w:sz w:val="22"/>
          <w:szCs w:val="22"/>
        </w:rPr>
        <w:lastRenderedPageBreak/>
        <w:t>soon as possible following confiscation, transfer custody of the firearms to the appropriate law enforcement agency, and give written notice to the person from whom the firearm was confiscated of the identity and address of the law enforcement agency to which it has given the firearm. The law enforcement agency must maintain possession of any firearm it obtains pursuant to this subsection for a minimum of 90 days, and then dispose of the firearm after that period pursuant to state law.</w:t>
      </w:r>
      <w:r w:rsidRPr="00415BB3">
        <w:rPr>
          <w:sz w:val="22"/>
          <w:szCs w:val="22"/>
          <w:vertAlign w:val="superscript"/>
        </w:rPr>
        <w:t>12</w:t>
      </w:r>
    </w:p>
    <w:p w14:paraId="21226FB9" w14:textId="77777777" w:rsidR="00F7799E" w:rsidRPr="0086163C" w:rsidRDefault="00F7799E" w:rsidP="00E8101D">
      <w:pPr>
        <w:pStyle w:val="Heading5"/>
        <w:ind w:left="-360"/>
        <w:rPr>
          <w:sz w:val="22"/>
          <w:szCs w:val="22"/>
        </w:rPr>
      </w:pPr>
      <w:r w:rsidRPr="0086163C">
        <w:rPr>
          <w:sz w:val="22"/>
          <w:szCs w:val="22"/>
        </w:rPr>
        <w:t>Notes</w:t>
      </w:r>
    </w:p>
    <w:p w14:paraId="4124CA06" w14:textId="32CC49AC" w:rsidR="00F7799E" w:rsidRPr="0086163C" w:rsidRDefault="00F7799E" w:rsidP="00E8101D">
      <w:pPr>
        <w:pStyle w:val="footnote"/>
        <w:numPr>
          <w:ilvl w:val="0"/>
          <w:numId w:val="24"/>
        </w:numPr>
        <w:ind w:left="-360"/>
        <w:rPr>
          <w:sz w:val="22"/>
          <w:szCs w:val="22"/>
        </w:rPr>
      </w:pPr>
      <w:r w:rsidRPr="0086163C">
        <w:rPr>
          <w:sz w:val="22"/>
          <w:szCs w:val="22"/>
        </w:rPr>
        <w:t>430 Ill. Comp. Stat. 65/8 and 430 ILCS 65</w:t>
      </w:r>
      <w:r w:rsidRPr="0086163C">
        <w:rPr>
          <w:rStyle w:val="newstatcode"/>
          <w:sz w:val="22"/>
          <w:szCs w:val="22"/>
        </w:rPr>
        <w:t>/8.3</w:t>
      </w:r>
      <w:r w:rsidRPr="0086163C">
        <w:rPr>
          <w:sz w:val="22"/>
          <w:szCs w:val="22"/>
        </w:rPr>
        <w:t xml:space="preserve">. </w:t>
      </w:r>
    </w:p>
    <w:p w14:paraId="3B671C66" w14:textId="62331EA7" w:rsidR="00F7799E" w:rsidRPr="0086163C" w:rsidRDefault="00F7799E" w:rsidP="00E8101D">
      <w:pPr>
        <w:pStyle w:val="footnote"/>
        <w:numPr>
          <w:ilvl w:val="0"/>
          <w:numId w:val="24"/>
        </w:numPr>
        <w:ind w:left="-360"/>
        <w:rPr>
          <w:sz w:val="22"/>
          <w:szCs w:val="22"/>
        </w:rPr>
      </w:pPr>
      <w:r w:rsidRPr="0086163C">
        <w:rPr>
          <w:sz w:val="22"/>
          <w:szCs w:val="22"/>
        </w:rPr>
        <w:t xml:space="preserve">DSP must also send a notice of the revocation to all law enforcement agencies with jurisdiction to assist with the seizure of the person’s FOID card. 430 ILCS 65/3.1. </w:t>
      </w:r>
    </w:p>
    <w:p w14:paraId="7DB9552F" w14:textId="5E2BDE55" w:rsidR="00F7799E" w:rsidRPr="0086163C" w:rsidRDefault="00F7799E" w:rsidP="00E8101D">
      <w:pPr>
        <w:pStyle w:val="footnote"/>
        <w:numPr>
          <w:ilvl w:val="0"/>
          <w:numId w:val="24"/>
        </w:numPr>
        <w:ind w:left="-360"/>
        <w:rPr>
          <w:sz w:val="22"/>
          <w:szCs w:val="22"/>
        </w:rPr>
      </w:pPr>
      <w:r w:rsidRPr="0086163C">
        <w:rPr>
          <w:sz w:val="22"/>
          <w:szCs w:val="22"/>
        </w:rPr>
        <w:t xml:space="preserve">430 Ill. Stat. Comp. 65/9.5(a), (b). </w:t>
      </w:r>
    </w:p>
    <w:p w14:paraId="4A05EE00" w14:textId="53FD51C6" w:rsidR="00F7799E" w:rsidRPr="0086163C" w:rsidRDefault="00F7799E" w:rsidP="00E8101D">
      <w:pPr>
        <w:pStyle w:val="footnote"/>
        <w:numPr>
          <w:ilvl w:val="0"/>
          <w:numId w:val="24"/>
        </w:numPr>
        <w:ind w:left="-360"/>
        <w:rPr>
          <w:sz w:val="22"/>
          <w:szCs w:val="22"/>
        </w:rPr>
      </w:pPr>
      <w:r w:rsidRPr="0086163C">
        <w:rPr>
          <w:sz w:val="22"/>
          <w:szCs w:val="22"/>
        </w:rPr>
        <w:t xml:space="preserve">430 Ill. Comp. Stat. 65/9.5(c), (d). </w:t>
      </w:r>
    </w:p>
    <w:p w14:paraId="60884EA3" w14:textId="3836EC2D" w:rsidR="00F7799E" w:rsidRPr="0086163C" w:rsidRDefault="00F7799E" w:rsidP="00E8101D">
      <w:pPr>
        <w:pStyle w:val="footnote"/>
        <w:numPr>
          <w:ilvl w:val="0"/>
          <w:numId w:val="24"/>
        </w:numPr>
        <w:ind w:left="-360"/>
        <w:rPr>
          <w:sz w:val="22"/>
          <w:szCs w:val="22"/>
        </w:rPr>
      </w:pPr>
      <w:r w:rsidRPr="0086163C">
        <w:rPr>
          <w:sz w:val="22"/>
          <w:szCs w:val="22"/>
        </w:rPr>
        <w:t xml:space="preserve">730 Ill. Comp. Stat. 5/5-6-3(a)(9). </w:t>
      </w:r>
    </w:p>
    <w:p w14:paraId="683DBED8" w14:textId="2E0F4C9F" w:rsidR="00F7799E" w:rsidRPr="0086163C" w:rsidRDefault="00F7799E" w:rsidP="00E8101D">
      <w:pPr>
        <w:pStyle w:val="footnote"/>
        <w:numPr>
          <w:ilvl w:val="0"/>
          <w:numId w:val="24"/>
        </w:numPr>
        <w:ind w:left="-360"/>
        <w:rPr>
          <w:sz w:val="22"/>
          <w:szCs w:val="22"/>
        </w:rPr>
      </w:pPr>
      <w:r w:rsidRPr="0086163C">
        <w:rPr>
          <w:sz w:val="22"/>
          <w:szCs w:val="22"/>
        </w:rPr>
        <w:t xml:space="preserve">725 Ill. Comp. Stat. 5/110-10(a)(5). </w:t>
      </w:r>
    </w:p>
    <w:p w14:paraId="23CF596F" w14:textId="1BFB342C" w:rsidR="00F7799E" w:rsidRPr="0086163C" w:rsidRDefault="00F7799E" w:rsidP="00E8101D">
      <w:pPr>
        <w:pStyle w:val="footnote"/>
        <w:numPr>
          <w:ilvl w:val="0"/>
          <w:numId w:val="24"/>
        </w:numPr>
        <w:ind w:left="-360"/>
        <w:rPr>
          <w:sz w:val="22"/>
          <w:szCs w:val="22"/>
        </w:rPr>
      </w:pPr>
      <w:r w:rsidRPr="0086163C">
        <w:rPr>
          <w:sz w:val="22"/>
          <w:szCs w:val="22"/>
        </w:rPr>
        <w:t xml:space="preserve">Id. </w:t>
      </w:r>
    </w:p>
    <w:p w14:paraId="64A6BF8E" w14:textId="0F0D4F9C" w:rsidR="00F7799E" w:rsidRPr="0086163C" w:rsidRDefault="00F7799E" w:rsidP="00E8101D">
      <w:pPr>
        <w:pStyle w:val="footnote"/>
        <w:numPr>
          <w:ilvl w:val="0"/>
          <w:numId w:val="24"/>
        </w:numPr>
        <w:ind w:left="-360"/>
        <w:rPr>
          <w:sz w:val="22"/>
          <w:szCs w:val="22"/>
        </w:rPr>
      </w:pPr>
      <w:r w:rsidRPr="0086163C">
        <w:rPr>
          <w:sz w:val="22"/>
          <w:szCs w:val="22"/>
        </w:rPr>
        <w:t xml:space="preserve">Id. </w:t>
      </w:r>
    </w:p>
    <w:p w14:paraId="6C0F8852" w14:textId="0CB3BC10" w:rsidR="00F7799E" w:rsidRPr="0086163C" w:rsidRDefault="00F7799E" w:rsidP="00E8101D">
      <w:pPr>
        <w:pStyle w:val="footnote"/>
        <w:numPr>
          <w:ilvl w:val="0"/>
          <w:numId w:val="24"/>
        </w:numPr>
        <w:ind w:left="-360"/>
        <w:rPr>
          <w:sz w:val="22"/>
          <w:szCs w:val="22"/>
        </w:rPr>
      </w:pPr>
      <w:r w:rsidRPr="0086163C">
        <w:rPr>
          <w:sz w:val="22"/>
          <w:szCs w:val="22"/>
        </w:rPr>
        <w:t xml:space="preserve">Id. </w:t>
      </w:r>
    </w:p>
    <w:p w14:paraId="2AED948C" w14:textId="6642619D" w:rsidR="00F7799E" w:rsidRPr="0086163C" w:rsidRDefault="00F7799E" w:rsidP="00E8101D">
      <w:pPr>
        <w:pStyle w:val="footnote"/>
        <w:numPr>
          <w:ilvl w:val="0"/>
          <w:numId w:val="24"/>
        </w:numPr>
        <w:ind w:left="-360"/>
        <w:rPr>
          <w:sz w:val="22"/>
          <w:szCs w:val="22"/>
        </w:rPr>
      </w:pPr>
      <w:r w:rsidRPr="0086163C">
        <w:rPr>
          <w:sz w:val="22"/>
          <w:szCs w:val="22"/>
        </w:rPr>
        <w:t xml:space="preserve">725 Ill. Comp. Stat. 165/0.01 et seq. </w:t>
      </w:r>
    </w:p>
    <w:p w14:paraId="776881EB" w14:textId="1BA7BFE5" w:rsidR="00F7799E" w:rsidRPr="0086163C" w:rsidRDefault="00F7799E" w:rsidP="00E8101D">
      <w:pPr>
        <w:pStyle w:val="footnote"/>
        <w:numPr>
          <w:ilvl w:val="0"/>
          <w:numId w:val="24"/>
        </w:numPr>
        <w:ind w:left="-360"/>
        <w:rPr>
          <w:sz w:val="22"/>
          <w:szCs w:val="22"/>
        </w:rPr>
      </w:pPr>
      <w:r w:rsidRPr="0086163C">
        <w:rPr>
          <w:sz w:val="22"/>
          <w:szCs w:val="22"/>
        </w:rPr>
        <w:t xml:space="preserve">720 Ill. Comp. Stat. 5/24-6(c). </w:t>
      </w:r>
    </w:p>
    <w:p w14:paraId="7F4D0403" w14:textId="0D797156" w:rsidR="00F7799E" w:rsidRPr="0086163C" w:rsidRDefault="00F7799E" w:rsidP="00E8101D">
      <w:pPr>
        <w:pStyle w:val="footnote"/>
        <w:numPr>
          <w:ilvl w:val="0"/>
          <w:numId w:val="24"/>
        </w:numPr>
        <w:ind w:left="-360"/>
        <w:rPr>
          <w:sz w:val="22"/>
          <w:szCs w:val="22"/>
        </w:rPr>
      </w:pPr>
      <w:r w:rsidRPr="0086163C">
        <w:rPr>
          <w:sz w:val="22"/>
          <w:szCs w:val="22"/>
        </w:rPr>
        <w:t xml:space="preserve">720 Ill. Comp. Stat. 5/24-6(c). </w:t>
      </w:r>
    </w:p>
    <w:p w14:paraId="65F3F5A5" w14:textId="0B8FF540" w:rsidR="00F7799E" w:rsidRPr="00A401CC" w:rsidRDefault="00C30BA3" w:rsidP="00C30BA3">
      <w:pPr>
        <w:pStyle w:val="Heading3"/>
        <w:ind w:left="-720"/>
        <w:rPr>
          <w:sz w:val="28"/>
          <w:szCs w:val="28"/>
          <w:u w:val="single"/>
        </w:rPr>
      </w:pPr>
      <w:r>
        <w:rPr>
          <w:sz w:val="28"/>
          <w:szCs w:val="28"/>
          <w:u w:val="single"/>
        </w:rPr>
        <w:t xml:space="preserve">E.  </w:t>
      </w:r>
      <w:r w:rsidR="00F7799E" w:rsidRPr="00A401CC">
        <w:rPr>
          <w:sz w:val="28"/>
          <w:szCs w:val="28"/>
          <w:u w:val="single"/>
        </w:rPr>
        <w:t>Child &amp; Consumer Safety</w:t>
      </w:r>
    </w:p>
    <w:p w14:paraId="23B1935D" w14:textId="6509B37A" w:rsidR="00F7799E" w:rsidRPr="003030AD" w:rsidRDefault="00C30BA3" w:rsidP="00C30BA3">
      <w:pPr>
        <w:pStyle w:val="Heading1"/>
        <w:ind w:left="-720"/>
        <w:rPr>
          <w:sz w:val="24"/>
          <w:szCs w:val="24"/>
        </w:rPr>
      </w:pPr>
      <w:r w:rsidRPr="003030AD">
        <w:rPr>
          <w:sz w:val="24"/>
          <w:szCs w:val="24"/>
        </w:rPr>
        <w:t xml:space="preserve">1.  </w:t>
      </w:r>
      <w:r w:rsidR="00F7799E" w:rsidRPr="003030AD">
        <w:rPr>
          <w:sz w:val="24"/>
          <w:szCs w:val="24"/>
        </w:rPr>
        <w:t>Child Access Prevention in Illinois</w:t>
      </w:r>
    </w:p>
    <w:p w14:paraId="6E6F2BAD" w14:textId="77777777" w:rsidR="00F7799E" w:rsidRPr="00C30BA3" w:rsidRDefault="00F7799E" w:rsidP="00C30BA3">
      <w:pPr>
        <w:ind w:left="-360"/>
        <w:jc w:val="both"/>
        <w:rPr>
          <w:sz w:val="22"/>
          <w:szCs w:val="22"/>
        </w:rPr>
      </w:pPr>
      <w:r w:rsidRPr="00C30BA3">
        <w:rPr>
          <w:rStyle w:val="sep"/>
          <w:sz w:val="22"/>
          <w:szCs w:val="22"/>
        </w:rPr>
        <w:t xml:space="preserve">Last updated </w:t>
      </w:r>
      <w:r w:rsidRPr="00C30BA3">
        <w:rPr>
          <w:sz w:val="22"/>
          <w:szCs w:val="22"/>
        </w:rPr>
        <w:t xml:space="preserve">December 11, 2019. </w:t>
      </w:r>
    </w:p>
    <w:p w14:paraId="39EB8455" w14:textId="0131FCBC" w:rsidR="00F7799E" w:rsidRPr="00C30BA3" w:rsidRDefault="00C30BA3" w:rsidP="00C30BA3">
      <w:pPr>
        <w:pStyle w:val="NormalWeb"/>
        <w:ind w:left="-360"/>
        <w:jc w:val="both"/>
        <w:rPr>
          <w:sz w:val="22"/>
          <w:szCs w:val="22"/>
        </w:rPr>
      </w:pPr>
      <w:r>
        <w:rPr>
          <w:sz w:val="22"/>
          <w:szCs w:val="22"/>
        </w:rPr>
        <w:t xml:space="preserve">a.  </w:t>
      </w:r>
      <w:r w:rsidR="00F7799E" w:rsidRPr="00C30BA3">
        <w:rPr>
          <w:sz w:val="22"/>
          <w:szCs w:val="22"/>
        </w:rPr>
        <w:t>Illinois prohibits any person from storing or leaving his or her firearm unlocked and accessible to a minor under the age of 14 if that person knows or has reason to believe that the minor under the age of 14 who does not have a Firearm Owner’s Identification (“FOID”) card is likely to gain access to the firearm and the minor causes death or great bodily harm with that firearm.</w:t>
      </w:r>
      <w:r w:rsidR="00F7799E" w:rsidRPr="00415BB3">
        <w:rPr>
          <w:sz w:val="22"/>
          <w:szCs w:val="22"/>
          <w:vertAlign w:val="superscript"/>
        </w:rPr>
        <w:t>1</w:t>
      </w:r>
      <w:r w:rsidR="00F7799E" w:rsidRPr="00C30BA3">
        <w:rPr>
          <w:sz w:val="22"/>
          <w:szCs w:val="22"/>
        </w:rPr>
        <w:t xml:space="preserve"> This provision does not apply if the firearm is: 1) secured by a device, other than the firearm safety, designed to render the firearm temporarily inoperable; 2) placed in a securely locked box or container; or 3) placed in some other location that a reasonable person would believe to be secured from a minor under the age of 14.</w:t>
      </w:r>
      <w:r w:rsidR="00F7799E" w:rsidRPr="00415BB3">
        <w:rPr>
          <w:sz w:val="22"/>
          <w:szCs w:val="22"/>
          <w:vertAlign w:val="superscript"/>
        </w:rPr>
        <w:t>2</w:t>
      </w:r>
      <w:r w:rsidR="00F7799E" w:rsidRPr="00C30BA3">
        <w:rPr>
          <w:sz w:val="22"/>
          <w:szCs w:val="22"/>
        </w:rPr>
        <w:t xml:space="preserve"> </w:t>
      </w:r>
      <w:r>
        <w:rPr>
          <w:sz w:val="22"/>
          <w:szCs w:val="22"/>
        </w:rPr>
        <w:t xml:space="preserve">b.  </w:t>
      </w:r>
      <w:r w:rsidR="00F7799E" w:rsidRPr="00C30BA3">
        <w:rPr>
          <w:sz w:val="22"/>
          <w:szCs w:val="22"/>
        </w:rPr>
        <w:t>The prohibition also is inapplicable to any firearm obtained by a minor because of an unlawful entry of the premises by the minor or another person, or if the minor gains access to a firearm and uses it in a lawful act of self-defense or defense of another.</w:t>
      </w:r>
      <w:r w:rsidR="00F7799E" w:rsidRPr="00DE37CB">
        <w:rPr>
          <w:sz w:val="22"/>
          <w:szCs w:val="22"/>
          <w:vertAlign w:val="superscript"/>
        </w:rPr>
        <w:t>3</w:t>
      </w:r>
    </w:p>
    <w:p w14:paraId="1B408DB8" w14:textId="670649FA" w:rsidR="00F7799E" w:rsidRPr="00C30BA3" w:rsidRDefault="00C30BA3" w:rsidP="00C30BA3">
      <w:pPr>
        <w:pStyle w:val="NormalWeb"/>
        <w:ind w:left="-360"/>
        <w:jc w:val="both"/>
        <w:rPr>
          <w:sz w:val="22"/>
          <w:szCs w:val="22"/>
        </w:rPr>
      </w:pPr>
      <w:r>
        <w:rPr>
          <w:sz w:val="22"/>
          <w:szCs w:val="22"/>
        </w:rPr>
        <w:t xml:space="preserve">c.  </w:t>
      </w:r>
      <w:r w:rsidR="00F7799E" w:rsidRPr="00C30BA3">
        <w:rPr>
          <w:sz w:val="22"/>
          <w:szCs w:val="22"/>
        </w:rPr>
        <w:t>When a minor under the age of 21 legally acquires a FOID card by obtaining the permission of a parent or guardian, that parent or guardian becomes liable for civil claims for damages resulting from the minor’s use of firearms or ammunition.</w:t>
      </w:r>
      <w:r w:rsidR="00F7799E" w:rsidRPr="00DE37CB">
        <w:rPr>
          <w:sz w:val="22"/>
          <w:szCs w:val="22"/>
          <w:vertAlign w:val="superscript"/>
        </w:rPr>
        <w:t>4</w:t>
      </w:r>
    </w:p>
    <w:p w14:paraId="3433DAF8" w14:textId="77777777" w:rsidR="00F7799E" w:rsidRPr="00C30BA3" w:rsidRDefault="00F7799E" w:rsidP="00C30BA3">
      <w:pPr>
        <w:pStyle w:val="Heading5"/>
        <w:ind w:left="-360"/>
        <w:jc w:val="both"/>
        <w:rPr>
          <w:sz w:val="22"/>
          <w:szCs w:val="22"/>
        </w:rPr>
      </w:pPr>
      <w:r w:rsidRPr="00C30BA3">
        <w:rPr>
          <w:sz w:val="22"/>
          <w:szCs w:val="22"/>
        </w:rPr>
        <w:t>Notes</w:t>
      </w:r>
    </w:p>
    <w:p w14:paraId="4464394E" w14:textId="328EAC33" w:rsidR="00F7799E" w:rsidRPr="00C30BA3" w:rsidRDefault="00F7799E" w:rsidP="00C30BA3">
      <w:pPr>
        <w:pStyle w:val="footnote"/>
        <w:numPr>
          <w:ilvl w:val="0"/>
          <w:numId w:val="25"/>
        </w:numPr>
        <w:ind w:left="-360"/>
        <w:jc w:val="both"/>
        <w:rPr>
          <w:sz w:val="22"/>
          <w:szCs w:val="22"/>
        </w:rPr>
      </w:pPr>
      <w:r w:rsidRPr="00C30BA3">
        <w:rPr>
          <w:sz w:val="22"/>
          <w:szCs w:val="22"/>
        </w:rPr>
        <w:t xml:space="preserve">720 Ill. Comp. Stat. 5/24-9(a). </w:t>
      </w:r>
    </w:p>
    <w:p w14:paraId="53F73DAD" w14:textId="2670DE6C" w:rsidR="00F7799E" w:rsidRPr="00C30BA3" w:rsidRDefault="00F7799E" w:rsidP="00C30BA3">
      <w:pPr>
        <w:pStyle w:val="footnote"/>
        <w:numPr>
          <w:ilvl w:val="0"/>
          <w:numId w:val="25"/>
        </w:numPr>
        <w:ind w:left="-360"/>
        <w:jc w:val="both"/>
        <w:rPr>
          <w:sz w:val="22"/>
          <w:szCs w:val="22"/>
        </w:rPr>
      </w:pPr>
      <w:r w:rsidRPr="00C30BA3">
        <w:rPr>
          <w:sz w:val="22"/>
          <w:szCs w:val="22"/>
        </w:rPr>
        <w:t xml:space="preserve">Id. </w:t>
      </w:r>
    </w:p>
    <w:p w14:paraId="4F05F59B" w14:textId="53118A0F" w:rsidR="00F7799E" w:rsidRPr="00C30BA3" w:rsidRDefault="00F7799E" w:rsidP="00C30BA3">
      <w:pPr>
        <w:pStyle w:val="footnote"/>
        <w:numPr>
          <w:ilvl w:val="0"/>
          <w:numId w:val="25"/>
        </w:numPr>
        <w:ind w:left="-360"/>
        <w:jc w:val="both"/>
        <w:rPr>
          <w:sz w:val="22"/>
          <w:szCs w:val="22"/>
        </w:rPr>
      </w:pPr>
      <w:r w:rsidRPr="00C30BA3">
        <w:rPr>
          <w:sz w:val="22"/>
          <w:szCs w:val="22"/>
        </w:rPr>
        <w:t xml:space="preserve">720 Ill. Comp. Stat. 5/24-9(c). </w:t>
      </w:r>
    </w:p>
    <w:p w14:paraId="32AC1A65" w14:textId="62EA3D76" w:rsidR="00F7799E" w:rsidRPr="00C30BA3" w:rsidRDefault="00F7799E" w:rsidP="00C30BA3">
      <w:pPr>
        <w:pStyle w:val="footnote"/>
        <w:numPr>
          <w:ilvl w:val="0"/>
          <w:numId w:val="25"/>
        </w:numPr>
        <w:ind w:left="-360"/>
        <w:jc w:val="both"/>
        <w:rPr>
          <w:sz w:val="22"/>
          <w:szCs w:val="22"/>
        </w:rPr>
      </w:pPr>
      <w:r w:rsidRPr="00C30BA3">
        <w:rPr>
          <w:sz w:val="22"/>
          <w:szCs w:val="22"/>
        </w:rPr>
        <w:t xml:space="preserve">430 Ill. Comp. Stat. 65/4(c). </w:t>
      </w:r>
    </w:p>
    <w:p w14:paraId="596E8D02" w14:textId="2F28DA90" w:rsidR="00F7799E" w:rsidRPr="003030AD" w:rsidRDefault="003030AD" w:rsidP="003030AD">
      <w:pPr>
        <w:pStyle w:val="Heading1"/>
        <w:ind w:left="-720"/>
        <w:jc w:val="both"/>
        <w:rPr>
          <w:sz w:val="24"/>
          <w:szCs w:val="24"/>
        </w:rPr>
      </w:pPr>
      <w:r>
        <w:rPr>
          <w:sz w:val="24"/>
          <w:szCs w:val="24"/>
        </w:rPr>
        <w:t xml:space="preserve">2.  </w:t>
      </w:r>
      <w:r w:rsidR="00F7799E" w:rsidRPr="003030AD">
        <w:rPr>
          <w:sz w:val="24"/>
          <w:szCs w:val="24"/>
        </w:rPr>
        <w:t>Safe Storage in Illinois</w:t>
      </w:r>
    </w:p>
    <w:p w14:paraId="012472C0" w14:textId="77777777" w:rsidR="00F7799E" w:rsidRPr="003030AD" w:rsidRDefault="00F7799E" w:rsidP="003030AD">
      <w:pPr>
        <w:ind w:left="-360"/>
        <w:jc w:val="both"/>
        <w:rPr>
          <w:sz w:val="22"/>
          <w:szCs w:val="22"/>
        </w:rPr>
      </w:pPr>
      <w:r w:rsidRPr="003030AD">
        <w:rPr>
          <w:rStyle w:val="sep"/>
          <w:sz w:val="22"/>
          <w:szCs w:val="22"/>
        </w:rPr>
        <w:t xml:space="preserve">Last updated </w:t>
      </w:r>
      <w:r w:rsidRPr="003030AD">
        <w:rPr>
          <w:sz w:val="22"/>
          <w:szCs w:val="22"/>
        </w:rPr>
        <w:t xml:space="preserve">December 11, 2019. </w:t>
      </w:r>
    </w:p>
    <w:p w14:paraId="6E52EE3D" w14:textId="4131C4E1" w:rsidR="00F7799E" w:rsidRPr="003030AD" w:rsidRDefault="00F7799E" w:rsidP="003030AD">
      <w:pPr>
        <w:pStyle w:val="NormalWeb"/>
        <w:ind w:left="-360"/>
        <w:jc w:val="both"/>
        <w:rPr>
          <w:sz w:val="22"/>
          <w:szCs w:val="22"/>
        </w:rPr>
      </w:pPr>
      <w:r w:rsidRPr="003030AD">
        <w:rPr>
          <w:sz w:val="22"/>
          <w:szCs w:val="22"/>
        </w:rPr>
        <w:lastRenderedPageBreak/>
        <w:t>Illinois prohibits firearms dealers from selling or offering for sale a handgun unless the dealer includes with the handgun a device or mechanism, other than the firearm safety, designed to render the handgun temporarily inoperable or inaccessible.</w:t>
      </w:r>
      <w:r w:rsidRPr="00DE37CB">
        <w:rPr>
          <w:sz w:val="22"/>
          <w:szCs w:val="22"/>
          <w:vertAlign w:val="superscript"/>
        </w:rPr>
        <w:t>1</w:t>
      </w:r>
      <w:r w:rsidRPr="003030AD">
        <w:rPr>
          <w:sz w:val="22"/>
          <w:szCs w:val="22"/>
        </w:rPr>
        <w:t xml:space="preserve"> This may include an external device that is attached to the handgun with a key or combination lock, or an integrated mechanical safety, disabling or locking device. Federal law also applies. These requirements do not apply to sales by private sellers.</w:t>
      </w:r>
      <w:r w:rsidRPr="00DE37CB">
        <w:rPr>
          <w:sz w:val="22"/>
          <w:szCs w:val="22"/>
          <w:vertAlign w:val="superscript"/>
        </w:rPr>
        <w:t>2</w:t>
      </w:r>
    </w:p>
    <w:p w14:paraId="235FA0F5" w14:textId="77777777" w:rsidR="00F7799E" w:rsidRPr="003030AD" w:rsidRDefault="00F7799E" w:rsidP="003030AD">
      <w:pPr>
        <w:pStyle w:val="Heading5"/>
        <w:ind w:left="-360"/>
        <w:jc w:val="both"/>
        <w:rPr>
          <w:sz w:val="22"/>
          <w:szCs w:val="22"/>
        </w:rPr>
      </w:pPr>
      <w:r w:rsidRPr="003030AD">
        <w:rPr>
          <w:sz w:val="22"/>
          <w:szCs w:val="22"/>
        </w:rPr>
        <w:t>Notes</w:t>
      </w:r>
    </w:p>
    <w:p w14:paraId="26AE9592" w14:textId="353A83F4" w:rsidR="00F7799E" w:rsidRPr="003030AD" w:rsidRDefault="00F7799E" w:rsidP="003030AD">
      <w:pPr>
        <w:pStyle w:val="footnote"/>
        <w:numPr>
          <w:ilvl w:val="0"/>
          <w:numId w:val="26"/>
        </w:numPr>
        <w:ind w:left="-360"/>
        <w:jc w:val="both"/>
        <w:rPr>
          <w:sz w:val="22"/>
          <w:szCs w:val="22"/>
        </w:rPr>
      </w:pPr>
      <w:r w:rsidRPr="003030AD">
        <w:rPr>
          <w:sz w:val="22"/>
          <w:szCs w:val="22"/>
        </w:rPr>
        <w:t xml:space="preserve">720 Ill. Comp. Stat. 5/24-9.5(a). </w:t>
      </w:r>
    </w:p>
    <w:p w14:paraId="12ACCF38" w14:textId="20E4F651" w:rsidR="00F7799E" w:rsidRPr="003030AD" w:rsidRDefault="00F7799E" w:rsidP="003030AD">
      <w:pPr>
        <w:pStyle w:val="footnote"/>
        <w:numPr>
          <w:ilvl w:val="0"/>
          <w:numId w:val="26"/>
        </w:numPr>
        <w:ind w:left="-360"/>
        <w:jc w:val="both"/>
        <w:rPr>
          <w:sz w:val="22"/>
          <w:szCs w:val="22"/>
        </w:rPr>
      </w:pPr>
      <w:r w:rsidRPr="003030AD">
        <w:rPr>
          <w:sz w:val="22"/>
          <w:szCs w:val="22"/>
        </w:rPr>
        <w:t xml:space="preserve">Id. </w:t>
      </w:r>
    </w:p>
    <w:p w14:paraId="1D76BE50" w14:textId="3825A723" w:rsidR="00F7799E" w:rsidRPr="003030AD" w:rsidRDefault="003030AD" w:rsidP="003030AD">
      <w:pPr>
        <w:pStyle w:val="Heading1"/>
        <w:ind w:left="-720"/>
        <w:rPr>
          <w:sz w:val="24"/>
          <w:szCs w:val="24"/>
        </w:rPr>
      </w:pPr>
      <w:r>
        <w:rPr>
          <w:sz w:val="24"/>
          <w:szCs w:val="24"/>
        </w:rPr>
        <w:t xml:space="preserve">3.  </w:t>
      </w:r>
      <w:r w:rsidR="00F7799E" w:rsidRPr="003030AD">
        <w:rPr>
          <w:sz w:val="24"/>
          <w:szCs w:val="24"/>
        </w:rPr>
        <w:t>Smart Guns in Illinois</w:t>
      </w:r>
    </w:p>
    <w:p w14:paraId="6F6FD28F" w14:textId="77777777" w:rsidR="00F7799E" w:rsidRPr="003030AD" w:rsidRDefault="00F7799E" w:rsidP="00E8101D">
      <w:pPr>
        <w:ind w:left="-360"/>
        <w:rPr>
          <w:sz w:val="22"/>
          <w:szCs w:val="22"/>
        </w:rPr>
      </w:pPr>
      <w:r w:rsidRPr="003030AD">
        <w:rPr>
          <w:rStyle w:val="sep"/>
          <w:sz w:val="22"/>
          <w:szCs w:val="22"/>
        </w:rPr>
        <w:t xml:space="preserve">Last updated </w:t>
      </w:r>
      <w:r w:rsidRPr="003030AD">
        <w:rPr>
          <w:sz w:val="22"/>
          <w:szCs w:val="22"/>
        </w:rPr>
        <w:t xml:space="preserve">December 11, 2019. </w:t>
      </w:r>
    </w:p>
    <w:p w14:paraId="2FEDAD70" w14:textId="77777777" w:rsidR="00F7799E" w:rsidRPr="00DE37CB" w:rsidRDefault="00F7799E" w:rsidP="00E8101D">
      <w:pPr>
        <w:pStyle w:val="NormalWeb"/>
        <w:ind w:left="-360"/>
        <w:rPr>
          <w:b/>
          <w:bCs/>
          <w:i/>
          <w:iCs/>
          <w:sz w:val="22"/>
          <w:szCs w:val="22"/>
          <w:u w:val="single"/>
        </w:rPr>
      </w:pPr>
      <w:r w:rsidRPr="00DE37CB">
        <w:rPr>
          <w:b/>
          <w:bCs/>
          <w:i/>
          <w:iCs/>
          <w:sz w:val="22"/>
          <w:szCs w:val="22"/>
          <w:u w:val="single"/>
        </w:rPr>
        <w:t>Illinois does not require firearms to be personalized.</w:t>
      </w:r>
    </w:p>
    <w:p w14:paraId="2D2C7F92" w14:textId="153E72AA" w:rsidR="00F7799E" w:rsidRPr="00AB5E56" w:rsidRDefault="00AB5E56" w:rsidP="00AB5E56">
      <w:pPr>
        <w:pStyle w:val="Heading1"/>
        <w:ind w:left="-720"/>
        <w:rPr>
          <w:sz w:val="24"/>
          <w:szCs w:val="24"/>
        </w:rPr>
      </w:pPr>
      <w:r>
        <w:rPr>
          <w:sz w:val="24"/>
          <w:szCs w:val="24"/>
        </w:rPr>
        <w:t xml:space="preserve">4.  </w:t>
      </w:r>
      <w:r w:rsidR="00F7799E" w:rsidRPr="00AB5E56">
        <w:rPr>
          <w:sz w:val="24"/>
          <w:szCs w:val="24"/>
        </w:rPr>
        <w:t>Design Safety Standards in Illinois</w:t>
      </w:r>
    </w:p>
    <w:p w14:paraId="1F26DACF" w14:textId="77777777" w:rsidR="00F7799E" w:rsidRPr="007978C9" w:rsidRDefault="00F7799E" w:rsidP="007978C9">
      <w:pPr>
        <w:ind w:left="-360"/>
        <w:jc w:val="both"/>
        <w:rPr>
          <w:sz w:val="22"/>
          <w:szCs w:val="22"/>
        </w:rPr>
      </w:pPr>
      <w:r w:rsidRPr="007978C9">
        <w:rPr>
          <w:rStyle w:val="sep"/>
          <w:sz w:val="22"/>
          <w:szCs w:val="22"/>
        </w:rPr>
        <w:t xml:space="preserve">Last updated </w:t>
      </w:r>
      <w:r w:rsidRPr="007978C9">
        <w:rPr>
          <w:sz w:val="22"/>
          <w:szCs w:val="22"/>
        </w:rPr>
        <w:t xml:space="preserve">December 11, 2019. </w:t>
      </w:r>
    </w:p>
    <w:p w14:paraId="30A4F7B7" w14:textId="10C046AC" w:rsidR="00F7799E" w:rsidRPr="007978C9" w:rsidRDefault="007978C9" w:rsidP="007978C9">
      <w:pPr>
        <w:pStyle w:val="NormalWeb"/>
        <w:ind w:left="-360"/>
        <w:jc w:val="both"/>
        <w:rPr>
          <w:sz w:val="22"/>
          <w:szCs w:val="22"/>
        </w:rPr>
      </w:pPr>
      <w:r>
        <w:rPr>
          <w:sz w:val="22"/>
          <w:szCs w:val="22"/>
        </w:rPr>
        <w:t xml:space="preserve">a.  </w:t>
      </w:r>
      <w:r w:rsidR="00F7799E" w:rsidRPr="007978C9">
        <w:rPr>
          <w:sz w:val="22"/>
          <w:szCs w:val="22"/>
        </w:rPr>
        <w:t>Illinois prohibits any federally licensed firearms dealer, manufacturer, importer, or pawnbroker from manufacturing, selling or delivering to any unlicensed person a handgun having a barrel, slide, frame or receiver which is a die casting of zinc alloy or any other non-homogeneous metal that will melt or deform at a temperature of less than 800 degrees Fahrenheit.</w:t>
      </w:r>
      <w:hyperlink r:id="rId15" w:anchor="footnote_0_748" w:tooltip="720 Ill. Comp. Stat. 5/24-3(A)(h)." w:history="1">
        <w:r w:rsidR="00F7799E" w:rsidRPr="007978C9">
          <w:rPr>
            <w:rStyle w:val="Hyperlink"/>
            <w:sz w:val="22"/>
            <w:szCs w:val="22"/>
            <w:vertAlign w:val="superscript"/>
          </w:rPr>
          <w:t>1</w:t>
        </w:r>
      </w:hyperlink>
      <w:r w:rsidR="00F7799E" w:rsidRPr="007978C9">
        <w:rPr>
          <w:sz w:val="22"/>
          <w:szCs w:val="22"/>
        </w:rPr>
        <w:t xml:space="preserve"> This prohibition does not apply to private/secondary sales (i.e., transfers by non-firearms dealers).</w:t>
      </w:r>
      <w:hyperlink r:id="rId16" w:anchor="footnote_1_748" w:tooltip="Id." w:history="1">
        <w:r w:rsidR="00F7799E" w:rsidRPr="007978C9">
          <w:rPr>
            <w:rStyle w:val="Hyperlink"/>
            <w:sz w:val="22"/>
            <w:szCs w:val="22"/>
            <w:vertAlign w:val="superscript"/>
          </w:rPr>
          <w:t>2</w:t>
        </w:r>
      </w:hyperlink>
    </w:p>
    <w:p w14:paraId="43BFEA04" w14:textId="662B4C95" w:rsidR="00F7799E" w:rsidRPr="007978C9" w:rsidRDefault="007978C9" w:rsidP="007978C9">
      <w:pPr>
        <w:pStyle w:val="NormalWeb"/>
        <w:ind w:left="-360"/>
        <w:jc w:val="both"/>
        <w:rPr>
          <w:sz w:val="22"/>
          <w:szCs w:val="22"/>
        </w:rPr>
      </w:pPr>
      <w:r>
        <w:rPr>
          <w:sz w:val="22"/>
          <w:szCs w:val="22"/>
        </w:rPr>
        <w:t xml:space="preserve">b.  </w:t>
      </w:r>
      <w:r w:rsidR="00F7799E" w:rsidRPr="007978C9">
        <w:rPr>
          <w:sz w:val="22"/>
          <w:szCs w:val="22"/>
        </w:rPr>
        <w:t>In addition to the aforementioned statute regulating junk guns, the Illinois Attorney General may have the authority to regulate junk guns, as well as promulgate other firearms safety standards, pursuant to the Illinois Consumer Fraud and Deceptive Business Practices Act, 815 Ill. Comp. Stat. 505/1 et seq. For further details, view the report “The Illinois Attorney General’s Authority to Promulgate Handgun Safety Regulations Under the Consumer Fraud and Deceptive Business Practices Act,” prepared by the Law Center to Prevent Gun Violence (formerly “Legal Community Against Violence,” and the Firearms Law Center, in collaboration with Illinois Lawyers of Legal Community Against Violence, the Chicago Lawyers’ Committee for Civil Rights Under Law, Inc. and the MacArthur Justice Center in 2003.</w:t>
      </w:r>
      <w:hyperlink r:id="rId17" w:anchor="footnote_2_748" w:tooltip="For general information about the authority of state attorneys general to impose design safety standards on handguns, see Legal Action Project, Center to Prevent Handgun Violence, Targeting Safety (2001), at http://www.bradycenter.org/xshare/pdf/reports/targetingsafety.pdf." w:history="1">
        <w:r w:rsidR="00F7799E" w:rsidRPr="007978C9">
          <w:rPr>
            <w:rStyle w:val="Hyperlink"/>
            <w:sz w:val="22"/>
            <w:szCs w:val="22"/>
            <w:vertAlign w:val="superscript"/>
          </w:rPr>
          <w:t>3</w:t>
        </w:r>
      </w:hyperlink>
    </w:p>
    <w:p w14:paraId="67327C42" w14:textId="77777777" w:rsidR="00F7799E" w:rsidRPr="007978C9" w:rsidRDefault="00F7799E" w:rsidP="007978C9">
      <w:pPr>
        <w:pStyle w:val="Heading5"/>
        <w:ind w:left="-360"/>
        <w:jc w:val="both"/>
        <w:rPr>
          <w:sz w:val="22"/>
          <w:szCs w:val="22"/>
        </w:rPr>
      </w:pPr>
      <w:r w:rsidRPr="007978C9">
        <w:rPr>
          <w:sz w:val="22"/>
          <w:szCs w:val="22"/>
        </w:rPr>
        <w:t>Notes</w:t>
      </w:r>
    </w:p>
    <w:p w14:paraId="16D5E325" w14:textId="09F90EC7" w:rsidR="00F7799E" w:rsidRPr="007978C9" w:rsidRDefault="00F7799E" w:rsidP="007978C9">
      <w:pPr>
        <w:pStyle w:val="footnote"/>
        <w:numPr>
          <w:ilvl w:val="0"/>
          <w:numId w:val="27"/>
        </w:numPr>
        <w:ind w:left="-360"/>
        <w:jc w:val="both"/>
        <w:rPr>
          <w:sz w:val="22"/>
          <w:szCs w:val="22"/>
        </w:rPr>
      </w:pPr>
      <w:r w:rsidRPr="007978C9">
        <w:rPr>
          <w:sz w:val="22"/>
          <w:szCs w:val="22"/>
        </w:rPr>
        <w:t xml:space="preserve">720 Ill. Comp. Stat. 5/24-3(A)(h). </w:t>
      </w:r>
    </w:p>
    <w:p w14:paraId="2677BCE3" w14:textId="32B88B6F" w:rsidR="00F7799E" w:rsidRPr="007978C9" w:rsidRDefault="00F7799E" w:rsidP="007978C9">
      <w:pPr>
        <w:pStyle w:val="footnote"/>
        <w:numPr>
          <w:ilvl w:val="0"/>
          <w:numId w:val="27"/>
        </w:numPr>
        <w:ind w:left="-360"/>
        <w:jc w:val="both"/>
        <w:rPr>
          <w:sz w:val="22"/>
          <w:szCs w:val="22"/>
        </w:rPr>
      </w:pPr>
      <w:r w:rsidRPr="007978C9">
        <w:rPr>
          <w:sz w:val="22"/>
          <w:szCs w:val="22"/>
        </w:rPr>
        <w:t xml:space="preserve">Id. </w:t>
      </w:r>
    </w:p>
    <w:p w14:paraId="5A961E04" w14:textId="6CCA026E" w:rsidR="00F7799E" w:rsidRPr="007978C9" w:rsidRDefault="00F7799E" w:rsidP="007978C9">
      <w:pPr>
        <w:pStyle w:val="footnote"/>
        <w:numPr>
          <w:ilvl w:val="0"/>
          <w:numId w:val="27"/>
        </w:numPr>
        <w:ind w:left="-360"/>
        <w:jc w:val="both"/>
        <w:rPr>
          <w:sz w:val="22"/>
          <w:szCs w:val="22"/>
        </w:rPr>
      </w:pPr>
      <w:r w:rsidRPr="007978C9">
        <w:rPr>
          <w:sz w:val="22"/>
          <w:szCs w:val="22"/>
        </w:rPr>
        <w:t xml:space="preserve">For general information about the authority of state attorneys general to impose design safety standards on handguns, see Legal Action Project, Center to Prevent Handgun Violence, </w:t>
      </w:r>
      <w:r w:rsidRPr="007978C9">
        <w:rPr>
          <w:rStyle w:val="Emphasis"/>
          <w:sz w:val="22"/>
          <w:szCs w:val="22"/>
        </w:rPr>
        <w:t>Targeting Safety</w:t>
      </w:r>
      <w:r w:rsidRPr="007978C9">
        <w:rPr>
          <w:sz w:val="22"/>
          <w:szCs w:val="22"/>
        </w:rPr>
        <w:t xml:space="preserve"> (2001), at http://www.bradycenter.org/xshare/pdf/reports/targetingsafety.pdf. </w:t>
      </w:r>
    </w:p>
    <w:p w14:paraId="599315A7" w14:textId="4B49FE8B" w:rsidR="00F7799E" w:rsidRPr="0001389C" w:rsidRDefault="00B131E5" w:rsidP="00294337">
      <w:pPr>
        <w:pStyle w:val="Heading1"/>
        <w:ind w:left="-720"/>
        <w:rPr>
          <w:sz w:val="24"/>
          <w:szCs w:val="24"/>
        </w:rPr>
      </w:pPr>
      <w:r>
        <w:rPr>
          <w:sz w:val="24"/>
          <w:szCs w:val="24"/>
        </w:rPr>
        <w:t>5</w:t>
      </w:r>
      <w:r w:rsidR="00294337">
        <w:rPr>
          <w:sz w:val="24"/>
          <w:szCs w:val="24"/>
        </w:rPr>
        <w:t xml:space="preserve">.  </w:t>
      </w:r>
      <w:r w:rsidR="00F7799E" w:rsidRPr="0001389C">
        <w:rPr>
          <w:sz w:val="24"/>
          <w:szCs w:val="24"/>
        </w:rPr>
        <w:t>Non-Powder &amp; Toy Guns in Illinois</w:t>
      </w:r>
    </w:p>
    <w:p w14:paraId="7AB297D5" w14:textId="77777777" w:rsidR="00F7799E" w:rsidRPr="00294337" w:rsidRDefault="00F7799E" w:rsidP="00915976">
      <w:pPr>
        <w:ind w:left="-360"/>
        <w:jc w:val="both"/>
        <w:rPr>
          <w:sz w:val="22"/>
          <w:szCs w:val="22"/>
        </w:rPr>
      </w:pPr>
      <w:r w:rsidRPr="00294337">
        <w:rPr>
          <w:rStyle w:val="sep"/>
          <w:sz w:val="22"/>
          <w:szCs w:val="22"/>
        </w:rPr>
        <w:t xml:space="preserve">Last updated </w:t>
      </w:r>
      <w:r w:rsidRPr="00294337">
        <w:rPr>
          <w:sz w:val="22"/>
          <w:szCs w:val="22"/>
        </w:rPr>
        <w:t xml:space="preserve">December 11, 2019. </w:t>
      </w:r>
    </w:p>
    <w:p w14:paraId="3077C35C" w14:textId="2806DB09" w:rsidR="00F7799E" w:rsidRPr="00294337" w:rsidRDefault="00294337" w:rsidP="00915976">
      <w:pPr>
        <w:pStyle w:val="NormalWeb"/>
        <w:ind w:left="-360"/>
        <w:jc w:val="both"/>
        <w:rPr>
          <w:sz w:val="22"/>
          <w:szCs w:val="22"/>
        </w:rPr>
      </w:pPr>
      <w:r w:rsidRPr="00294337">
        <w:rPr>
          <w:sz w:val="22"/>
          <w:szCs w:val="22"/>
        </w:rPr>
        <w:t xml:space="preserve">a.  </w:t>
      </w:r>
      <w:r w:rsidR="00F7799E" w:rsidRPr="00294337">
        <w:rPr>
          <w:sz w:val="22"/>
          <w:szCs w:val="22"/>
        </w:rPr>
        <w:t>Illinois treats certain non-powder guns as firearms, defining high-power and/or large caliber non-powder guns as firearms and thus making all purchase, possession and transfer requirements under state law applicable to these guns. Illinois excludes from the definition of firearms any pneumatic gun, spring gun, paint ball gun, or B-B gun which expels a single globular projectile not exceeding .18 inch in diameter or which has a maximum muzzle velocity of less than 700 feet per second or which expels breakable paint balls containing washable marking colors.</w:t>
      </w:r>
      <w:r w:rsidR="00F7799E" w:rsidRPr="00BB5A57">
        <w:rPr>
          <w:sz w:val="22"/>
          <w:szCs w:val="22"/>
          <w:vertAlign w:val="superscript"/>
        </w:rPr>
        <w:t>1</w:t>
      </w:r>
    </w:p>
    <w:p w14:paraId="7D8E795C" w14:textId="5662FCC3" w:rsidR="00F7799E" w:rsidRPr="00294337" w:rsidRDefault="00294337" w:rsidP="00915976">
      <w:pPr>
        <w:pStyle w:val="NormalWeb"/>
        <w:ind w:left="-360"/>
        <w:jc w:val="both"/>
        <w:rPr>
          <w:sz w:val="22"/>
          <w:szCs w:val="22"/>
        </w:rPr>
      </w:pPr>
      <w:r w:rsidRPr="00294337">
        <w:rPr>
          <w:sz w:val="22"/>
          <w:szCs w:val="22"/>
        </w:rPr>
        <w:t xml:space="preserve">b.  </w:t>
      </w:r>
      <w:r w:rsidR="00F7799E" w:rsidRPr="00294337">
        <w:rPr>
          <w:sz w:val="22"/>
          <w:szCs w:val="22"/>
        </w:rPr>
        <w:t xml:space="preserve">Illinois law defines “air rifle” to mean an air gun, air pistol, spring gun, spring pistol, BB gun, paint ball gun, pellet gun, or any implement that is not a firearm which impels a breakable paint ball containing washable marking colors or, </w:t>
      </w:r>
      <w:r w:rsidR="00F7799E" w:rsidRPr="00294337">
        <w:rPr>
          <w:sz w:val="22"/>
          <w:szCs w:val="22"/>
        </w:rPr>
        <w:lastRenderedPageBreak/>
        <w:t>a pellet constructed of hard plastic, steel, lead, or other hard materials with  force that reasonably is expected to cause bodily harm.</w:t>
      </w:r>
      <w:r w:rsidR="00F7799E" w:rsidRPr="00BB5A57">
        <w:rPr>
          <w:sz w:val="22"/>
          <w:szCs w:val="22"/>
          <w:vertAlign w:val="superscript"/>
        </w:rPr>
        <w:t>2</w:t>
      </w:r>
      <w:r w:rsidR="00F7799E" w:rsidRPr="00294337">
        <w:rPr>
          <w:sz w:val="22"/>
          <w:szCs w:val="22"/>
        </w:rPr>
        <w:t xml:space="preserve"> Illinois prohibits anyone from selling or otherwise transferring air rifles to anyone under the age of 13, where the seller knows or has cause to believe that the person is under 13 years of age or where the seller failed to make reasonable inquiry into the age of the person.</w:t>
      </w:r>
      <w:r w:rsidR="00F7799E" w:rsidRPr="00BB5A57">
        <w:rPr>
          <w:sz w:val="22"/>
          <w:szCs w:val="22"/>
          <w:vertAlign w:val="superscript"/>
        </w:rPr>
        <w:t>3</w:t>
      </w:r>
      <w:r w:rsidR="00F7799E" w:rsidRPr="00294337">
        <w:rPr>
          <w:sz w:val="22"/>
          <w:szCs w:val="22"/>
        </w:rPr>
        <w:t xml:space="preserve"> This does not apply to transfers taking place between parent and child, teacher and pupil, or guardian and ward.</w:t>
      </w:r>
      <w:r w:rsidR="00F7799E" w:rsidRPr="00BB5A57">
        <w:rPr>
          <w:sz w:val="22"/>
          <w:szCs w:val="22"/>
          <w:vertAlign w:val="superscript"/>
        </w:rPr>
        <w:t>4</w:t>
      </w:r>
      <w:r w:rsidR="00F7799E" w:rsidRPr="00294337">
        <w:rPr>
          <w:sz w:val="22"/>
          <w:szCs w:val="22"/>
        </w:rPr>
        <w:t xml:space="preserve"> Nor do these provisions apply to sales: 1) by wholesale dealers or jobbers; 2) to be shipped out of the state; or 3) to be used at a target range operated in accordance with state law or by members of the Armed Services of the United States or Veterans’ organizations.</w:t>
      </w:r>
      <w:r w:rsidR="00F7799E" w:rsidRPr="00BB5A57">
        <w:rPr>
          <w:sz w:val="22"/>
          <w:szCs w:val="22"/>
          <w:vertAlign w:val="superscript"/>
        </w:rPr>
        <w:t>5</w:t>
      </w:r>
    </w:p>
    <w:p w14:paraId="5DD2AF90" w14:textId="724F6208" w:rsidR="00F7799E" w:rsidRPr="00294337" w:rsidRDefault="00294337" w:rsidP="00915976">
      <w:pPr>
        <w:pStyle w:val="NormalWeb"/>
        <w:ind w:left="-360"/>
        <w:jc w:val="both"/>
        <w:rPr>
          <w:sz w:val="22"/>
          <w:szCs w:val="22"/>
        </w:rPr>
      </w:pPr>
      <w:r w:rsidRPr="00294337">
        <w:rPr>
          <w:sz w:val="22"/>
          <w:szCs w:val="22"/>
        </w:rPr>
        <w:t xml:space="preserve">c.  </w:t>
      </w:r>
      <w:r w:rsidR="00F7799E" w:rsidRPr="00294337">
        <w:rPr>
          <w:sz w:val="22"/>
          <w:szCs w:val="22"/>
        </w:rPr>
        <w:t>In Illinois it is illegal for any person to discharge any air rifle from or across any street, sidewalk, road, highway, or public land or public place except on a safely constructed target range.</w:t>
      </w:r>
      <w:r w:rsidR="00F7799E" w:rsidRPr="00BB5A57">
        <w:rPr>
          <w:sz w:val="22"/>
          <w:szCs w:val="22"/>
          <w:vertAlign w:val="superscript"/>
        </w:rPr>
        <w:t>6</w:t>
      </w:r>
      <w:r w:rsidR="00F7799E" w:rsidRPr="00294337">
        <w:rPr>
          <w:sz w:val="22"/>
          <w:szCs w:val="22"/>
        </w:rPr>
        <w:t xml:space="preserve"> It is also illegal for a person under 13 years of age to carry any air rifle on public streets or lands unless the person carries the air rifle unloaded.</w:t>
      </w:r>
      <w:r w:rsidR="00F7799E" w:rsidRPr="00BB5A57">
        <w:rPr>
          <w:sz w:val="22"/>
          <w:szCs w:val="22"/>
          <w:vertAlign w:val="superscript"/>
        </w:rPr>
        <w:t>7</w:t>
      </w:r>
      <w:r w:rsidR="00F7799E" w:rsidRPr="00294337">
        <w:rPr>
          <w:sz w:val="22"/>
          <w:szCs w:val="22"/>
        </w:rPr>
        <w:t xml:space="preserve"> A person under 13 is allowed to possess an air rifle if it is:</w:t>
      </w:r>
    </w:p>
    <w:p w14:paraId="76A60BF0" w14:textId="77777777" w:rsidR="00F7799E" w:rsidRPr="00294337" w:rsidRDefault="00F7799E" w:rsidP="00915976">
      <w:pPr>
        <w:widowControl/>
        <w:numPr>
          <w:ilvl w:val="0"/>
          <w:numId w:val="28"/>
        </w:numPr>
        <w:autoSpaceDE/>
        <w:autoSpaceDN/>
        <w:adjustRightInd/>
        <w:spacing w:before="100" w:beforeAutospacing="1" w:after="100" w:afterAutospacing="1"/>
        <w:ind w:left="0"/>
        <w:jc w:val="both"/>
        <w:rPr>
          <w:sz w:val="22"/>
          <w:szCs w:val="22"/>
        </w:rPr>
      </w:pPr>
      <w:r w:rsidRPr="00294337">
        <w:rPr>
          <w:sz w:val="22"/>
          <w:szCs w:val="22"/>
        </w:rPr>
        <w:t>Kept within his or her house of residence or other private enclosure;</w:t>
      </w:r>
    </w:p>
    <w:p w14:paraId="5B24F437" w14:textId="77777777" w:rsidR="00F7799E" w:rsidRPr="00294337" w:rsidRDefault="00F7799E" w:rsidP="00915976">
      <w:pPr>
        <w:widowControl/>
        <w:numPr>
          <w:ilvl w:val="0"/>
          <w:numId w:val="29"/>
        </w:numPr>
        <w:autoSpaceDE/>
        <w:autoSpaceDN/>
        <w:adjustRightInd/>
        <w:spacing w:before="100" w:beforeAutospacing="1" w:after="100" w:afterAutospacing="1"/>
        <w:ind w:left="0"/>
        <w:jc w:val="both"/>
        <w:rPr>
          <w:sz w:val="22"/>
          <w:szCs w:val="22"/>
        </w:rPr>
      </w:pPr>
      <w:r w:rsidRPr="00294337">
        <w:rPr>
          <w:sz w:val="22"/>
          <w:szCs w:val="22"/>
        </w:rPr>
        <w:t>Used by a person who is a duly enrolled member of any club or team which maintains as part of its facilities or has written permission to use an indoor or outdoor rifle range under the supervision of a responsible adult; or</w:t>
      </w:r>
    </w:p>
    <w:p w14:paraId="33B9CFE7" w14:textId="5D54C3BD" w:rsidR="00F7799E" w:rsidRPr="00294337" w:rsidRDefault="00F7799E" w:rsidP="00915976">
      <w:pPr>
        <w:widowControl/>
        <w:numPr>
          <w:ilvl w:val="0"/>
          <w:numId w:val="30"/>
        </w:numPr>
        <w:autoSpaceDE/>
        <w:autoSpaceDN/>
        <w:adjustRightInd/>
        <w:spacing w:before="100" w:beforeAutospacing="1" w:after="100" w:afterAutospacing="1"/>
        <w:ind w:left="0"/>
        <w:jc w:val="both"/>
        <w:rPr>
          <w:sz w:val="22"/>
          <w:szCs w:val="22"/>
        </w:rPr>
      </w:pPr>
      <w:r w:rsidRPr="00294337">
        <w:rPr>
          <w:sz w:val="22"/>
          <w:szCs w:val="22"/>
        </w:rPr>
        <w:t>Used on private grounds under circumstances so that, when it is fired, it will not endanger persons or property.</w:t>
      </w:r>
      <w:r w:rsidRPr="00BB5A57">
        <w:rPr>
          <w:sz w:val="22"/>
          <w:szCs w:val="22"/>
          <w:vertAlign w:val="superscript"/>
        </w:rPr>
        <w:t>8</w:t>
      </w:r>
    </w:p>
    <w:p w14:paraId="7A69964C" w14:textId="6EE48E60" w:rsidR="00F7799E" w:rsidRPr="00294337" w:rsidRDefault="00294337" w:rsidP="00915976">
      <w:pPr>
        <w:pStyle w:val="NormalWeb"/>
        <w:ind w:left="-360"/>
        <w:jc w:val="both"/>
        <w:rPr>
          <w:sz w:val="22"/>
          <w:szCs w:val="22"/>
        </w:rPr>
      </w:pPr>
      <w:r w:rsidRPr="00294337">
        <w:rPr>
          <w:sz w:val="22"/>
          <w:szCs w:val="22"/>
        </w:rPr>
        <w:t xml:space="preserve">d.  </w:t>
      </w:r>
      <w:r w:rsidR="00F7799E" w:rsidRPr="00294337">
        <w:rPr>
          <w:sz w:val="22"/>
          <w:szCs w:val="22"/>
        </w:rPr>
        <w:t>The above regulations do not invalidate any ordinances enacted by a local municipality within the state which imposes greater restrictions or limitations with respect to the sale, purchase, use, or possession of air rifles.</w:t>
      </w:r>
      <w:r w:rsidR="00F7799E" w:rsidRPr="00BB5A57">
        <w:rPr>
          <w:sz w:val="22"/>
          <w:szCs w:val="22"/>
          <w:vertAlign w:val="superscript"/>
        </w:rPr>
        <w:t>9</w:t>
      </w:r>
    </w:p>
    <w:p w14:paraId="0D83ED1F" w14:textId="77777777" w:rsidR="00F7799E" w:rsidRPr="00294337" w:rsidRDefault="00F7799E" w:rsidP="00AE37A2">
      <w:pPr>
        <w:pStyle w:val="Heading5"/>
        <w:jc w:val="both"/>
        <w:rPr>
          <w:sz w:val="22"/>
          <w:szCs w:val="22"/>
        </w:rPr>
      </w:pPr>
      <w:r w:rsidRPr="00294337">
        <w:rPr>
          <w:sz w:val="22"/>
          <w:szCs w:val="22"/>
        </w:rPr>
        <w:t>Notes</w:t>
      </w:r>
    </w:p>
    <w:p w14:paraId="192C79E8" w14:textId="1B99403D" w:rsidR="00F7799E" w:rsidRPr="00294337" w:rsidRDefault="00F7799E" w:rsidP="00AE37A2">
      <w:pPr>
        <w:pStyle w:val="footnote"/>
        <w:numPr>
          <w:ilvl w:val="0"/>
          <w:numId w:val="31"/>
        </w:numPr>
        <w:ind w:left="0"/>
        <w:jc w:val="both"/>
        <w:rPr>
          <w:sz w:val="22"/>
          <w:szCs w:val="22"/>
        </w:rPr>
      </w:pPr>
      <w:r w:rsidRPr="00294337">
        <w:rPr>
          <w:sz w:val="22"/>
          <w:szCs w:val="22"/>
        </w:rPr>
        <w:t xml:space="preserve">430 Ill. Comp. Stat. 65/1.1. </w:t>
      </w:r>
    </w:p>
    <w:p w14:paraId="5A4D833C" w14:textId="6142250C" w:rsidR="00F7799E" w:rsidRPr="00294337" w:rsidRDefault="00F7799E" w:rsidP="00AE37A2">
      <w:pPr>
        <w:pStyle w:val="footnote"/>
        <w:numPr>
          <w:ilvl w:val="0"/>
          <w:numId w:val="31"/>
        </w:numPr>
        <w:ind w:left="0"/>
        <w:jc w:val="both"/>
        <w:rPr>
          <w:sz w:val="22"/>
          <w:szCs w:val="22"/>
        </w:rPr>
      </w:pPr>
      <w:r w:rsidRPr="00294337">
        <w:rPr>
          <w:sz w:val="22"/>
          <w:szCs w:val="22"/>
        </w:rPr>
        <w:t xml:space="preserve">720 Ill. Comp. Stat. 5/24.8-0.1. </w:t>
      </w:r>
    </w:p>
    <w:p w14:paraId="6AB07959" w14:textId="419422BD" w:rsidR="00F7799E" w:rsidRPr="00294337" w:rsidRDefault="00F7799E" w:rsidP="00AE37A2">
      <w:pPr>
        <w:pStyle w:val="footnote"/>
        <w:numPr>
          <w:ilvl w:val="0"/>
          <w:numId w:val="31"/>
        </w:numPr>
        <w:ind w:left="0"/>
        <w:jc w:val="both"/>
        <w:rPr>
          <w:sz w:val="22"/>
          <w:szCs w:val="22"/>
        </w:rPr>
      </w:pPr>
      <w:r w:rsidRPr="00294337">
        <w:rPr>
          <w:sz w:val="22"/>
          <w:szCs w:val="22"/>
        </w:rPr>
        <w:t xml:space="preserve">720 Ill. Comp. Stat. 5/24.8-1. </w:t>
      </w:r>
    </w:p>
    <w:p w14:paraId="0F2C4265" w14:textId="6B057D48" w:rsidR="00F7799E" w:rsidRPr="00294337" w:rsidRDefault="00F7799E" w:rsidP="00AE37A2">
      <w:pPr>
        <w:pStyle w:val="footnote"/>
        <w:numPr>
          <w:ilvl w:val="0"/>
          <w:numId w:val="31"/>
        </w:numPr>
        <w:ind w:left="0"/>
        <w:jc w:val="both"/>
        <w:rPr>
          <w:sz w:val="22"/>
          <w:szCs w:val="22"/>
        </w:rPr>
      </w:pPr>
      <w:r w:rsidRPr="00294337">
        <w:rPr>
          <w:sz w:val="22"/>
          <w:szCs w:val="22"/>
        </w:rPr>
        <w:t xml:space="preserve">Id. </w:t>
      </w:r>
    </w:p>
    <w:p w14:paraId="2FFBE838" w14:textId="4CA41E14" w:rsidR="00F7799E" w:rsidRPr="00294337" w:rsidRDefault="00F7799E" w:rsidP="00AE37A2">
      <w:pPr>
        <w:pStyle w:val="footnote"/>
        <w:numPr>
          <w:ilvl w:val="0"/>
          <w:numId w:val="31"/>
        </w:numPr>
        <w:ind w:left="0"/>
        <w:jc w:val="both"/>
        <w:rPr>
          <w:sz w:val="22"/>
          <w:szCs w:val="22"/>
        </w:rPr>
      </w:pPr>
      <w:r w:rsidRPr="00294337">
        <w:rPr>
          <w:sz w:val="22"/>
          <w:szCs w:val="22"/>
        </w:rPr>
        <w:t xml:space="preserve">720 Ill. Comp. Stat. 5/24.8-4. </w:t>
      </w:r>
    </w:p>
    <w:p w14:paraId="6E0889C7" w14:textId="4F22C6E6" w:rsidR="00F7799E" w:rsidRPr="00294337" w:rsidRDefault="00F7799E" w:rsidP="00AE37A2">
      <w:pPr>
        <w:pStyle w:val="footnote"/>
        <w:numPr>
          <w:ilvl w:val="0"/>
          <w:numId w:val="31"/>
        </w:numPr>
        <w:ind w:left="0"/>
        <w:jc w:val="both"/>
        <w:rPr>
          <w:sz w:val="22"/>
          <w:szCs w:val="22"/>
        </w:rPr>
      </w:pPr>
      <w:r w:rsidRPr="00294337">
        <w:rPr>
          <w:sz w:val="22"/>
          <w:szCs w:val="22"/>
        </w:rPr>
        <w:t xml:space="preserve">720 Ill. Comp. Stat. 5/24.8-2 </w:t>
      </w:r>
    </w:p>
    <w:p w14:paraId="589A848A" w14:textId="04353309" w:rsidR="00F7799E" w:rsidRPr="00294337" w:rsidRDefault="00F7799E" w:rsidP="00AE37A2">
      <w:pPr>
        <w:pStyle w:val="footnote"/>
        <w:numPr>
          <w:ilvl w:val="0"/>
          <w:numId w:val="31"/>
        </w:numPr>
        <w:ind w:left="0"/>
        <w:jc w:val="both"/>
        <w:rPr>
          <w:sz w:val="22"/>
          <w:szCs w:val="22"/>
        </w:rPr>
      </w:pPr>
      <w:r w:rsidRPr="00294337">
        <w:rPr>
          <w:rStyle w:val="Emphasis"/>
          <w:sz w:val="22"/>
          <w:szCs w:val="22"/>
        </w:rPr>
        <w:t>Id</w:t>
      </w:r>
      <w:r w:rsidRPr="00294337">
        <w:rPr>
          <w:sz w:val="22"/>
          <w:szCs w:val="22"/>
        </w:rPr>
        <w:t xml:space="preserve">. </w:t>
      </w:r>
    </w:p>
    <w:p w14:paraId="3ADB75AE" w14:textId="07F38CB5" w:rsidR="00F7799E" w:rsidRPr="00294337" w:rsidRDefault="00F7799E" w:rsidP="00AE37A2">
      <w:pPr>
        <w:pStyle w:val="footnote"/>
        <w:numPr>
          <w:ilvl w:val="0"/>
          <w:numId w:val="31"/>
        </w:numPr>
        <w:ind w:left="0"/>
        <w:jc w:val="both"/>
        <w:rPr>
          <w:sz w:val="22"/>
          <w:szCs w:val="22"/>
        </w:rPr>
      </w:pPr>
      <w:r w:rsidRPr="00294337">
        <w:rPr>
          <w:sz w:val="22"/>
          <w:szCs w:val="22"/>
        </w:rPr>
        <w:t xml:space="preserve">720 Ill. Comp. Stat. 5/24.8-3. </w:t>
      </w:r>
    </w:p>
    <w:p w14:paraId="103E5BFF" w14:textId="22A83EDD" w:rsidR="00F7799E" w:rsidRDefault="00F7799E" w:rsidP="00AE37A2">
      <w:pPr>
        <w:pStyle w:val="footnote"/>
        <w:numPr>
          <w:ilvl w:val="0"/>
          <w:numId w:val="31"/>
        </w:numPr>
        <w:ind w:left="0"/>
        <w:jc w:val="both"/>
        <w:rPr>
          <w:sz w:val="22"/>
          <w:szCs w:val="22"/>
        </w:rPr>
      </w:pPr>
      <w:r w:rsidRPr="00294337">
        <w:rPr>
          <w:sz w:val="22"/>
          <w:szCs w:val="22"/>
        </w:rPr>
        <w:t xml:space="preserve">720 Ill. Comp. Stat. 5/24.8-6. </w:t>
      </w:r>
    </w:p>
    <w:p w14:paraId="2F00FC6F" w14:textId="4D910689" w:rsidR="001D687B" w:rsidRPr="00731837" w:rsidRDefault="00AE37A2" w:rsidP="00E8101D">
      <w:pPr>
        <w:pStyle w:val="Heading3"/>
        <w:ind w:left="-360"/>
        <w:rPr>
          <w:sz w:val="28"/>
          <w:szCs w:val="28"/>
          <w:u w:val="single"/>
        </w:rPr>
      </w:pPr>
      <w:r w:rsidRPr="00731837">
        <w:rPr>
          <w:sz w:val="28"/>
          <w:szCs w:val="28"/>
          <w:u w:val="single"/>
        </w:rPr>
        <w:t xml:space="preserve">F.  </w:t>
      </w:r>
      <w:r w:rsidR="00DE1710" w:rsidRPr="00731837">
        <w:rPr>
          <w:sz w:val="28"/>
          <w:szCs w:val="28"/>
          <w:u w:val="single"/>
        </w:rPr>
        <w:t>CRIME GUNS</w:t>
      </w:r>
    </w:p>
    <w:p w14:paraId="2556DB9C" w14:textId="0D124932" w:rsidR="00567EA8" w:rsidRPr="00567EA8" w:rsidRDefault="009D7A19" w:rsidP="00567EA8">
      <w:pPr>
        <w:pStyle w:val="Heading3"/>
        <w:ind w:left="-360"/>
        <w:rPr>
          <w:b w:val="0"/>
          <w:bCs w:val="0"/>
          <w:sz w:val="22"/>
          <w:szCs w:val="22"/>
        </w:rPr>
      </w:pPr>
      <w:r>
        <w:rPr>
          <w:sz w:val="24"/>
          <w:szCs w:val="24"/>
        </w:rPr>
        <w:t xml:space="preserve">1.  </w:t>
      </w:r>
      <w:r w:rsidR="00BE676A">
        <w:rPr>
          <w:sz w:val="24"/>
          <w:szCs w:val="24"/>
        </w:rPr>
        <w:t>Traffic</w:t>
      </w:r>
      <w:r w:rsidR="00B131E5">
        <w:rPr>
          <w:sz w:val="24"/>
          <w:szCs w:val="24"/>
        </w:rPr>
        <w:t>king and Straw Purchases</w:t>
      </w:r>
      <w:r w:rsidR="0075629C" w:rsidRPr="0075629C">
        <w:rPr>
          <w:b w:val="0"/>
          <w:bCs w:val="0"/>
          <w:sz w:val="22"/>
          <w:szCs w:val="22"/>
        </w:rPr>
        <w:t xml:space="preserve"> </w:t>
      </w:r>
      <w:r w:rsidR="0075629C" w:rsidRPr="00567EA8">
        <w:rPr>
          <w:b w:val="0"/>
          <w:bCs w:val="0"/>
          <w:sz w:val="22"/>
          <w:szCs w:val="22"/>
        </w:rPr>
        <w:t>Last Updated</w:t>
      </w:r>
      <w:r w:rsidR="0075629C">
        <w:rPr>
          <w:b w:val="0"/>
          <w:bCs w:val="0"/>
          <w:sz w:val="22"/>
          <w:szCs w:val="22"/>
        </w:rPr>
        <w:t xml:space="preserve">:  </w:t>
      </w:r>
      <w:r w:rsidR="0075629C" w:rsidRPr="00567EA8">
        <w:rPr>
          <w:b w:val="0"/>
          <w:bCs w:val="0"/>
          <w:sz w:val="22"/>
          <w:szCs w:val="22"/>
        </w:rPr>
        <w:t>SEPTEMBER 4, 2020</w:t>
      </w:r>
    </w:p>
    <w:p w14:paraId="1033AE64" w14:textId="20422872" w:rsidR="00567EA8" w:rsidRPr="00906D10" w:rsidRDefault="00567EA8" w:rsidP="00567EA8">
      <w:pPr>
        <w:pStyle w:val="Heading3"/>
        <w:ind w:left="-360"/>
        <w:rPr>
          <w:sz w:val="22"/>
          <w:szCs w:val="22"/>
        </w:rPr>
      </w:pPr>
      <w:r w:rsidRPr="00906D10">
        <w:rPr>
          <w:sz w:val="22"/>
          <w:szCs w:val="22"/>
        </w:rPr>
        <w:t>Illinois prohibits any person from:</w:t>
      </w:r>
    </w:p>
    <w:p w14:paraId="29B5E714" w14:textId="4C4F71F6" w:rsidR="00567EA8" w:rsidRPr="00567EA8" w:rsidRDefault="009A5FF1" w:rsidP="00567EA8">
      <w:pPr>
        <w:pStyle w:val="Heading3"/>
        <w:ind w:left="-360"/>
        <w:rPr>
          <w:b w:val="0"/>
          <w:bCs w:val="0"/>
          <w:sz w:val="22"/>
          <w:szCs w:val="22"/>
        </w:rPr>
      </w:pPr>
      <w:r>
        <w:rPr>
          <w:b w:val="0"/>
          <w:bCs w:val="0"/>
          <w:sz w:val="22"/>
          <w:szCs w:val="22"/>
        </w:rPr>
        <w:t xml:space="preserve">i.  </w:t>
      </w:r>
      <w:r w:rsidR="00567EA8" w:rsidRPr="00567EA8">
        <w:rPr>
          <w:b w:val="0"/>
          <w:bCs w:val="0"/>
          <w:sz w:val="22"/>
          <w:szCs w:val="22"/>
        </w:rPr>
        <w:t>Knowingly purchasing or attempting to purchase a firearm with the intent to deliver that firearm to another person who is prohibited by federal or State law from possessing a firearm.</w:t>
      </w:r>
      <w:r w:rsidR="00567EA8" w:rsidRPr="0075629C">
        <w:rPr>
          <w:b w:val="0"/>
          <w:bCs w:val="0"/>
          <w:sz w:val="22"/>
          <w:szCs w:val="22"/>
          <w:vertAlign w:val="superscript"/>
        </w:rPr>
        <w:t>1</w:t>
      </w:r>
    </w:p>
    <w:p w14:paraId="426EBF4F" w14:textId="79A56BA9" w:rsidR="00567EA8" w:rsidRPr="00567EA8" w:rsidRDefault="009A5FF1" w:rsidP="00567EA8">
      <w:pPr>
        <w:pStyle w:val="Heading3"/>
        <w:ind w:left="-360"/>
        <w:rPr>
          <w:b w:val="0"/>
          <w:bCs w:val="0"/>
          <w:sz w:val="22"/>
          <w:szCs w:val="22"/>
        </w:rPr>
      </w:pPr>
      <w:r>
        <w:rPr>
          <w:b w:val="0"/>
          <w:bCs w:val="0"/>
          <w:sz w:val="22"/>
          <w:szCs w:val="22"/>
        </w:rPr>
        <w:t xml:space="preserve">ii.  </w:t>
      </w:r>
      <w:r w:rsidR="00567EA8" w:rsidRPr="00567EA8">
        <w:rPr>
          <w:b w:val="0"/>
          <w:bCs w:val="0"/>
          <w:sz w:val="22"/>
          <w:szCs w:val="22"/>
        </w:rPr>
        <w:t>Intentionally providing false or misleading information on a Bureau of Alcohol, Tobacco, Firearms and Explosives transaction record to purchase or attempt to purchase a firearm.</w:t>
      </w:r>
      <w:r w:rsidR="00567EA8" w:rsidRPr="0075629C">
        <w:rPr>
          <w:b w:val="0"/>
          <w:bCs w:val="0"/>
          <w:sz w:val="22"/>
          <w:szCs w:val="22"/>
          <w:vertAlign w:val="superscript"/>
        </w:rPr>
        <w:t>2</w:t>
      </w:r>
    </w:p>
    <w:p w14:paraId="2DAE19C2" w14:textId="1F7214D5" w:rsidR="00567EA8" w:rsidRPr="00567EA8" w:rsidRDefault="009A5FF1" w:rsidP="00567EA8">
      <w:pPr>
        <w:pStyle w:val="Heading3"/>
        <w:ind w:left="-360"/>
        <w:rPr>
          <w:b w:val="0"/>
          <w:bCs w:val="0"/>
          <w:sz w:val="22"/>
          <w:szCs w:val="22"/>
        </w:rPr>
      </w:pPr>
      <w:r>
        <w:rPr>
          <w:b w:val="0"/>
          <w:bCs w:val="0"/>
          <w:sz w:val="22"/>
          <w:szCs w:val="22"/>
        </w:rPr>
        <w:t xml:space="preserve">iii.  </w:t>
      </w:r>
      <w:r w:rsidR="00567EA8" w:rsidRPr="00567EA8">
        <w:rPr>
          <w:b w:val="0"/>
          <w:bCs w:val="0"/>
          <w:sz w:val="22"/>
          <w:szCs w:val="22"/>
        </w:rPr>
        <w:t>Forging or materially altering a Firearm Owner’s Identification (“FOID”) card, as well as the knowing possession of a forged or materially altered FOID card with intent to use it to purchase firearms and ammunition.</w:t>
      </w:r>
      <w:r w:rsidR="00567EA8" w:rsidRPr="0075629C">
        <w:rPr>
          <w:b w:val="0"/>
          <w:bCs w:val="0"/>
          <w:sz w:val="22"/>
          <w:szCs w:val="22"/>
          <w:vertAlign w:val="superscript"/>
        </w:rPr>
        <w:t>3</w:t>
      </w:r>
    </w:p>
    <w:p w14:paraId="0B1EFC13" w14:textId="260AEB7D" w:rsidR="00567EA8" w:rsidRPr="00567EA8" w:rsidRDefault="009A5FF1" w:rsidP="00567EA8">
      <w:pPr>
        <w:pStyle w:val="Heading3"/>
        <w:ind w:left="-360"/>
        <w:rPr>
          <w:b w:val="0"/>
          <w:bCs w:val="0"/>
          <w:sz w:val="22"/>
          <w:szCs w:val="22"/>
        </w:rPr>
      </w:pPr>
      <w:r>
        <w:rPr>
          <w:b w:val="0"/>
          <w:bCs w:val="0"/>
          <w:sz w:val="22"/>
          <w:szCs w:val="22"/>
        </w:rPr>
        <w:t xml:space="preserve">iv.  </w:t>
      </w:r>
      <w:r w:rsidR="00567EA8" w:rsidRPr="00567EA8">
        <w:rPr>
          <w:b w:val="0"/>
          <w:bCs w:val="0"/>
          <w:sz w:val="22"/>
          <w:szCs w:val="22"/>
        </w:rPr>
        <w:t>Knowingly or intentionally altering, changing, removing or obliterating the name of the importer’s or manufacturer’s serial number on any firearm.</w:t>
      </w:r>
      <w:r w:rsidR="00567EA8" w:rsidRPr="0075629C">
        <w:rPr>
          <w:b w:val="0"/>
          <w:bCs w:val="0"/>
          <w:sz w:val="22"/>
          <w:szCs w:val="22"/>
          <w:vertAlign w:val="superscript"/>
        </w:rPr>
        <w:t>4</w:t>
      </w:r>
      <w:r w:rsidR="00567EA8" w:rsidRPr="00567EA8">
        <w:rPr>
          <w:b w:val="0"/>
          <w:bCs w:val="0"/>
          <w:sz w:val="22"/>
          <w:szCs w:val="22"/>
        </w:rPr>
        <w:t xml:space="preserve"> Possession of a firearm upon which any such importer’s or manufacturer’s serial number has been changed, altered, removed or obliterated is also prohibited.</w:t>
      </w:r>
      <w:r w:rsidR="00567EA8" w:rsidRPr="0075629C">
        <w:rPr>
          <w:b w:val="0"/>
          <w:bCs w:val="0"/>
          <w:sz w:val="22"/>
          <w:szCs w:val="22"/>
          <w:vertAlign w:val="superscript"/>
        </w:rPr>
        <w:t>5</w:t>
      </w:r>
    </w:p>
    <w:p w14:paraId="0FC6BE32" w14:textId="1AA3FD89" w:rsidR="001D687B" w:rsidRPr="00567EA8" w:rsidRDefault="009A5FF1" w:rsidP="00567EA8">
      <w:pPr>
        <w:pStyle w:val="Heading3"/>
        <w:ind w:left="-360"/>
        <w:rPr>
          <w:b w:val="0"/>
          <w:bCs w:val="0"/>
          <w:sz w:val="22"/>
          <w:szCs w:val="22"/>
        </w:rPr>
      </w:pPr>
      <w:r>
        <w:rPr>
          <w:b w:val="0"/>
          <w:bCs w:val="0"/>
          <w:sz w:val="22"/>
          <w:szCs w:val="22"/>
        </w:rPr>
        <w:lastRenderedPageBreak/>
        <w:t xml:space="preserve">v.  </w:t>
      </w:r>
      <w:r w:rsidR="00567EA8" w:rsidRPr="00567EA8">
        <w:rPr>
          <w:b w:val="0"/>
          <w:bCs w:val="0"/>
          <w:sz w:val="22"/>
          <w:szCs w:val="22"/>
        </w:rPr>
        <w:t>Delivering a firearm, while not being entitled to the possession of the firearm, knowing it to have been stolen or converted.</w:t>
      </w:r>
      <w:r w:rsidR="00567EA8" w:rsidRPr="0075629C">
        <w:rPr>
          <w:b w:val="0"/>
          <w:bCs w:val="0"/>
          <w:sz w:val="22"/>
          <w:szCs w:val="22"/>
          <w:vertAlign w:val="superscript"/>
        </w:rPr>
        <w:t>6</w:t>
      </w:r>
    </w:p>
    <w:p w14:paraId="1DCEDAEA" w14:textId="77777777" w:rsidR="00B71EE6" w:rsidRPr="00B71EE6" w:rsidRDefault="00B71EE6" w:rsidP="00B71EE6">
      <w:pPr>
        <w:pStyle w:val="Heading3"/>
        <w:ind w:left="-360"/>
        <w:rPr>
          <w:b w:val="0"/>
          <w:bCs w:val="0"/>
          <w:sz w:val="22"/>
          <w:szCs w:val="22"/>
        </w:rPr>
      </w:pPr>
      <w:r w:rsidRPr="00B71EE6">
        <w:rPr>
          <w:b w:val="0"/>
          <w:bCs w:val="0"/>
          <w:sz w:val="22"/>
          <w:szCs w:val="22"/>
        </w:rPr>
        <w:t>Illinois also enacted a law in 2016 that explicitly criminalizes “firearms trafficking” but defines this term very narrowly. Under the new law, a person commits firearms trafficking if he or she does not have a valid Firearm Owner’s Identification Card and he or she brings, or causes to be brought, into Illinois, a firearm or firearm ammunition for the purpose of sale, delivery, or transfer to any other person or with the intent to sell, deliver, or transfer the firearm or firearm ammunition to any other person. The law exempts a non-resident who may lawfully possess a firearm in his or her resident state.</w:t>
      </w:r>
      <w:r w:rsidRPr="000D2244">
        <w:rPr>
          <w:b w:val="0"/>
          <w:bCs w:val="0"/>
          <w:sz w:val="22"/>
          <w:szCs w:val="22"/>
          <w:vertAlign w:val="superscript"/>
        </w:rPr>
        <w:t>7</w:t>
      </w:r>
    </w:p>
    <w:p w14:paraId="23B0FBCE" w14:textId="21F15763" w:rsidR="00B71EE6" w:rsidRPr="009A5FF1" w:rsidRDefault="00B71EE6" w:rsidP="00B71EE6">
      <w:pPr>
        <w:pStyle w:val="Heading3"/>
        <w:ind w:left="-360"/>
        <w:rPr>
          <w:sz w:val="22"/>
          <w:szCs w:val="22"/>
        </w:rPr>
      </w:pPr>
      <w:r w:rsidRPr="009A5FF1">
        <w:rPr>
          <w:sz w:val="22"/>
          <w:szCs w:val="22"/>
        </w:rPr>
        <w:t>Gun Tracing in Illinois</w:t>
      </w:r>
    </w:p>
    <w:p w14:paraId="2B4C3FE4" w14:textId="78337788" w:rsidR="0075629C" w:rsidRDefault="00B71EE6" w:rsidP="00B71EE6">
      <w:pPr>
        <w:pStyle w:val="Heading3"/>
        <w:ind w:left="-360"/>
        <w:rPr>
          <w:b w:val="0"/>
          <w:bCs w:val="0"/>
          <w:sz w:val="22"/>
          <w:szCs w:val="22"/>
        </w:rPr>
      </w:pPr>
      <w:r w:rsidRPr="00B71EE6">
        <w:rPr>
          <w:b w:val="0"/>
          <w:bCs w:val="0"/>
          <w:sz w:val="22"/>
          <w:szCs w:val="22"/>
        </w:rPr>
        <w:t>Firearm tracing involves the systematic tracking of firearms from manufacturer to purchaser for the purpose of aiding law enforcement in identifying firearm ownership and persons suspected of being involved in criminal activity. The federal Bureau of Alcohol, Tobacco, Firearms and Explosives (“ATF”) is the sole federal agency responsible for tracing firearms used in crimes and recovered at crime scenes.</w:t>
      </w:r>
    </w:p>
    <w:p w14:paraId="7AAACF4A" w14:textId="77777777" w:rsidR="006B6719" w:rsidRPr="006B6719" w:rsidRDefault="006B6719" w:rsidP="006B6719">
      <w:pPr>
        <w:pStyle w:val="Heading3"/>
        <w:ind w:left="-360"/>
        <w:rPr>
          <w:b w:val="0"/>
          <w:bCs w:val="0"/>
          <w:sz w:val="22"/>
          <w:szCs w:val="22"/>
        </w:rPr>
      </w:pPr>
      <w:r w:rsidRPr="006B6719">
        <w:rPr>
          <w:b w:val="0"/>
          <w:bCs w:val="0"/>
          <w:sz w:val="22"/>
          <w:szCs w:val="22"/>
        </w:rPr>
        <w:t>Local law enforcement are required by state law, upon recovering a firearm that was used in the commission of any felony offense or upon recovering a firearm that appears to have been lost, mislaid, stolen or otherwise unclaimed, to use the best available information, including a firearms trace when necessary, to determine prior ownership of the firearm.</w:t>
      </w:r>
      <w:r w:rsidRPr="000D2244">
        <w:rPr>
          <w:b w:val="0"/>
          <w:bCs w:val="0"/>
          <w:sz w:val="22"/>
          <w:szCs w:val="22"/>
          <w:vertAlign w:val="superscript"/>
        </w:rPr>
        <w:t>8</w:t>
      </w:r>
      <w:r w:rsidRPr="006B6719">
        <w:rPr>
          <w:b w:val="0"/>
          <w:bCs w:val="0"/>
          <w:sz w:val="22"/>
          <w:szCs w:val="22"/>
        </w:rPr>
        <w:t xml:space="preserve"> Upon recovering a firearm from the possession of any person who is not permitted by federal or state law to possess a firearm, local law enforcement must use the best available information, including a firearms trace when necessary, to determine how and from whom the person gained possession of the firearm.</w:t>
      </w:r>
      <w:r w:rsidRPr="000D2244">
        <w:rPr>
          <w:b w:val="0"/>
          <w:bCs w:val="0"/>
          <w:sz w:val="22"/>
          <w:szCs w:val="22"/>
          <w:vertAlign w:val="superscript"/>
        </w:rPr>
        <w:t>9</w:t>
      </w:r>
    </w:p>
    <w:p w14:paraId="05DF4CF0" w14:textId="77777777" w:rsidR="006B6719" w:rsidRPr="006B6719" w:rsidRDefault="006B6719" w:rsidP="006B6719">
      <w:pPr>
        <w:pStyle w:val="Heading3"/>
        <w:ind w:left="-360"/>
        <w:rPr>
          <w:b w:val="0"/>
          <w:bCs w:val="0"/>
          <w:sz w:val="22"/>
          <w:szCs w:val="22"/>
        </w:rPr>
      </w:pPr>
      <w:r w:rsidRPr="006B6719">
        <w:rPr>
          <w:b w:val="0"/>
          <w:bCs w:val="0"/>
          <w:sz w:val="22"/>
          <w:szCs w:val="22"/>
        </w:rPr>
        <w:t>When appropriate, local law enforcement are required to use ATF’s National Tracing Center for these purposes.</w:t>
      </w:r>
      <w:r w:rsidRPr="000D2244">
        <w:rPr>
          <w:b w:val="0"/>
          <w:bCs w:val="0"/>
          <w:sz w:val="22"/>
          <w:szCs w:val="22"/>
          <w:vertAlign w:val="superscript"/>
        </w:rPr>
        <w:t>10</w:t>
      </w:r>
    </w:p>
    <w:p w14:paraId="697D8454" w14:textId="214492AD" w:rsidR="00DC74D9" w:rsidRDefault="006B6719" w:rsidP="006B6719">
      <w:pPr>
        <w:pStyle w:val="Heading3"/>
        <w:ind w:left="-360"/>
        <w:rPr>
          <w:b w:val="0"/>
          <w:bCs w:val="0"/>
          <w:sz w:val="22"/>
          <w:szCs w:val="22"/>
        </w:rPr>
      </w:pPr>
      <w:r w:rsidRPr="006B6719">
        <w:rPr>
          <w:b w:val="0"/>
          <w:bCs w:val="0"/>
          <w:sz w:val="22"/>
          <w:szCs w:val="22"/>
        </w:rPr>
        <w:t>Local law enforcement agencies are also required to utilize the Illinois Department of State Police Law Enforcement Agencies Data System (“LEADS”) Gun File to enter all stolen, seized, or recovered firearms as prescribed by LEADS regulations and policies.</w:t>
      </w:r>
      <w:r w:rsidR="000D2244" w:rsidRPr="000D2244">
        <w:rPr>
          <w:b w:val="0"/>
          <w:bCs w:val="0"/>
          <w:sz w:val="22"/>
          <w:szCs w:val="22"/>
        </w:rPr>
        <w:t xml:space="preserve"> </w:t>
      </w:r>
      <w:r w:rsidR="000D2244" w:rsidRPr="000D2244">
        <w:rPr>
          <w:b w:val="0"/>
          <w:bCs w:val="0"/>
          <w:sz w:val="22"/>
          <w:szCs w:val="22"/>
          <w:vertAlign w:val="superscript"/>
        </w:rPr>
        <w:t>1</w:t>
      </w:r>
      <w:r w:rsidRPr="000D2244">
        <w:rPr>
          <w:b w:val="0"/>
          <w:bCs w:val="0"/>
          <w:sz w:val="22"/>
          <w:szCs w:val="22"/>
          <w:vertAlign w:val="superscript"/>
        </w:rPr>
        <w:t>1</w:t>
      </w:r>
    </w:p>
    <w:p w14:paraId="69272FA0" w14:textId="77777777" w:rsidR="006B6719" w:rsidRDefault="006B6719" w:rsidP="006B6719">
      <w:pPr>
        <w:pStyle w:val="Heading3"/>
        <w:ind w:left="-360"/>
        <w:rPr>
          <w:b w:val="0"/>
          <w:bCs w:val="0"/>
          <w:sz w:val="22"/>
          <w:szCs w:val="22"/>
        </w:rPr>
      </w:pPr>
    </w:p>
    <w:p w14:paraId="37944A9A" w14:textId="77777777" w:rsidR="004C0F30" w:rsidRPr="004C0F30" w:rsidRDefault="004C0F30" w:rsidP="004C0F30">
      <w:pPr>
        <w:pStyle w:val="Heading2"/>
        <w:spacing w:before="0" w:beforeAutospacing="0" w:after="0" w:afterAutospacing="0"/>
        <w:textAlignment w:val="baseline"/>
        <w:rPr>
          <w:sz w:val="22"/>
          <w:szCs w:val="22"/>
        </w:rPr>
      </w:pPr>
      <w:r w:rsidRPr="004C0F30">
        <w:rPr>
          <w:sz w:val="22"/>
          <w:szCs w:val="22"/>
        </w:rPr>
        <w:t>Notes</w:t>
      </w:r>
    </w:p>
    <w:p w14:paraId="4EFEC7B1" w14:textId="77777777" w:rsidR="004C0F30" w:rsidRPr="004C0F30" w:rsidRDefault="004C0F30" w:rsidP="004C0F30">
      <w:pPr>
        <w:pStyle w:val="footnote"/>
        <w:numPr>
          <w:ilvl w:val="0"/>
          <w:numId w:val="51"/>
        </w:numPr>
        <w:tabs>
          <w:tab w:val="clear" w:pos="720"/>
        </w:tabs>
        <w:spacing w:before="0" w:after="0"/>
        <w:ind w:left="0"/>
        <w:textAlignment w:val="baseline"/>
        <w:rPr>
          <w:color w:val="666666"/>
          <w:sz w:val="22"/>
          <w:szCs w:val="22"/>
        </w:rPr>
      </w:pPr>
      <w:r w:rsidRPr="004C0F30">
        <w:rPr>
          <w:color w:val="666666"/>
          <w:sz w:val="22"/>
          <w:szCs w:val="22"/>
        </w:rPr>
        <w:t>720 Ill. Comp. Stat. 5/24-3.5(b).</w:t>
      </w:r>
    </w:p>
    <w:p w14:paraId="1F3FB1A9" w14:textId="77777777" w:rsidR="004C0F30" w:rsidRPr="004C0F30" w:rsidRDefault="004C0F30" w:rsidP="004C0F30">
      <w:pPr>
        <w:pStyle w:val="footnote"/>
        <w:numPr>
          <w:ilvl w:val="0"/>
          <w:numId w:val="51"/>
        </w:numPr>
        <w:tabs>
          <w:tab w:val="clear" w:pos="720"/>
        </w:tabs>
        <w:spacing w:before="0" w:after="0"/>
        <w:ind w:left="0"/>
        <w:textAlignment w:val="baseline"/>
        <w:rPr>
          <w:color w:val="666666"/>
          <w:sz w:val="22"/>
          <w:szCs w:val="22"/>
        </w:rPr>
      </w:pPr>
      <w:r w:rsidRPr="004C0F30">
        <w:rPr>
          <w:color w:val="666666"/>
          <w:sz w:val="22"/>
          <w:szCs w:val="22"/>
        </w:rPr>
        <w:t>720 Ill. Comp. Stat. 5/24-3.5(c).</w:t>
      </w:r>
    </w:p>
    <w:p w14:paraId="698F6A7F" w14:textId="77777777" w:rsidR="004C0F30" w:rsidRPr="004C0F30" w:rsidRDefault="004C0F30" w:rsidP="004C0F30">
      <w:pPr>
        <w:pStyle w:val="footnote"/>
        <w:numPr>
          <w:ilvl w:val="0"/>
          <w:numId w:val="51"/>
        </w:numPr>
        <w:tabs>
          <w:tab w:val="clear" w:pos="720"/>
        </w:tabs>
        <w:spacing w:before="0" w:after="0"/>
        <w:ind w:left="0"/>
        <w:textAlignment w:val="baseline"/>
        <w:rPr>
          <w:color w:val="666666"/>
          <w:sz w:val="22"/>
          <w:szCs w:val="22"/>
        </w:rPr>
      </w:pPr>
      <w:r w:rsidRPr="004C0F30">
        <w:rPr>
          <w:color w:val="666666"/>
          <w:sz w:val="22"/>
          <w:szCs w:val="22"/>
        </w:rPr>
        <w:t>430 Ill. Comp. Stat. 65/6.1(a), (b).</w:t>
      </w:r>
    </w:p>
    <w:p w14:paraId="3DF57CA1" w14:textId="77777777" w:rsidR="004C0F30" w:rsidRPr="004C0F30" w:rsidRDefault="004C0F30" w:rsidP="004C0F30">
      <w:pPr>
        <w:pStyle w:val="footnote"/>
        <w:numPr>
          <w:ilvl w:val="0"/>
          <w:numId w:val="51"/>
        </w:numPr>
        <w:tabs>
          <w:tab w:val="clear" w:pos="720"/>
        </w:tabs>
        <w:spacing w:before="0" w:after="0"/>
        <w:ind w:left="0"/>
        <w:textAlignment w:val="baseline"/>
        <w:rPr>
          <w:color w:val="666666"/>
          <w:sz w:val="22"/>
          <w:szCs w:val="22"/>
        </w:rPr>
      </w:pPr>
      <w:r w:rsidRPr="004C0F30">
        <w:rPr>
          <w:color w:val="666666"/>
          <w:sz w:val="22"/>
          <w:szCs w:val="22"/>
        </w:rPr>
        <w:t>720 Ill. Comp. Stat. 5/24-5(a).</w:t>
      </w:r>
    </w:p>
    <w:p w14:paraId="0DBAF4F3" w14:textId="77777777" w:rsidR="004C0F30" w:rsidRPr="004C0F30" w:rsidRDefault="004C0F30" w:rsidP="004C0F30">
      <w:pPr>
        <w:pStyle w:val="footnote"/>
        <w:numPr>
          <w:ilvl w:val="0"/>
          <w:numId w:val="51"/>
        </w:numPr>
        <w:tabs>
          <w:tab w:val="clear" w:pos="720"/>
        </w:tabs>
        <w:spacing w:before="0" w:after="0"/>
        <w:ind w:left="0"/>
        <w:textAlignment w:val="baseline"/>
        <w:rPr>
          <w:color w:val="666666"/>
          <w:sz w:val="22"/>
          <w:szCs w:val="22"/>
        </w:rPr>
      </w:pPr>
      <w:r w:rsidRPr="004C0F30">
        <w:rPr>
          <w:color w:val="666666"/>
          <w:sz w:val="22"/>
          <w:szCs w:val="22"/>
        </w:rPr>
        <w:t>720 Ill. Comp. Stat. 5/24-5(b).</w:t>
      </w:r>
    </w:p>
    <w:p w14:paraId="5853B431" w14:textId="77777777" w:rsidR="004C0F30" w:rsidRPr="004C0F30" w:rsidRDefault="004C0F30" w:rsidP="004C0F30">
      <w:pPr>
        <w:pStyle w:val="footnote"/>
        <w:numPr>
          <w:ilvl w:val="0"/>
          <w:numId w:val="51"/>
        </w:numPr>
        <w:tabs>
          <w:tab w:val="clear" w:pos="720"/>
        </w:tabs>
        <w:spacing w:before="0" w:after="0"/>
        <w:ind w:left="0"/>
        <w:textAlignment w:val="baseline"/>
        <w:rPr>
          <w:color w:val="666666"/>
          <w:sz w:val="22"/>
          <w:szCs w:val="22"/>
        </w:rPr>
      </w:pPr>
      <w:r w:rsidRPr="004C0F30">
        <w:rPr>
          <w:color w:val="666666"/>
          <w:sz w:val="22"/>
          <w:szCs w:val="22"/>
        </w:rPr>
        <w:t>720 Ill. Comp. Stat. 5/24-3(A)(l). Illinois also provides for enhanced penalties for the crime of “gunrunning,” which is the transfer of three or more firearms involving the unlawful sale of firearms. 720 Ill. Comp. Stat. 5/24-3(A)(a).</w:t>
      </w:r>
    </w:p>
    <w:p w14:paraId="1E349232" w14:textId="77777777" w:rsidR="004C0F30" w:rsidRPr="004C0F30" w:rsidRDefault="004C0F30" w:rsidP="004C0F30">
      <w:pPr>
        <w:pStyle w:val="footnote"/>
        <w:numPr>
          <w:ilvl w:val="0"/>
          <w:numId w:val="51"/>
        </w:numPr>
        <w:tabs>
          <w:tab w:val="clear" w:pos="720"/>
        </w:tabs>
        <w:spacing w:before="0" w:after="0"/>
        <w:ind w:left="0"/>
        <w:textAlignment w:val="baseline"/>
        <w:rPr>
          <w:color w:val="666666"/>
          <w:sz w:val="22"/>
          <w:szCs w:val="22"/>
        </w:rPr>
      </w:pPr>
      <w:r w:rsidRPr="004C0F30">
        <w:rPr>
          <w:color w:val="666666"/>
          <w:sz w:val="22"/>
          <w:szCs w:val="22"/>
        </w:rPr>
        <w:t>2015 Ill. H.B. 6303.</w:t>
      </w:r>
    </w:p>
    <w:p w14:paraId="61D94C32" w14:textId="77777777" w:rsidR="004C0F30" w:rsidRPr="004C0F30" w:rsidRDefault="004C0F30" w:rsidP="004C0F30">
      <w:pPr>
        <w:pStyle w:val="footnote"/>
        <w:numPr>
          <w:ilvl w:val="0"/>
          <w:numId w:val="51"/>
        </w:numPr>
        <w:tabs>
          <w:tab w:val="clear" w:pos="720"/>
        </w:tabs>
        <w:spacing w:before="0" w:after="0"/>
        <w:ind w:left="0"/>
        <w:textAlignment w:val="baseline"/>
        <w:rPr>
          <w:color w:val="666666"/>
          <w:sz w:val="22"/>
          <w:szCs w:val="22"/>
        </w:rPr>
      </w:pPr>
      <w:r w:rsidRPr="004C0F30">
        <w:rPr>
          <w:color w:val="666666"/>
          <w:sz w:val="22"/>
          <w:szCs w:val="22"/>
        </w:rPr>
        <w:t>720 Ill. Comp. Stat. 5/24-8(a).</w:t>
      </w:r>
    </w:p>
    <w:p w14:paraId="684D17AB" w14:textId="77777777" w:rsidR="004C0F30" w:rsidRPr="004C0F30" w:rsidRDefault="004C0F30" w:rsidP="004C0F30">
      <w:pPr>
        <w:pStyle w:val="footnote"/>
        <w:numPr>
          <w:ilvl w:val="0"/>
          <w:numId w:val="51"/>
        </w:numPr>
        <w:tabs>
          <w:tab w:val="clear" w:pos="720"/>
        </w:tabs>
        <w:spacing w:before="0" w:after="0"/>
        <w:ind w:left="0"/>
        <w:textAlignment w:val="baseline"/>
        <w:rPr>
          <w:color w:val="666666"/>
          <w:sz w:val="22"/>
          <w:szCs w:val="22"/>
        </w:rPr>
      </w:pPr>
      <w:r w:rsidRPr="004C0F30">
        <w:rPr>
          <w:rStyle w:val="Emphasis"/>
          <w:color w:val="666666"/>
          <w:sz w:val="22"/>
          <w:szCs w:val="22"/>
          <w:bdr w:val="none" w:sz="0" w:space="0" w:color="auto" w:frame="1"/>
        </w:rPr>
        <w:t>Id</w:t>
      </w:r>
      <w:r w:rsidRPr="004C0F30">
        <w:rPr>
          <w:color w:val="666666"/>
          <w:sz w:val="22"/>
          <w:szCs w:val="22"/>
        </w:rPr>
        <w:t>.</w:t>
      </w:r>
    </w:p>
    <w:p w14:paraId="7091DE79" w14:textId="77777777" w:rsidR="004C0F30" w:rsidRPr="004C0F30" w:rsidRDefault="004C0F30" w:rsidP="004C0F30">
      <w:pPr>
        <w:pStyle w:val="footnote"/>
        <w:numPr>
          <w:ilvl w:val="0"/>
          <w:numId w:val="51"/>
        </w:numPr>
        <w:tabs>
          <w:tab w:val="clear" w:pos="720"/>
        </w:tabs>
        <w:spacing w:before="0" w:after="0"/>
        <w:ind w:left="0"/>
        <w:textAlignment w:val="baseline"/>
        <w:rPr>
          <w:color w:val="666666"/>
          <w:sz w:val="22"/>
          <w:szCs w:val="22"/>
        </w:rPr>
      </w:pPr>
      <w:r w:rsidRPr="004C0F30">
        <w:rPr>
          <w:color w:val="666666"/>
          <w:sz w:val="22"/>
          <w:szCs w:val="22"/>
        </w:rPr>
        <w:t>720 Ill. Comp. Stat. 5/24-8(b).</w:t>
      </w:r>
    </w:p>
    <w:p w14:paraId="2710C29E" w14:textId="25165AD2" w:rsidR="004C0F30" w:rsidRDefault="004C0F30" w:rsidP="004C0F30">
      <w:pPr>
        <w:pStyle w:val="footnote"/>
        <w:numPr>
          <w:ilvl w:val="0"/>
          <w:numId w:val="51"/>
        </w:numPr>
        <w:tabs>
          <w:tab w:val="clear" w:pos="720"/>
        </w:tabs>
        <w:spacing w:before="0" w:after="0"/>
        <w:ind w:left="0"/>
        <w:textAlignment w:val="baseline"/>
        <w:rPr>
          <w:color w:val="666666"/>
          <w:sz w:val="22"/>
          <w:szCs w:val="22"/>
        </w:rPr>
      </w:pPr>
      <w:r w:rsidRPr="004C0F30">
        <w:rPr>
          <w:color w:val="666666"/>
          <w:sz w:val="22"/>
          <w:szCs w:val="22"/>
        </w:rPr>
        <w:t>720 Ill. Comp. Stat. 5/24-8(c).</w:t>
      </w:r>
    </w:p>
    <w:p w14:paraId="1AABC408" w14:textId="5E91AC28" w:rsidR="008B07DC" w:rsidRPr="00AD2ED5" w:rsidRDefault="00AD2ED5" w:rsidP="008B07DC">
      <w:pPr>
        <w:pStyle w:val="footnote"/>
        <w:ind w:left="-360"/>
        <w:textAlignment w:val="baseline"/>
        <w:rPr>
          <w:b/>
          <w:bCs/>
          <w:color w:val="666666"/>
        </w:rPr>
      </w:pPr>
      <w:r w:rsidRPr="00AD2ED5">
        <w:rPr>
          <w:b/>
          <w:bCs/>
          <w:color w:val="666666"/>
        </w:rPr>
        <w:t xml:space="preserve">2.  </w:t>
      </w:r>
      <w:r w:rsidR="004D1C97" w:rsidRPr="00AD2ED5">
        <w:rPr>
          <w:b/>
          <w:bCs/>
          <w:color w:val="666666"/>
        </w:rPr>
        <w:t>Bulk Gun Purchases</w:t>
      </w:r>
      <w:r w:rsidR="00BC3EB8">
        <w:rPr>
          <w:b/>
          <w:bCs/>
          <w:color w:val="666666"/>
        </w:rPr>
        <w:t xml:space="preserve">. </w:t>
      </w:r>
      <w:r w:rsidR="00BC3EB8" w:rsidRPr="008B07DC">
        <w:rPr>
          <w:color w:val="666666"/>
          <w:sz w:val="22"/>
          <w:szCs w:val="22"/>
        </w:rPr>
        <w:t>Last Updated</w:t>
      </w:r>
      <w:r w:rsidR="00BC3EB8">
        <w:rPr>
          <w:color w:val="666666"/>
          <w:sz w:val="22"/>
          <w:szCs w:val="22"/>
        </w:rPr>
        <w:t xml:space="preserve">:  </w:t>
      </w:r>
      <w:r w:rsidR="00BC3EB8" w:rsidRPr="008B07DC">
        <w:rPr>
          <w:color w:val="666666"/>
          <w:sz w:val="22"/>
          <w:szCs w:val="22"/>
        </w:rPr>
        <w:t>JULY 27, 2020</w:t>
      </w:r>
    </w:p>
    <w:p w14:paraId="65A6EB5D" w14:textId="4622588E" w:rsidR="009A5FF1" w:rsidRPr="000D2244" w:rsidRDefault="008B07DC" w:rsidP="008B07DC">
      <w:pPr>
        <w:pStyle w:val="footnote"/>
        <w:spacing w:before="0" w:after="0"/>
        <w:ind w:left="-360"/>
        <w:textAlignment w:val="baseline"/>
        <w:rPr>
          <w:b/>
          <w:bCs/>
          <w:i/>
          <w:iCs/>
          <w:color w:val="666666"/>
          <w:sz w:val="22"/>
          <w:szCs w:val="22"/>
          <w:u w:val="single"/>
        </w:rPr>
      </w:pPr>
      <w:r w:rsidRPr="000D2244">
        <w:rPr>
          <w:b/>
          <w:bCs/>
          <w:i/>
          <w:iCs/>
          <w:color w:val="666666"/>
          <w:sz w:val="22"/>
          <w:szCs w:val="22"/>
          <w:u w:val="single"/>
        </w:rPr>
        <w:t>Illinois has no law restricting sales or purchases of multiple firearms.</w:t>
      </w:r>
    </w:p>
    <w:p w14:paraId="49F40D0E" w14:textId="1F0953EA" w:rsidR="004F03E8" w:rsidRPr="004F03E8" w:rsidRDefault="004F03E8" w:rsidP="00354891">
      <w:pPr>
        <w:pStyle w:val="footnote"/>
        <w:spacing w:before="0" w:after="0"/>
        <w:ind w:left="-360"/>
        <w:textAlignment w:val="baseline"/>
        <w:rPr>
          <w:color w:val="666666"/>
          <w:sz w:val="22"/>
          <w:szCs w:val="22"/>
        </w:rPr>
      </w:pPr>
      <w:r w:rsidRPr="004F03E8">
        <w:rPr>
          <w:b/>
          <w:bCs/>
          <w:color w:val="666666"/>
        </w:rPr>
        <w:t>3.  Microstamping &amp; Ballistics in Illinois</w:t>
      </w:r>
      <w:r w:rsidR="00354891">
        <w:rPr>
          <w:b/>
          <w:bCs/>
          <w:color w:val="666666"/>
        </w:rPr>
        <w:t xml:space="preserve">.  </w:t>
      </w:r>
      <w:r w:rsidR="00354891" w:rsidRPr="004F03E8">
        <w:rPr>
          <w:color w:val="666666"/>
          <w:sz w:val="22"/>
          <w:szCs w:val="22"/>
        </w:rPr>
        <w:t>Last Updated</w:t>
      </w:r>
      <w:r w:rsidR="00354891">
        <w:rPr>
          <w:color w:val="666666"/>
          <w:sz w:val="22"/>
          <w:szCs w:val="22"/>
        </w:rPr>
        <w:t xml:space="preserve">:  </w:t>
      </w:r>
      <w:r w:rsidR="00354891" w:rsidRPr="004F03E8">
        <w:rPr>
          <w:color w:val="666666"/>
          <w:sz w:val="22"/>
          <w:szCs w:val="22"/>
        </w:rPr>
        <w:t>JULY 31, 2020</w:t>
      </w:r>
    </w:p>
    <w:p w14:paraId="372EB43E" w14:textId="32A5A3C2" w:rsidR="009A5FF1" w:rsidRPr="000D2244" w:rsidRDefault="004F03E8" w:rsidP="004F03E8">
      <w:pPr>
        <w:pStyle w:val="footnote"/>
        <w:spacing w:before="0" w:after="0"/>
        <w:ind w:left="-360"/>
        <w:textAlignment w:val="baseline"/>
        <w:rPr>
          <w:b/>
          <w:bCs/>
          <w:i/>
          <w:iCs/>
          <w:color w:val="666666"/>
          <w:sz w:val="22"/>
          <w:szCs w:val="22"/>
          <w:u w:val="single"/>
        </w:rPr>
      </w:pPr>
      <w:r w:rsidRPr="000D2244">
        <w:rPr>
          <w:b/>
          <w:bCs/>
          <w:i/>
          <w:iCs/>
          <w:color w:val="666666"/>
          <w:sz w:val="22"/>
          <w:szCs w:val="22"/>
          <w:u w:val="single"/>
        </w:rPr>
        <w:lastRenderedPageBreak/>
        <w:t>Illinois has no laws regarding firearm microstamping or ballistic identification.</w:t>
      </w:r>
    </w:p>
    <w:p w14:paraId="1A815A01" w14:textId="359260E7" w:rsidR="00F7799E" w:rsidRPr="00423209" w:rsidRDefault="00423209" w:rsidP="00E8101D">
      <w:pPr>
        <w:pStyle w:val="Heading3"/>
        <w:ind w:left="-360"/>
        <w:rPr>
          <w:sz w:val="28"/>
          <w:szCs w:val="28"/>
          <w:u w:val="single"/>
        </w:rPr>
      </w:pPr>
      <w:r w:rsidRPr="00423209">
        <w:rPr>
          <w:sz w:val="28"/>
          <w:szCs w:val="28"/>
          <w:u w:val="single"/>
        </w:rPr>
        <w:t xml:space="preserve">G.  </w:t>
      </w:r>
      <w:r w:rsidR="00F7799E" w:rsidRPr="00423209">
        <w:rPr>
          <w:sz w:val="28"/>
          <w:szCs w:val="28"/>
          <w:u w:val="single"/>
        </w:rPr>
        <w:t>Gun Sales</w:t>
      </w:r>
    </w:p>
    <w:p w14:paraId="7833A12E" w14:textId="77CC56B2" w:rsidR="00F7799E" w:rsidRPr="00423209" w:rsidRDefault="00C26F19" w:rsidP="00667280">
      <w:pPr>
        <w:pStyle w:val="Heading1"/>
        <w:ind w:left="-360"/>
        <w:rPr>
          <w:sz w:val="24"/>
          <w:szCs w:val="24"/>
        </w:rPr>
      </w:pPr>
      <w:r>
        <w:rPr>
          <w:sz w:val="24"/>
          <w:szCs w:val="24"/>
        </w:rPr>
        <w:t xml:space="preserve">1.  </w:t>
      </w:r>
      <w:r w:rsidR="00F7799E" w:rsidRPr="00423209">
        <w:rPr>
          <w:sz w:val="24"/>
          <w:szCs w:val="24"/>
        </w:rPr>
        <w:t>Gun Dealers in Illinois</w:t>
      </w:r>
      <w:r w:rsidR="00667280">
        <w:rPr>
          <w:sz w:val="24"/>
          <w:szCs w:val="24"/>
        </w:rPr>
        <w:t xml:space="preserve">.  </w:t>
      </w:r>
      <w:r w:rsidR="00667280" w:rsidRPr="00667280">
        <w:rPr>
          <w:b w:val="0"/>
          <w:bCs w:val="0"/>
          <w:sz w:val="22"/>
          <w:szCs w:val="22"/>
        </w:rPr>
        <w:t>Last Updated:  JULY 29, 2020</w:t>
      </w:r>
    </w:p>
    <w:p w14:paraId="4BB486F1" w14:textId="64015574" w:rsidR="00F7799E" w:rsidRPr="003E04D3" w:rsidRDefault="00F7799E" w:rsidP="00D86532">
      <w:pPr>
        <w:pStyle w:val="NormalWeb"/>
        <w:ind w:left="-360"/>
        <w:jc w:val="both"/>
        <w:rPr>
          <w:sz w:val="22"/>
          <w:szCs w:val="22"/>
        </w:rPr>
      </w:pPr>
      <w:r w:rsidRPr="003E04D3">
        <w:rPr>
          <w:sz w:val="22"/>
          <w:szCs w:val="22"/>
        </w:rPr>
        <w:t>In January 2019, Illinois enacted the “Combating Illegal Gun Trafficking Act,” a law to comprehensively license and regulate firearm dealers in the state.</w:t>
      </w:r>
      <w:r w:rsidRPr="00527FB6">
        <w:rPr>
          <w:sz w:val="22"/>
          <w:szCs w:val="22"/>
          <w:vertAlign w:val="superscript"/>
        </w:rPr>
        <w:t>1</w:t>
      </w:r>
      <w:r w:rsidRPr="003E04D3">
        <w:rPr>
          <w:sz w:val="22"/>
          <w:szCs w:val="22"/>
        </w:rPr>
        <w:t xml:space="preserve"> This law requires Illinois gun dealers to meet various requirements described below, concerning:</w:t>
      </w:r>
    </w:p>
    <w:p w14:paraId="67A9AA1C" w14:textId="77777777" w:rsidR="00F7799E" w:rsidRPr="003E04D3" w:rsidRDefault="00F7799E" w:rsidP="00D86532">
      <w:pPr>
        <w:widowControl/>
        <w:numPr>
          <w:ilvl w:val="0"/>
          <w:numId w:val="32"/>
        </w:numPr>
        <w:autoSpaceDE/>
        <w:autoSpaceDN/>
        <w:adjustRightInd/>
        <w:spacing w:before="100" w:beforeAutospacing="1" w:after="100" w:afterAutospacing="1"/>
        <w:ind w:left="0"/>
        <w:rPr>
          <w:sz w:val="22"/>
          <w:szCs w:val="22"/>
        </w:rPr>
      </w:pPr>
      <w:r w:rsidRPr="003E04D3">
        <w:rPr>
          <w:sz w:val="22"/>
          <w:szCs w:val="22"/>
        </w:rPr>
        <w:t>Dealer licensing;</w:t>
      </w:r>
    </w:p>
    <w:p w14:paraId="72EFEDDA" w14:textId="77777777" w:rsidR="00F7799E" w:rsidRPr="003E04D3" w:rsidRDefault="00F7799E" w:rsidP="00D86532">
      <w:pPr>
        <w:widowControl/>
        <w:numPr>
          <w:ilvl w:val="0"/>
          <w:numId w:val="32"/>
        </w:numPr>
        <w:autoSpaceDE/>
        <w:autoSpaceDN/>
        <w:adjustRightInd/>
        <w:spacing w:before="100" w:beforeAutospacing="1" w:after="100" w:afterAutospacing="1"/>
        <w:ind w:left="0"/>
        <w:rPr>
          <w:sz w:val="22"/>
          <w:szCs w:val="22"/>
        </w:rPr>
      </w:pPr>
      <w:r w:rsidRPr="003E04D3">
        <w:rPr>
          <w:sz w:val="22"/>
          <w:szCs w:val="22"/>
        </w:rPr>
        <w:t>Employee training;</w:t>
      </w:r>
    </w:p>
    <w:p w14:paraId="7984C3CC" w14:textId="77777777" w:rsidR="00F7799E" w:rsidRPr="003E04D3" w:rsidRDefault="00F7799E" w:rsidP="00D86532">
      <w:pPr>
        <w:widowControl/>
        <w:numPr>
          <w:ilvl w:val="0"/>
          <w:numId w:val="32"/>
        </w:numPr>
        <w:autoSpaceDE/>
        <w:autoSpaceDN/>
        <w:adjustRightInd/>
        <w:spacing w:before="100" w:beforeAutospacing="1" w:after="100" w:afterAutospacing="1"/>
        <w:ind w:left="0"/>
        <w:rPr>
          <w:sz w:val="22"/>
          <w:szCs w:val="22"/>
        </w:rPr>
      </w:pPr>
      <w:r w:rsidRPr="003E04D3">
        <w:rPr>
          <w:sz w:val="22"/>
          <w:szCs w:val="22"/>
        </w:rPr>
        <w:t>Location restrictions</w:t>
      </w:r>
    </w:p>
    <w:p w14:paraId="75584FD5" w14:textId="77777777" w:rsidR="00F7799E" w:rsidRPr="003E04D3" w:rsidRDefault="00F7799E" w:rsidP="00D86532">
      <w:pPr>
        <w:widowControl/>
        <w:numPr>
          <w:ilvl w:val="0"/>
          <w:numId w:val="32"/>
        </w:numPr>
        <w:autoSpaceDE/>
        <w:autoSpaceDN/>
        <w:adjustRightInd/>
        <w:spacing w:before="100" w:beforeAutospacing="1" w:after="100" w:afterAutospacing="1"/>
        <w:ind w:left="0"/>
        <w:rPr>
          <w:sz w:val="22"/>
          <w:szCs w:val="22"/>
        </w:rPr>
      </w:pPr>
      <w:r w:rsidRPr="003E04D3">
        <w:rPr>
          <w:sz w:val="22"/>
          <w:szCs w:val="22"/>
        </w:rPr>
        <w:t>Posted notifications;</w:t>
      </w:r>
    </w:p>
    <w:p w14:paraId="57FB9FC7" w14:textId="77777777" w:rsidR="00F7799E" w:rsidRPr="003E04D3" w:rsidRDefault="00F7799E" w:rsidP="00D86532">
      <w:pPr>
        <w:widowControl/>
        <w:numPr>
          <w:ilvl w:val="0"/>
          <w:numId w:val="32"/>
        </w:numPr>
        <w:autoSpaceDE/>
        <w:autoSpaceDN/>
        <w:adjustRightInd/>
        <w:spacing w:before="100" w:beforeAutospacing="1" w:after="100" w:afterAutospacing="1"/>
        <w:ind w:left="0"/>
        <w:rPr>
          <w:sz w:val="22"/>
          <w:szCs w:val="22"/>
        </w:rPr>
      </w:pPr>
      <w:r w:rsidRPr="003E04D3">
        <w:rPr>
          <w:sz w:val="22"/>
          <w:szCs w:val="22"/>
        </w:rPr>
        <w:t>Store security; and</w:t>
      </w:r>
    </w:p>
    <w:p w14:paraId="6B2D89CE" w14:textId="77777777" w:rsidR="00F7799E" w:rsidRPr="003E04D3" w:rsidRDefault="00F7799E" w:rsidP="00D86532">
      <w:pPr>
        <w:widowControl/>
        <w:numPr>
          <w:ilvl w:val="0"/>
          <w:numId w:val="32"/>
        </w:numPr>
        <w:autoSpaceDE/>
        <w:autoSpaceDN/>
        <w:adjustRightInd/>
        <w:spacing w:before="100" w:beforeAutospacing="1" w:after="100" w:afterAutospacing="1"/>
        <w:ind w:left="0"/>
        <w:rPr>
          <w:sz w:val="22"/>
          <w:szCs w:val="22"/>
        </w:rPr>
      </w:pPr>
      <w:r w:rsidRPr="003E04D3">
        <w:rPr>
          <w:sz w:val="22"/>
          <w:szCs w:val="22"/>
        </w:rPr>
        <w:t>Recordkeeping.</w:t>
      </w:r>
    </w:p>
    <w:p w14:paraId="4D0C8EFC" w14:textId="24E8434F" w:rsidR="00F7799E" w:rsidRDefault="00C75761" w:rsidP="00E8101D">
      <w:pPr>
        <w:pStyle w:val="NormalWeb"/>
        <w:ind w:left="-360"/>
      </w:pPr>
      <w:r>
        <w:rPr>
          <w:rStyle w:val="Strong"/>
        </w:rPr>
        <w:t>a</w:t>
      </w:r>
      <w:r w:rsidR="00C26F19">
        <w:rPr>
          <w:rStyle w:val="Strong"/>
        </w:rPr>
        <w:t xml:space="preserve">.  </w:t>
      </w:r>
      <w:r w:rsidR="00F7799E">
        <w:rPr>
          <w:rStyle w:val="Strong"/>
        </w:rPr>
        <w:t>Dealer Licensing</w:t>
      </w:r>
    </w:p>
    <w:p w14:paraId="75D629CB" w14:textId="64F170BD" w:rsidR="00F7799E" w:rsidRPr="00D86532" w:rsidRDefault="001F03A9" w:rsidP="00D86532">
      <w:pPr>
        <w:pStyle w:val="NormalWeb"/>
        <w:ind w:left="-360"/>
        <w:jc w:val="both"/>
        <w:rPr>
          <w:sz w:val="22"/>
          <w:szCs w:val="22"/>
        </w:rPr>
      </w:pPr>
      <w:r>
        <w:rPr>
          <w:sz w:val="22"/>
          <w:szCs w:val="22"/>
        </w:rPr>
        <w:t xml:space="preserve">i.  </w:t>
      </w:r>
      <w:r w:rsidR="00F7799E" w:rsidRPr="00D86532">
        <w:rPr>
          <w:sz w:val="22"/>
          <w:szCs w:val="22"/>
        </w:rPr>
        <w:t>Federal law generally requires people</w:t>
      </w:r>
      <w:r w:rsidR="00153153" w:rsidRPr="00D86532">
        <w:rPr>
          <w:sz w:val="22"/>
          <w:szCs w:val="22"/>
        </w:rPr>
        <w:t xml:space="preserve"> </w:t>
      </w:r>
      <w:r w:rsidR="00F7799E" w:rsidRPr="00D86532">
        <w:rPr>
          <w:sz w:val="22"/>
          <w:szCs w:val="22"/>
        </w:rPr>
        <w:t>who</w:t>
      </w:r>
      <w:r w:rsidR="00153153" w:rsidRPr="00D86532">
        <w:rPr>
          <w:sz w:val="22"/>
          <w:szCs w:val="22"/>
        </w:rPr>
        <w:t xml:space="preserve"> </w:t>
      </w:r>
      <w:r w:rsidR="00F7799E" w:rsidRPr="00D86532">
        <w:rPr>
          <w:sz w:val="22"/>
          <w:szCs w:val="22"/>
        </w:rPr>
        <w:t>“engage in the business” of dealing firearms to obtain a federal firearms dealer license from the Bureau of Alcohol, Tobacco, Firearms &amp; Explosives (ATF),</w:t>
      </w:r>
      <w:r w:rsidR="00F7799E" w:rsidRPr="000D2244">
        <w:rPr>
          <w:sz w:val="22"/>
          <w:szCs w:val="22"/>
          <w:vertAlign w:val="superscript"/>
        </w:rPr>
        <w:t>2</w:t>
      </w:r>
      <w:r w:rsidR="00F7799E" w:rsidRPr="00D86532">
        <w:rPr>
          <w:sz w:val="22"/>
          <w:szCs w:val="22"/>
        </w:rPr>
        <w:t xml:space="preserve"> although resource limitations prevent the ATF from properly overseeing many of its licensees.  Federal law states that the term “engaged in the business” means:</w:t>
      </w:r>
    </w:p>
    <w:p w14:paraId="340E3F31" w14:textId="62E1A6F3" w:rsidR="00F7799E" w:rsidRPr="00D86532" w:rsidRDefault="00F7799E" w:rsidP="00D86532">
      <w:pPr>
        <w:pStyle w:val="NormalWeb"/>
        <w:ind w:left="-360"/>
        <w:jc w:val="both"/>
        <w:rPr>
          <w:sz w:val="22"/>
          <w:szCs w:val="22"/>
        </w:rPr>
      </w:pPr>
      <w:r w:rsidRPr="00D86532">
        <w:rPr>
          <w:sz w:val="22"/>
          <w:szCs w:val="22"/>
        </w:rPr>
        <w:t>[A] person who devotes time, attention, and labor to dealing in firearms as a regular course of trade or business with the principal objective of livelihood and profit through the repetitive purchase and resale of firearms, but such term shall not include a person who makes occasional sales, exchanges, or purchases of firearms for the enhancement of a personal collection or for a hobby, or who sells all or part of his personal collection of firearms.</w:t>
      </w:r>
      <w:r w:rsidRPr="00527FB6">
        <w:rPr>
          <w:sz w:val="22"/>
          <w:szCs w:val="22"/>
          <w:vertAlign w:val="superscript"/>
        </w:rPr>
        <w:t>3</w:t>
      </w:r>
      <w:r w:rsidRPr="00D86532">
        <w:rPr>
          <w:sz w:val="22"/>
          <w:szCs w:val="22"/>
        </w:rPr>
        <w:t>  </w:t>
      </w:r>
    </w:p>
    <w:p w14:paraId="219B0AC0" w14:textId="5EA57061" w:rsidR="00F7799E" w:rsidRPr="00D86532" w:rsidRDefault="00F7799E" w:rsidP="00D86532">
      <w:pPr>
        <w:pStyle w:val="NormalWeb"/>
        <w:ind w:left="-360"/>
        <w:jc w:val="both"/>
        <w:rPr>
          <w:sz w:val="22"/>
          <w:szCs w:val="22"/>
        </w:rPr>
      </w:pPr>
      <w:r w:rsidRPr="00D86532">
        <w:rPr>
          <w:sz w:val="22"/>
          <w:szCs w:val="22"/>
        </w:rPr>
        <w:t>Since June 2019, Illinois law has also required any person or entity who “engages in the business” of selling, leasing, or otherwise transferring firearms in the state to have a valid “certificate of license” issued by the Illinois Department of State Police.</w:t>
      </w:r>
      <w:r w:rsidRPr="00527FB6">
        <w:rPr>
          <w:sz w:val="22"/>
          <w:szCs w:val="22"/>
          <w:vertAlign w:val="superscript"/>
        </w:rPr>
        <w:t>4</w:t>
      </w:r>
    </w:p>
    <w:p w14:paraId="53F83A52" w14:textId="09F044EE" w:rsidR="00F7799E" w:rsidRPr="00D86532" w:rsidRDefault="001F03A9" w:rsidP="00D86532">
      <w:pPr>
        <w:pStyle w:val="NormalWeb"/>
        <w:ind w:left="-360"/>
        <w:jc w:val="both"/>
        <w:rPr>
          <w:sz w:val="22"/>
          <w:szCs w:val="22"/>
        </w:rPr>
      </w:pPr>
      <w:r>
        <w:rPr>
          <w:sz w:val="22"/>
          <w:szCs w:val="22"/>
        </w:rPr>
        <w:t xml:space="preserve">ii.  </w:t>
      </w:r>
      <w:r w:rsidR="00F7799E" w:rsidRPr="00D86532">
        <w:rPr>
          <w:sz w:val="22"/>
          <w:szCs w:val="22"/>
        </w:rPr>
        <w:t>There are several exceptions to this requirement, which allow people to routinely sell, lease, or transfer firearms without a certificate of license in certain circumstances.</w:t>
      </w:r>
      <w:r w:rsidR="00F7799E" w:rsidRPr="00527FB6">
        <w:rPr>
          <w:sz w:val="22"/>
          <w:szCs w:val="22"/>
          <w:vertAlign w:val="superscript"/>
        </w:rPr>
        <w:t>5</w:t>
      </w:r>
      <w:r w:rsidR="00F7799E" w:rsidRPr="00D86532">
        <w:rPr>
          <w:sz w:val="22"/>
          <w:szCs w:val="22"/>
        </w:rPr>
        <w:t>. These include:</w:t>
      </w:r>
    </w:p>
    <w:p w14:paraId="74E23C12" w14:textId="168C48CD" w:rsidR="00F7799E" w:rsidRPr="00D86532" w:rsidRDefault="00F7799E" w:rsidP="00D86532">
      <w:pPr>
        <w:widowControl/>
        <w:numPr>
          <w:ilvl w:val="0"/>
          <w:numId w:val="33"/>
        </w:numPr>
        <w:autoSpaceDE/>
        <w:autoSpaceDN/>
        <w:adjustRightInd/>
        <w:spacing w:before="100" w:beforeAutospacing="1" w:after="100" w:afterAutospacing="1"/>
        <w:ind w:left="0"/>
        <w:jc w:val="both"/>
        <w:rPr>
          <w:sz w:val="22"/>
          <w:szCs w:val="22"/>
        </w:rPr>
      </w:pPr>
      <w:r w:rsidRPr="00D86532">
        <w:rPr>
          <w:sz w:val="22"/>
          <w:szCs w:val="22"/>
        </w:rPr>
        <w:t>Transfers of firearms among immediate family or household members who hold valid FOID Cards;</w:t>
      </w:r>
      <w:r w:rsidRPr="00527FB6">
        <w:rPr>
          <w:sz w:val="22"/>
          <w:szCs w:val="22"/>
          <w:vertAlign w:val="superscript"/>
        </w:rPr>
        <w:t>6</w:t>
      </w:r>
    </w:p>
    <w:p w14:paraId="2627680A" w14:textId="77777777" w:rsidR="00F7799E" w:rsidRPr="00D86532" w:rsidRDefault="00F7799E" w:rsidP="00D86532">
      <w:pPr>
        <w:widowControl/>
        <w:numPr>
          <w:ilvl w:val="0"/>
          <w:numId w:val="33"/>
        </w:numPr>
        <w:autoSpaceDE/>
        <w:autoSpaceDN/>
        <w:adjustRightInd/>
        <w:spacing w:before="100" w:beforeAutospacing="1" w:after="100" w:afterAutospacing="1"/>
        <w:ind w:left="0"/>
        <w:jc w:val="both"/>
        <w:rPr>
          <w:sz w:val="22"/>
          <w:szCs w:val="22"/>
        </w:rPr>
      </w:pPr>
      <w:r w:rsidRPr="00D86532">
        <w:rPr>
          <w:sz w:val="22"/>
          <w:szCs w:val="22"/>
        </w:rPr>
        <w:t>Temporary firearm transfers where firearms are used solely at the location or property where the transfer takes place, such as when a shooting range leases firearms for use at their facility; and</w:t>
      </w:r>
    </w:p>
    <w:p w14:paraId="50CF17E1" w14:textId="69F1B9C4" w:rsidR="00F7799E" w:rsidRPr="00D86532" w:rsidRDefault="00F7799E" w:rsidP="00D86532">
      <w:pPr>
        <w:widowControl/>
        <w:numPr>
          <w:ilvl w:val="0"/>
          <w:numId w:val="33"/>
        </w:numPr>
        <w:autoSpaceDE/>
        <w:autoSpaceDN/>
        <w:adjustRightInd/>
        <w:spacing w:before="100" w:beforeAutospacing="1" w:after="100" w:afterAutospacing="1"/>
        <w:ind w:left="0"/>
        <w:jc w:val="both"/>
        <w:rPr>
          <w:sz w:val="22"/>
          <w:szCs w:val="22"/>
        </w:rPr>
      </w:pPr>
      <w:r w:rsidRPr="00D86532">
        <w:rPr>
          <w:sz w:val="22"/>
          <w:szCs w:val="22"/>
        </w:rPr>
        <w:t>Temporary firearm transfers for the purposes of safety training by a firearms safety training instructor.</w:t>
      </w:r>
      <w:r w:rsidRPr="00527FB6">
        <w:rPr>
          <w:sz w:val="22"/>
          <w:szCs w:val="22"/>
          <w:vertAlign w:val="superscript"/>
        </w:rPr>
        <w:t>7</w:t>
      </w:r>
    </w:p>
    <w:p w14:paraId="33D4012F" w14:textId="0D4F5358" w:rsidR="00F7799E" w:rsidRPr="00C26F19" w:rsidRDefault="00C75761" w:rsidP="00E8101D">
      <w:pPr>
        <w:pStyle w:val="NormalWeb"/>
        <w:ind w:left="-360"/>
        <w:rPr>
          <w:b/>
          <w:bCs/>
        </w:rPr>
      </w:pPr>
      <w:r>
        <w:rPr>
          <w:b/>
          <w:bCs/>
        </w:rPr>
        <w:t>b</w:t>
      </w:r>
      <w:r w:rsidR="00C26F19" w:rsidRPr="00C26F19">
        <w:rPr>
          <w:b/>
          <w:bCs/>
        </w:rPr>
        <w:t xml:space="preserve">.  </w:t>
      </w:r>
      <w:r w:rsidR="00F7799E" w:rsidRPr="00C26F19">
        <w:rPr>
          <w:b/>
          <w:bCs/>
        </w:rPr>
        <w:t>Qualifications for a License</w:t>
      </w:r>
    </w:p>
    <w:p w14:paraId="673E37DF" w14:textId="77777777" w:rsidR="00F7799E" w:rsidRPr="00D86532" w:rsidRDefault="00F7799E" w:rsidP="00EC7C17">
      <w:pPr>
        <w:pStyle w:val="NormalWeb"/>
        <w:ind w:left="-360"/>
        <w:jc w:val="both"/>
        <w:rPr>
          <w:sz w:val="22"/>
          <w:szCs w:val="22"/>
        </w:rPr>
      </w:pPr>
      <w:r w:rsidRPr="00D86532">
        <w:rPr>
          <w:sz w:val="22"/>
          <w:szCs w:val="22"/>
        </w:rPr>
        <w:t>In order to receive a “certificate of license” from the Department of State Police, a person or entity must:</w:t>
      </w:r>
    </w:p>
    <w:p w14:paraId="58F25102" w14:textId="2F62A9BB" w:rsidR="00F7799E" w:rsidRPr="00D86532" w:rsidRDefault="00F7799E" w:rsidP="00EC7C17">
      <w:pPr>
        <w:widowControl/>
        <w:numPr>
          <w:ilvl w:val="0"/>
          <w:numId w:val="34"/>
        </w:numPr>
        <w:autoSpaceDE/>
        <w:autoSpaceDN/>
        <w:adjustRightInd/>
        <w:spacing w:before="100" w:beforeAutospacing="1" w:after="100" w:afterAutospacing="1"/>
        <w:ind w:left="0"/>
        <w:jc w:val="both"/>
        <w:rPr>
          <w:sz w:val="22"/>
          <w:szCs w:val="22"/>
        </w:rPr>
      </w:pPr>
      <w:r w:rsidRPr="00D86532">
        <w:rPr>
          <w:sz w:val="22"/>
          <w:szCs w:val="22"/>
        </w:rPr>
        <w:t>Have a valid federal firearms dealer license</w:t>
      </w:r>
      <w:r w:rsidRPr="00461A3C">
        <w:rPr>
          <w:sz w:val="22"/>
          <w:szCs w:val="22"/>
          <w:vertAlign w:val="superscript"/>
        </w:rPr>
        <w:t>8</w:t>
      </w:r>
      <w:r w:rsidRPr="00D86532">
        <w:rPr>
          <w:sz w:val="22"/>
          <w:szCs w:val="22"/>
        </w:rPr>
        <w:t>;</w:t>
      </w:r>
    </w:p>
    <w:p w14:paraId="631AA240" w14:textId="2A62283C" w:rsidR="00F7799E" w:rsidRPr="00D86532" w:rsidRDefault="00F7799E" w:rsidP="00EC7C17">
      <w:pPr>
        <w:widowControl/>
        <w:numPr>
          <w:ilvl w:val="0"/>
          <w:numId w:val="34"/>
        </w:numPr>
        <w:autoSpaceDE/>
        <w:autoSpaceDN/>
        <w:adjustRightInd/>
        <w:spacing w:before="100" w:beforeAutospacing="1" w:after="100" w:afterAutospacing="1"/>
        <w:ind w:left="0"/>
        <w:jc w:val="both"/>
        <w:rPr>
          <w:sz w:val="22"/>
          <w:szCs w:val="22"/>
        </w:rPr>
      </w:pPr>
      <w:r w:rsidRPr="00D86532">
        <w:rPr>
          <w:sz w:val="22"/>
          <w:szCs w:val="22"/>
        </w:rPr>
        <w:t xml:space="preserve">Have a valid Illinois </w:t>
      </w:r>
      <w:r w:rsidRPr="001F03A9">
        <w:rPr>
          <w:sz w:val="22"/>
          <w:szCs w:val="22"/>
        </w:rPr>
        <w:t>Firearm Owner’s Identification (FOID) Card</w:t>
      </w:r>
      <w:r w:rsidRPr="00D86532">
        <w:rPr>
          <w:sz w:val="22"/>
          <w:szCs w:val="22"/>
        </w:rPr>
        <w:t>;</w:t>
      </w:r>
      <w:r w:rsidRPr="00461A3C">
        <w:rPr>
          <w:sz w:val="22"/>
          <w:szCs w:val="22"/>
          <w:vertAlign w:val="superscript"/>
        </w:rPr>
        <w:t>9</w:t>
      </w:r>
      <w:r w:rsidRPr="00D86532">
        <w:rPr>
          <w:sz w:val="22"/>
          <w:szCs w:val="22"/>
        </w:rPr>
        <w:t>; and</w:t>
      </w:r>
    </w:p>
    <w:p w14:paraId="0FCF5A01" w14:textId="45614FDB" w:rsidR="00F7799E" w:rsidRPr="00D86532" w:rsidRDefault="00F7799E" w:rsidP="00EC7C17">
      <w:pPr>
        <w:widowControl/>
        <w:numPr>
          <w:ilvl w:val="0"/>
          <w:numId w:val="34"/>
        </w:numPr>
        <w:autoSpaceDE/>
        <w:autoSpaceDN/>
        <w:adjustRightInd/>
        <w:spacing w:before="100" w:beforeAutospacing="1" w:after="100" w:afterAutospacing="1"/>
        <w:ind w:left="0"/>
        <w:jc w:val="both"/>
        <w:rPr>
          <w:sz w:val="22"/>
          <w:szCs w:val="22"/>
        </w:rPr>
      </w:pPr>
      <w:r w:rsidRPr="00D86532">
        <w:rPr>
          <w:sz w:val="22"/>
          <w:szCs w:val="22"/>
        </w:rPr>
        <w:t>Submit an affidavit stating that each owner, employee, or agent of the licensee who sells or conducts transfers of firearms is at least 21 years old and has a valid FOID Card;</w:t>
      </w:r>
      <w:r w:rsidRPr="00461A3C">
        <w:rPr>
          <w:sz w:val="22"/>
          <w:szCs w:val="22"/>
          <w:vertAlign w:val="superscript"/>
        </w:rPr>
        <w:t>10</w:t>
      </w:r>
    </w:p>
    <w:p w14:paraId="20BC894B" w14:textId="0FABF904" w:rsidR="00F7799E" w:rsidRDefault="00C75761" w:rsidP="00EC7C17">
      <w:pPr>
        <w:pStyle w:val="NormalWeb"/>
        <w:ind w:left="-360"/>
        <w:jc w:val="both"/>
      </w:pPr>
      <w:r>
        <w:rPr>
          <w:b/>
          <w:bCs/>
        </w:rPr>
        <w:t>c</w:t>
      </w:r>
      <w:r w:rsidR="00C26F19" w:rsidRPr="00C26F19">
        <w:rPr>
          <w:b/>
          <w:bCs/>
        </w:rPr>
        <w:t xml:space="preserve">.  </w:t>
      </w:r>
      <w:r w:rsidR="00F7799E" w:rsidRPr="00C26F19">
        <w:rPr>
          <w:b/>
          <w:bCs/>
        </w:rPr>
        <w:t>License Renewals</w:t>
      </w:r>
      <w:r w:rsidR="00F7799E">
        <w:rPr>
          <w:u w:val="single"/>
        </w:rPr>
        <w:br/>
      </w:r>
      <w:r w:rsidR="00F7799E">
        <w:br/>
        <w:t xml:space="preserve">Dealers are required to renew their certification with the Department of State Police whenever they renew </w:t>
      </w:r>
      <w:r w:rsidR="00F7799E">
        <w:lastRenderedPageBreak/>
        <w:t>their federal firearms dealer license.</w:t>
      </w:r>
      <w:r w:rsidR="00F7799E" w:rsidRPr="00461A3C">
        <w:rPr>
          <w:vertAlign w:val="superscript"/>
        </w:rPr>
        <w:t>11</w:t>
      </w:r>
      <w:r w:rsidR="00F7799E">
        <w:t xml:space="preserve">  When renewing a certification, licensees must also submit an affidavit stating that that each owner, employee, or agent of the licensee who sells or conducts transfers of firearms has completed at least 2 hours of training annually regarding legal requirements and responsible business practices related to gun sales and transfers.</w:t>
      </w:r>
      <w:r w:rsidR="00F7799E" w:rsidRPr="00461A3C">
        <w:rPr>
          <w:vertAlign w:val="superscript"/>
        </w:rPr>
        <w:t>12</w:t>
      </w:r>
    </w:p>
    <w:p w14:paraId="7BEBCD2C" w14:textId="126A07F1" w:rsidR="00F7799E" w:rsidRDefault="00C75761" w:rsidP="00E8101D">
      <w:pPr>
        <w:pStyle w:val="NormalWeb"/>
        <w:ind w:left="-360"/>
      </w:pPr>
      <w:r>
        <w:rPr>
          <w:rStyle w:val="Strong"/>
        </w:rPr>
        <w:t>d</w:t>
      </w:r>
      <w:r w:rsidR="00C26F19">
        <w:rPr>
          <w:rStyle w:val="Strong"/>
        </w:rPr>
        <w:t xml:space="preserve">.  </w:t>
      </w:r>
      <w:r w:rsidR="00F7799E">
        <w:rPr>
          <w:rStyle w:val="Strong"/>
        </w:rPr>
        <w:t>Employee Training</w:t>
      </w:r>
    </w:p>
    <w:p w14:paraId="202B0367" w14:textId="6D282ACE" w:rsidR="00F7799E" w:rsidRDefault="00F7799E" w:rsidP="00EC7C17">
      <w:pPr>
        <w:pStyle w:val="NormalWeb"/>
        <w:ind w:left="-360"/>
        <w:jc w:val="both"/>
      </w:pPr>
      <w:r>
        <w:t>As described above, licensees and their employees must receive at least two hours of training annually regarding legal requirements and responsible business practices related to the sale and transfer of firearms.</w:t>
      </w:r>
      <w:r w:rsidRPr="00461A3C">
        <w:rPr>
          <w:vertAlign w:val="superscript"/>
        </w:rPr>
        <w:t>13</w:t>
      </w:r>
      <w:r>
        <w:t xml:space="preserve">  The Department of State Police is authorized to adopt rules regarding this continuing education requirement, and is also directed by law to develop and implement statewide training standards for assisting licensees in recognizing indicators “that would lead a reasonable dealer to refuse sale of a firearm, including, but not limited to, indicators of a straw purchase.”</w:t>
      </w:r>
      <w:r w:rsidRPr="00C00164">
        <w:rPr>
          <w:vertAlign w:val="superscript"/>
        </w:rPr>
        <w:t>14</w:t>
      </w:r>
    </w:p>
    <w:p w14:paraId="2D2E47FB" w14:textId="3000CCCD" w:rsidR="00F7799E" w:rsidRDefault="00C75761" w:rsidP="00E8101D">
      <w:pPr>
        <w:pStyle w:val="NormalWeb"/>
        <w:ind w:left="-360"/>
      </w:pPr>
      <w:r>
        <w:rPr>
          <w:rStyle w:val="Strong"/>
        </w:rPr>
        <w:t>e</w:t>
      </w:r>
      <w:r w:rsidR="00C26F19">
        <w:rPr>
          <w:rStyle w:val="Strong"/>
        </w:rPr>
        <w:t xml:space="preserve">.  </w:t>
      </w:r>
      <w:r w:rsidR="00F7799E">
        <w:rPr>
          <w:rStyle w:val="Strong"/>
        </w:rPr>
        <w:t>Location Restrictions</w:t>
      </w:r>
    </w:p>
    <w:p w14:paraId="638C3F8C" w14:textId="6FC1D362" w:rsidR="00F7799E" w:rsidRDefault="00F7799E" w:rsidP="00EC7C17">
      <w:pPr>
        <w:pStyle w:val="NormalWeb"/>
        <w:ind w:left="-360"/>
        <w:jc w:val="both"/>
      </w:pPr>
      <w:r>
        <w:t>Illinois law prohibits certified licensees from opening a new “retail location” within 500 feet of a school, preschool or daycare facility that is already in existence near the location.</w:t>
      </w:r>
      <w:r w:rsidRPr="00C00164">
        <w:rPr>
          <w:vertAlign w:val="superscript"/>
        </w:rPr>
        <w:t>15</w:t>
      </w:r>
      <w:r>
        <w:t xml:space="preserve">  A “retail location” is “a store open to the public from which a certified licensee engages in the business of selling, transferring, or facilitating a sale or transfer of a firearm[,]” but does not include events like gun shows where a licensee engages in business “from time to time.”</w:t>
      </w:r>
      <w:r w:rsidRPr="00C00164">
        <w:rPr>
          <w:vertAlign w:val="superscript"/>
        </w:rPr>
        <w:t>16</w:t>
      </w:r>
    </w:p>
    <w:p w14:paraId="166ED61F" w14:textId="6D9E3BAE" w:rsidR="00F7799E" w:rsidRDefault="00C75761" w:rsidP="00E8101D">
      <w:pPr>
        <w:pStyle w:val="NormalWeb"/>
        <w:ind w:left="-360"/>
      </w:pPr>
      <w:r>
        <w:rPr>
          <w:rStyle w:val="Strong"/>
        </w:rPr>
        <w:t>f</w:t>
      </w:r>
      <w:r w:rsidR="00C26F19">
        <w:rPr>
          <w:rStyle w:val="Strong"/>
        </w:rPr>
        <w:t xml:space="preserve">.  </w:t>
      </w:r>
      <w:r w:rsidR="00F7799E">
        <w:rPr>
          <w:rStyle w:val="Strong"/>
        </w:rPr>
        <w:t>Posted Notifications</w:t>
      </w:r>
    </w:p>
    <w:p w14:paraId="35192B32" w14:textId="657643E0" w:rsidR="00F7799E" w:rsidRDefault="00EC7C17" w:rsidP="00EC7C17">
      <w:pPr>
        <w:pStyle w:val="NormalWeb"/>
        <w:ind w:left="-360"/>
        <w:jc w:val="both"/>
      </w:pPr>
      <w:r>
        <w:t xml:space="preserve">i.  </w:t>
      </w:r>
      <w:r w:rsidR="00F7799E">
        <w:t>Dealers are required to post a sign in a conspicuous area on their premises displaying the following notification:</w:t>
      </w:r>
    </w:p>
    <w:p w14:paraId="219ADF07" w14:textId="77777777" w:rsidR="00F7799E" w:rsidRDefault="00F7799E" w:rsidP="00EC7C17">
      <w:pPr>
        <w:pStyle w:val="NormalWeb"/>
        <w:ind w:left="-360"/>
        <w:jc w:val="both"/>
      </w:pPr>
      <w:r>
        <w:t>“With few exceptions enumerated in the Firearm Owners Identification Card Act, it is unlawful for you to:</w:t>
      </w:r>
    </w:p>
    <w:p w14:paraId="4D6ADC6B" w14:textId="77777777" w:rsidR="00F7799E" w:rsidRDefault="00F7799E" w:rsidP="00EC7C17">
      <w:pPr>
        <w:pStyle w:val="NormalWeb"/>
        <w:ind w:left="-360"/>
        <w:jc w:val="both"/>
      </w:pPr>
      <w:r>
        <w:t>(A) store or leave an unsecured firearm in a place where a child can obtain access to it;</w:t>
      </w:r>
    </w:p>
    <w:p w14:paraId="1796DCA6" w14:textId="77777777" w:rsidR="00F7799E" w:rsidRDefault="00F7799E" w:rsidP="00EC7C17">
      <w:pPr>
        <w:pStyle w:val="NormalWeb"/>
        <w:ind w:left="-360"/>
        <w:jc w:val="both"/>
      </w:pPr>
      <w:r>
        <w:t>(B) sell or transfer your firearm to someone else without receiving approval for the transfer from the Department of State Police, or</w:t>
      </w:r>
    </w:p>
    <w:p w14:paraId="119B95BD" w14:textId="54DC5200" w:rsidR="00F7799E" w:rsidRDefault="00F7799E" w:rsidP="00EC7C17">
      <w:pPr>
        <w:pStyle w:val="NormalWeb"/>
        <w:ind w:left="-360"/>
        <w:jc w:val="both"/>
      </w:pPr>
      <w:r>
        <w:t>(C) fail to report the loss or theft of your firearm to local law enforcement within 72 hours.”</w:t>
      </w:r>
      <w:r w:rsidRPr="00C00164">
        <w:rPr>
          <w:vertAlign w:val="superscript"/>
        </w:rPr>
        <w:t>17</w:t>
      </w:r>
    </w:p>
    <w:p w14:paraId="18CC2770" w14:textId="38200487" w:rsidR="00F7799E" w:rsidRDefault="00EC7C17" w:rsidP="00EC7C17">
      <w:pPr>
        <w:pStyle w:val="NormalWeb"/>
        <w:ind w:left="-360"/>
        <w:jc w:val="both"/>
      </w:pPr>
      <w:r>
        <w:t xml:space="preserve">ii.  </w:t>
      </w:r>
      <w:r w:rsidR="00F7799E">
        <w:t>The sign may be downloaded from the Department of State Police’s website but must be posted in block letters not less than one inch in height.</w:t>
      </w:r>
      <w:r w:rsidR="00F7799E" w:rsidRPr="00D06F45">
        <w:rPr>
          <w:vertAlign w:val="superscript"/>
        </w:rPr>
        <w:t>18</w:t>
      </w:r>
    </w:p>
    <w:p w14:paraId="6B11BADE" w14:textId="29DE116F" w:rsidR="00F7799E" w:rsidRDefault="00C75761" w:rsidP="00E8101D">
      <w:pPr>
        <w:pStyle w:val="NormalWeb"/>
        <w:ind w:left="-360"/>
      </w:pPr>
      <w:r>
        <w:rPr>
          <w:rStyle w:val="Strong"/>
        </w:rPr>
        <w:t>g</w:t>
      </w:r>
      <w:r w:rsidR="00C26F19">
        <w:rPr>
          <w:rStyle w:val="Strong"/>
        </w:rPr>
        <w:t xml:space="preserve">.  </w:t>
      </w:r>
      <w:r w:rsidR="00F7799E">
        <w:rPr>
          <w:rStyle w:val="Strong"/>
        </w:rPr>
        <w:t>Store Security</w:t>
      </w:r>
    </w:p>
    <w:p w14:paraId="223AC5EB" w14:textId="4A3CEA2C" w:rsidR="00F7799E" w:rsidRDefault="00EC7C17" w:rsidP="00EC7C17">
      <w:pPr>
        <w:pStyle w:val="NormalWeb"/>
        <w:ind w:left="-360"/>
        <w:jc w:val="both"/>
      </w:pPr>
      <w:r>
        <w:t xml:space="preserve">i.  </w:t>
      </w:r>
      <w:r w:rsidR="00F7799E">
        <w:t>By January 2, 2020 all certified licensees that maintain an inventory of firearms</w:t>
      </w:r>
      <w:r w:rsidR="00F7799E" w:rsidRPr="00D06F45">
        <w:rPr>
          <w:vertAlign w:val="superscript"/>
        </w:rPr>
        <w:t>19</w:t>
      </w:r>
      <w:r w:rsidR="00F7799E">
        <w:t xml:space="preserve"> must install an alarm monitoring system that notifies local law enforcement regarding any unauthorized intrusion into the premises where a firearm inventory is maintained.</w:t>
      </w:r>
      <w:r w:rsidR="00F7799E" w:rsidRPr="00D06F45">
        <w:rPr>
          <w:vertAlign w:val="superscript"/>
        </w:rPr>
        <w:t>20</w:t>
      </w:r>
    </w:p>
    <w:p w14:paraId="43C7982B" w14:textId="10E8D9AD" w:rsidR="00F7799E" w:rsidRDefault="00EC7C17" w:rsidP="00EC7C17">
      <w:pPr>
        <w:pStyle w:val="NormalWeb"/>
        <w:ind w:left="-360"/>
        <w:jc w:val="both"/>
      </w:pPr>
      <w:r>
        <w:t xml:space="preserve">ii.  </w:t>
      </w:r>
      <w:r w:rsidR="00F7799E">
        <w:t>By January 2, 2021 all certified licensees that operate a retail location</w:t>
      </w:r>
      <w:r w:rsidR="00F7799E" w:rsidRPr="00D06F45">
        <w:rPr>
          <w:vertAlign w:val="superscript"/>
        </w:rPr>
        <w:t>21</w:t>
      </w:r>
      <w:r w:rsidR="00F7799E">
        <w:t xml:space="preserve"> must also install and maintain a video security system that records areas in the retail location where the dealer’s firearms are stored, handled, sold, or transferred, as well as any entrances and exits.</w:t>
      </w:r>
      <w:r w:rsidR="00F7799E" w:rsidRPr="00980471">
        <w:rPr>
          <w:vertAlign w:val="superscript"/>
        </w:rPr>
        <w:t>22</w:t>
      </w:r>
      <w:r w:rsidR="00F7799E">
        <w:t xml:space="preserve">  These video records must be retained for at least 90 days</w:t>
      </w:r>
      <w:r w:rsidR="00F7799E" w:rsidRPr="00D06F45">
        <w:rPr>
          <w:vertAlign w:val="superscript"/>
        </w:rPr>
        <w:t>23</w:t>
      </w:r>
    </w:p>
    <w:p w14:paraId="5B25949E" w14:textId="3C50F74F" w:rsidR="00F7799E" w:rsidRDefault="00EC7C17" w:rsidP="00EC7C17">
      <w:pPr>
        <w:pStyle w:val="NormalWeb"/>
        <w:ind w:left="-360"/>
        <w:jc w:val="both"/>
      </w:pPr>
      <w:r>
        <w:lastRenderedPageBreak/>
        <w:t xml:space="preserve">iii.  </w:t>
      </w:r>
      <w:r w:rsidR="00F7799E">
        <w:t>Certified licensees are also required to develop and submit a plan for safe storage of firearms and ammunition during and after retail hours to the Department of State Police, which may reject the plan as inadequate.</w:t>
      </w:r>
      <w:r w:rsidR="00F7799E" w:rsidRPr="00980471">
        <w:rPr>
          <w:vertAlign w:val="superscript"/>
        </w:rPr>
        <w:t>24</w:t>
      </w:r>
      <w:r w:rsidR="00F7799E">
        <w:t xml:space="preserve">  The safe storage plan must supplement security features including “adequate locks, exterior lighting, surveillance cameras, alarm systems, and other anti-theft measures and practices,” and comply with rules established by the Department of State Police.</w:t>
      </w:r>
      <w:r w:rsidR="00F7799E" w:rsidRPr="00980471">
        <w:rPr>
          <w:vertAlign w:val="superscript"/>
        </w:rPr>
        <w:t>25</w:t>
      </w:r>
    </w:p>
    <w:p w14:paraId="4BC359EC" w14:textId="5295CA68" w:rsidR="00F7799E" w:rsidRDefault="00C75761" w:rsidP="00E8101D">
      <w:pPr>
        <w:pStyle w:val="NormalWeb"/>
        <w:ind w:left="-360"/>
      </w:pPr>
      <w:r>
        <w:rPr>
          <w:b/>
          <w:bCs/>
        </w:rPr>
        <w:t>h</w:t>
      </w:r>
      <w:r w:rsidR="00C26F19">
        <w:rPr>
          <w:b/>
          <w:bCs/>
        </w:rPr>
        <w:t xml:space="preserve">.  </w:t>
      </w:r>
      <w:r w:rsidR="00F7799E">
        <w:rPr>
          <w:b/>
          <w:bCs/>
        </w:rPr>
        <w:t>Record-keeping</w:t>
      </w:r>
    </w:p>
    <w:p w14:paraId="205D9B7D" w14:textId="082EFE6C" w:rsidR="00F7799E" w:rsidRDefault="00E61768" w:rsidP="00E61768">
      <w:pPr>
        <w:pStyle w:val="NormalWeb"/>
        <w:ind w:left="-360"/>
        <w:jc w:val="both"/>
      </w:pPr>
      <w:r>
        <w:t xml:space="preserve">i.  </w:t>
      </w:r>
      <w:r w:rsidR="00F7799E">
        <w:t>Certified licensees are also required to make a photocopy of every buyer or transferee’s valid photo ID whenever a firearm sale transaction takes place, and to attach the photocopy to the documentation detailing the record of sale.</w:t>
      </w:r>
      <w:r w:rsidR="00F7799E" w:rsidRPr="00980471">
        <w:rPr>
          <w:vertAlign w:val="superscript"/>
        </w:rPr>
        <w:t>26</w:t>
      </w:r>
    </w:p>
    <w:p w14:paraId="4222BB57" w14:textId="5CB215E7" w:rsidR="00F7799E" w:rsidRDefault="00E61768" w:rsidP="00E61768">
      <w:pPr>
        <w:pStyle w:val="NormalWeb"/>
        <w:ind w:left="-360"/>
        <w:jc w:val="both"/>
      </w:pPr>
      <w:r>
        <w:t xml:space="preserve">ii.  </w:t>
      </w:r>
      <w:r w:rsidR="00F7799E">
        <w:t>By January 2, 2020 certified licensees that operate retail locations must also maintain an electronic recordkeeping system to keep track of their changing firearm inventory by updating the make, model, caliber or gauge, and serial number of each firearm that is received or sold by the licensee.</w:t>
      </w:r>
      <w:r w:rsidR="00F7799E" w:rsidRPr="00980471">
        <w:rPr>
          <w:vertAlign w:val="superscript"/>
        </w:rPr>
        <w:t>27</w:t>
      </w:r>
    </w:p>
    <w:p w14:paraId="4979C389" w14:textId="27D8A532" w:rsidR="00F7799E" w:rsidRDefault="00E61768" w:rsidP="00E61768">
      <w:pPr>
        <w:pStyle w:val="NormalWeb"/>
        <w:ind w:left="-360"/>
        <w:jc w:val="both"/>
      </w:pPr>
      <w:r>
        <w:t xml:space="preserve">iii.  </w:t>
      </w:r>
      <w:r w:rsidR="00F7799E">
        <w:t>This system must record retail gun sales and purchases within 24 hours of the transaction, and must record shipments of firearms from manufacturers or wholesalers either within five business days of the shipment or within 24 hours of the shipment being unpacked and the firearms placed in the dealer’s inventory.</w:t>
      </w:r>
      <w:r w:rsidR="00F7799E" w:rsidRPr="0010202D">
        <w:rPr>
          <w:vertAlign w:val="superscript"/>
        </w:rPr>
        <w:t>28</w:t>
      </w:r>
      <w:r w:rsidR="00F7799E">
        <w:t xml:space="preserve">  These records must be retained at least as long as is required by federal law.</w:t>
      </w:r>
      <w:r w:rsidR="00F7799E" w:rsidRPr="0010202D">
        <w:rPr>
          <w:vertAlign w:val="superscript"/>
        </w:rPr>
        <w:t>29</w:t>
      </w:r>
    </w:p>
    <w:p w14:paraId="5F4F2AD2" w14:textId="7505FD7D" w:rsidR="00F7799E" w:rsidRDefault="00C75761" w:rsidP="00E8101D">
      <w:pPr>
        <w:pStyle w:val="NormalWeb"/>
        <w:ind w:left="-360"/>
      </w:pPr>
      <w:r>
        <w:rPr>
          <w:rStyle w:val="Strong"/>
        </w:rPr>
        <w:t>i</w:t>
      </w:r>
      <w:r w:rsidR="00C26F19">
        <w:rPr>
          <w:rStyle w:val="Strong"/>
        </w:rPr>
        <w:t xml:space="preserve">.  </w:t>
      </w:r>
      <w:r w:rsidR="00F7799E">
        <w:rPr>
          <w:rStyle w:val="Strong"/>
        </w:rPr>
        <w:t>Other Requirements</w:t>
      </w:r>
    </w:p>
    <w:p w14:paraId="7B2AA223" w14:textId="312C5A61" w:rsidR="00F7799E" w:rsidRPr="00E61768" w:rsidRDefault="00F7799E" w:rsidP="00007DDF">
      <w:pPr>
        <w:pStyle w:val="NormalWeb"/>
        <w:ind w:left="-90"/>
        <w:rPr>
          <w:sz w:val="22"/>
          <w:szCs w:val="22"/>
        </w:rPr>
      </w:pPr>
      <w:r w:rsidRPr="00E61768">
        <w:rPr>
          <w:sz w:val="22"/>
          <w:szCs w:val="22"/>
        </w:rPr>
        <w:t>Firearms dealers are also subject to state laws governing gun sales generally.  For laws requiring dealers to:</w:t>
      </w:r>
    </w:p>
    <w:p w14:paraId="2D9B0F7A" w14:textId="01367D44" w:rsidR="00F7799E" w:rsidRPr="00E61768" w:rsidRDefault="00F7799E" w:rsidP="00007DDF">
      <w:pPr>
        <w:widowControl/>
        <w:numPr>
          <w:ilvl w:val="0"/>
          <w:numId w:val="35"/>
        </w:numPr>
        <w:autoSpaceDE/>
        <w:autoSpaceDN/>
        <w:adjustRightInd/>
        <w:spacing w:before="100" w:beforeAutospacing="1" w:after="100" w:afterAutospacing="1"/>
        <w:ind w:left="-90"/>
        <w:rPr>
          <w:sz w:val="22"/>
          <w:szCs w:val="22"/>
        </w:rPr>
      </w:pPr>
      <w:r w:rsidRPr="00E61768">
        <w:rPr>
          <w:sz w:val="22"/>
          <w:szCs w:val="22"/>
        </w:rPr>
        <w:t>Conduct a background check on prospective firearm purchasers, see the Background Checks in Illinois section;</w:t>
      </w:r>
    </w:p>
    <w:p w14:paraId="30AD916A" w14:textId="49285111" w:rsidR="00F7799E" w:rsidRPr="00E61768" w:rsidRDefault="00F7799E" w:rsidP="00007DDF">
      <w:pPr>
        <w:widowControl/>
        <w:numPr>
          <w:ilvl w:val="0"/>
          <w:numId w:val="35"/>
        </w:numPr>
        <w:autoSpaceDE/>
        <w:autoSpaceDN/>
        <w:adjustRightInd/>
        <w:spacing w:before="100" w:beforeAutospacing="1" w:after="100" w:afterAutospacing="1"/>
        <w:ind w:left="-90"/>
        <w:rPr>
          <w:sz w:val="22"/>
          <w:szCs w:val="22"/>
        </w:rPr>
      </w:pPr>
      <w:r w:rsidRPr="00E61768">
        <w:rPr>
          <w:sz w:val="22"/>
          <w:szCs w:val="22"/>
        </w:rPr>
        <w:t>Only sell handguns that meet certain safety standards, see the Design Safety Standards for Handguns section; and</w:t>
      </w:r>
    </w:p>
    <w:p w14:paraId="0DB05E09" w14:textId="5A6DD6F9" w:rsidR="00F7799E" w:rsidRPr="00E61768" w:rsidRDefault="00F7799E" w:rsidP="00007DDF">
      <w:pPr>
        <w:widowControl/>
        <w:numPr>
          <w:ilvl w:val="0"/>
          <w:numId w:val="35"/>
        </w:numPr>
        <w:autoSpaceDE/>
        <w:autoSpaceDN/>
        <w:adjustRightInd/>
        <w:spacing w:before="100" w:beforeAutospacing="1" w:after="100" w:afterAutospacing="1"/>
        <w:ind w:left="-90"/>
        <w:rPr>
          <w:sz w:val="22"/>
          <w:szCs w:val="22"/>
        </w:rPr>
      </w:pPr>
      <w:r w:rsidRPr="00E61768">
        <w:rPr>
          <w:sz w:val="22"/>
          <w:szCs w:val="22"/>
        </w:rPr>
        <w:t>Ensure that firearm purchasers own a locking device, see the Locking Devices section.</w:t>
      </w:r>
    </w:p>
    <w:p w14:paraId="1DFC8344" w14:textId="77777777" w:rsidR="00F7799E" w:rsidRPr="00E61768" w:rsidRDefault="00F7799E" w:rsidP="00007DDF">
      <w:pPr>
        <w:pStyle w:val="Heading5"/>
        <w:ind w:left="-90"/>
        <w:rPr>
          <w:sz w:val="22"/>
          <w:szCs w:val="22"/>
        </w:rPr>
      </w:pPr>
      <w:r w:rsidRPr="00E61768">
        <w:rPr>
          <w:sz w:val="22"/>
          <w:szCs w:val="22"/>
        </w:rPr>
        <w:t>Notes</w:t>
      </w:r>
    </w:p>
    <w:p w14:paraId="7B4483B8" w14:textId="71833F69" w:rsidR="00F7799E" w:rsidRPr="00E61768" w:rsidRDefault="00F7799E" w:rsidP="00007DDF">
      <w:pPr>
        <w:pStyle w:val="footnote"/>
        <w:numPr>
          <w:ilvl w:val="0"/>
          <w:numId w:val="36"/>
        </w:numPr>
        <w:ind w:left="-90"/>
        <w:rPr>
          <w:sz w:val="22"/>
          <w:szCs w:val="22"/>
        </w:rPr>
      </w:pPr>
      <w:r w:rsidRPr="00E61768">
        <w:rPr>
          <w:sz w:val="22"/>
          <w:szCs w:val="22"/>
        </w:rPr>
        <w:t xml:space="preserve">See 2017 IL SB 337 </w:t>
      </w:r>
    </w:p>
    <w:p w14:paraId="0E7E16A5" w14:textId="53249502" w:rsidR="00F7799E" w:rsidRPr="00E61768" w:rsidRDefault="00F7799E" w:rsidP="00007DDF">
      <w:pPr>
        <w:pStyle w:val="footnote"/>
        <w:numPr>
          <w:ilvl w:val="0"/>
          <w:numId w:val="36"/>
        </w:numPr>
        <w:ind w:left="-90"/>
        <w:rPr>
          <w:sz w:val="22"/>
          <w:szCs w:val="22"/>
        </w:rPr>
      </w:pPr>
      <w:r w:rsidRPr="00E61768">
        <w:rPr>
          <w:sz w:val="22"/>
          <w:szCs w:val="22"/>
        </w:rPr>
        <w:t xml:space="preserve">18 U.S.C. § 922(a)(1)(A). </w:t>
      </w:r>
    </w:p>
    <w:p w14:paraId="16376188" w14:textId="77777777" w:rsidR="00F7799E" w:rsidRPr="00E61768" w:rsidRDefault="00F7799E" w:rsidP="00007DDF">
      <w:pPr>
        <w:pStyle w:val="footnote"/>
        <w:numPr>
          <w:ilvl w:val="0"/>
          <w:numId w:val="36"/>
        </w:numPr>
        <w:ind w:left="-90"/>
        <w:rPr>
          <w:sz w:val="22"/>
          <w:szCs w:val="22"/>
        </w:rPr>
      </w:pPr>
      <w:r w:rsidRPr="00E61768">
        <w:rPr>
          <w:sz w:val="22"/>
          <w:szCs w:val="22"/>
        </w:rPr>
        <w:t>18 U.S.C. § 921(a)(21)(C). See also, 720 Ill. Comp. Stat. 5/24-3(j) (defining “engaged in the business for the purposes of an Illinois statute that prohibits selling or transferring firearms while engaged in the business of selling firearms at wholesale or retail without being licensed as a federal firearms dealer).</w:t>
      </w:r>
    </w:p>
    <w:p w14:paraId="65A54A9D" w14:textId="77777777" w:rsidR="00F7799E" w:rsidRPr="00E61768" w:rsidRDefault="00F7799E" w:rsidP="00007DDF">
      <w:pPr>
        <w:pStyle w:val="NormalWeb"/>
        <w:ind w:left="-90"/>
        <w:rPr>
          <w:sz w:val="22"/>
          <w:szCs w:val="22"/>
        </w:rPr>
      </w:pPr>
      <w:r w:rsidRPr="00E61768">
        <w:rPr>
          <w:sz w:val="22"/>
          <w:szCs w:val="22"/>
        </w:rPr>
        <w:t>That statute states:</w:t>
      </w:r>
    </w:p>
    <w:p w14:paraId="112C4952" w14:textId="3D753CED" w:rsidR="00F7799E" w:rsidRPr="00E61768" w:rsidRDefault="00F7799E" w:rsidP="00007DDF">
      <w:pPr>
        <w:pStyle w:val="NormalWeb"/>
        <w:ind w:left="-90"/>
        <w:rPr>
          <w:sz w:val="22"/>
          <w:szCs w:val="22"/>
        </w:rPr>
      </w:pPr>
      <w:r w:rsidRPr="00E61768">
        <w:rPr>
          <w:i/>
          <w:iCs/>
          <w:sz w:val="22"/>
          <w:szCs w:val="22"/>
        </w:rPr>
        <w:t>A person “engaged in the business” means a person who devotes time, attention, and labor to engaging in the activity as a regular course of trade or business with the principal objective of livelihood and profit, but does not include a person who makes occasional repairs of firearms or who occasionally fits special barrels, stocks, or trigger mechanisms to firearms.</w:t>
      </w:r>
      <w:r w:rsidRPr="00E61768">
        <w:rPr>
          <w:i/>
          <w:iCs/>
          <w:sz w:val="22"/>
          <w:szCs w:val="22"/>
        </w:rPr>
        <w:br/>
      </w:r>
      <w:r w:rsidRPr="00E61768">
        <w:rPr>
          <w:i/>
          <w:iCs/>
          <w:sz w:val="22"/>
          <w:szCs w:val="22"/>
        </w:rPr>
        <w:br/>
        <w:t>“With the principal objective of livelihood and profit” means that the intent underlying the sale or disposition of firearms is predominantly one of obtaining livelihood and pecuniary gain, as opposed to other intents, such as improving or liquidating a personal firearms collection; however, proof of profit shall not be required as to a person who engages in the regular and repetitive purchase and disposition of firearms for criminal purposes or terrorism.</w:t>
      </w:r>
      <w:r w:rsidRPr="00E61768">
        <w:rPr>
          <w:sz w:val="22"/>
          <w:szCs w:val="22"/>
        </w:rPr>
        <w:t xml:space="preserve"> </w:t>
      </w:r>
    </w:p>
    <w:p w14:paraId="6B0591EC" w14:textId="55AF29B6" w:rsidR="00F7799E" w:rsidRPr="00E61768" w:rsidRDefault="00F7799E" w:rsidP="00007DDF">
      <w:pPr>
        <w:pStyle w:val="footnote"/>
        <w:numPr>
          <w:ilvl w:val="0"/>
          <w:numId w:val="36"/>
        </w:numPr>
        <w:ind w:left="-90"/>
        <w:rPr>
          <w:sz w:val="22"/>
          <w:szCs w:val="22"/>
        </w:rPr>
      </w:pPr>
      <w:r w:rsidRPr="00E61768">
        <w:rPr>
          <w:sz w:val="22"/>
          <w:szCs w:val="22"/>
        </w:rPr>
        <w:t xml:space="preserve">430 Ill. Comp. Stat. Ann. 68/5-15.  See also, 720 Ill. Comp. Stat. 5/24-3(j) (defining “engaged in the business for the purposes of an Illinois statute that prohibits selling or transferring firearms while engaged in the business of selling firearms at wholesale or retail without being licensed as a federal firearms dealer”). </w:t>
      </w:r>
    </w:p>
    <w:p w14:paraId="4FBC0158" w14:textId="3BE00E3F" w:rsidR="00F7799E" w:rsidRPr="00E61768" w:rsidRDefault="00F7799E" w:rsidP="00007DDF">
      <w:pPr>
        <w:pStyle w:val="footnote"/>
        <w:numPr>
          <w:ilvl w:val="0"/>
          <w:numId w:val="36"/>
        </w:numPr>
        <w:ind w:left="-90"/>
        <w:rPr>
          <w:sz w:val="22"/>
          <w:szCs w:val="22"/>
        </w:rPr>
      </w:pPr>
      <w:r w:rsidRPr="00E61768">
        <w:rPr>
          <w:sz w:val="22"/>
          <w:szCs w:val="22"/>
        </w:rPr>
        <w:lastRenderedPageBreak/>
        <w:t xml:space="preserve">430 ILCS 68/5-25 </w:t>
      </w:r>
    </w:p>
    <w:p w14:paraId="7A8C7B7C" w14:textId="1D8F6CA4" w:rsidR="00F7799E" w:rsidRPr="00E61768" w:rsidRDefault="00F7799E" w:rsidP="00007DDF">
      <w:pPr>
        <w:pStyle w:val="footnote"/>
        <w:numPr>
          <w:ilvl w:val="0"/>
          <w:numId w:val="36"/>
        </w:numPr>
        <w:ind w:left="-90"/>
        <w:rPr>
          <w:sz w:val="22"/>
          <w:szCs w:val="22"/>
        </w:rPr>
      </w:pPr>
      <w:r w:rsidRPr="00E61768">
        <w:rPr>
          <w:sz w:val="22"/>
          <w:szCs w:val="22"/>
        </w:rPr>
        <w:t xml:space="preserve">Illinois law defines “immediate family or household member” to mean a person’s “spouse, child, parent, brother, sister, grandparent, or grandchild, whether of the whole blood or half blood or by adoption, or a person who shares a common dwelling.”  People who are not engaged in the business of selling, leasing, or transferring firearms may also more occasionally transfer firearms to other specified family members as a bona fide gift. See 430 ILCS 68/5-25(3); 730 ILCS 5/3-2.7-10; 430 Ill. Comp. Stat. Ann. 65/3(a-15)(2). </w:t>
      </w:r>
    </w:p>
    <w:p w14:paraId="7A6A412D" w14:textId="22479CAE" w:rsidR="00F7799E" w:rsidRPr="00E61768" w:rsidRDefault="00F7799E" w:rsidP="00007DDF">
      <w:pPr>
        <w:pStyle w:val="footnote"/>
        <w:numPr>
          <w:ilvl w:val="0"/>
          <w:numId w:val="36"/>
        </w:numPr>
        <w:ind w:left="-90"/>
        <w:rPr>
          <w:sz w:val="22"/>
          <w:szCs w:val="22"/>
        </w:rPr>
      </w:pPr>
      <w:r w:rsidRPr="00E61768">
        <w:rPr>
          <w:sz w:val="22"/>
          <w:szCs w:val="22"/>
        </w:rPr>
        <w:t xml:space="preserve">430 Ill. Comp. Stat. Ann. 68/5-25. </w:t>
      </w:r>
    </w:p>
    <w:p w14:paraId="5953425F" w14:textId="30529588" w:rsidR="00F7799E" w:rsidRPr="00E61768" w:rsidRDefault="00F7799E" w:rsidP="00007DDF">
      <w:pPr>
        <w:pStyle w:val="footnote"/>
        <w:numPr>
          <w:ilvl w:val="0"/>
          <w:numId w:val="36"/>
        </w:numPr>
        <w:ind w:left="-90"/>
        <w:rPr>
          <w:sz w:val="22"/>
          <w:szCs w:val="22"/>
        </w:rPr>
      </w:pPr>
      <w:r w:rsidRPr="00E61768">
        <w:rPr>
          <w:sz w:val="22"/>
          <w:szCs w:val="22"/>
        </w:rPr>
        <w:t xml:space="preserve">430 Ill. Comp. Stat. Ann. 68/5-10. </w:t>
      </w:r>
    </w:p>
    <w:p w14:paraId="6A262D6C" w14:textId="6B3F3F78" w:rsidR="00F7799E" w:rsidRPr="00E61768" w:rsidRDefault="00F7799E" w:rsidP="00007DDF">
      <w:pPr>
        <w:pStyle w:val="footnote"/>
        <w:numPr>
          <w:ilvl w:val="0"/>
          <w:numId w:val="36"/>
        </w:numPr>
        <w:ind w:left="-90"/>
        <w:rPr>
          <w:sz w:val="22"/>
          <w:szCs w:val="22"/>
        </w:rPr>
      </w:pPr>
      <w:r w:rsidRPr="00E61768">
        <w:rPr>
          <w:sz w:val="22"/>
          <w:szCs w:val="22"/>
        </w:rPr>
        <w:t xml:space="preserve">430 Ill. Comp. Stat. Ann. 68/5-40. </w:t>
      </w:r>
    </w:p>
    <w:p w14:paraId="55A96C30" w14:textId="7472E038" w:rsidR="00F7799E" w:rsidRPr="00E61768" w:rsidRDefault="00F7799E" w:rsidP="00007DDF">
      <w:pPr>
        <w:pStyle w:val="footnote"/>
        <w:numPr>
          <w:ilvl w:val="0"/>
          <w:numId w:val="36"/>
        </w:numPr>
        <w:ind w:left="-90"/>
        <w:rPr>
          <w:sz w:val="22"/>
          <w:szCs w:val="22"/>
        </w:rPr>
      </w:pPr>
      <w:r w:rsidRPr="00E61768">
        <w:rPr>
          <w:sz w:val="22"/>
          <w:szCs w:val="22"/>
        </w:rPr>
        <w:t xml:space="preserve">430 Ill. Comp. Stat. Ann. 68/5-40.  The licensee must submit this affidavit within 30 days when a new owner, employee, or other agent begins selling or conducting transfers of firearms for the licensee. Id. at 68/5-40(b). The affidavit must also contain the name and FOID Card number of each owner, employee, or agent who sells or conducts transfers of firearms for the licensee, and if an owner, employee, or agent is not otherwise a resident of Illinois, the licensee must submit an affidavit stating that the owner, employee, or agent has undergone a background check and is not prohibited from owning or possessing firearms. Id. at 68/5-40(a). </w:t>
      </w:r>
    </w:p>
    <w:p w14:paraId="5FA8531D" w14:textId="7610A779" w:rsidR="00F7799E" w:rsidRPr="00E61768" w:rsidRDefault="00F7799E" w:rsidP="00007DDF">
      <w:pPr>
        <w:pStyle w:val="footnote"/>
        <w:numPr>
          <w:ilvl w:val="0"/>
          <w:numId w:val="36"/>
        </w:numPr>
        <w:ind w:left="-90"/>
        <w:rPr>
          <w:sz w:val="22"/>
          <w:szCs w:val="22"/>
        </w:rPr>
      </w:pPr>
      <w:r w:rsidRPr="00E61768">
        <w:rPr>
          <w:sz w:val="22"/>
          <w:szCs w:val="22"/>
        </w:rPr>
        <w:t xml:space="preserve">430 Ill. Comp. Stat. Ann. 68/5-75. </w:t>
      </w:r>
    </w:p>
    <w:p w14:paraId="57896C08" w14:textId="77F5B2C8" w:rsidR="00F7799E" w:rsidRPr="00E61768" w:rsidRDefault="00F7799E" w:rsidP="00007DDF">
      <w:pPr>
        <w:pStyle w:val="footnote"/>
        <w:numPr>
          <w:ilvl w:val="0"/>
          <w:numId w:val="36"/>
        </w:numPr>
        <w:ind w:left="-90"/>
        <w:rPr>
          <w:sz w:val="22"/>
          <w:szCs w:val="22"/>
        </w:rPr>
      </w:pPr>
      <w:r w:rsidRPr="00E61768">
        <w:rPr>
          <w:sz w:val="22"/>
          <w:szCs w:val="22"/>
        </w:rPr>
        <w:t xml:space="preserve">430 Ill. Comp. Stat. Ann. 68/5-40(a); 430 ILCS 68/5-30. </w:t>
      </w:r>
    </w:p>
    <w:p w14:paraId="4E024958" w14:textId="27D89D2A" w:rsidR="00F7799E" w:rsidRPr="00E61768" w:rsidRDefault="00F7799E" w:rsidP="00007DDF">
      <w:pPr>
        <w:pStyle w:val="footnote"/>
        <w:numPr>
          <w:ilvl w:val="0"/>
          <w:numId w:val="36"/>
        </w:numPr>
        <w:ind w:left="-90"/>
        <w:rPr>
          <w:sz w:val="22"/>
          <w:szCs w:val="22"/>
        </w:rPr>
      </w:pPr>
      <w:r w:rsidRPr="00E61768">
        <w:rPr>
          <w:sz w:val="22"/>
          <w:szCs w:val="22"/>
        </w:rPr>
        <w:t xml:space="preserve">430 Ill. Comp. Stat. Ann. 68/5-30. </w:t>
      </w:r>
    </w:p>
    <w:p w14:paraId="48C49806" w14:textId="3C122D7F" w:rsidR="00F7799E" w:rsidRPr="00E61768" w:rsidRDefault="00F7799E" w:rsidP="00007DDF">
      <w:pPr>
        <w:pStyle w:val="footnote"/>
        <w:numPr>
          <w:ilvl w:val="0"/>
          <w:numId w:val="36"/>
        </w:numPr>
        <w:ind w:left="-90"/>
        <w:rPr>
          <w:sz w:val="22"/>
          <w:szCs w:val="22"/>
        </w:rPr>
      </w:pPr>
      <w:r w:rsidRPr="00E61768">
        <w:rPr>
          <w:sz w:val="22"/>
          <w:szCs w:val="22"/>
        </w:rPr>
        <w:t xml:space="preserve">430 Ill. Comp. Stat. Ann. 68/5-60. </w:t>
      </w:r>
    </w:p>
    <w:p w14:paraId="3908FCF7" w14:textId="206847CA" w:rsidR="00F7799E" w:rsidRPr="00E61768" w:rsidRDefault="00F7799E" w:rsidP="00007DDF">
      <w:pPr>
        <w:pStyle w:val="footnote"/>
        <w:numPr>
          <w:ilvl w:val="0"/>
          <w:numId w:val="36"/>
        </w:numPr>
        <w:ind w:left="-90"/>
        <w:rPr>
          <w:sz w:val="22"/>
          <w:szCs w:val="22"/>
        </w:rPr>
      </w:pPr>
      <w:r w:rsidRPr="00E61768">
        <w:rPr>
          <w:sz w:val="22"/>
          <w:szCs w:val="22"/>
        </w:rPr>
        <w:t xml:space="preserve">430 Ill. Comp. Stat. Ann. 68/5-20. The 500 feet restriction is “measured from the nearest corner of the building holding the retail location to the corner of the school, pre-school, or day care facility building nearest the retail location at the time the retail location seeks licensure.” Id. </w:t>
      </w:r>
    </w:p>
    <w:p w14:paraId="28DD60F4" w14:textId="5B96E460" w:rsidR="00F7799E" w:rsidRPr="00E61768" w:rsidRDefault="00F7799E" w:rsidP="00007DDF">
      <w:pPr>
        <w:pStyle w:val="footnote"/>
        <w:numPr>
          <w:ilvl w:val="0"/>
          <w:numId w:val="36"/>
        </w:numPr>
        <w:ind w:left="-90"/>
        <w:rPr>
          <w:sz w:val="22"/>
          <w:szCs w:val="22"/>
        </w:rPr>
      </w:pPr>
      <w:r w:rsidRPr="00E61768">
        <w:rPr>
          <w:sz w:val="22"/>
          <w:szCs w:val="22"/>
        </w:rPr>
        <w:t xml:space="preserve">430 Ill. Comp. Stat. Ann. 68/5-5. </w:t>
      </w:r>
    </w:p>
    <w:p w14:paraId="4FDD4695" w14:textId="46C42877" w:rsidR="00F7799E" w:rsidRPr="00E61768" w:rsidRDefault="00F7799E" w:rsidP="00007DDF">
      <w:pPr>
        <w:pStyle w:val="footnote"/>
        <w:numPr>
          <w:ilvl w:val="0"/>
          <w:numId w:val="36"/>
        </w:numPr>
        <w:ind w:left="-90"/>
        <w:rPr>
          <w:sz w:val="22"/>
          <w:szCs w:val="22"/>
        </w:rPr>
      </w:pPr>
      <w:r w:rsidRPr="00E61768">
        <w:rPr>
          <w:sz w:val="22"/>
          <w:szCs w:val="22"/>
        </w:rPr>
        <w:t xml:space="preserve">430 Ill. Comp. Stat. Ann. 68/5-20(b). </w:t>
      </w:r>
    </w:p>
    <w:p w14:paraId="76E9A914" w14:textId="6E514527" w:rsidR="00F7799E" w:rsidRPr="00E61768" w:rsidRDefault="00F7799E" w:rsidP="00007DDF">
      <w:pPr>
        <w:pStyle w:val="footnote"/>
        <w:numPr>
          <w:ilvl w:val="0"/>
          <w:numId w:val="36"/>
        </w:numPr>
        <w:ind w:left="-90"/>
        <w:rPr>
          <w:sz w:val="22"/>
          <w:szCs w:val="22"/>
        </w:rPr>
      </w:pPr>
      <w:r w:rsidRPr="00E61768">
        <w:rPr>
          <w:sz w:val="22"/>
          <w:szCs w:val="22"/>
        </w:rPr>
        <w:t xml:space="preserve">Id. </w:t>
      </w:r>
    </w:p>
    <w:p w14:paraId="7D085421" w14:textId="3ED6E6E6" w:rsidR="00F7799E" w:rsidRPr="00E61768" w:rsidRDefault="00F7799E" w:rsidP="00007DDF">
      <w:pPr>
        <w:pStyle w:val="footnote"/>
        <w:numPr>
          <w:ilvl w:val="0"/>
          <w:numId w:val="36"/>
        </w:numPr>
        <w:ind w:left="-90"/>
        <w:rPr>
          <w:sz w:val="22"/>
          <w:szCs w:val="22"/>
        </w:rPr>
      </w:pPr>
      <w:r w:rsidRPr="00E61768">
        <w:rPr>
          <w:sz w:val="22"/>
          <w:szCs w:val="22"/>
        </w:rPr>
        <w:t xml:space="preserve">An “inventory” of firearms means “firearms in the possession of an individual or entity for the purpose of sale or transfer.” 430 Ill. Comp. Stat. Ann. 68/5-5. </w:t>
      </w:r>
    </w:p>
    <w:p w14:paraId="43907D89" w14:textId="5564D79A" w:rsidR="00F7799E" w:rsidRPr="00E61768" w:rsidRDefault="00F7799E" w:rsidP="00007DDF">
      <w:pPr>
        <w:pStyle w:val="footnote"/>
        <w:numPr>
          <w:ilvl w:val="0"/>
          <w:numId w:val="36"/>
        </w:numPr>
        <w:ind w:left="-90"/>
        <w:rPr>
          <w:sz w:val="22"/>
          <w:szCs w:val="22"/>
        </w:rPr>
      </w:pPr>
      <w:r w:rsidRPr="00E61768">
        <w:rPr>
          <w:sz w:val="22"/>
          <w:szCs w:val="22"/>
        </w:rPr>
        <w:t xml:space="preserve">430 Ill. Comp. Stat. Ann. 68/5-50(c). </w:t>
      </w:r>
    </w:p>
    <w:p w14:paraId="192CBAE0" w14:textId="18B004D1" w:rsidR="00F7799E" w:rsidRPr="00E61768" w:rsidRDefault="00F7799E" w:rsidP="00007DDF">
      <w:pPr>
        <w:pStyle w:val="footnote"/>
        <w:numPr>
          <w:ilvl w:val="0"/>
          <w:numId w:val="36"/>
        </w:numPr>
        <w:ind w:left="-90"/>
        <w:rPr>
          <w:sz w:val="22"/>
          <w:szCs w:val="22"/>
        </w:rPr>
      </w:pPr>
      <w:r w:rsidRPr="00E61768">
        <w:rPr>
          <w:sz w:val="22"/>
          <w:szCs w:val="22"/>
        </w:rPr>
        <w:t xml:space="preserve">A “retail location” is “a store open to the public from which a certified licensee engages in the business of selling, transferring, or facilitating a sale or transfer of a firearm[,]” but does not include events like gun shows where a licensee engages in business “from time to time.” 430 Ill. Comp. Stat. Ann. 68/5-5. </w:t>
      </w:r>
    </w:p>
    <w:p w14:paraId="6409EF80" w14:textId="33B57F8C" w:rsidR="00F7799E" w:rsidRPr="00E61768" w:rsidRDefault="00F7799E" w:rsidP="00007DDF">
      <w:pPr>
        <w:pStyle w:val="footnote"/>
        <w:numPr>
          <w:ilvl w:val="0"/>
          <w:numId w:val="36"/>
        </w:numPr>
        <w:ind w:left="-90"/>
        <w:rPr>
          <w:sz w:val="22"/>
          <w:szCs w:val="22"/>
        </w:rPr>
      </w:pPr>
      <w:r w:rsidRPr="00E61768">
        <w:rPr>
          <w:sz w:val="22"/>
          <w:szCs w:val="22"/>
        </w:rPr>
        <w:t xml:space="preserve">430 Ill. Comp. Stat. Ann. 68/5-50(a). </w:t>
      </w:r>
    </w:p>
    <w:p w14:paraId="6C35F051" w14:textId="54EAEB7C" w:rsidR="00F7799E" w:rsidRPr="00E61768" w:rsidRDefault="00F7799E" w:rsidP="00007DDF">
      <w:pPr>
        <w:pStyle w:val="footnote"/>
        <w:numPr>
          <w:ilvl w:val="0"/>
          <w:numId w:val="36"/>
        </w:numPr>
        <w:ind w:left="-90"/>
        <w:rPr>
          <w:sz w:val="22"/>
          <w:szCs w:val="22"/>
        </w:rPr>
      </w:pPr>
      <w:r w:rsidRPr="00E61768">
        <w:rPr>
          <w:sz w:val="22"/>
          <w:szCs w:val="22"/>
        </w:rPr>
        <w:t xml:space="preserve">430 Ill. Comp. Stat. Ann. 68/5-80. </w:t>
      </w:r>
    </w:p>
    <w:p w14:paraId="6C514610" w14:textId="5358D4C7" w:rsidR="00F7799E" w:rsidRPr="00E61768" w:rsidRDefault="00F7799E" w:rsidP="00007DDF">
      <w:pPr>
        <w:pStyle w:val="footnote"/>
        <w:numPr>
          <w:ilvl w:val="0"/>
          <w:numId w:val="36"/>
        </w:numPr>
        <w:ind w:left="-90"/>
        <w:rPr>
          <w:sz w:val="22"/>
          <w:szCs w:val="22"/>
        </w:rPr>
      </w:pPr>
      <w:r w:rsidRPr="00E61768">
        <w:rPr>
          <w:sz w:val="22"/>
          <w:szCs w:val="22"/>
        </w:rPr>
        <w:t xml:space="preserve">430 Ill. Comp. Stat. Ann. 68/5-55. </w:t>
      </w:r>
    </w:p>
    <w:p w14:paraId="04F9D0B9" w14:textId="0339D90D" w:rsidR="00F7799E" w:rsidRPr="00E61768" w:rsidRDefault="00F7799E" w:rsidP="00007DDF">
      <w:pPr>
        <w:pStyle w:val="footnote"/>
        <w:numPr>
          <w:ilvl w:val="0"/>
          <w:numId w:val="36"/>
        </w:numPr>
        <w:ind w:left="-90"/>
        <w:rPr>
          <w:sz w:val="22"/>
          <w:szCs w:val="22"/>
        </w:rPr>
      </w:pPr>
      <w:r w:rsidRPr="00E61768">
        <w:rPr>
          <w:sz w:val="22"/>
          <w:szCs w:val="22"/>
        </w:rPr>
        <w:t xml:space="preserve">Id. </w:t>
      </w:r>
    </w:p>
    <w:p w14:paraId="7EC8F4E3" w14:textId="11E7C33E" w:rsidR="00F7799E" w:rsidRPr="00E61768" w:rsidRDefault="00F7799E" w:rsidP="00007DDF">
      <w:pPr>
        <w:pStyle w:val="footnote"/>
        <w:numPr>
          <w:ilvl w:val="0"/>
          <w:numId w:val="36"/>
        </w:numPr>
        <w:ind w:left="-90"/>
        <w:rPr>
          <w:sz w:val="22"/>
          <w:szCs w:val="22"/>
        </w:rPr>
      </w:pPr>
      <w:r w:rsidRPr="00E61768">
        <w:rPr>
          <w:sz w:val="22"/>
          <w:szCs w:val="22"/>
        </w:rPr>
        <w:t xml:space="preserve">430 Ill. Comp. Stat. Ann. 68/5-20(a). </w:t>
      </w:r>
    </w:p>
    <w:p w14:paraId="7E67A4B1" w14:textId="5D486BB0" w:rsidR="00F7799E" w:rsidRPr="00E61768" w:rsidRDefault="00F7799E" w:rsidP="00007DDF">
      <w:pPr>
        <w:pStyle w:val="footnote"/>
        <w:numPr>
          <w:ilvl w:val="0"/>
          <w:numId w:val="36"/>
        </w:numPr>
        <w:ind w:left="-90"/>
        <w:rPr>
          <w:sz w:val="22"/>
          <w:szCs w:val="22"/>
        </w:rPr>
      </w:pPr>
      <w:r w:rsidRPr="00E61768">
        <w:rPr>
          <w:sz w:val="22"/>
          <w:szCs w:val="22"/>
        </w:rPr>
        <w:t xml:space="preserve">430 Ill. Comp. Stat. Ann. 68/5-65. </w:t>
      </w:r>
    </w:p>
    <w:p w14:paraId="692620CB" w14:textId="3E581FF9" w:rsidR="00F7799E" w:rsidRPr="00E61768" w:rsidRDefault="00F7799E" w:rsidP="00007DDF">
      <w:pPr>
        <w:pStyle w:val="footnote"/>
        <w:numPr>
          <w:ilvl w:val="0"/>
          <w:numId w:val="36"/>
        </w:numPr>
        <w:ind w:left="-90"/>
        <w:rPr>
          <w:sz w:val="22"/>
          <w:szCs w:val="22"/>
        </w:rPr>
      </w:pPr>
      <w:r w:rsidRPr="00E61768">
        <w:rPr>
          <w:sz w:val="22"/>
          <w:szCs w:val="22"/>
        </w:rPr>
        <w:t xml:space="preserve">Id. </w:t>
      </w:r>
    </w:p>
    <w:p w14:paraId="76C50DBE" w14:textId="55CF668D" w:rsidR="00F7799E" w:rsidRPr="00E61768" w:rsidRDefault="00F7799E" w:rsidP="00007DDF">
      <w:pPr>
        <w:pStyle w:val="footnote"/>
        <w:numPr>
          <w:ilvl w:val="0"/>
          <w:numId w:val="36"/>
        </w:numPr>
        <w:ind w:left="-90"/>
        <w:rPr>
          <w:sz w:val="22"/>
          <w:szCs w:val="22"/>
        </w:rPr>
      </w:pPr>
      <w:r w:rsidRPr="00E61768">
        <w:rPr>
          <w:sz w:val="22"/>
          <w:szCs w:val="22"/>
        </w:rPr>
        <w:t xml:space="preserve">430 Ill. Comp. Stat. Ann. 68/5-65, 430 Ill. Comp. Stat. Ann. 68/5-80; 27 CFR 478.129. </w:t>
      </w:r>
    </w:p>
    <w:p w14:paraId="4C1509A2" w14:textId="4A92FBD7" w:rsidR="00F7799E" w:rsidRPr="00C75761" w:rsidRDefault="003E04D3" w:rsidP="003E04D3">
      <w:pPr>
        <w:pStyle w:val="Heading1"/>
        <w:ind w:left="-720"/>
        <w:rPr>
          <w:sz w:val="24"/>
          <w:szCs w:val="24"/>
        </w:rPr>
      </w:pPr>
      <w:r>
        <w:rPr>
          <w:sz w:val="24"/>
          <w:szCs w:val="24"/>
        </w:rPr>
        <w:t xml:space="preserve">2.  </w:t>
      </w:r>
      <w:r w:rsidR="00F7799E" w:rsidRPr="00C75761">
        <w:rPr>
          <w:sz w:val="24"/>
          <w:szCs w:val="24"/>
        </w:rPr>
        <w:t>Maintaining Records of Gun Sales in Illinois</w:t>
      </w:r>
    </w:p>
    <w:p w14:paraId="5E1F6ED5" w14:textId="77777777" w:rsidR="00F7799E" w:rsidRPr="00643E22" w:rsidRDefault="00F7799E" w:rsidP="00643E22">
      <w:pPr>
        <w:ind w:left="-360"/>
        <w:jc w:val="both"/>
        <w:rPr>
          <w:sz w:val="22"/>
          <w:szCs w:val="22"/>
        </w:rPr>
      </w:pPr>
      <w:r w:rsidRPr="00643E22">
        <w:rPr>
          <w:rStyle w:val="sep"/>
          <w:sz w:val="22"/>
          <w:szCs w:val="22"/>
        </w:rPr>
        <w:t xml:space="preserve">Last updated </w:t>
      </w:r>
      <w:r w:rsidRPr="00643E22">
        <w:rPr>
          <w:sz w:val="22"/>
          <w:szCs w:val="22"/>
        </w:rPr>
        <w:t xml:space="preserve">December 11, 2019. </w:t>
      </w:r>
    </w:p>
    <w:p w14:paraId="76EBB931" w14:textId="3F0722CB" w:rsidR="00F7799E" w:rsidRPr="00643E22" w:rsidRDefault="00F7799E" w:rsidP="00643E22">
      <w:pPr>
        <w:pStyle w:val="NormalWeb"/>
        <w:ind w:left="-360"/>
        <w:jc w:val="both"/>
        <w:rPr>
          <w:sz w:val="22"/>
          <w:szCs w:val="22"/>
        </w:rPr>
      </w:pPr>
      <w:r w:rsidRPr="00643E22">
        <w:rPr>
          <w:sz w:val="22"/>
          <w:szCs w:val="22"/>
        </w:rPr>
        <w:t>Illinois law requires all sellers of firearms to retain firearm sales records for a minimum of 10 years.</w:t>
      </w:r>
      <w:r w:rsidRPr="002F5C69">
        <w:rPr>
          <w:sz w:val="22"/>
          <w:szCs w:val="22"/>
          <w:vertAlign w:val="superscript"/>
        </w:rPr>
        <w:t>1</w:t>
      </w:r>
    </w:p>
    <w:p w14:paraId="4C2C8882" w14:textId="038EDEE0" w:rsidR="00F7799E" w:rsidRPr="00643E22" w:rsidRDefault="00F7799E" w:rsidP="00643E22">
      <w:pPr>
        <w:pStyle w:val="NormalWeb"/>
        <w:ind w:left="-360"/>
        <w:jc w:val="both"/>
        <w:rPr>
          <w:sz w:val="22"/>
          <w:szCs w:val="22"/>
        </w:rPr>
      </w:pPr>
      <w:r w:rsidRPr="00643E22">
        <w:rPr>
          <w:sz w:val="22"/>
          <w:szCs w:val="22"/>
        </w:rPr>
        <w:t>Sellers of handguns, other than manufacturers selling to bona fide wholesalers or retailers, or wholesalers selling to a bona fide retailer, are also required to keep a register of all firearms sold or given away.</w:t>
      </w:r>
      <w:r w:rsidRPr="002F5C69">
        <w:rPr>
          <w:sz w:val="22"/>
          <w:szCs w:val="22"/>
          <w:vertAlign w:val="superscript"/>
        </w:rPr>
        <w:t>2</w:t>
      </w:r>
      <w:r w:rsidRPr="00643E22">
        <w:rPr>
          <w:sz w:val="22"/>
          <w:szCs w:val="22"/>
        </w:rPr>
        <w:t xml:space="preserve"> The register must contain the date of the sale or gift, the name, address, age and occupation of the person to whom the gun was sold or given, the price of the gun, the kind, description and number of the weapon, and the purpose for which it was obtained.</w:t>
      </w:r>
      <w:r w:rsidRPr="002F5C69">
        <w:rPr>
          <w:sz w:val="22"/>
          <w:szCs w:val="22"/>
          <w:vertAlign w:val="superscript"/>
        </w:rPr>
        <w:t>3</w:t>
      </w:r>
      <w:r w:rsidRPr="00643E22">
        <w:rPr>
          <w:sz w:val="22"/>
          <w:szCs w:val="22"/>
        </w:rPr>
        <w:t xml:space="preserve"> Such sellers are required to produce the register for inspection, upon the demand of a peace officer, and allow the officer to inspect the register and all stock on hand.</w:t>
      </w:r>
      <w:r w:rsidRPr="002F5C69">
        <w:rPr>
          <w:sz w:val="22"/>
          <w:szCs w:val="22"/>
          <w:vertAlign w:val="superscript"/>
        </w:rPr>
        <w:t>4</w:t>
      </w:r>
    </w:p>
    <w:p w14:paraId="692A0E16" w14:textId="77777777" w:rsidR="00F7799E" w:rsidRPr="00643E22" w:rsidRDefault="00F7799E" w:rsidP="00643E22">
      <w:pPr>
        <w:pStyle w:val="Heading5"/>
        <w:ind w:left="-360"/>
        <w:jc w:val="both"/>
        <w:rPr>
          <w:sz w:val="22"/>
          <w:szCs w:val="22"/>
        </w:rPr>
      </w:pPr>
      <w:r w:rsidRPr="00643E22">
        <w:rPr>
          <w:sz w:val="22"/>
          <w:szCs w:val="22"/>
        </w:rPr>
        <w:t>Notes</w:t>
      </w:r>
    </w:p>
    <w:p w14:paraId="0D6B6259" w14:textId="45B4F941" w:rsidR="00F7799E" w:rsidRPr="00643E22" w:rsidRDefault="00F7799E" w:rsidP="00643E22">
      <w:pPr>
        <w:pStyle w:val="footnote"/>
        <w:numPr>
          <w:ilvl w:val="0"/>
          <w:numId w:val="37"/>
        </w:numPr>
        <w:ind w:left="-90"/>
        <w:jc w:val="both"/>
        <w:rPr>
          <w:sz w:val="22"/>
          <w:szCs w:val="22"/>
        </w:rPr>
      </w:pPr>
      <w:r w:rsidRPr="00643E22">
        <w:rPr>
          <w:sz w:val="22"/>
          <w:szCs w:val="22"/>
        </w:rPr>
        <w:lastRenderedPageBreak/>
        <w:t xml:space="preserve">430 Ill. Comp. Stat. 65/3(b). </w:t>
      </w:r>
    </w:p>
    <w:p w14:paraId="6BA8A993" w14:textId="4ACB16DE" w:rsidR="00F7799E" w:rsidRPr="00643E22" w:rsidRDefault="00F7799E" w:rsidP="00643E22">
      <w:pPr>
        <w:pStyle w:val="footnote"/>
        <w:numPr>
          <w:ilvl w:val="0"/>
          <w:numId w:val="37"/>
        </w:numPr>
        <w:ind w:left="-90"/>
        <w:jc w:val="both"/>
        <w:rPr>
          <w:sz w:val="22"/>
          <w:szCs w:val="22"/>
        </w:rPr>
      </w:pPr>
      <w:r w:rsidRPr="00643E22">
        <w:rPr>
          <w:sz w:val="22"/>
          <w:szCs w:val="22"/>
        </w:rPr>
        <w:t xml:space="preserve">720 Ill. Comp. Stat. 5/24-4(a). </w:t>
      </w:r>
    </w:p>
    <w:p w14:paraId="407E63EA" w14:textId="6C39294C" w:rsidR="00F7799E" w:rsidRPr="00643E22" w:rsidRDefault="00F7799E" w:rsidP="00643E22">
      <w:pPr>
        <w:pStyle w:val="footnote"/>
        <w:numPr>
          <w:ilvl w:val="0"/>
          <w:numId w:val="37"/>
        </w:numPr>
        <w:ind w:left="-90"/>
        <w:jc w:val="both"/>
        <w:rPr>
          <w:sz w:val="22"/>
          <w:szCs w:val="22"/>
        </w:rPr>
      </w:pPr>
      <w:r w:rsidRPr="00643E22">
        <w:rPr>
          <w:sz w:val="22"/>
          <w:szCs w:val="22"/>
        </w:rPr>
        <w:t xml:space="preserve">720 Ill. Comp. Stat. 5/24-4(b). </w:t>
      </w:r>
    </w:p>
    <w:p w14:paraId="4BCBD70F" w14:textId="67F242F7" w:rsidR="00F7799E" w:rsidRPr="00643E22" w:rsidRDefault="00F7799E" w:rsidP="00643E22">
      <w:pPr>
        <w:pStyle w:val="footnote"/>
        <w:numPr>
          <w:ilvl w:val="0"/>
          <w:numId w:val="37"/>
        </w:numPr>
        <w:ind w:left="-90"/>
        <w:jc w:val="both"/>
        <w:rPr>
          <w:sz w:val="22"/>
          <w:szCs w:val="22"/>
        </w:rPr>
      </w:pPr>
      <w:r w:rsidRPr="00643E22">
        <w:rPr>
          <w:sz w:val="22"/>
          <w:szCs w:val="22"/>
        </w:rPr>
        <w:t xml:space="preserve">720 Ill. Comp. Stat. 5/24-4(c). </w:t>
      </w:r>
    </w:p>
    <w:p w14:paraId="124BC769" w14:textId="00CFF9F6" w:rsidR="00F7799E" w:rsidRPr="0064112A" w:rsidRDefault="0064112A" w:rsidP="0064112A">
      <w:pPr>
        <w:pStyle w:val="Heading1"/>
        <w:ind w:left="-720"/>
        <w:rPr>
          <w:sz w:val="24"/>
          <w:szCs w:val="24"/>
        </w:rPr>
      </w:pPr>
      <w:r>
        <w:rPr>
          <w:sz w:val="24"/>
          <w:szCs w:val="24"/>
        </w:rPr>
        <w:t xml:space="preserve">3.  </w:t>
      </w:r>
      <w:r w:rsidR="00F7799E" w:rsidRPr="0064112A">
        <w:rPr>
          <w:sz w:val="24"/>
          <w:szCs w:val="24"/>
        </w:rPr>
        <w:t>Waiting Periods in Illinois</w:t>
      </w:r>
    </w:p>
    <w:p w14:paraId="002DD54D" w14:textId="77777777" w:rsidR="00F7799E" w:rsidRDefault="00F7799E" w:rsidP="00E8101D">
      <w:pPr>
        <w:ind w:left="-360"/>
      </w:pPr>
      <w:r>
        <w:rPr>
          <w:rStyle w:val="sep"/>
        </w:rPr>
        <w:t xml:space="preserve">Last updated </w:t>
      </w:r>
      <w:r>
        <w:t xml:space="preserve">December 11, 2019. </w:t>
      </w:r>
    </w:p>
    <w:p w14:paraId="795C8964" w14:textId="23C64491" w:rsidR="00F7799E" w:rsidRPr="0011711A" w:rsidRDefault="00F7799E" w:rsidP="0011711A">
      <w:pPr>
        <w:pStyle w:val="NormalWeb"/>
        <w:ind w:left="-360"/>
        <w:jc w:val="both"/>
        <w:rPr>
          <w:sz w:val="22"/>
          <w:szCs w:val="22"/>
        </w:rPr>
      </w:pPr>
      <w:r w:rsidRPr="0011711A">
        <w:rPr>
          <w:sz w:val="22"/>
          <w:szCs w:val="22"/>
        </w:rPr>
        <w:t>Illinois prohibits any person from delivering a firearm prior to the expiration of a 72 hour waiting periods.</w:t>
      </w:r>
      <w:r w:rsidRPr="0043045E">
        <w:rPr>
          <w:sz w:val="22"/>
          <w:szCs w:val="22"/>
          <w:vertAlign w:val="superscript"/>
        </w:rPr>
        <w:t>1</w:t>
      </w:r>
    </w:p>
    <w:p w14:paraId="6E0FB7CA" w14:textId="7503CCDA" w:rsidR="00F7799E" w:rsidRPr="0011711A" w:rsidRDefault="00F7799E" w:rsidP="0011711A">
      <w:pPr>
        <w:pStyle w:val="NormalWeb"/>
        <w:ind w:left="-360"/>
        <w:jc w:val="both"/>
        <w:rPr>
          <w:sz w:val="22"/>
          <w:szCs w:val="22"/>
        </w:rPr>
      </w:pPr>
      <w:r w:rsidRPr="0011711A">
        <w:rPr>
          <w:sz w:val="22"/>
          <w:szCs w:val="22"/>
        </w:rPr>
        <w:t>For transfers through licensed dealers and at gun shows, the Illinois Department of State Police must approve the transfer or inform the dealer of the applicant’s ineligibility within these time periods.</w:t>
      </w:r>
      <w:r w:rsidRPr="0043045E">
        <w:rPr>
          <w:sz w:val="22"/>
          <w:szCs w:val="22"/>
          <w:vertAlign w:val="superscript"/>
        </w:rPr>
        <w:t>2</w:t>
      </w:r>
      <w:r w:rsidRPr="0011711A">
        <w:rPr>
          <w:sz w:val="22"/>
          <w:szCs w:val="22"/>
        </w:rPr>
        <w:t xml:space="preserve"> The waiting period begins to run at the time an application to purchase the firearm is made. “Application” is defined to mean “when a buyer and seller reach an agreement to purchase a firearm.”</w:t>
      </w:r>
      <w:r w:rsidRPr="0043045E">
        <w:rPr>
          <w:sz w:val="22"/>
          <w:szCs w:val="22"/>
          <w:vertAlign w:val="superscript"/>
        </w:rPr>
        <w:t>3</w:t>
      </w:r>
    </w:p>
    <w:p w14:paraId="70F5E9FB" w14:textId="77777777" w:rsidR="00F7799E" w:rsidRPr="0011711A" w:rsidRDefault="00F7799E" w:rsidP="0011711A">
      <w:pPr>
        <w:pStyle w:val="Heading5"/>
        <w:ind w:left="-360"/>
        <w:jc w:val="both"/>
        <w:rPr>
          <w:sz w:val="22"/>
          <w:szCs w:val="22"/>
        </w:rPr>
      </w:pPr>
      <w:r w:rsidRPr="0011711A">
        <w:rPr>
          <w:sz w:val="22"/>
          <w:szCs w:val="22"/>
        </w:rPr>
        <w:t>Notes</w:t>
      </w:r>
    </w:p>
    <w:p w14:paraId="251E3DBE" w14:textId="7DEE0710" w:rsidR="00F7799E" w:rsidRPr="0011711A" w:rsidRDefault="00F7799E" w:rsidP="0011711A">
      <w:pPr>
        <w:pStyle w:val="footnote"/>
        <w:numPr>
          <w:ilvl w:val="0"/>
          <w:numId w:val="38"/>
        </w:numPr>
        <w:ind w:left="-360"/>
        <w:jc w:val="both"/>
        <w:rPr>
          <w:sz w:val="22"/>
          <w:szCs w:val="22"/>
        </w:rPr>
      </w:pPr>
      <w:r w:rsidRPr="0011711A">
        <w:rPr>
          <w:sz w:val="22"/>
          <w:szCs w:val="22"/>
        </w:rPr>
        <w:t xml:space="preserve">720 Ill. Comp. Stat. 5/24-3(A)(g). </w:t>
      </w:r>
    </w:p>
    <w:p w14:paraId="143369BC" w14:textId="2F91FE34" w:rsidR="00F7799E" w:rsidRPr="0011711A" w:rsidRDefault="00F7799E" w:rsidP="0011711A">
      <w:pPr>
        <w:pStyle w:val="footnote"/>
        <w:numPr>
          <w:ilvl w:val="0"/>
          <w:numId w:val="38"/>
        </w:numPr>
        <w:ind w:left="-360"/>
        <w:jc w:val="both"/>
        <w:rPr>
          <w:sz w:val="22"/>
          <w:szCs w:val="22"/>
        </w:rPr>
      </w:pPr>
      <w:r w:rsidRPr="0011711A">
        <w:rPr>
          <w:sz w:val="22"/>
          <w:szCs w:val="22"/>
        </w:rPr>
        <w:t xml:space="preserve">430 Ill. Comp. Stat. 65/3.1; 720 Ill. Comp. Stat. 5/24-3(A)(g). </w:t>
      </w:r>
    </w:p>
    <w:p w14:paraId="136BFE42" w14:textId="0ED1E171" w:rsidR="00F7799E" w:rsidRPr="0011711A" w:rsidRDefault="00F7799E" w:rsidP="0011711A">
      <w:pPr>
        <w:pStyle w:val="footnote"/>
        <w:numPr>
          <w:ilvl w:val="0"/>
          <w:numId w:val="38"/>
        </w:numPr>
        <w:ind w:left="-360"/>
        <w:jc w:val="both"/>
        <w:rPr>
          <w:sz w:val="22"/>
          <w:szCs w:val="22"/>
        </w:rPr>
      </w:pPr>
      <w:r w:rsidRPr="0011711A">
        <w:rPr>
          <w:sz w:val="22"/>
          <w:szCs w:val="22"/>
        </w:rPr>
        <w:t xml:space="preserve">720 Ill. Comp. Stat. 5/24-3(A)(g). </w:t>
      </w:r>
    </w:p>
    <w:p w14:paraId="68D0FF4F" w14:textId="6287B681" w:rsidR="00F7799E" w:rsidRPr="00674502" w:rsidRDefault="00674502" w:rsidP="00674502">
      <w:pPr>
        <w:pStyle w:val="Heading1"/>
        <w:ind w:left="-720"/>
        <w:rPr>
          <w:sz w:val="24"/>
          <w:szCs w:val="24"/>
        </w:rPr>
      </w:pPr>
      <w:r>
        <w:rPr>
          <w:sz w:val="24"/>
          <w:szCs w:val="24"/>
        </w:rPr>
        <w:t xml:space="preserve">4.  </w:t>
      </w:r>
      <w:r w:rsidR="00F7799E" w:rsidRPr="00674502">
        <w:rPr>
          <w:sz w:val="24"/>
          <w:szCs w:val="24"/>
        </w:rPr>
        <w:t>Gun Shows in Illinois</w:t>
      </w:r>
    </w:p>
    <w:p w14:paraId="34DF5EEE" w14:textId="77777777" w:rsidR="00F7799E" w:rsidRPr="00007DDF" w:rsidRDefault="00F7799E" w:rsidP="00007DDF">
      <w:pPr>
        <w:ind w:left="-360"/>
        <w:jc w:val="both"/>
        <w:rPr>
          <w:sz w:val="22"/>
          <w:szCs w:val="22"/>
        </w:rPr>
      </w:pPr>
      <w:r w:rsidRPr="00007DDF">
        <w:rPr>
          <w:rStyle w:val="sep"/>
          <w:sz w:val="22"/>
          <w:szCs w:val="22"/>
        </w:rPr>
        <w:t xml:space="preserve">Last updated </w:t>
      </w:r>
      <w:r w:rsidRPr="00007DDF">
        <w:rPr>
          <w:sz w:val="22"/>
          <w:szCs w:val="22"/>
        </w:rPr>
        <w:t xml:space="preserve">December 11, 2019. </w:t>
      </w:r>
    </w:p>
    <w:p w14:paraId="78499325" w14:textId="75321E7C" w:rsidR="00F7799E" w:rsidRPr="00007DDF" w:rsidRDefault="00674502" w:rsidP="00007DDF">
      <w:pPr>
        <w:pStyle w:val="NormalWeb"/>
        <w:ind w:left="-360"/>
        <w:jc w:val="both"/>
        <w:rPr>
          <w:sz w:val="22"/>
          <w:szCs w:val="22"/>
        </w:rPr>
      </w:pPr>
      <w:r w:rsidRPr="00007DDF">
        <w:rPr>
          <w:sz w:val="22"/>
          <w:szCs w:val="22"/>
        </w:rPr>
        <w:t xml:space="preserve">a.  </w:t>
      </w:r>
      <w:r w:rsidR="00F7799E" w:rsidRPr="00007DDF">
        <w:rPr>
          <w:sz w:val="22"/>
          <w:szCs w:val="22"/>
        </w:rPr>
        <w:t>All sellers are required to conduct background checks on prospective firearm purchasers at gun shows in Illinois.</w:t>
      </w:r>
      <w:r w:rsidR="00F7799E" w:rsidRPr="0043045E">
        <w:rPr>
          <w:sz w:val="22"/>
          <w:szCs w:val="22"/>
          <w:vertAlign w:val="superscript"/>
        </w:rPr>
        <w:t>1</w:t>
      </w:r>
      <w:r w:rsidR="00F7799E" w:rsidRPr="00007DDF">
        <w:rPr>
          <w:sz w:val="22"/>
          <w:szCs w:val="22"/>
        </w:rPr>
        <w:t xml:space="preserve"> Any person who is not a licensed dealer who desires to transfer or sell a firearm at a gun show must first request that the Illinois Department of State Police (“DSP”) conduct a background check on the prospective recipient.</w:t>
      </w:r>
      <w:r w:rsidR="00F7799E" w:rsidRPr="0043045E">
        <w:rPr>
          <w:sz w:val="22"/>
          <w:szCs w:val="22"/>
          <w:vertAlign w:val="superscript"/>
        </w:rPr>
        <w:t>2</w:t>
      </w:r>
      <w:r w:rsidR="00F7799E" w:rsidRPr="00007DDF">
        <w:rPr>
          <w:sz w:val="22"/>
          <w:szCs w:val="22"/>
        </w:rPr>
        <w:t xml:space="preserve"> The DSP must assign a unique identification number to the transfer, if approved, which is to be provided to the transferor.</w:t>
      </w:r>
      <w:r w:rsidR="00F7799E" w:rsidRPr="00B57C1F">
        <w:rPr>
          <w:sz w:val="22"/>
          <w:szCs w:val="22"/>
          <w:vertAlign w:val="superscript"/>
        </w:rPr>
        <w:t>3</w:t>
      </w:r>
      <w:r w:rsidR="00F7799E" w:rsidRPr="00007DDF">
        <w:rPr>
          <w:sz w:val="22"/>
          <w:szCs w:val="22"/>
        </w:rPr>
        <w:t xml:space="preserve"> Approvals are valid for 30 days.</w:t>
      </w:r>
      <w:r w:rsidR="00F7799E" w:rsidRPr="00B57C1F">
        <w:rPr>
          <w:sz w:val="22"/>
          <w:szCs w:val="22"/>
          <w:vertAlign w:val="superscript"/>
        </w:rPr>
        <w:t>4</w:t>
      </w:r>
      <w:r w:rsidR="00F7799E" w:rsidRPr="00007DDF">
        <w:rPr>
          <w:sz w:val="22"/>
          <w:szCs w:val="22"/>
        </w:rPr>
        <w:t xml:space="preserve"> The unique identification number must be recorded by the transferor on the record of the transfer, which (like all transfer records) must be kept for a minimum of 10 years.</w:t>
      </w:r>
      <w:r w:rsidR="00F7799E" w:rsidRPr="00B57C1F">
        <w:rPr>
          <w:sz w:val="22"/>
          <w:szCs w:val="22"/>
          <w:vertAlign w:val="superscript"/>
        </w:rPr>
        <w:t>5</w:t>
      </w:r>
    </w:p>
    <w:p w14:paraId="399EE59B" w14:textId="15F621D3" w:rsidR="00F7799E" w:rsidRPr="00007DDF" w:rsidRDefault="00674502" w:rsidP="00007DDF">
      <w:pPr>
        <w:pStyle w:val="NormalWeb"/>
        <w:ind w:left="-360"/>
        <w:jc w:val="both"/>
        <w:rPr>
          <w:sz w:val="22"/>
          <w:szCs w:val="22"/>
        </w:rPr>
      </w:pPr>
      <w:r w:rsidRPr="00007DDF">
        <w:rPr>
          <w:sz w:val="22"/>
          <w:szCs w:val="22"/>
        </w:rPr>
        <w:t xml:space="preserve">b.  </w:t>
      </w:r>
      <w:r w:rsidR="00F7799E" w:rsidRPr="00007DDF">
        <w:rPr>
          <w:sz w:val="22"/>
          <w:szCs w:val="22"/>
        </w:rPr>
        <w:t>“Gun show” is defined as “an event or function: (1) at which the sale and transfer of firearms is the regular and normal course of business and where 50 or more firearms are displayed, offered, or exhibited for sale, transfer, or exchange; or (2) at which not less than 10 gun show vendors display, offer, or exhibit for sale, sell, transfer, or exchange firearms.</w:t>
      </w:r>
      <w:r w:rsidR="00F7799E" w:rsidRPr="006620AA">
        <w:rPr>
          <w:sz w:val="22"/>
          <w:szCs w:val="22"/>
          <w:vertAlign w:val="superscript"/>
        </w:rPr>
        <w:t>6</w:t>
      </w:r>
      <w:r w:rsidR="00F7799E" w:rsidRPr="00007DDF">
        <w:rPr>
          <w:sz w:val="22"/>
          <w:szCs w:val="22"/>
        </w:rPr>
        <w:t xml:space="preserve"> A gun show includes the entire premises provided for the event, including parking areas.</w:t>
      </w:r>
      <w:r w:rsidR="00F7799E" w:rsidRPr="006620AA">
        <w:rPr>
          <w:sz w:val="22"/>
          <w:szCs w:val="22"/>
          <w:vertAlign w:val="superscript"/>
        </w:rPr>
        <w:t>7</w:t>
      </w:r>
    </w:p>
    <w:p w14:paraId="1FDB4C31" w14:textId="14B19FA7" w:rsidR="00F7799E" w:rsidRPr="00007DDF" w:rsidRDefault="00674502" w:rsidP="00007DDF">
      <w:pPr>
        <w:pStyle w:val="NormalWeb"/>
        <w:ind w:left="-360"/>
        <w:jc w:val="both"/>
        <w:rPr>
          <w:sz w:val="22"/>
          <w:szCs w:val="22"/>
        </w:rPr>
      </w:pPr>
      <w:r w:rsidRPr="00007DDF">
        <w:rPr>
          <w:sz w:val="22"/>
          <w:szCs w:val="22"/>
        </w:rPr>
        <w:t xml:space="preserve">c.  </w:t>
      </w:r>
      <w:r w:rsidR="00F7799E" w:rsidRPr="00007DDF">
        <w:rPr>
          <w:sz w:val="22"/>
          <w:szCs w:val="22"/>
        </w:rPr>
        <w:t>Non-residents of Illinois cannot purchase handguns at gun shows, but may buy rifles or shotguns and ammunition for such long guns if they are residents of Iowa, Missouri, Indiana, Wisconsin or Kentucky, or are residents of another state with a valid non-resident hunting license.</w:t>
      </w:r>
      <w:r w:rsidR="00F7799E" w:rsidRPr="006620AA">
        <w:rPr>
          <w:sz w:val="22"/>
          <w:szCs w:val="22"/>
          <w:vertAlign w:val="superscript"/>
        </w:rPr>
        <w:t>8</w:t>
      </w:r>
      <w:r w:rsidR="00F7799E" w:rsidRPr="00007DDF">
        <w:rPr>
          <w:sz w:val="22"/>
          <w:szCs w:val="22"/>
        </w:rPr>
        <w:t xml:space="preserve"> The non-residents of Illinois must not be otherwise prohibited by the laws of Illinois, their state of domicile, or federal law from purchasing or possessing such guns.</w:t>
      </w:r>
      <w:r w:rsidR="00F7799E" w:rsidRPr="006620AA">
        <w:rPr>
          <w:sz w:val="22"/>
          <w:szCs w:val="22"/>
          <w:vertAlign w:val="superscript"/>
        </w:rPr>
        <w:t>9</w:t>
      </w:r>
    </w:p>
    <w:p w14:paraId="3FD2B867" w14:textId="77777777" w:rsidR="00F7799E" w:rsidRPr="00007DDF" w:rsidRDefault="00F7799E" w:rsidP="00007DDF">
      <w:pPr>
        <w:pStyle w:val="Heading5"/>
        <w:ind w:left="-360"/>
        <w:jc w:val="both"/>
        <w:rPr>
          <w:sz w:val="22"/>
          <w:szCs w:val="22"/>
        </w:rPr>
      </w:pPr>
      <w:r w:rsidRPr="00007DDF">
        <w:rPr>
          <w:sz w:val="22"/>
          <w:szCs w:val="22"/>
        </w:rPr>
        <w:t>Notes</w:t>
      </w:r>
    </w:p>
    <w:p w14:paraId="11F92169" w14:textId="2C600D04" w:rsidR="00F7799E" w:rsidRPr="00007DDF" w:rsidRDefault="00F7799E" w:rsidP="00007DDF">
      <w:pPr>
        <w:pStyle w:val="footnote"/>
        <w:numPr>
          <w:ilvl w:val="0"/>
          <w:numId w:val="39"/>
        </w:numPr>
        <w:ind w:left="-360"/>
        <w:jc w:val="both"/>
        <w:rPr>
          <w:sz w:val="22"/>
          <w:szCs w:val="22"/>
        </w:rPr>
      </w:pPr>
      <w:r w:rsidRPr="00007DDF">
        <w:rPr>
          <w:sz w:val="22"/>
          <w:szCs w:val="22"/>
        </w:rPr>
        <w:t xml:space="preserve">430 Ill. Comp. Stat. 65/3(a-5). </w:t>
      </w:r>
    </w:p>
    <w:p w14:paraId="1D837264" w14:textId="7BE00D91" w:rsidR="00F7799E" w:rsidRPr="00007DDF" w:rsidRDefault="00F7799E" w:rsidP="00007DDF">
      <w:pPr>
        <w:pStyle w:val="footnote"/>
        <w:numPr>
          <w:ilvl w:val="0"/>
          <w:numId w:val="39"/>
        </w:numPr>
        <w:ind w:left="-360"/>
        <w:jc w:val="both"/>
        <w:rPr>
          <w:sz w:val="22"/>
          <w:szCs w:val="22"/>
        </w:rPr>
      </w:pPr>
      <w:r w:rsidRPr="00007DDF">
        <w:rPr>
          <w:sz w:val="22"/>
          <w:szCs w:val="22"/>
        </w:rPr>
        <w:t xml:space="preserve">Id. </w:t>
      </w:r>
    </w:p>
    <w:p w14:paraId="56C83779" w14:textId="5D757FF1" w:rsidR="00F7799E" w:rsidRPr="00007DDF" w:rsidRDefault="00F7799E" w:rsidP="00007DDF">
      <w:pPr>
        <w:pStyle w:val="footnote"/>
        <w:numPr>
          <w:ilvl w:val="0"/>
          <w:numId w:val="39"/>
        </w:numPr>
        <w:ind w:left="-360"/>
        <w:jc w:val="both"/>
        <w:rPr>
          <w:sz w:val="22"/>
          <w:szCs w:val="22"/>
        </w:rPr>
      </w:pPr>
      <w:r w:rsidRPr="00007DDF">
        <w:rPr>
          <w:sz w:val="22"/>
          <w:szCs w:val="22"/>
        </w:rPr>
        <w:t xml:space="preserve">430 Ill. Comp. Stat. 65/3.1(c). </w:t>
      </w:r>
    </w:p>
    <w:p w14:paraId="5A05124B" w14:textId="7FBA1B96" w:rsidR="00F7799E" w:rsidRPr="00007DDF" w:rsidRDefault="00F7799E" w:rsidP="00007DDF">
      <w:pPr>
        <w:pStyle w:val="footnote"/>
        <w:numPr>
          <w:ilvl w:val="0"/>
          <w:numId w:val="39"/>
        </w:numPr>
        <w:ind w:left="-360"/>
        <w:jc w:val="both"/>
        <w:rPr>
          <w:sz w:val="22"/>
          <w:szCs w:val="22"/>
        </w:rPr>
      </w:pPr>
      <w:r w:rsidRPr="00007DDF">
        <w:rPr>
          <w:sz w:val="22"/>
          <w:szCs w:val="22"/>
        </w:rPr>
        <w:t xml:space="preserve">430 Ill. Comp. Stat. 65/3.1(d). </w:t>
      </w:r>
    </w:p>
    <w:p w14:paraId="0F9BB252" w14:textId="21C13DEF" w:rsidR="00F7799E" w:rsidRPr="00007DDF" w:rsidRDefault="00F7799E" w:rsidP="00007DDF">
      <w:pPr>
        <w:pStyle w:val="footnote"/>
        <w:numPr>
          <w:ilvl w:val="0"/>
          <w:numId w:val="39"/>
        </w:numPr>
        <w:ind w:left="-360"/>
        <w:jc w:val="both"/>
        <w:rPr>
          <w:sz w:val="22"/>
          <w:szCs w:val="22"/>
        </w:rPr>
      </w:pPr>
      <w:r w:rsidRPr="00007DDF">
        <w:rPr>
          <w:sz w:val="22"/>
          <w:szCs w:val="22"/>
        </w:rPr>
        <w:t xml:space="preserve">430 Ill. Comp. Stat. 65/3(b). </w:t>
      </w:r>
    </w:p>
    <w:p w14:paraId="6314BCEB" w14:textId="0D71B7CB" w:rsidR="00F7799E" w:rsidRPr="00007DDF" w:rsidRDefault="00F7799E" w:rsidP="00007DDF">
      <w:pPr>
        <w:pStyle w:val="footnote"/>
        <w:numPr>
          <w:ilvl w:val="0"/>
          <w:numId w:val="39"/>
        </w:numPr>
        <w:ind w:left="-360"/>
        <w:jc w:val="both"/>
        <w:rPr>
          <w:sz w:val="22"/>
          <w:szCs w:val="22"/>
        </w:rPr>
      </w:pPr>
      <w:r w:rsidRPr="00007DDF">
        <w:rPr>
          <w:sz w:val="22"/>
          <w:szCs w:val="22"/>
        </w:rPr>
        <w:t xml:space="preserve">430 Ill. Comp. Stat. 65/1.1. </w:t>
      </w:r>
    </w:p>
    <w:p w14:paraId="2DA06800" w14:textId="5EA4A28A" w:rsidR="00F7799E" w:rsidRPr="00007DDF" w:rsidRDefault="00F7799E" w:rsidP="00007DDF">
      <w:pPr>
        <w:pStyle w:val="footnote"/>
        <w:numPr>
          <w:ilvl w:val="0"/>
          <w:numId w:val="39"/>
        </w:numPr>
        <w:ind w:left="-360"/>
        <w:jc w:val="both"/>
        <w:rPr>
          <w:sz w:val="22"/>
          <w:szCs w:val="22"/>
        </w:rPr>
      </w:pPr>
      <w:r w:rsidRPr="00007DDF">
        <w:rPr>
          <w:sz w:val="22"/>
          <w:szCs w:val="22"/>
        </w:rPr>
        <w:t xml:space="preserve">Id. </w:t>
      </w:r>
    </w:p>
    <w:p w14:paraId="7DC29FAA" w14:textId="6CFC6005" w:rsidR="00F7799E" w:rsidRPr="00007DDF" w:rsidRDefault="00F7799E" w:rsidP="00007DDF">
      <w:pPr>
        <w:pStyle w:val="footnote"/>
        <w:numPr>
          <w:ilvl w:val="0"/>
          <w:numId w:val="39"/>
        </w:numPr>
        <w:ind w:left="-360"/>
        <w:jc w:val="both"/>
        <w:rPr>
          <w:sz w:val="22"/>
          <w:szCs w:val="22"/>
        </w:rPr>
      </w:pPr>
      <w:r w:rsidRPr="00007DDF">
        <w:rPr>
          <w:sz w:val="22"/>
          <w:szCs w:val="22"/>
        </w:rPr>
        <w:t xml:space="preserve">430 Ill. Comp. Stat. 65/3a(b). </w:t>
      </w:r>
    </w:p>
    <w:p w14:paraId="2E742A87" w14:textId="28FCA27E" w:rsidR="00F7799E" w:rsidRPr="00007DDF" w:rsidRDefault="00F7799E" w:rsidP="00007DDF">
      <w:pPr>
        <w:pStyle w:val="footnote"/>
        <w:numPr>
          <w:ilvl w:val="0"/>
          <w:numId w:val="39"/>
        </w:numPr>
        <w:ind w:left="-360"/>
        <w:jc w:val="both"/>
        <w:rPr>
          <w:sz w:val="22"/>
          <w:szCs w:val="22"/>
        </w:rPr>
      </w:pPr>
      <w:r w:rsidRPr="00007DDF">
        <w:rPr>
          <w:sz w:val="22"/>
          <w:szCs w:val="22"/>
        </w:rPr>
        <w:t xml:space="preserve">Id. </w:t>
      </w:r>
    </w:p>
    <w:p w14:paraId="6CF3DF47" w14:textId="549FF8FB" w:rsidR="00F7799E" w:rsidRPr="004F2E65" w:rsidRDefault="004F2E65" w:rsidP="004F2E65">
      <w:pPr>
        <w:pStyle w:val="Heading3"/>
        <w:ind w:left="-720"/>
        <w:rPr>
          <w:sz w:val="28"/>
          <w:szCs w:val="28"/>
        </w:rPr>
      </w:pPr>
      <w:r>
        <w:rPr>
          <w:sz w:val="28"/>
          <w:szCs w:val="28"/>
        </w:rPr>
        <w:lastRenderedPageBreak/>
        <w:t xml:space="preserve">H.  </w:t>
      </w:r>
      <w:r w:rsidR="00F7799E" w:rsidRPr="004F2E65">
        <w:rPr>
          <w:sz w:val="28"/>
          <w:szCs w:val="28"/>
        </w:rPr>
        <w:t>Guns in Public</w:t>
      </w:r>
    </w:p>
    <w:p w14:paraId="681D2CFE" w14:textId="09BFA689" w:rsidR="00DE17D7" w:rsidRPr="004F2E65" w:rsidRDefault="002A5A23" w:rsidP="002A5A23">
      <w:pPr>
        <w:pStyle w:val="Heading1"/>
        <w:ind w:left="-630"/>
        <w:rPr>
          <w:sz w:val="24"/>
          <w:szCs w:val="24"/>
        </w:rPr>
      </w:pPr>
      <w:r>
        <w:rPr>
          <w:sz w:val="24"/>
          <w:szCs w:val="24"/>
        </w:rPr>
        <w:t xml:space="preserve">1.  </w:t>
      </w:r>
      <w:r w:rsidR="00DE17D7" w:rsidRPr="004F2E65">
        <w:rPr>
          <w:sz w:val="24"/>
          <w:szCs w:val="24"/>
        </w:rPr>
        <w:t>Concealed Carry in Illinois</w:t>
      </w:r>
    </w:p>
    <w:p w14:paraId="4254068E" w14:textId="77777777" w:rsidR="00DE17D7" w:rsidRDefault="00DE17D7" w:rsidP="00D06D4C">
      <w:pPr>
        <w:ind w:left="-540"/>
        <w:jc w:val="both"/>
      </w:pPr>
      <w:r>
        <w:rPr>
          <w:rStyle w:val="sep"/>
        </w:rPr>
        <w:t xml:space="preserve">Last updated </w:t>
      </w:r>
      <w:r>
        <w:t xml:space="preserve">December 11, 2019. </w:t>
      </w:r>
    </w:p>
    <w:p w14:paraId="2053BD4E" w14:textId="57596360" w:rsidR="00DE17D7" w:rsidRDefault="002748E9" w:rsidP="00D06D4C">
      <w:pPr>
        <w:pStyle w:val="NormalWeb"/>
        <w:ind w:left="-540"/>
        <w:jc w:val="both"/>
      </w:pPr>
      <w:r>
        <w:t xml:space="preserve">a.  </w:t>
      </w:r>
      <w:r w:rsidR="00DE17D7">
        <w:t>On July 9, 2013, Illinois adopted the Firearm Concealed Carry Act</w:t>
      </w:r>
      <w:r w:rsidR="00DE17D7" w:rsidRPr="006620AA">
        <w:rPr>
          <w:vertAlign w:val="superscript"/>
        </w:rPr>
        <w:t>1</w:t>
      </w:r>
      <w:r w:rsidR="00DE17D7">
        <w:t xml:space="preserve"> allowing individuals with a valid license to carry a concealed handgun in public.</w:t>
      </w:r>
      <w:r w:rsidR="00DE17D7" w:rsidRPr="006620AA">
        <w:rPr>
          <w:vertAlign w:val="superscript"/>
        </w:rPr>
        <w:t>2</w:t>
      </w:r>
      <w:r w:rsidR="00DE17D7">
        <w:t xml:space="preserve"> A license is not needed to carry a concealed handgun on a person’s own property, including his or her home or fixed place of business.</w:t>
      </w:r>
      <w:r w:rsidR="00DE17D7" w:rsidRPr="006620AA">
        <w:rPr>
          <w:vertAlign w:val="superscript"/>
        </w:rPr>
        <w:t>3</w:t>
      </w:r>
      <w:r w:rsidR="00DE17D7">
        <w:t xml:space="preserve"> Nor is a license needed to carry a concealed handgun on the land or in the home of another person, as long as it is with that person’s permission.</w:t>
      </w:r>
      <w:r w:rsidR="00DE17D7" w:rsidRPr="00457775">
        <w:rPr>
          <w:vertAlign w:val="superscript"/>
        </w:rPr>
        <w:t>4</w:t>
      </w:r>
      <w:r w:rsidR="00DE17D7">
        <w:t xml:space="preserve"> Apart from the exceptions listed above, a concealed handgun may only be carried in public if the firearm is not in working condition, not immediately accessible, or is carried unloaded in an enclosed container by a person with a valid FOID Card.</w:t>
      </w:r>
      <w:r w:rsidR="00DE17D7" w:rsidRPr="00457775">
        <w:rPr>
          <w:vertAlign w:val="superscript"/>
        </w:rPr>
        <w:t>5</w:t>
      </w:r>
    </w:p>
    <w:p w14:paraId="479209F7" w14:textId="432F00FB" w:rsidR="00DE17D7" w:rsidRPr="001875A5" w:rsidRDefault="002748E9" w:rsidP="001875A5">
      <w:pPr>
        <w:pStyle w:val="NormalWeb"/>
        <w:ind w:left="-540"/>
        <w:jc w:val="both"/>
        <w:rPr>
          <w:sz w:val="22"/>
          <w:szCs w:val="22"/>
        </w:rPr>
      </w:pPr>
      <w:r>
        <w:t xml:space="preserve">b.  </w:t>
      </w:r>
      <w:r w:rsidR="00DE17D7" w:rsidRPr="001875A5">
        <w:t>Illinois is a “shall issue” state,</w:t>
      </w:r>
      <w:r w:rsidR="00DE17D7" w:rsidRPr="00457775">
        <w:rPr>
          <w:vertAlign w:val="superscript"/>
        </w:rPr>
        <w:t>6</w:t>
      </w:r>
      <w:r w:rsidR="00DE17D7" w:rsidRPr="001875A5">
        <w:t xml:space="preserve"> which means the Department of State Police (DSP) must issue a concealed handgun license it if the applicant meets the following qualifications:</w:t>
      </w:r>
      <w:r w:rsidR="00DE17D7" w:rsidRPr="00457775">
        <w:rPr>
          <w:vertAlign w:val="superscript"/>
        </w:rPr>
        <w:t>7</w:t>
      </w:r>
    </w:p>
    <w:p w14:paraId="48951E26" w14:textId="7F92E428" w:rsidR="00DE17D7" w:rsidRPr="001875A5" w:rsidRDefault="00DE17D7" w:rsidP="001875A5">
      <w:pPr>
        <w:widowControl/>
        <w:numPr>
          <w:ilvl w:val="0"/>
          <w:numId w:val="40"/>
        </w:numPr>
        <w:autoSpaceDE/>
        <w:autoSpaceDN/>
        <w:adjustRightInd/>
        <w:spacing w:before="100" w:beforeAutospacing="1" w:after="100" w:afterAutospacing="1"/>
        <w:ind w:left="-180"/>
        <w:jc w:val="both"/>
        <w:rPr>
          <w:sz w:val="22"/>
          <w:szCs w:val="22"/>
        </w:rPr>
      </w:pPr>
      <w:r w:rsidRPr="001875A5">
        <w:rPr>
          <w:sz w:val="22"/>
          <w:szCs w:val="22"/>
        </w:rPr>
        <w:t>Is at least 21 years old;</w:t>
      </w:r>
      <w:r w:rsidRPr="00457775">
        <w:rPr>
          <w:sz w:val="22"/>
          <w:szCs w:val="22"/>
          <w:vertAlign w:val="superscript"/>
        </w:rPr>
        <w:t>8</w:t>
      </w:r>
    </w:p>
    <w:p w14:paraId="1BB27458" w14:textId="48A015EB" w:rsidR="00DE17D7" w:rsidRPr="001875A5" w:rsidRDefault="00DE17D7" w:rsidP="001875A5">
      <w:pPr>
        <w:widowControl/>
        <w:numPr>
          <w:ilvl w:val="0"/>
          <w:numId w:val="40"/>
        </w:numPr>
        <w:autoSpaceDE/>
        <w:autoSpaceDN/>
        <w:adjustRightInd/>
        <w:spacing w:before="100" w:beforeAutospacing="1" w:after="100" w:afterAutospacing="1"/>
        <w:ind w:left="-180"/>
        <w:jc w:val="both"/>
        <w:rPr>
          <w:sz w:val="22"/>
          <w:szCs w:val="22"/>
        </w:rPr>
      </w:pPr>
      <w:r w:rsidRPr="001875A5">
        <w:rPr>
          <w:sz w:val="22"/>
          <w:szCs w:val="22"/>
        </w:rPr>
        <w:t>Has a currently valid Firearm Owner’s Identification (FOID) Card and at the time of application meets the requirements for the issuance of a FOID Card, and is not prohibited under Illinois or federal law from possessing a firearm;</w:t>
      </w:r>
      <w:r w:rsidRPr="00457775">
        <w:rPr>
          <w:sz w:val="22"/>
          <w:szCs w:val="22"/>
          <w:vertAlign w:val="superscript"/>
        </w:rPr>
        <w:t>9</w:t>
      </w:r>
    </w:p>
    <w:p w14:paraId="282613F6" w14:textId="77777777" w:rsidR="00DE17D7" w:rsidRPr="001875A5" w:rsidRDefault="00DE17D7" w:rsidP="001875A5">
      <w:pPr>
        <w:widowControl/>
        <w:numPr>
          <w:ilvl w:val="0"/>
          <w:numId w:val="40"/>
        </w:numPr>
        <w:autoSpaceDE/>
        <w:autoSpaceDN/>
        <w:adjustRightInd/>
        <w:spacing w:before="100" w:beforeAutospacing="1" w:after="100" w:afterAutospacing="1"/>
        <w:ind w:left="-180"/>
        <w:jc w:val="both"/>
        <w:rPr>
          <w:sz w:val="22"/>
          <w:szCs w:val="22"/>
        </w:rPr>
      </w:pPr>
      <w:r w:rsidRPr="001875A5">
        <w:rPr>
          <w:sz w:val="22"/>
          <w:szCs w:val="22"/>
        </w:rPr>
        <w:t xml:space="preserve">Has not been convicted or found guilty in Illinois or any other state of: </w:t>
      </w:r>
    </w:p>
    <w:p w14:paraId="57D87C7D" w14:textId="5E813BB4" w:rsidR="00DE17D7" w:rsidRPr="001875A5" w:rsidRDefault="00DE17D7" w:rsidP="001875A5">
      <w:pPr>
        <w:widowControl/>
        <w:numPr>
          <w:ilvl w:val="1"/>
          <w:numId w:val="40"/>
        </w:numPr>
        <w:autoSpaceDE/>
        <w:autoSpaceDN/>
        <w:adjustRightInd/>
        <w:spacing w:before="100" w:beforeAutospacing="1" w:after="100" w:afterAutospacing="1"/>
        <w:ind w:left="-180"/>
        <w:jc w:val="both"/>
        <w:rPr>
          <w:sz w:val="22"/>
          <w:szCs w:val="22"/>
        </w:rPr>
      </w:pPr>
      <w:r w:rsidRPr="001875A5">
        <w:rPr>
          <w:sz w:val="22"/>
          <w:szCs w:val="22"/>
        </w:rPr>
        <w:t>A misdemeanor involving the use or threat of physical force or violence to any person within five years preceding the date of the license application;</w:t>
      </w:r>
      <w:r w:rsidRPr="009812D0">
        <w:rPr>
          <w:sz w:val="22"/>
          <w:szCs w:val="22"/>
          <w:vertAlign w:val="superscript"/>
        </w:rPr>
        <w:t>10</w:t>
      </w:r>
      <w:r w:rsidRPr="001875A5">
        <w:rPr>
          <w:sz w:val="22"/>
          <w:szCs w:val="22"/>
        </w:rPr>
        <w:t xml:space="preserve"> or</w:t>
      </w:r>
    </w:p>
    <w:p w14:paraId="272CA320" w14:textId="0D8F29DF" w:rsidR="00DE17D7" w:rsidRPr="001875A5" w:rsidRDefault="00DE17D7" w:rsidP="001875A5">
      <w:pPr>
        <w:widowControl/>
        <w:numPr>
          <w:ilvl w:val="1"/>
          <w:numId w:val="40"/>
        </w:numPr>
        <w:autoSpaceDE/>
        <w:autoSpaceDN/>
        <w:adjustRightInd/>
        <w:spacing w:before="100" w:beforeAutospacing="1" w:after="100" w:afterAutospacing="1"/>
        <w:ind w:left="-180"/>
        <w:jc w:val="both"/>
        <w:rPr>
          <w:sz w:val="22"/>
          <w:szCs w:val="22"/>
        </w:rPr>
      </w:pPr>
      <w:r w:rsidRPr="001875A5">
        <w:rPr>
          <w:sz w:val="22"/>
          <w:szCs w:val="22"/>
        </w:rPr>
        <w:t>Two or more violations related to driving while under the influence of alcohol, drugs, intoxicating compounds, or any combination thereof within the five years preceding the date of the license application;</w:t>
      </w:r>
      <w:r w:rsidRPr="009812D0">
        <w:rPr>
          <w:sz w:val="22"/>
          <w:szCs w:val="22"/>
          <w:vertAlign w:val="superscript"/>
        </w:rPr>
        <w:t>11</w:t>
      </w:r>
    </w:p>
    <w:p w14:paraId="767AC2B0" w14:textId="064F7BCB" w:rsidR="00DE17D7" w:rsidRPr="001875A5" w:rsidRDefault="00DE17D7" w:rsidP="001875A5">
      <w:pPr>
        <w:widowControl/>
        <w:numPr>
          <w:ilvl w:val="0"/>
          <w:numId w:val="41"/>
        </w:numPr>
        <w:autoSpaceDE/>
        <w:autoSpaceDN/>
        <w:adjustRightInd/>
        <w:spacing w:before="100" w:beforeAutospacing="1" w:after="100" w:afterAutospacing="1"/>
        <w:ind w:left="-180"/>
        <w:jc w:val="both"/>
        <w:rPr>
          <w:sz w:val="22"/>
          <w:szCs w:val="22"/>
        </w:rPr>
      </w:pPr>
      <w:r w:rsidRPr="001875A5">
        <w:rPr>
          <w:sz w:val="22"/>
          <w:szCs w:val="22"/>
        </w:rPr>
        <w:t>Is not the subject of a pending arrest warrant, prosecution, or proceeding for an offense or action that could lead to disqualification to own or possess a firearm;</w:t>
      </w:r>
      <w:r w:rsidRPr="009812D0">
        <w:rPr>
          <w:sz w:val="22"/>
          <w:szCs w:val="22"/>
          <w:vertAlign w:val="superscript"/>
        </w:rPr>
        <w:t>12</w:t>
      </w:r>
    </w:p>
    <w:p w14:paraId="5E8BBF64" w14:textId="28720D2F" w:rsidR="00DE17D7" w:rsidRPr="001875A5" w:rsidRDefault="00DE17D7" w:rsidP="001875A5">
      <w:pPr>
        <w:widowControl/>
        <w:numPr>
          <w:ilvl w:val="0"/>
          <w:numId w:val="41"/>
        </w:numPr>
        <w:autoSpaceDE/>
        <w:autoSpaceDN/>
        <w:adjustRightInd/>
        <w:spacing w:before="100" w:beforeAutospacing="1" w:after="100" w:afterAutospacing="1"/>
        <w:ind w:left="-180"/>
        <w:jc w:val="both"/>
        <w:rPr>
          <w:sz w:val="22"/>
          <w:szCs w:val="22"/>
        </w:rPr>
      </w:pPr>
      <w:r w:rsidRPr="001875A5">
        <w:rPr>
          <w:sz w:val="22"/>
          <w:szCs w:val="22"/>
        </w:rPr>
        <w:t>Has not been in residential or court-ordered treatment for alcoholism, alcohol detoxification, or drug treatment within the five years preceding the date of the license application; and</w:t>
      </w:r>
      <w:r w:rsidRPr="009812D0">
        <w:rPr>
          <w:sz w:val="22"/>
          <w:szCs w:val="22"/>
          <w:vertAlign w:val="superscript"/>
        </w:rPr>
        <w:t>13</w:t>
      </w:r>
    </w:p>
    <w:p w14:paraId="323A3712" w14:textId="466E37D3" w:rsidR="00DE17D7" w:rsidRPr="001875A5" w:rsidRDefault="00DE17D7" w:rsidP="001875A5">
      <w:pPr>
        <w:widowControl/>
        <w:numPr>
          <w:ilvl w:val="0"/>
          <w:numId w:val="41"/>
        </w:numPr>
        <w:autoSpaceDE/>
        <w:autoSpaceDN/>
        <w:adjustRightInd/>
        <w:spacing w:before="100" w:beforeAutospacing="1" w:after="100" w:afterAutospacing="1"/>
        <w:ind w:left="-180"/>
        <w:jc w:val="both"/>
        <w:rPr>
          <w:sz w:val="22"/>
          <w:szCs w:val="22"/>
        </w:rPr>
      </w:pPr>
      <w:r w:rsidRPr="001875A5">
        <w:rPr>
          <w:sz w:val="22"/>
          <w:szCs w:val="22"/>
        </w:rPr>
        <w:t>Has completed the required firearms training.</w:t>
      </w:r>
      <w:r w:rsidRPr="00457775">
        <w:rPr>
          <w:sz w:val="22"/>
          <w:szCs w:val="22"/>
          <w:vertAlign w:val="superscript"/>
        </w:rPr>
        <w:t>14</w:t>
      </w:r>
    </w:p>
    <w:p w14:paraId="7E5F7BE9" w14:textId="77777777" w:rsidR="00DE17D7" w:rsidRPr="001875A5" w:rsidRDefault="00DE17D7" w:rsidP="001875A5">
      <w:pPr>
        <w:pStyle w:val="NormalWeb"/>
        <w:ind w:left="-180"/>
        <w:jc w:val="both"/>
        <w:rPr>
          <w:sz w:val="22"/>
          <w:szCs w:val="22"/>
        </w:rPr>
      </w:pPr>
      <w:r w:rsidRPr="001875A5">
        <w:rPr>
          <w:sz w:val="22"/>
          <w:szCs w:val="22"/>
        </w:rPr>
        <w:t xml:space="preserve">In addition, the applicant must show in the application that he or she has </w:t>
      </w:r>
      <w:r w:rsidRPr="001875A5">
        <w:rPr>
          <w:b/>
          <w:bCs/>
          <w:i/>
          <w:iCs/>
          <w:sz w:val="22"/>
          <w:szCs w:val="22"/>
        </w:rPr>
        <w:t>not</w:t>
      </w:r>
      <w:r w:rsidRPr="001875A5">
        <w:rPr>
          <w:sz w:val="22"/>
          <w:szCs w:val="22"/>
        </w:rPr>
        <w:t>:</w:t>
      </w:r>
    </w:p>
    <w:p w14:paraId="302199B3" w14:textId="22753497" w:rsidR="00DE17D7" w:rsidRPr="001875A5" w:rsidRDefault="00DE17D7" w:rsidP="001875A5">
      <w:pPr>
        <w:widowControl/>
        <w:numPr>
          <w:ilvl w:val="0"/>
          <w:numId w:val="42"/>
        </w:numPr>
        <w:autoSpaceDE/>
        <w:autoSpaceDN/>
        <w:adjustRightInd/>
        <w:spacing w:before="100" w:beforeAutospacing="1" w:after="100" w:afterAutospacing="1"/>
        <w:ind w:left="-180"/>
        <w:jc w:val="both"/>
        <w:rPr>
          <w:sz w:val="22"/>
          <w:szCs w:val="22"/>
        </w:rPr>
      </w:pPr>
      <w:r w:rsidRPr="001875A5">
        <w:rPr>
          <w:sz w:val="22"/>
          <w:szCs w:val="22"/>
        </w:rPr>
        <w:t>Been convicted of a felony;</w:t>
      </w:r>
      <w:r w:rsidRPr="00D46E0D">
        <w:rPr>
          <w:sz w:val="22"/>
          <w:szCs w:val="22"/>
          <w:vertAlign w:val="superscript"/>
        </w:rPr>
        <w:t>15</w:t>
      </w:r>
      <w:r w:rsidRPr="001875A5">
        <w:rPr>
          <w:sz w:val="22"/>
          <w:szCs w:val="22"/>
        </w:rPr>
        <w:t xml:space="preserve"> and</w:t>
      </w:r>
    </w:p>
    <w:p w14:paraId="14122BD7" w14:textId="4978DC65" w:rsidR="00DE17D7" w:rsidRPr="001875A5" w:rsidRDefault="00DE17D7" w:rsidP="001875A5">
      <w:pPr>
        <w:widowControl/>
        <w:numPr>
          <w:ilvl w:val="0"/>
          <w:numId w:val="42"/>
        </w:numPr>
        <w:autoSpaceDE/>
        <w:autoSpaceDN/>
        <w:adjustRightInd/>
        <w:spacing w:before="100" w:beforeAutospacing="1" w:after="100" w:afterAutospacing="1"/>
        <w:ind w:left="-180"/>
        <w:jc w:val="both"/>
        <w:rPr>
          <w:sz w:val="22"/>
          <w:szCs w:val="22"/>
        </w:rPr>
      </w:pPr>
      <w:r w:rsidRPr="001875A5">
        <w:rPr>
          <w:sz w:val="22"/>
          <w:szCs w:val="22"/>
        </w:rPr>
        <w:t>Failed a drug test for a drug which the applicant did not have a prescription within the previous year.</w:t>
      </w:r>
      <w:r w:rsidRPr="009812D0">
        <w:rPr>
          <w:sz w:val="22"/>
          <w:szCs w:val="22"/>
          <w:vertAlign w:val="superscript"/>
        </w:rPr>
        <w:t>16</w:t>
      </w:r>
    </w:p>
    <w:p w14:paraId="18289958" w14:textId="5D3F24CD" w:rsidR="00DE17D7" w:rsidRPr="001875A5" w:rsidRDefault="002748E9" w:rsidP="001875A5">
      <w:pPr>
        <w:pStyle w:val="NormalWeb"/>
        <w:ind w:left="-540"/>
        <w:jc w:val="both"/>
        <w:rPr>
          <w:sz w:val="22"/>
          <w:szCs w:val="22"/>
        </w:rPr>
      </w:pPr>
      <w:r>
        <w:rPr>
          <w:sz w:val="22"/>
          <w:szCs w:val="22"/>
        </w:rPr>
        <w:t xml:space="preserve">c.  </w:t>
      </w:r>
      <w:r w:rsidR="00DE17D7" w:rsidRPr="001875A5">
        <w:rPr>
          <w:sz w:val="22"/>
          <w:szCs w:val="22"/>
        </w:rPr>
        <w:t>DSP will conduct a background check on the applicant reviewing all relevant and available federal, state, and local records.</w:t>
      </w:r>
      <w:r w:rsidR="00DE17D7" w:rsidRPr="00D46E0D">
        <w:rPr>
          <w:sz w:val="22"/>
          <w:szCs w:val="22"/>
          <w:vertAlign w:val="superscript"/>
        </w:rPr>
        <w:t>17</w:t>
      </w:r>
    </w:p>
    <w:p w14:paraId="688F8E52" w14:textId="6CF4DFD6" w:rsidR="00DE17D7" w:rsidRPr="001875A5" w:rsidRDefault="002748E9" w:rsidP="001875A5">
      <w:pPr>
        <w:pStyle w:val="NormalWeb"/>
        <w:ind w:left="-540"/>
        <w:jc w:val="both"/>
        <w:rPr>
          <w:sz w:val="22"/>
          <w:szCs w:val="22"/>
        </w:rPr>
      </w:pPr>
      <w:r>
        <w:rPr>
          <w:sz w:val="22"/>
          <w:szCs w:val="22"/>
        </w:rPr>
        <w:t xml:space="preserve">d.  </w:t>
      </w:r>
      <w:r w:rsidR="00DE17D7" w:rsidRPr="001875A5">
        <w:rPr>
          <w:sz w:val="22"/>
          <w:szCs w:val="22"/>
        </w:rPr>
        <w:t>Any law enforcement agency may submit an objection to a license applicant based upon a reasonable suspicion that the applicant is a danger to himself or herself or others, or a threat to public safety.</w:t>
      </w:r>
      <w:r w:rsidR="00DE17D7" w:rsidRPr="00D46E0D">
        <w:rPr>
          <w:sz w:val="22"/>
          <w:szCs w:val="22"/>
          <w:vertAlign w:val="superscript"/>
        </w:rPr>
        <w:t>18</w:t>
      </w:r>
      <w:r w:rsidR="00DE17D7" w:rsidRPr="001875A5">
        <w:rPr>
          <w:sz w:val="22"/>
          <w:szCs w:val="22"/>
        </w:rPr>
        <w:t xml:space="preserve"> The Concealed Carry Licensing Review Board will consider any objection to an applicant’s eligibility to obtain a license submitted by a law enforcement agency or DSP.</w:t>
      </w:r>
      <w:r w:rsidR="00DE17D7" w:rsidRPr="00D46E0D">
        <w:rPr>
          <w:sz w:val="22"/>
          <w:szCs w:val="22"/>
          <w:vertAlign w:val="superscript"/>
        </w:rPr>
        <w:t>19</w:t>
      </w:r>
    </w:p>
    <w:p w14:paraId="6653D952" w14:textId="15C9366C" w:rsidR="00DE17D7" w:rsidRPr="001875A5" w:rsidRDefault="002748E9" w:rsidP="001875A5">
      <w:pPr>
        <w:pStyle w:val="NormalWeb"/>
        <w:ind w:left="-540"/>
        <w:jc w:val="both"/>
        <w:rPr>
          <w:sz w:val="22"/>
          <w:szCs w:val="22"/>
        </w:rPr>
      </w:pPr>
      <w:r>
        <w:rPr>
          <w:sz w:val="22"/>
          <w:szCs w:val="22"/>
        </w:rPr>
        <w:t xml:space="preserve">e.  </w:t>
      </w:r>
      <w:r w:rsidR="00DE17D7" w:rsidRPr="001875A5">
        <w:rPr>
          <w:sz w:val="22"/>
          <w:szCs w:val="22"/>
        </w:rPr>
        <w:t>It is unlawful for a person who is a “street gang member” to knowingly possess, carry, or conceal a firearm on or about his or her person while on any street, road, or other lands (i.e. outside his or her home or fixed place of business) without a valid FOID Card.</w:t>
      </w:r>
      <w:r w:rsidR="00DE17D7" w:rsidRPr="00D46E0D">
        <w:rPr>
          <w:sz w:val="22"/>
          <w:szCs w:val="22"/>
          <w:vertAlign w:val="superscript"/>
        </w:rPr>
        <w:t>20</w:t>
      </w:r>
      <w:r w:rsidR="00DE17D7" w:rsidRPr="001875A5">
        <w:rPr>
          <w:sz w:val="22"/>
          <w:szCs w:val="22"/>
        </w:rPr>
        <w:t xml:space="preserve"> It is also illegal for a “street gang member” without a valid FOID Card to possess or carry any firearm or ammunition that is immediately accessible in a vehicle located on any street, road, or other lands, except inside the person’s home or garage.</w:t>
      </w:r>
      <w:r w:rsidR="00DE17D7" w:rsidRPr="00ED455D">
        <w:rPr>
          <w:sz w:val="22"/>
          <w:szCs w:val="22"/>
          <w:vertAlign w:val="superscript"/>
        </w:rPr>
        <w:t>21</w:t>
      </w:r>
    </w:p>
    <w:p w14:paraId="39C51075" w14:textId="7B0C4D0B" w:rsidR="00DE17D7" w:rsidRPr="001875A5" w:rsidRDefault="00DE17D7" w:rsidP="001875A5">
      <w:pPr>
        <w:pStyle w:val="NormalWeb"/>
        <w:ind w:left="-540"/>
        <w:jc w:val="both"/>
      </w:pPr>
      <w:r w:rsidRPr="001875A5">
        <w:rPr>
          <w:b/>
          <w:bCs/>
        </w:rPr>
        <w:t xml:space="preserve">Firearms Safety Training </w:t>
      </w:r>
    </w:p>
    <w:p w14:paraId="58152109" w14:textId="151D9E8B" w:rsidR="00DE17D7" w:rsidRPr="006D2B03" w:rsidRDefault="002748E9" w:rsidP="001875A5">
      <w:pPr>
        <w:pStyle w:val="NormalWeb"/>
        <w:ind w:left="-540"/>
        <w:jc w:val="both"/>
        <w:rPr>
          <w:sz w:val="22"/>
          <w:szCs w:val="22"/>
        </w:rPr>
      </w:pPr>
      <w:r>
        <w:lastRenderedPageBreak/>
        <w:t xml:space="preserve">a.  </w:t>
      </w:r>
      <w:r w:rsidR="00DE17D7" w:rsidRPr="006D2B03">
        <w:rPr>
          <w:sz w:val="22"/>
          <w:szCs w:val="22"/>
        </w:rPr>
        <w:t>An applicant for a new license to carry a concealed firearm must provide proof of completion of at least 16 hours of a firearms training course (or combination of courses) approved by DSP.</w:t>
      </w:r>
      <w:r w:rsidR="00DE17D7" w:rsidRPr="00ED455D">
        <w:rPr>
          <w:sz w:val="22"/>
          <w:szCs w:val="22"/>
          <w:vertAlign w:val="superscript"/>
        </w:rPr>
        <w:t>22</w:t>
      </w:r>
      <w:r w:rsidR="00DE17D7" w:rsidRPr="006D2B03">
        <w:rPr>
          <w:sz w:val="22"/>
          <w:szCs w:val="22"/>
        </w:rPr>
        <w:t xml:space="preserve"> The training must cover the following:</w:t>
      </w:r>
    </w:p>
    <w:p w14:paraId="3DA12984" w14:textId="22DB9F5E" w:rsidR="00DE17D7" w:rsidRPr="006D2B03" w:rsidRDefault="00DE17D7" w:rsidP="001875A5">
      <w:pPr>
        <w:widowControl/>
        <w:numPr>
          <w:ilvl w:val="0"/>
          <w:numId w:val="43"/>
        </w:numPr>
        <w:autoSpaceDE/>
        <w:autoSpaceDN/>
        <w:adjustRightInd/>
        <w:spacing w:before="100" w:beforeAutospacing="1" w:after="100" w:afterAutospacing="1"/>
        <w:ind w:left="-90"/>
        <w:jc w:val="both"/>
        <w:rPr>
          <w:sz w:val="22"/>
          <w:szCs w:val="22"/>
        </w:rPr>
      </w:pPr>
      <w:r w:rsidRPr="006D2B03">
        <w:rPr>
          <w:sz w:val="22"/>
          <w:szCs w:val="22"/>
        </w:rPr>
        <w:t>Firearm safety;</w:t>
      </w:r>
      <w:r w:rsidRPr="00ED455D">
        <w:rPr>
          <w:sz w:val="22"/>
          <w:szCs w:val="22"/>
          <w:vertAlign w:val="superscript"/>
        </w:rPr>
        <w:t>23</w:t>
      </w:r>
    </w:p>
    <w:p w14:paraId="6AC27F39" w14:textId="7E3EF511" w:rsidR="00DE17D7" w:rsidRPr="006D2B03" w:rsidRDefault="00DE17D7" w:rsidP="001875A5">
      <w:pPr>
        <w:widowControl/>
        <w:numPr>
          <w:ilvl w:val="0"/>
          <w:numId w:val="43"/>
        </w:numPr>
        <w:autoSpaceDE/>
        <w:autoSpaceDN/>
        <w:adjustRightInd/>
        <w:spacing w:before="100" w:beforeAutospacing="1" w:after="100" w:afterAutospacing="1"/>
        <w:ind w:left="-90"/>
        <w:jc w:val="both"/>
        <w:rPr>
          <w:sz w:val="22"/>
          <w:szCs w:val="22"/>
        </w:rPr>
      </w:pPr>
      <w:r w:rsidRPr="006D2B03">
        <w:rPr>
          <w:sz w:val="22"/>
          <w:szCs w:val="22"/>
        </w:rPr>
        <w:t>Basic principles of marksmanship;</w:t>
      </w:r>
      <w:r w:rsidRPr="00ED455D">
        <w:rPr>
          <w:sz w:val="22"/>
          <w:szCs w:val="22"/>
          <w:vertAlign w:val="superscript"/>
        </w:rPr>
        <w:t>24</w:t>
      </w:r>
    </w:p>
    <w:p w14:paraId="4297987B" w14:textId="6F17D01D" w:rsidR="00DE17D7" w:rsidRPr="006D2B03" w:rsidRDefault="00DE17D7" w:rsidP="001875A5">
      <w:pPr>
        <w:widowControl/>
        <w:numPr>
          <w:ilvl w:val="0"/>
          <w:numId w:val="43"/>
        </w:numPr>
        <w:autoSpaceDE/>
        <w:autoSpaceDN/>
        <w:adjustRightInd/>
        <w:spacing w:before="100" w:beforeAutospacing="1" w:after="100" w:afterAutospacing="1"/>
        <w:ind w:left="-90"/>
        <w:jc w:val="both"/>
        <w:rPr>
          <w:sz w:val="22"/>
          <w:szCs w:val="22"/>
        </w:rPr>
      </w:pPr>
      <w:r w:rsidRPr="006D2B03">
        <w:rPr>
          <w:sz w:val="22"/>
          <w:szCs w:val="22"/>
        </w:rPr>
        <w:t>Care, cleaning, loading, and unloading of a concealable firearm;</w:t>
      </w:r>
      <w:r w:rsidRPr="00ED455D">
        <w:rPr>
          <w:sz w:val="22"/>
          <w:szCs w:val="22"/>
          <w:vertAlign w:val="superscript"/>
        </w:rPr>
        <w:t>25</w:t>
      </w:r>
    </w:p>
    <w:p w14:paraId="4CC17A4E" w14:textId="3ADB8668" w:rsidR="00DE17D7" w:rsidRPr="006D2B03" w:rsidRDefault="00DE17D7" w:rsidP="001875A5">
      <w:pPr>
        <w:widowControl/>
        <w:numPr>
          <w:ilvl w:val="0"/>
          <w:numId w:val="43"/>
        </w:numPr>
        <w:autoSpaceDE/>
        <w:autoSpaceDN/>
        <w:adjustRightInd/>
        <w:spacing w:before="100" w:beforeAutospacing="1" w:after="100" w:afterAutospacing="1"/>
        <w:ind w:left="-90"/>
        <w:jc w:val="both"/>
        <w:rPr>
          <w:sz w:val="22"/>
          <w:szCs w:val="22"/>
        </w:rPr>
      </w:pPr>
      <w:r w:rsidRPr="006D2B03">
        <w:rPr>
          <w:sz w:val="22"/>
          <w:szCs w:val="22"/>
        </w:rPr>
        <w:t>All applicable Illinois and federal laws relating to the ownership, storage, carrying, and transportation of a firearm;</w:t>
      </w:r>
      <w:r w:rsidRPr="00ED455D">
        <w:rPr>
          <w:sz w:val="22"/>
          <w:szCs w:val="22"/>
          <w:vertAlign w:val="superscript"/>
        </w:rPr>
        <w:t>26</w:t>
      </w:r>
      <w:r w:rsidRPr="006D2B03">
        <w:rPr>
          <w:sz w:val="22"/>
          <w:szCs w:val="22"/>
        </w:rPr>
        <w:t xml:space="preserve"> and</w:t>
      </w:r>
    </w:p>
    <w:p w14:paraId="357DD116" w14:textId="02A92121" w:rsidR="00DE17D7" w:rsidRPr="006D2B03" w:rsidRDefault="00DE17D7" w:rsidP="001875A5">
      <w:pPr>
        <w:widowControl/>
        <w:numPr>
          <w:ilvl w:val="0"/>
          <w:numId w:val="43"/>
        </w:numPr>
        <w:autoSpaceDE/>
        <w:autoSpaceDN/>
        <w:adjustRightInd/>
        <w:spacing w:before="100" w:beforeAutospacing="1" w:after="100" w:afterAutospacing="1"/>
        <w:ind w:left="-90"/>
        <w:jc w:val="both"/>
        <w:rPr>
          <w:sz w:val="22"/>
          <w:szCs w:val="22"/>
        </w:rPr>
      </w:pPr>
      <w:r w:rsidRPr="006D2B03">
        <w:rPr>
          <w:sz w:val="22"/>
          <w:szCs w:val="22"/>
        </w:rPr>
        <w:t>Instruction on the appropriate and lawful interaction with law enforcement while transporting or carrying a concealed firearm.</w:t>
      </w:r>
      <w:r w:rsidRPr="006D2B03">
        <w:rPr>
          <w:sz w:val="22"/>
          <w:szCs w:val="22"/>
          <w:vertAlign w:val="superscript"/>
        </w:rPr>
        <w:t>27</w:t>
      </w:r>
      <w:r w:rsidRPr="006D2B03">
        <w:rPr>
          <w:sz w:val="22"/>
          <w:szCs w:val="22"/>
        </w:rPr>
        <w:t xml:space="preserve"> In addition, an applicant for a new license must provide proof of certification by a certified instructor that the applicant passed a live fire exercise with a concealable firearm consisting of:</w:t>
      </w:r>
      <w:r w:rsidRPr="006D2B03">
        <w:rPr>
          <w:sz w:val="22"/>
          <w:szCs w:val="22"/>
          <w:vertAlign w:val="superscript"/>
        </w:rPr>
        <w:t>28</w:t>
      </w:r>
      <w:r w:rsidRPr="006D2B03">
        <w:rPr>
          <w:sz w:val="22"/>
          <w:szCs w:val="22"/>
        </w:rPr>
        <w:t xml:space="preserve"> 1) A minimum of 30 rounds;</w:t>
      </w:r>
      <w:r w:rsidRPr="006D2B03">
        <w:rPr>
          <w:sz w:val="22"/>
          <w:szCs w:val="22"/>
          <w:vertAlign w:val="superscript"/>
        </w:rPr>
        <w:t>29</w:t>
      </w:r>
      <w:r w:rsidRPr="006D2B03">
        <w:rPr>
          <w:sz w:val="22"/>
          <w:szCs w:val="22"/>
        </w:rPr>
        <w:t xml:space="preserve"> and 2) 10 rounds from a distance of 5 yards, 10 rounds from a distance of 7 yards, and 10 rounds from a distance of 10 yards at a target approved by DSP.</w:t>
      </w:r>
      <w:r w:rsidRPr="00F86140">
        <w:rPr>
          <w:sz w:val="22"/>
          <w:szCs w:val="22"/>
          <w:vertAlign w:val="superscript"/>
        </w:rPr>
        <w:t>30</w:t>
      </w:r>
    </w:p>
    <w:p w14:paraId="36CB0F29" w14:textId="59107F42" w:rsidR="00DE17D7" w:rsidRPr="00EB73D1" w:rsidRDefault="002748E9" w:rsidP="001875A5">
      <w:pPr>
        <w:pStyle w:val="NormalWeb"/>
        <w:ind w:left="-360"/>
        <w:jc w:val="both"/>
        <w:rPr>
          <w:sz w:val="22"/>
          <w:szCs w:val="22"/>
        </w:rPr>
      </w:pPr>
      <w:r w:rsidRPr="00EB73D1">
        <w:rPr>
          <w:sz w:val="22"/>
          <w:szCs w:val="22"/>
        </w:rPr>
        <w:t xml:space="preserve">2.  </w:t>
      </w:r>
      <w:r w:rsidR="00DE17D7" w:rsidRPr="00EB73D1">
        <w:rPr>
          <w:sz w:val="22"/>
          <w:szCs w:val="22"/>
        </w:rPr>
        <w:t>DSP and certified firearms instructors recognize up to eight hours of training already completed toward the 16-hour training requirement if the training course is approved by DSP and recognized under the laws of another state.</w:t>
      </w:r>
      <w:r w:rsidR="00DE17D7" w:rsidRPr="00EB73D1">
        <w:rPr>
          <w:sz w:val="22"/>
          <w:szCs w:val="22"/>
          <w:vertAlign w:val="superscript"/>
        </w:rPr>
        <w:t>31</w:t>
      </w:r>
      <w:r w:rsidR="00DE17D7" w:rsidRPr="00EB73D1">
        <w:rPr>
          <w:sz w:val="22"/>
          <w:szCs w:val="22"/>
        </w:rPr>
        <w:t xml:space="preserve"> DSP accepts up to eight hours of training as completed toward the 16-hour training requirement if the applicant is an active, retired, or honorably discharged member of the United States Armed Forces.</w:t>
      </w:r>
      <w:r w:rsidR="00DE17D7" w:rsidRPr="00EB73D1">
        <w:rPr>
          <w:sz w:val="22"/>
          <w:szCs w:val="22"/>
          <w:vertAlign w:val="superscript"/>
        </w:rPr>
        <w:t>32</w:t>
      </w:r>
    </w:p>
    <w:p w14:paraId="27116D64" w14:textId="193BF8B5" w:rsidR="00DE17D7" w:rsidRPr="00EB73D1" w:rsidRDefault="002748E9" w:rsidP="001875A5">
      <w:pPr>
        <w:pStyle w:val="NormalWeb"/>
        <w:ind w:left="-360"/>
        <w:jc w:val="both"/>
        <w:rPr>
          <w:sz w:val="22"/>
          <w:szCs w:val="22"/>
        </w:rPr>
      </w:pPr>
      <w:r w:rsidRPr="00EB73D1">
        <w:rPr>
          <w:sz w:val="22"/>
          <w:szCs w:val="22"/>
        </w:rPr>
        <w:t xml:space="preserve">3.  </w:t>
      </w:r>
      <w:r w:rsidR="00DE17D7" w:rsidRPr="00EB73D1">
        <w:rPr>
          <w:sz w:val="22"/>
          <w:szCs w:val="22"/>
        </w:rPr>
        <w:t>A certified firearms instructor who knowingly provides or offers to provide a false certification that an applicant has completed required firearms training is guilty of a Class A misdemeanor and the Department of State Police must revoke that instructor’s certification.</w:t>
      </w:r>
      <w:r w:rsidR="00DE17D7" w:rsidRPr="00EB73D1">
        <w:rPr>
          <w:sz w:val="22"/>
          <w:szCs w:val="22"/>
          <w:vertAlign w:val="superscript"/>
        </w:rPr>
        <w:t>33</w:t>
      </w:r>
    </w:p>
    <w:p w14:paraId="629E5278" w14:textId="21F48BB8" w:rsidR="00DE17D7" w:rsidRPr="00EB73D1" w:rsidRDefault="00DE17D7" w:rsidP="001875A5">
      <w:pPr>
        <w:pStyle w:val="NormalWeb"/>
        <w:ind w:left="-360"/>
        <w:jc w:val="both"/>
        <w:rPr>
          <w:sz w:val="22"/>
          <w:szCs w:val="22"/>
        </w:rPr>
      </w:pPr>
      <w:r w:rsidRPr="00EB73D1">
        <w:rPr>
          <w:b/>
          <w:bCs/>
          <w:sz w:val="22"/>
          <w:szCs w:val="22"/>
        </w:rPr>
        <w:t xml:space="preserve">Duration and Renewal </w:t>
      </w:r>
    </w:p>
    <w:p w14:paraId="6ECEA7D2" w14:textId="0DB06B5A" w:rsidR="00DE17D7" w:rsidRPr="00EB73D1" w:rsidRDefault="00DE17D7" w:rsidP="001875A5">
      <w:pPr>
        <w:pStyle w:val="NormalWeb"/>
        <w:ind w:left="-360"/>
        <w:jc w:val="both"/>
        <w:rPr>
          <w:sz w:val="22"/>
          <w:szCs w:val="22"/>
        </w:rPr>
      </w:pPr>
      <w:r w:rsidRPr="00EB73D1">
        <w:rPr>
          <w:sz w:val="22"/>
          <w:szCs w:val="22"/>
        </w:rPr>
        <w:t>The license is valid for five years from the date of issuance.</w:t>
      </w:r>
      <w:r w:rsidRPr="00EB73D1">
        <w:rPr>
          <w:sz w:val="22"/>
          <w:szCs w:val="22"/>
          <w:vertAlign w:val="superscript"/>
        </w:rPr>
        <w:t>34</w:t>
      </w:r>
      <w:r w:rsidRPr="00EB73D1">
        <w:rPr>
          <w:sz w:val="22"/>
          <w:szCs w:val="22"/>
        </w:rPr>
        <w:t xml:space="preserve"> A license will be renewed for a period of five years upon receipt of a completed renewal application which includes a new background check.</w:t>
      </w:r>
      <w:r w:rsidRPr="00EB73D1">
        <w:rPr>
          <w:sz w:val="22"/>
          <w:szCs w:val="22"/>
          <w:vertAlign w:val="superscript"/>
        </w:rPr>
        <w:t>35</w:t>
      </w:r>
      <w:r w:rsidRPr="00EB73D1">
        <w:rPr>
          <w:sz w:val="22"/>
          <w:szCs w:val="22"/>
        </w:rPr>
        <w:t xml:space="preserve"> An applicant renewing his or her license must provide proof of completion of at least three hours of a firearms training course or combination of courses approved by DSP.</w:t>
      </w:r>
      <w:r w:rsidRPr="00EB73D1">
        <w:rPr>
          <w:sz w:val="22"/>
          <w:szCs w:val="22"/>
          <w:vertAlign w:val="superscript"/>
        </w:rPr>
        <w:t>36</w:t>
      </w:r>
      <w:r w:rsidRPr="00EB73D1">
        <w:rPr>
          <w:sz w:val="22"/>
          <w:szCs w:val="22"/>
        </w:rPr>
        <w:t xml:space="preserve"> An applicant for a renewal must submit a $150 fee.</w:t>
      </w:r>
      <w:r w:rsidRPr="00EB73D1">
        <w:rPr>
          <w:sz w:val="22"/>
          <w:szCs w:val="22"/>
          <w:vertAlign w:val="superscript"/>
        </w:rPr>
        <w:t>37</w:t>
      </w:r>
    </w:p>
    <w:p w14:paraId="09092884" w14:textId="3DA0DAE6" w:rsidR="00DE17D7" w:rsidRPr="00EB73D1" w:rsidRDefault="00DE17D7" w:rsidP="001875A5">
      <w:pPr>
        <w:pStyle w:val="NormalWeb"/>
        <w:ind w:left="-360"/>
        <w:jc w:val="both"/>
        <w:rPr>
          <w:sz w:val="22"/>
          <w:szCs w:val="22"/>
        </w:rPr>
      </w:pPr>
      <w:r w:rsidRPr="00EB73D1">
        <w:rPr>
          <w:b/>
          <w:bCs/>
          <w:sz w:val="22"/>
          <w:szCs w:val="22"/>
        </w:rPr>
        <w:t>Reciprocity</w:t>
      </w:r>
    </w:p>
    <w:p w14:paraId="3F6401EE" w14:textId="055038F6" w:rsidR="00DE17D7" w:rsidRPr="00EB73D1" w:rsidRDefault="00DE17D7" w:rsidP="001875A5">
      <w:pPr>
        <w:pStyle w:val="NormalWeb"/>
        <w:ind w:left="-360"/>
        <w:jc w:val="both"/>
        <w:rPr>
          <w:sz w:val="22"/>
          <w:szCs w:val="22"/>
        </w:rPr>
      </w:pPr>
      <w:r w:rsidRPr="00EB73D1">
        <w:rPr>
          <w:sz w:val="22"/>
          <w:szCs w:val="22"/>
        </w:rPr>
        <w:t>A resident of a state or territory approved by DSP with firearm ownership, possession, and carrying laws that are substantially similar to Illinois’ requirements to obtain a license under the Firearm Concealed Carry Act may apply for a non-resident license.</w:t>
      </w:r>
      <w:r w:rsidRPr="00EB73D1">
        <w:rPr>
          <w:sz w:val="22"/>
          <w:szCs w:val="22"/>
          <w:vertAlign w:val="superscript"/>
        </w:rPr>
        <w:t>38</w:t>
      </w:r>
    </w:p>
    <w:p w14:paraId="7AAAE737" w14:textId="5EFA8737" w:rsidR="00DE17D7" w:rsidRPr="00EB73D1" w:rsidRDefault="00DE17D7" w:rsidP="001875A5">
      <w:pPr>
        <w:pStyle w:val="NormalWeb"/>
        <w:ind w:left="-360"/>
        <w:jc w:val="both"/>
        <w:rPr>
          <w:sz w:val="22"/>
          <w:szCs w:val="22"/>
        </w:rPr>
      </w:pPr>
      <w:r w:rsidRPr="00EB73D1">
        <w:rPr>
          <w:b/>
          <w:bCs/>
          <w:sz w:val="22"/>
          <w:szCs w:val="22"/>
        </w:rPr>
        <w:t>Disclosure or Use of Information</w:t>
      </w:r>
    </w:p>
    <w:p w14:paraId="09752E6E" w14:textId="5B9C7FC6" w:rsidR="00DE17D7" w:rsidRPr="00EB73D1" w:rsidRDefault="002748E9" w:rsidP="002748E9">
      <w:pPr>
        <w:pStyle w:val="NormalWeb"/>
        <w:ind w:left="-360"/>
        <w:jc w:val="both"/>
        <w:rPr>
          <w:sz w:val="22"/>
          <w:szCs w:val="22"/>
        </w:rPr>
      </w:pPr>
      <w:r w:rsidRPr="00EB73D1">
        <w:rPr>
          <w:sz w:val="22"/>
          <w:szCs w:val="22"/>
        </w:rPr>
        <w:t xml:space="preserve">a.  </w:t>
      </w:r>
      <w:r w:rsidR="00DE17D7" w:rsidRPr="00EB73D1">
        <w:rPr>
          <w:sz w:val="22"/>
          <w:szCs w:val="22"/>
        </w:rPr>
        <w:t>DSP maintains a database of license applicants and licensees. The database is available to all federal, state, and local law enforcement agencies, State’s Attorneys, the Attorney General, and authorized court personnel.</w:t>
      </w:r>
      <w:r w:rsidR="00DE17D7" w:rsidRPr="00EB73D1">
        <w:rPr>
          <w:sz w:val="22"/>
          <w:szCs w:val="22"/>
          <w:vertAlign w:val="superscript"/>
        </w:rPr>
        <w:t>39</w:t>
      </w:r>
      <w:r w:rsidR="00DE17D7" w:rsidRPr="00EB73D1">
        <w:rPr>
          <w:sz w:val="22"/>
          <w:szCs w:val="22"/>
        </w:rPr>
        <w:t xml:space="preserve"> No law enforcement agency, State’s Attorney, Attorney General, or member or staff of the judiciary is to provide any information to a requester who is not entitled to it by law.</w:t>
      </w:r>
      <w:r w:rsidR="00DE17D7" w:rsidRPr="00EB73D1">
        <w:rPr>
          <w:sz w:val="22"/>
          <w:szCs w:val="22"/>
          <w:vertAlign w:val="superscript"/>
        </w:rPr>
        <w:t>40</w:t>
      </w:r>
    </w:p>
    <w:p w14:paraId="6F82F8C4" w14:textId="2A3CE72C" w:rsidR="00DE17D7" w:rsidRPr="00EB73D1" w:rsidRDefault="002748E9" w:rsidP="002748E9">
      <w:pPr>
        <w:pStyle w:val="NormalWeb"/>
        <w:ind w:left="-360"/>
        <w:jc w:val="both"/>
        <w:rPr>
          <w:sz w:val="22"/>
          <w:szCs w:val="22"/>
        </w:rPr>
      </w:pPr>
      <w:r w:rsidRPr="00EB73D1">
        <w:rPr>
          <w:sz w:val="22"/>
          <w:szCs w:val="22"/>
        </w:rPr>
        <w:t xml:space="preserve">b.  </w:t>
      </w:r>
      <w:r w:rsidR="00DE17D7" w:rsidRPr="00EB73D1">
        <w:rPr>
          <w:sz w:val="22"/>
          <w:szCs w:val="22"/>
        </w:rPr>
        <w:t>Firearms instructors must maintain a record of each student’s performance for at least five years, and must make all records available to authorized personnel of DSP.</w:t>
      </w:r>
      <w:r w:rsidR="00DE17D7" w:rsidRPr="00EB73D1">
        <w:rPr>
          <w:sz w:val="22"/>
          <w:szCs w:val="22"/>
          <w:vertAlign w:val="superscript"/>
        </w:rPr>
        <w:t>41</w:t>
      </w:r>
    </w:p>
    <w:p w14:paraId="0E8E69FF" w14:textId="7966B3E4" w:rsidR="00DE17D7" w:rsidRPr="00EB73D1" w:rsidRDefault="002748E9" w:rsidP="002748E9">
      <w:pPr>
        <w:pStyle w:val="NormalWeb"/>
        <w:ind w:left="-360"/>
        <w:jc w:val="both"/>
        <w:rPr>
          <w:sz w:val="22"/>
          <w:szCs w:val="22"/>
        </w:rPr>
      </w:pPr>
      <w:r w:rsidRPr="00EB73D1">
        <w:rPr>
          <w:sz w:val="22"/>
          <w:szCs w:val="22"/>
        </w:rPr>
        <w:t xml:space="preserve">c.  </w:t>
      </w:r>
      <w:r w:rsidR="00DE17D7" w:rsidRPr="00EB73D1">
        <w:rPr>
          <w:sz w:val="22"/>
          <w:szCs w:val="22"/>
        </w:rPr>
        <w:t>The Concealed Carry Licensing Review Board reports monthly to the Governor and the General Assembly on the number of objections received, and provides details of the circumstances in which the Board has denied licensure based on the objections of law enforcement or DSP.</w:t>
      </w:r>
      <w:r w:rsidR="00DE17D7" w:rsidRPr="00EB73D1">
        <w:rPr>
          <w:sz w:val="22"/>
          <w:szCs w:val="22"/>
          <w:vertAlign w:val="superscript"/>
        </w:rPr>
        <w:t>42</w:t>
      </w:r>
      <w:r w:rsidR="00DE17D7" w:rsidRPr="00EB73D1">
        <w:rPr>
          <w:sz w:val="22"/>
          <w:szCs w:val="22"/>
        </w:rPr>
        <w:t xml:space="preserve"> The report shall not contain any identifying information about the applicants.</w:t>
      </w:r>
      <w:r w:rsidR="00DE17D7" w:rsidRPr="00EB73D1">
        <w:rPr>
          <w:sz w:val="22"/>
          <w:szCs w:val="22"/>
          <w:vertAlign w:val="superscript"/>
        </w:rPr>
        <w:t>43</w:t>
      </w:r>
      <w:r w:rsidR="00DE17D7" w:rsidRPr="00EB73D1">
        <w:rPr>
          <w:sz w:val="22"/>
          <w:szCs w:val="22"/>
        </w:rPr>
        <w:t xml:space="preserve"> Meetings of the Board are not subject to the state Open Meetings Act and records of the Board are not subject to the state Freedom of Information Act.</w:t>
      </w:r>
      <w:r w:rsidR="00DE17D7" w:rsidRPr="00EB73D1">
        <w:rPr>
          <w:sz w:val="22"/>
          <w:szCs w:val="22"/>
          <w:vertAlign w:val="superscript"/>
        </w:rPr>
        <w:t>44</w:t>
      </w:r>
    </w:p>
    <w:p w14:paraId="75340B19" w14:textId="77777777" w:rsidR="00DE17D7" w:rsidRPr="00EB73D1" w:rsidRDefault="00DE17D7" w:rsidP="002748E9">
      <w:pPr>
        <w:pStyle w:val="Heading5"/>
        <w:ind w:left="-360"/>
        <w:jc w:val="both"/>
        <w:rPr>
          <w:sz w:val="22"/>
          <w:szCs w:val="22"/>
        </w:rPr>
      </w:pPr>
      <w:r w:rsidRPr="00EB73D1">
        <w:rPr>
          <w:sz w:val="22"/>
          <w:szCs w:val="22"/>
        </w:rPr>
        <w:t>Notes</w:t>
      </w:r>
    </w:p>
    <w:p w14:paraId="689ABC56" w14:textId="69DF7A3C" w:rsidR="00DE17D7" w:rsidRPr="00EB73D1" w:rsidRDefault="00DE17D7" w:rsidP="002748E9">
      <w:pPr>
        <w:pStyle w:val="footnote"/>
        <w:numPr>
          <w:ilvl w:val="0"/>
          <w:numId w:val="44"/>
        </w:numPr>
        <w:tabs>
          <w:tab w:val="clear" w:pos="720"/>
        </w:tabs>
        <w:ind w:left="-360" w:firstLine="90"/>
        <w:jc w:val="both"/>
        <w:rPr>
          <w:sz w:val="22"/>
          <w:szCs w:val="22"/>
        </w:rPr>
      </w:pPr>
      <w:r w:rsidRPr="00EB73D1">
        <w:rPr>
          <w:sz w:val="22"/>
          <w:szCs w:val="22"/>
        </w:rPr>
        <w:lastRenderedPageBreak/>
        <w:t xml:space="preserve">430 Ill. Comp. Stat. 66/1 </w:t>
      </w:r>
      <w:r w:rsidRPr="00EB73D1">
        <w:rPr>
          <w:i/>
          <w:iCs/>
          <w:sz w:val="22"/>
          <w:szCs w:val="22"/>
        </w:rPr>
        <w:t>et seq</w:t>
      </w:r>
      <w:r w:rsidRPr="00EB73D1">
        <w:rPr>
          <w:sz w:val="22"/>
          <w:szCs w:val="22"/>
        </w:rPr>
        <w:t xml:space="preserve">. </w:t>
      </w:r>
    </w:p>
    <w:p w14:paraId="13380BA2" w14:textId="3D6134BA" w:rsidR="00DE17D7" w:rsidRPr="00EB73D1" w:rsidRDefault="00DE17D7" w:rsidP="002748E9">
      <w:pPr>
        <w:pStyle w:val="footnote"/>
        <w:numPr>
          <w:ilvl w:val="0"/>
          <w:numId w:val="44"/>
        </w:numPr>
        <w:tabs>
          <w:tab w:val="clear" w:pos="720"/>
        </w:tabs>
        <w:ind w:left="-360" w:firstLine="90"/>
        <w:jc w:val="both"/>
        <w:rPr>
          <w:sz w:val="22"/>
          <w:szCs w:val="22"/>
        </w:rPr>
      </w:pPr>
      <w:r w:rsidRPr="00EB73D1">
        <w:rPr>
          <w:i/>
          <w:iCs/>
          <w:sz w:val="22"/>
          <w:szCs w:val="22"/>
        </w:rPr>
        <w:t>See</w:t>
      </w:r>
      <w:r w:rsidRPr="00EB73D1">
        <w:rPr>
          <w:sz w:val="22"/>
          <w:szCs w:val="22"/>
        </w:rPr>
        <w:t xml:space="preserve"> 430 Ill. Comp. Stat. 66/5. </w:t>
      </w:r>
    </w:p>
    <w:p w14:paraId="6822F7E7" w14:textId="553090BF" w:rsidR="00DE17D7" w:rsidRPr="00EB73D1" w:rsidRDefault="00DE17D7" w:rsidP="002748E9">
      <w:pPr>
        <w:pStyle w:val="footnote"/>
        <w:numPr>
          <w:ilvl w:val="0"/>
          <w:numId w:val="44"/>
        </w:numPr>
        <w:tabs>
          <w:tab w:val="clear" w:pos="720"/>
        </w:tabs>
        <w:ind w:left="-360" w:firstLine="90"/>
        <w:jc w:val="both"/>
        <w:rPr>
          <w:sz w:val="22"/>
          <w:szCs w:val="22"/>
        </w:rPr>
      </w:pPr>
      <w:r w:rsidRPr="00EB73D1">
        <w:rPr>
          <w:sz w:val="22"/>
          <w:szCs w:val="22"/>
        </w:rPr>
        <w:t xml:space="preserve">720 Ill. Comp. Stat. § 5/24-1(4). </w:t>
      </w:r>
    </w:p>
    <w:p w14:paraId="208D3FA6" w14:textId="432DCCAC" w:rsidR="00DE17D7" w:rsidRPr="00EB73D1" w:rsidRDefault="00DE17D7" w:rsidP="002748E9">
      <w:pPr>
        <w:pStyle w:val="footnote"/>
        <w:numPr>
          <w:ilvl w:val="0"/>
          <w:numId w:val="44"/>
        </w:numPr>
        <w:tabs>
          <w:tab w:val="clear" w:pos="720"/>
        </w:tabs>
        <w:ind w:left="-360" w:firstLine="90"/>
        <w:jc w:val="both"/>
        <w:rPr>
          <w:sz w:val="22"/>
          <w:szCs w:val="22"/>
        </w:rPr>
      </w:pPr>
      <w:r w:rsidRPr="00EB73D1">
        <w:rPr>
          <w:rStyle w:val="Emphasis"/>
          <w:sz w:val="22"/>
          <w:szCs w:val="22"/>
        </w:rPr>
        <w:t>Id.</w:t>
      </w:r>
      <w:r w:rsidRPr="00EB73D1">
        <w:rPr>
          <w:sz w:val="22"/>
          <w:szCs w:val="22"/>
        </w:rPr>
        <w:t xml:space="preserve"> </w:t>
      </w:r>
    </w:p>
    <w:p w14:paraId="65CF77E7" w14:textId="4F11C1CB" w:rsidR="00DE17D7" w:rsidRPr="00EB73D1" w:rsidRDefault="00DE17D7" w:rsidP="002748E9">
      <w:pPr>
        <w:pStyle w:val="footnote"/>
        <w:numPr>
          <w:ilvl w:val="0"/>
          <w:numId w:val="44"/>
        </w:numPr>
        <w:tabs>
          <w:tab w:val="clear" w:pos="720"/>
        </w:tabs>
        <w:ind w:left="-360" w:firstLine="90"/>
        <w:jc w:val="both"/>
        <w:rPr>
          <w:sz w:val="22"/>
          <w:szCs w:val="22"/>
        </w:rPr>
      </w:pPr>
      <w:r w:rsidRPr="00EB73D1">
        <w:rPr>
          <w:rStyle w:val="Emphasis"/>
          <w:sz w:val="22"/>
          <w:szCs w:val="22"/>
        </w:rPr>
        <w:t>Id</w:t>
      </w:r>
      <w:r w:rsidRPr="00EB73D1">
        <w:rPr>
          <w:sz w:val="22"/>
          <w:szCs w:val="22"/>
        </w:rPr>
        <w:t xml:space="preserve">. </w:t>
      </w:r>
    </w:p>
    <w:p w14:paraId="6337C663" w14:textId="77446461" w:rsidR="00DE17D7" w:rsidRPr="00EB73D1" w:rsidRDefault="00DE17D7" w:rsidP="002748E9">
      <w:pPr>
        <w:pStyle w:val="footnote"/>
        <w:numPr>
          <w:ilvl w:val="0"/>
          <w:numId w:val="44"/>
        </w:numPr>
        <w:tabs>
          <w:tab w:val="clear" w:pos="720"/>
        </w:tabs>
        <w:ind w:left="-360" w:firstLine="90"/>
        <w:jc w:val="both"/>
        <w:rPr>
          <w:sz w:val="22"/>
          <w:szCs w:val="22"/>
        </w:rPr>
      </w:pPr>
      <w:r w:rsidRPr="00EB73D1">
        <w:rPr>
          <w:sz w:val="22"/>
          <w:szCs w:val="22"/>
        </w:rPr>
        <w:t xml:space="preserve">430 Ill. Comp. Stat. § 66/10(a). </w:t>
      </w:r>
    </w:p>
    <w:p w14:paraId="6DC2AC43" w14:textId="15CBE310" w:rsidR="00DE17D7" w:rsidRPr="00EB73D1" w:rsidRDefault="00DE17D7" w:rsidP="002748E9">
      <w:pPr>
        <w:pStyle w:val="footnote"/>
        <w:numPr>
          <w:ilvl w:val="0"/>
          <w:numId w:val="44"/>
        </w:numPr>
        <w:tabs>
          <w:tab w:val="clear" w:pos="720"/>
        </w:tabs>
        <w:ind w:left="-360" w:firstLine="90"/>
        <w:jc w:val="both"/>
        <w:rPr>
          <w:sz w:val="22"/>
          <w:szCs w:val="22"/>
        </w:rPr>
      </w:pPr>
      <w:r w:rsidRPr="00EB73D1">
        <w:rPr>
          <w:i/>
          <w:iCs/>
          <w:sz w:val="22"/>
          <w:szCs w:val="22"/>
        </w:rPr>
        <w:t>Id</w:t>
      </w:r>
      <w:r w:rsidRPr="00EB73D1">
        <w:rPr>
          <w:sz w:val="22"/>
          <w:szCs w:val="22"/>
        </w:rPr>
        <w:t xml:space="preserve">., 430 Ill. Comp. Stat. § 66/25. </w:t>
      </w:r>
    </w:p>
    <w:p w14:paraId="6057808C" w14:textId="49D2A02C" w:rsidR="00DE17D7" w:rsidRPr="00EB73D1" w:rsidRDefault="00DE17D7" w:rsidP="002748E9">
      <w:pPr>
        <w:pStyle w:val="footnote"/>
        <w:numPr>
          <w:ilvl w:val="0"/>
          <w:numId w:val="44"/>
        </w:numPr>
        <w:tabs>
          <w:tab w:val="clear" w:pos="720"/>
        </w:tabs>
        <w:ind w:left="-360" w:firstLine="90"/>
        <w:jc w:val="both"/>
        <w:rPr>
          <w:sz w:val="22"/>
          <w:szCs w:val="22"/>
        </w:rPr>
      </w:pPr>
      <w:r w:rsidRPr="00EB73D1">
        <w:rPr>
          <w:sz w:val="22"/>
          <w:szCs w:val="22"/>
        </w:rPr>
        <w:t xml:space="preserve">430 Ill. Comp. Stat. § 66/25(1). </w:t>
      </w:r>
    </w:p>
    <w:p w14:paraId="17EB5E97" w14:textId="30579D24" w:rsidR="00DE17D7" w:rsidRPr="00EB73D1" w:rsidRDefault="00DE17D7" w:rsidP="002748E9">
      <w:pPr>
        <w:pStyle w:val="footnote"/>
        <w:numPr>
          <w:ilvl w:val="0"/>
          <w:numId w:val="44"/>
        </w:numPr>
        <w:tabs>
          <w:tab w:val="clear" w:pos="720"/>
        </w:tabs>
        <w:ind w:left="-360" w:firstLine="90"/>
        <w:jc w:val="both"/>
        <w:rPr>
          <w:sz w:val="22"/>
          <w:szCs w:val="22"/>
        </w:rPr>
      </w:pPr>
      <w:r w:rsidRPr="00EB73D1">
        <w:rPr>
          <w:sz w:val="22"/>
          <w:szCs w:val="22"/>
        </w:rPr>
        <w:t xml:space="preserve">430 Ill. Comp. Stat. § 66/25(2). </w:t>
      </w:r>
    </w:p>
    <w:p w14:paraId="3B9897A1" w14:textId="2C3429CC"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66/25(3)(A). </w:t>
      </w:r>
    </w:p>
    <w:p w14:paraId="67FDCDFB" w14:textId="68344808"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66/25(3)(B). </w:t>
      </w:r>
    </w:p>
    <w:p w14:paraId="0ED415DD" w14:textId="38BC3B57"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66/25(4). </w:t>
      </w:r>
    </w:p>
    <w:p w14:paraId="7957868A" w14:textId="283D49AE"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66/25(5). </w:t>
      </w:r>
    </w:p>
    <w:p w14:paraId="2DD1525F" w14:textId="52406037"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66/25(6). </w:t>
      </w:r>
    </w:p>
    <w:p w14:paraId="5251D243" w14:textId="0AB80D2D"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66/30(b)(5)(A). </w:t>
      </w:r>
    </w:p>
    <w:p w14:paraId="27FC46AF" w14:textId="51DE401A"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430 Ill. Comp. Stat. § 66/30(b)(6).  If the applicant has failed such drug test, the provider of the test, the specific substance involved, and the date of the test must be included in the application</w:t>
      </w:r>
      <w:r w:rsidRPr="00EB73D1">
        <w:rPr>
          <w:i/>
          <w:iCs/>
          <w:sz w:val="22"/>
          <w:szCs w:val="22"/>
        </w:rPr>
        <w:t>.</w:t>
      </w:r>
      <w:r w:rsidRPr="00EB73D1">
        <w:rPr>
          <w:sz w:val="22"/>
          <w:szCs w:val="22"/>
        </w:rPr>
        <w:t xml:space="preserve"> </w:t>
      </w:r>
    </w:p>
    <w:p w14:paraId="14306219" w14:textId="564E0D98"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66/35. </w:t>
      </w:r>
    </w:p>
    <w:p w14:paraId="1F30073D" w14:textId="0B6C6C7E"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66/15(a). </w:t>
      </w:r>
    </w:p>
    <w:p w14:paraId="109284CE" w14:textId="598AE34E"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66/20. </w:t>
      </w:r>
    </w:p>
    <w:p w14:paraId="5FFD9DEA" w14:textId="403F16C1"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720 Ill. Comp. Stat. § 5/24-1.8. </w:t>
      </w:r>
    </w:p>
    <w:p w14:paraId="1F9FF400" w14:textId="4F58C7C6"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rStyle w:val="Emphasis"/>
          <w:sz w:val="22"/>
          <w:szCs w:val="22"/>
        </w:rPr>
        <w:t>Id</w:t>
      </w:r>
      <w:r w:rsidRPr="00EB73D1">
        <w:rPr>
          <w:sz w:val="22"/>
          <w:szCs w:val="22"/>
        </w:rPr>
        <w:t xml:space="preserve">. “Street gang member” means “any person who actually and in fact belongs to a gang, and any person who knowingly acts in the capacity of an agent for or accessory to, or is legally accountable for, or voluntarily associates himself with a course or pattern of gang-related criminal activity, whether in a preparatory, executory, or cover-up phase of any activity, or who knowingly performs, aids, or abets any such activity.” 740 ILCS 147/10. </w:t>
      </w:r>
    </w:p>
    <w:p w14:paraId="56605D3F" w14:textId="1BF4D2B8"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66/75(b). </w:t>
      </w:r>
    </w:p>
    <w:p w14:paraId="49E60B09" w14:textId="1A44A3E1"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66/75(b)(1). </w:t>
      </w:r>
    </w:p>
    <w:p w14:paraId="1942273F" w14:textId="564FA9B5"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66/75(b)(2). </w:t>
      </w:r>
    </w:p>
    <w:p w14:paraId="19E86099" w14:textId="492E5CB8"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66/75(b)(3). </w:t>
      </w:r>
    </w:p>
    <w:p w14:paraId="02CE96B7" w14:textId="12A7E220"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66/75(b)(4). </w:t>
      </w:r>
    </w:p>
    <w:p w14:paraId="4A78A8BF" w14:textId="4D9AB2F3"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66/75(b)(5). </w:t>
      </w:r>
    </w:p>
    <w:p w14:paraId="11EE7F0F" w14:textId="42CFFF80"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66/75(c). </w:t>
      </w:r>
    </w:p>
    <w:p w14:paraId="058D1A80" w14:textId="4089A891"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66/75(c)(1). </w:t>
      </w:r>
    </w:p>
    <w:p w14:paraId="113E4EE2" w14:textId="7DCA1112"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430 Ill. Comp. Stat. § 66/75(c)(2)</w:t>
      </w:r>
      <w:r w:rsidR="002748E9" w:rsidRPr="00EB73D1">
        <w:rPr>
          <w:sz w:val="22"/>
          <w:szCs w:val="22"/>
        </w:rPr>
        <w:t>.</w:t>
      </w:r>
    </w:p>
    <w:p w14:paraId="1E64F84A" w14:textId="4BFDCD29"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66/75(g). </w:t>
      </w:r>
    </w:p>
    <w:p w14:paraId="2295ED9A" w14:textId="3EE6CA0A"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430 Ill. Comp. Stat. § 66/75(i).</w:t>
      </w:r>
    </w:p>
    <w:p w14:paraId="6CC8E1B1" w14:textId="36E1C1EB"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66/70(i). </w:t>
      </w:r>
    </w:p>
    <w:p w14:paraId="71873EB4" w14:textId="0DD91783"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66/10(c). </w:t>
      </w:r>
    </w:p>
    <w:p w14:paraId="6C7D85E2" w14:textId="5C67A679"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66/50. </w:t>
      </w:r>
    </w:p>
    <w:p w14:paraId="2686311B" w14:textId="0F6A5E68"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66/75(d). </w:t>
      </w:r>
    </w:p>
    <w:p w14:paraId="051691FC" w14:textId="7EB46537"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66/60(b). </w:t>
      </w:r>
    </w:p>
    <w:p w14:paraId="4DEB145D" w14:textId="699BD9FA"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66/40(b), (c). </w:t>
      </w:r>
    </w:p>
    <w:p w14:paraId="4E7906E1" w14:textId="1B063459"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66/10(i). </w:t>
      </w:r>
    </w:p>
    <w:p w14:paraId="1409D070" w14:textId="5812FCB8"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i/>
          <w:iCs/>
          <w:sz w:val="22"/>
          <w:szCs w:val="22"/>
        </w:rPr>
        <w:t>Id.</w:t>
      </w:r>
      <w:r w:rsidRPr="00EB73D1">
        <w:rPr>
          <w:sz w:val="22"/>
          <w:szCs w:val="22"/>
        </w:rPr>
        <w:t xml:space="preserve"> </w:t>
      </w:r>
    </w:p>
    <w:p w14:paraId="578E2557" w14:textId="6B75F622"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 66/75(f). </w:t>
      </w:r>
    </w:p>
    <w:p w14:paraId="033B4D7B" w14:textId="277067A5"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66/20(i). </w:t>
      </w:r>
    </w:p>
    <w:p w14:paraId="1518171E" w14:textId="1E44F0FF"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i/>
          <w:iCs/>
          <w:sz w:val="22"/>
          <w:szCs w:val="22"/>
        </w:rPr>
        <w:t>Id.</w:t>
      </w:r>
      <w:r w:rsidRPr="00EB73D1">
        <w:rPr>
          <w:sz w:val="22"/>
          <w:szCs w:val="22"/>
        </w:rPr>
        <w:t xml:space="preserve"> </w:t>
      </w:r>
    </w:p>
    <w:p w14:paraId="583B8C8D" w14:textId="55DE281F" w:rsidR="00DE17D7" w:rsidRPr="00EB73D1" w:rsidRDefault="00DE17D7" w:rsidP="002748E9">
      <w:pPr>
        <w:pStyle w:val="footnote"/>
        <w:numPr>
          <w:ilvl w:val="0"/>
          <w:numId w:val="44"/>
        </w:numPr>
        <w:tabs>
          <w:tab w:val="clear" w:pos="720"/>
          <w:tab w:val="left" w:pos="180"/>
        </w:tabs>
        <w:ind w:left="-360" w:firstLine="90"/>
        <w:jc w:val="both"/>
        <w:rPr>
          <w:sz w:val="22"/>
          <w:szCs w:val="22"/>
        </w:rPr>
      </w:pPr>
      <w:r w:rsidRPr="00EB73D1">
        <w:rPr>
          <w:sz w:val="22"/>
          <w:szCs w:val="22"/>
        </w:rPr>
        <w:t xml:space="preserve">430 Ill. Comp. Stat. 66/20(h). </w:t>
      </w:r>
    </w:p>
    <w:p w14:paraId="0D808909" w14:textId="5C8F4267" w:rsidR="00DE17D7" w:rsidRPr="005D076B" w:rsidRDefault="00310E1F" w:rsidP="00E8101D">
      <w:pPr>
        <w:pStyle w:val="Heading1"/>
        <w:ind w:left="-360"/>
        <w:rPr>
          <w:sz w:val="24"/>
          <w:szCs w:val="24"/>
        </w:rPr>
      </w:pPr>
      <w:r>
        <w:rPr>
          <w:sz w:val="24"/>
          <w:szCs w:val="24"/>
        </w:rPr>
        <w:t xml:space="preserve">2.  </w:t>
      </w:r>
      <w:r w:rsidR="00DE17D7" w:rsidRPr="005D076B">
        <w:rPr>
          <w:sz w:val="24"/>
          <w:szCs w:val="24"/>
        </w:rPr>
        <w:t>Open Carry in Illinois</w:t>
      </w:r>
    </w:p>
    <w:p w14:paraId="1715D2CC" w14:textId="77777777" w:rsidR="00DE17D7" w:rsidRPr="00310E1F" w:rsidRDefault="00DE17D7" w:rsidP="00310E1F">
      <w:pPr>
        <w:ind w:left="-360"/>
        <w:jc w:val="both"/>
        <w:rPr>
          <w:sz w:val="22"/>
          <w:szCs w:val="22"/>
        </w:rPr>
      </w:pPr>
      <w:r w:rsidRPr="00310E1F">
        <w:rPr>
          <w:rStyle w:val="sep"/>
          <w:sz w:val="22"/>
          <w:szCs w:val="22"/>
        </w:rPr>
        <w:t xml:space="preserve">Last updated </w:t>
      </w:r>
      <w:r w:rsidRPr="00310E1F">
        <w:rPr>
          <w:sz w:val="22"/>
          <w:szCs w:val="22"/>
        </w:rPr>
        <w:t xml:space="preserve">December 11, 2019. </w:t>
      </w:r>
    </w:p>
    <w:p w14:paraId="3B449C40" w14:textId="3D5F4B56" w:rsidR="00DE17D7" w:rsidRPr="00310E1F" w:rsidRDefault="00B018C5" w:rsidP="00310E1F">
      <w:pPr>
        <w:pStyle w:val="NormalWeb"/>
        <w:ind w:left="-360"/>
        <w:jc w:val="both"/>
        <w:rPr>
          <w:sz w:val="22"/>
          <w:szCs w:val="22"/>
        </w:rPr>
      </w:pPr>
      <w:r>
        <w:rPr>
          <w:sz w:val="22"/>
          <w:szCs w:val="22"/>
        </w:rPr>
        <w:t xml:space="preserve">a.  </w:t>
      </w:r>
      <w:r w:rsidR="00DE17D7" w:rsidRPr="00310E1F">
        <w:rPr>
          <w:sz w:val="22"/>
          <w:szCs w:val="22"/>
        </w:rPr>
        <w:t xml:space="preserve">Illinois prohibits any person from knowingly carrying or possessing a firearm upon any public place or lands within the corporate limits of a city, village or incorporated town, except on the person’s own land, in his or her own home or </w:t>
      </w:r>
      <w:r w:rsidR="00DE17D7" w:rsidRPr="00310E1F">
        <w:rPr>
          <w:sz w:val="22"/>
          <w:szCs w:val="22"/>
        </w:rPr>
        <w:lastRenderedPageBreak/>
        <w:t>fixed place of business, on the land or in the legal dwelling of another person as an invitee with that person’s permission, or when invited on public lands for the purpose of the display of a firearm or the lawful commerce in firearms.</w:t>
      </w:r>
      <w:r w:rsidR="00DE17D7" w:rsidRPr="00D15B52">
        <w:rPr>
          <w:sz w:val="22"/>
          <w:szCs w:val="22"/>
          <w:vertAlign w:val="superscript"/>
        </w:rPr>
        <w:t>1</w:t>
      </w:r>
      <w:r w:rsidR="00DE17D7" w:rsidRPr="00310E1F">
        <w:rPr>
          <w:sz w:val="22"/>
          <w:szCs w:val="22"/>
        </w:rPr>
        <w:t xml:space="preserve"> The statute does not apply to transportation of firearms that are: 1) broken down in a non-functioning state; 2) not immediately accessible; or 3) unloaded and enclosed in a case, firearm carrying box, shipping box, or other container by a person with a currently valid Firearm Owner’s Identification (FOID) card.</w:t>
      </w:r>
      <w:r w:rsidR="00DE17D7" w:rsidRPr="00053424">
        <w:rPr>
          <w:sz w:val="22"/>
          <w:szCs w:val="22"/>
          <w:vertAlign w:val="superscript"/>
        </w:rPr>
        <w:t>2</w:t>
      </w:r>
      <w:r w:rsidR="00DE17D7" w:rsidRPr="00310E1F">
        <w:rPr>
          <w:sz w:val="22"/>
          <w:szCs w:val="22"/>
        </w:rPr>
        <w:t xml:space="preserve"> Various additional exceptions apply, including open carrying for hunting and target shooting.</w:t>
      </w:r>
      <w:r w:rsidR="00DE17D7" w:rsidRPr="00D15B52">
        <w:rPr>
          <w:sz w:val="22"/>
          <w:szCs w:val="22"/>
          <w:vertAlign w:val="superscript"/>
        </w:rPr>
        <w:t>3</w:t>
      </w:r>
    </w:p>
    <w:p w14:paraId="522B094F" w14:textId="53F598B5" w:rsidR="00DE17D7" w:rsidRPr="00310E1F" w:rsidRDefault="00B018C5" w:rsidP="00B018C5">
      <w:pPr>
        <w:pStyle w:val="NormalWeb"/>
        <w:ind w:left="-360"/>
        <w:jc w:val="both"/>
        <w:rPr>
          <w:sz w:val="22"/>
          <w:szCs w:val="22"/>
        </w:rPr>
      </w:pPr>
      <w:r>
        <w:rPr>
          <w:sz w:val="22"/>
          <w:szCs w:val="22"/>
        </w:rPr>
        <w:t xml:space="preserve">b.  </w:t>
      </w:r>
      <w:r w:rsidR="00DE17D7" w:rsidRPr="00310E1F">
        <w:rPr>
          <w:sz w:val="22"/>
          <w:szCs w:val="22"/>
        </w:rPr>
        <w:t>Regarding handguns, the Firearm Concealed Carry Act, adopted in 2013, provides that an individual with a valid license to carry a concealed firearm may lawfully carry a loaded or unloaded handgun partially concealed on or about his or her person.</w:t>
      </w:r>
      <w:r w:rsidR="00DE17D7" w:rsidRPr="00D15B52">
        <w:rPr>
          <w:sz w:val="22"/>
          <w:szCs w:val="22"/>
          <w:vertAlign w:val="superscript"/>
        </w:rPr>
        <w:t>4</w:t>
      </w:r>
      <w:r w:rsidR="00DE17D7" w:rsidRPr="00310E1F">
        <w:rPr>
          <w:sz w:val="22"/>
          <w:szCs w:val="22"/>
        </w:rPr>
        <w:t xml:space="preserve"> Thus, while a person – whether a concealed carry licensee or not – is prohibited from knowingly carrying a fully unconcealed handgun in public, a concealed carry licensee may lawfully carry a partially exposed handgun.</w:t>
      </w:r>
    </w:p>
    <w:p w14:paraId="1CB42BCD" w14:textId="77777777" w:rsidR="00DE17D7" w:rsidRPr="00310E1F" w:rsidRDefault="00DE17D7" w:rsidP="00B018C5">
      <w:pPr>
        <w:pStyle w:val="Heading5"/>
        <w:ind w:left="-360"/>
        <w:jc w:val="both"/>
        <w:rPr>
          <w:sz w:val="22"/>
          <w:szCs w:val="22"/>
        </w:rPr>
      </w:pPr>
      <w:r w:rsidRPr="00310E1F">
        <w:rPr>
          <w:sz w:val="22"/>
          <w:szCs w:val="22"/>
        </w:rPr>
        <w:t>Notes</w:t>
      </w:r>
    </w:p>
    <w:p w14:paraId="47010F85" w14:textId="20CC17EE" w:rsidR="00DE17D7" w:rsidRPr="00310E1F" w:rsidRDefault="00DE17D7" w:rsidP="00B018C5">
      <w:pPr>
        <w:pStyle w:val="footnote"/>
        <w:numPr>
          <w:ilvl w:val="0"/>
          <w:numId w:val="45"/>
        </w:numPr>
        <w:ind w:left="0"/>
        <w:jc w:val="both"/>
        <w:rPr>
          <w:sz w:val="22"/>
          <w:szCs w:val="22"/>
        </w:rPr>
      </w:pPr>
      <w:r w:rsidRPr="00310E1F">
        <w:rPr>
          <w:sz w:val="22"/>
          <w:szCs w:val="22"/>
        </w:rPr>
        <w:t xml:space="preserve">720 Ill. Comp. Stat. 5/24-1(a)(10). </w:t>
      </w:r>
    </w:p>
    <w:p w14:paraId="0EBD3610" w14:textId="50BEC958" w:rsidR="00DE17D7" w:rsidRPr="00310E1F" w:rsidRDefault="00DE17D7" w:rsidP="00B018C5">
      <w:pPr>
        <w:pStyle w:val="footnote"/>
        <w:numPr>
          <w:ilvl w:val="0"/>
          <w:numId w:val="45"/>
        </w:numPr>
        <w:ind w:left="0"/>
        <w:jc w:val="both"/>
        <w:rPr>
          <w:sz w:val="22"/>
          <w:szCs w:val="22"/>
        </w:rPr>
      </w:pPr>
      <w:r w:rsidRPr="00310E1F">
        <w:rPr>
          <w:i/>
          <w:iCs/>
          <w:sz w:val="22"/>
          <w:szCs w:val="22"/>
        </w:rPr>
        <w:t>Id</w:t>
      </w:r>
      <w:r w:rsidRPr="00310E1F">
        <w:rPr>
          <w:sz w:val="22"/>
          <w:szCs w:val="22"/>
        </w:rPr>
        <w:t xml:space="preserve">. </w:t>
      </w:r>
    </w:p>
    <w:p w14:paraId="0BCFC800" w14:textId="423F248A" w:rsidR="00DE17D7" w:rsidRPr="00310E1F" w:rsidRDefault="00DE17D7" w:rsidP="00B018C5">
      <w:pPr>
        <w:pStyle w:val="footnote"/>
        <w:numPr>
          <w:ilvl w:val="0"/>
          <w:numId w:val="45"/>
        </w:numPr>
        <w:ind w:left="0"/>
        <w:jc w:val="both"/>
        <w:rPr>
          <w:sz w:val="22"/>
          <w:szCs w:val="22"/>
        </w:rPr>
      </w:pPr>
      <w:r w:rsidRPr="00310E1F">
        <w:rPr>
          <w:rStyle w:val="Emphasis"/>
          <w:sz w:val="22"/>
          <w:szCs w:val="22"/>
        </w:rPr>
        <w:t>See</w:t>
      </w:r>
      <w:r w:rsidRPr="00310E1F">
        <w:rPr>
          <w:sz w:val="22"/>
          <w:szCs w:val="22"/>
        </w:rPr>
        <w:t xml:space="preserve"> 720 Ill. Comp. Stat. 5/24-2(b). </w:t>
      </w:r>
    </w:p>
    <w:p w14:paraId="3D3866B7" w14:textId="0B69875F" w:rsidR="00DE17D7" w:rsidRPr="00310E1F" w:rsidRDefault="00DE17D7" w:rsidP="00B018C5">
      <w:pPr>
        <w:pStyle w:val="footnote"/>
        <w:numPr>
          <w:ilvl w:val="0"/>
          <w:numId w:val="45"/>
        </w:numPr>
        <w:ind w:left="0"/>
        <w:jc w:val="both"/>
        <w:rPr>
          <w:sz w:val="22"/>
          <w:szCs w:val="22"/>
        </w:rPr>
      </w:pPr>
      <w:r w:rsidRPr="00310E1F">
        <w:rPr>
          <w:sz w:val="22"/>
          <w:szCs w:val="22"/>
        </w:rPr>
        <w:t xml:space="preserve">430 Ill. Comp. Stat. 66/10(c)(1). </w:t>
      </w:r>
    </w:p>
    <w:p w14:paraId="116503AA" w14:textId="2ABC4545" w:rsidR="00DE17D7" w:rsidRPr="001A04AC" w:rsidRDefault="001A04AC" w:rsidP="00B018C5">
      <w:pPr>
        <w:pStyle w:val="Heading1"/>
        <w:ind w:left="-720"/>
        <w:rPr>
          <w:sz w:val="24"/>
          <w:szCs w:val="24"/>
        </w:rPr>
      </w:pPr>
      <w:r>
        <w:rPr>
          <w:sz w:val="24"/>
          <w:szCs w:val="24"/>
        </w:rPr>
        <w:t xml:space="preserve">3.  </w:t>
      </w:r>
      <w:r w:rsidR="00DE17D7" w:rsidRPr="001A04AC">
        <w:rPr>
          <w:sz w:val="24"/>
          <w:szCs w:val="24"/>
        </w:rPr>
        <w:t>Guns in Schools in Illinois</w:t>
      </w:r>
    </w:p>
    <w:p w14:paraId="6B4A5876" w14:textId="77777777" w:rsidR="00DE17D7" w:rsidRDefault="00DE17D7" w:rsidP="006853A6">
      <w:pPr>
        <w:ind w:left="-360"/>
        <w:jc w:val="both"/>
      </w:pPr>
      <w:r>
        <w:rPr>
          <w:rStyle w:val="sep"/>
        </w:rPr>
        <w:t xml:space="preserve">Last updated </w:t>
      </w:r>
      <w:r>
        <w:t xml:space="preserve">December 11, 2019. </w:t>
      </w:r>
    </w:p>
    <w:p w14:paraId="1E30A08E" w14:textId="5B87547C" w:rsidR="00DE17D7" w:rsidRDefault="001A04AC" w:rsidP="006853A6">
      <w:pPr>
        <w:pStyle w:val="NormalWeb"/>
        <w:ind w:left="-360"/>
        <w:jc w:val="both"/>
      </w:pPr>
      <w:r>
        <w:rPr>
          <w:rStyle w:val="Strong"/>
        </w:rPr>
        <w:t xml:space="preserve">a.  </w:t>
      </w:r>
      <w:r w:rsidR="00DE17D7">
        <w:rPr>
          <w:rStyle w:val="Strong"/>
        </w:rPr>
        <w:t>Elementary &amp; Secondary Schools</w:t>
      </w:r>
    </w:p>
    <w:p w14:paraId="4A8C1A76" w14:textId="3AB00C52" w:rsidR="00DE17D7" w:rsidRDefault="001A04AC" w:rsidP="006853A6">
      <w:pPr>
        <w:pStyle w:val="NormalWeb"/>
        <w:ind w:left="-360"/>
        <w:jc w:val="both"/>
      </w:pPr>
      <w:r>
        <w:t xml:space="preserve">i.  </w:t>
      </w:r>
      <w:r w:rsidR="00DE17D7">
        <w:t>Illinois prohibits the knowing possession or carrying of any firearm, stun gun, or taser on or about the person in any public or private elementary or secondary school, on the person or in a vehicle on the real property of any school, in any conveyance owned, leased or contracted by a school to transport students to or from school or a school-related activity, or on the person or in a vehicle on any public way within 1,000 feet of the real property comprising a school.</w:t>
      </w:r>
      <w:r w:rsidR="00DE17D7" w:rsidRPr="0027794D">
        <w:rPr>
          <w:vertAlign w:val="superscript"/>
        </w:rPr>
        <w:t>1</w:t>
      </w:r>
    </w:p>
    <w:p w14:paraId="7BE00784" w14:textId="3039E079" w:rsidR="00DE17D7" w:rsidRDefault="001A04AC" w:rsidP="006853A6">
      <w:pPr>
        <w:pStyle w:val="NormalWeb"/>
        <w:ind w:left="-360"/>
        <w:jc w:val="both"/>
      </w:pPr>
      <w:r>
        <w:t xml:space="preserve">ii.  </w:t>
      </w:r>
      <w:r w:rsidR="00DE17D7">
        <w:t>This prohibition is subject to various exceptions, including possession in any vehicle or concealed on or about the person when transported: 1) broken down in a non-functioning state; 2) not immediately accessible; or 3) unloaded and enclosed in a case, firearm carrying box, shipping box, or other container by a person who has a valid FOID card.</w:t>
      </w:r>
      <w:r w:rsidR="00DE17D7" w:rsidRPr="0027794D">
        <w:rPr>
          <w:vertAlign w:val="superscript"/>
        </w:rPr>
        <w:t>2</w:t>
      </w:r>
      <w:r w:rsidR="00DE17D7">
        <w:t xml:space="preserve"> Nor does this prohibition apply to law enforcement officers or school security officers or to students carrying or possessing firearms for us in training courses, parades, hunting target shooting on school ranges, or otherwise with the consent of school authorities as long as such firearms are transported unloaded enclosed in a suitable case, box, or transportation package.</w:t>
      </w:r>
      <w:r w:rsidR="00DE17D7" w:rsidRPr="0027794D">
        <w:rPr>
          <w:vertAlign w:val="superscript"/>
        </w:rPr>
        <w:t>3</w:t>
      </w:r>
    </w:p>
    <w:p w14:paraId="5C8D4D4F" w14:textId="2BB9A6CA" w:rsidR="00DE17D7" w:rsidRDefault="001A04AC" w:rsidP="006853A6">
      <w:pPr>
        <w:pStyle w:val="NormalWeb"/>
        <w:ind w:left="-360"/>
        <w:jc w:val="both"/>
      </w:pPr>
      <w:r>
        <w:t xml:space="preserve">iii. </w:t>
      </w:r>
      <w:r w:rsidR="00DE17D7">
        <w:t>Finally, state law prohibits any person age 18 or older from selling, giving, or delivering any firearm to any person under age 18 in any public or private elementary or secondary school, or on the real property comprising any such school.</w:t>
      </w:r>
      <w:r w:rsidR="00DE17D7" w:rsidRPr="0027794D">
        <w:rPr>
          <w:vertAlign w:val="superscript"/>
        </w:rPr>
        <w:t>4</w:t>
      </w:r>
    </w:p>
    <w:p w14:paraId="33DBC15E" w14:textId="0B467F1F" w:rsidR="00DE17D7" w:rsidRDefault="001A04AC" w:rsidP="006853A6">
      <w:pPr>
        <w:pStyle w:val="NormalWeb"/>
        <w:ind w:left="-360"/>
        <w:jc w:val="both"/>
      </w:pPr>
      <w:r>
        <w:t>iv</w:t>
      </w:r>
      <w:r w:rsidR="006853A6">
        <w:t xml:space="preserve">.  </w:t>
      </w:r>
      <w:r w:rsidR="00DE17D7">
        <w:t>In Illinois, a school board must expel a student who possessed a firearm or other weapon at school, any school-sponsored activity or event, or any activity or event which bears a reasonable relationship to school, for not less than one year.</w:t>
      </w:r>
      <w:r w:rsidR="00DE17D7" w:rsidRPr="0027794D">
        <w:rPr>
          <w:vertAlign w:val="superscript"/>
        </w:rPr>
        <w:t>5</w:t>
      </w:r>
      <w:r w:rsidR="00DE17D7">
        <w:t xml:space="preserve"> The expulsion period may be modified by the superintendent, and the superintendent’s determination may be modified by the board, on a case-by-case basis. A student subject to suspension or expulsion may be eligible for a transfer to an alternative school program.</w:t>
      </w:r>
      <w:r w:rsidR="00DE17D7" w:rsidRPr="00977C07">
        <w:rPr>
          <w:vertAlign w:val="superscript"/>
        </w:rPr>
        <w:t>6</w:t>
      </w:r>
    </w:p>
    <w:p w14:paraId="1095FBAF" w14:textId="59668E08" w:rsidR="00DE17D7" w:rsidRDefault="006853A6" w:rsidP="006853A6">
      <w:pPr>
        <w:pStyle w:val="NormalWeb"/>
        <w:ind w:left="-360"/>
        <w:jc w:val="both"/>
      </w:pPr>
      <w:r>
        <w:lastRenderedPageBreak/>
        <w:t xml:space="preserve">v.  </w:t>
      </w:r>
      <w:r w:rsidR="00DE17D7">
        <w:t>Illinois law also defines aggravated battery with a firearm to include knowingly or intentionally causing injury with a firearm to a person known to be a teacher, school employee, or student who is on school grounds or adjacent to a school.  This is punishable with a minimum prison sentence of 15 years.</w:t>
      </w:r>
      <w:r w:rsidR="00DE17D7" w:rsidRPr="00977C07">
        <w:rPr>
          <w:vertAlign w:val="superscript"/>
        </w:rPr>
        <w:t>7</w:t>
      </w:r>
    </w:p>
    <w:p w14:paraId="64E51574" w14:textId="124DC22D" w:rsidR="00DE17D7" w:rsidRDefault="006853A6" w:rsidP="006853A6">
      <w:pPr>
        <w:pStyle w:val="NormalWeb"/>
        <w:ind w:left="-360"/>
        <w:jc w:val="both"/>
      </w:pPr>
      <w:r>
        <w:t xml:space="preserve">vi.  </w:t>
      </w:r>
      <w:r w:rsidR="00DE17D7">
        <w:t>Possession of a silencer, machine gun, or short-barreled shotgun in any public or private elementary or secondary school or within 1,000 feet of the real property comprising a school is a Class 2 felony punishable by a prison sentence of 3 to 7 years.</w:t>
      </w:r>
      <w:r w:rsidR="00DE17D7" w:rsidRPr="00977C07">
        <w:rPr>
          <w:vertAlign w:val="superscript"/>
        </w:rPr>
        <w:t>8</w:t>
      </w:r>
      <w:r w:rsidR="00DE17D7">
        <w:t xml:space="preserve">  The possession of various other weapons in any such areas, including black-jacks, metal knuckles, dirks, and switchblades is punishable as a Class 4 felony</w:t>
      </w:r>
      <w:r w:rsidR="00DE17D7" w:rsidRPr="00977C07">
        <w:rPr>
          <w:vertAlign w:val="superscript"/>
        </w:rPr>
        <w:t>9</w:t>
      </w:r>
    </w:p>
    <w:p w14:paraId="4374FBC6" w14:textId="59B54CB0" w:rsidR="00DE17D7" w:rsidRDefault="001A04AC" w:rsidP="006853A6">
      <w:pPr>
        <w:pStyle w:val="NormalWeb"/>
        <w:ind w:left="-360"/>
        <w:jc w:val="both"/>
      </w:pPr>
      <w:r>
        <w:rPr>
          <w:rStyle w:val="Strong"/>
        </w:rPr>
        <w:t xml:space="preserve">b.  </w:t>
      </w:r>
      <w:r w:rsidR="00DE17D7">
        <w:rPr>
          <w:rStyle w:val="Strong"/>
        </w:rPr>
        <w:t>Colleges &amp; Universities</w:t>
      </w:r>
    </w:p>
    <w:p w14:paraId="79EBC5B3" w14:textId="07332E5E" w:rsidR="00DE17D7" w:rsidRDefault="006853A6" w:rsidP="006853A6">
      <w:pPr>
        <w:pStyle w:val="NormalWeb"/>
        <w:ind w:left="-360"/>
        <w:jc w:val="both"/>
      </w:pPr>
      <w:r>
        <w:t xml:space="preserve">i.  </w:t>
      </w:r>
      <w:r w:rsidR="00DE17D7">
        <w:t>Illinois prohibits the knowing possession or carrying of any firearm on or about the person in any community college, college, or university, on the person or in a vehicle on the real property comprising any such school, in any conveyance owned, leased or contracted by a school to transport students to or from school or a school-related activity, or on the person or in a vehicle on any public way within 1,000 feet of the real property comprising such a school.</w:t>
      </w:r>
      <w:r w:rsidR="00DE17D7" w:rsidRPr="00127330">
        <w:rPr>
          <w:vertAlign w:val="superscript"/>
        </w:rPr>
        <w:t>10</w:t>
      </w:r>
    </w:p>
    <w:p w14:paraId="650C5E02" w14:textId="5BA0B7CB" w:rsidR="00DE17D7" w:rsidRDefault="006853A6" w:rsidP="006853A6">
      <w:pPr>
        <w:pStyle w:val="NormalWeb"/>
        <w:ind w:left="-360"/>
        <w:jc w:val="both"/>
      </w:pPr>
      <w:r>
        <w:t xml:space="preserve">ii.  </w:t>
      </w:r>
      <w:r w:rsidR="00DE17D7">
        <w:t>This prohibition is subject to several exceptions, including possession for use in training courses, parades, hunting, target shooting on school ranges, or otherwise with the consent of school authorities.</w:t>
      </w:r>
      <w:r w:rsidR="00DE17D7" w:rsidRPr="00127330">
        <w:rPr>
          <w:vertAlign w:val="superscript"/>
        </w:rPr>
        <w:t>11</w:t>
      </w:r>
      <w:r w:rsidR="00DE17D7">
        <w:t xml:space="preserve"> The possession of a firearm by a FOID card holder is allowed in any vehicle or concealed on or about the person when transported: 1) broken down in a non-functioning state; 2) not immediately accessible; or 3) unloaded and enclosed in a case, firearm carrying box, shipping box, or other container.</w:t>
      </w:r>
      <w:r w:rsidR="00DE17D7" w:rsidRPr="00127330">
        <w:rPr>
          <w:vertAlign w:val="superscript"/>
        </w:rPr>
        <w:t>12</w:t>
      </w:r>
    </w:p>
    <w:p w14:paraId="267F67D7" w14:textId="23992ED0" w:rsidR="00DE17D7" w:rsidRDefault="006853A6" w:rsidP="006853A6">
      <w:pPr>
        <w:pStyle w:val="NormalWeb"/>
        <w:ind w:left="-360"/>
        <w:jc w:val="both"/>
      </w:pPr>
      <w:r>
        <w:t xml:space="preserve">iii.  </w:t>
      </w:r>
      <w:r w:rsidR="00DE17D7">
        <w:t>Illinois prohibits any person age 18 or older from selling, giving or delivering any firearm to any person under age 18 in any community college, college or university, or on the real property comprising any such school.</w:t>
      </w:r>
      <w:r w:rsidR="00DE17D7" w:rsidRPr="00127330">
        <w:rPr>
          <w:vertAlign w:val="superscript"/>
        </w:rPr>
        <w:t>13</w:t>
      </w:r>
    </w:p>
    <w:p w14:paraId="4C9C47EC" w14:textId="77777777" w:rsidR="00DE17D7" w:rsidRPr="00A677AC" w:rsidRDefault="00DE17D7" w:rsidP="002418C0">
      <w:pPr>
        <w:pStyle w:val="Heading5"/>
        <w:ind w:left="-360"/>
        <w:jc w:val="both"/>
        <w:rPr>
          <w:sz w:val="22"/>
          <w:szCs w:val="22"/>
        </w:rPr>
      </w:pPr>
      <w:r w:rsidRPr="00A677AC">
        <w:rPr>
          <w:sz w:val="22"/>
          <w:szCs w:val="22"/>
        </w:rPr>
        <w:t>Notes</w:t>
      </w:r>
    </w:p>
    <w:p w14:paraId="22800C3E" w14:textId="308DAA57" w:rsidR="00DE17D7" w:rsidRPr="00A677AC" w:rsidRDefault="00DE17D7" w:rsidP="002418C0">
      <w:pPr>
        <w:pStyle w:val="footnote"/>
        <w:numPr>
          <w:ilvl w:val="0"/>
          <w:numId w:val="46"/>
        </w:numPr>
        <w:ind w:left="0"/>
        <w:jc w:val="both"/>
        <w:rPr>
          <w:sz w:val="22"/>
          <w:szCs w:val="22"/>
        </w:rPr>
      </w:pPr>
      <w:r w:rsidRPr="00A677AC">
        <w:rPr>
          <w:sz w:val="22"/>
          <w:szCs w:val="22"/>
        </w:rPr>
        <w:t xml:space="preserve">720 Ill. Comp. Stat. 5/24-1(a)(4), (10), (c)(1.5), (4). </w:t>
      </w:r>
    </w:p>
    <w:p w14:paraId="25626DDB" w14:textId="45CC91F7" w:rsidR="00DE17D7" w:rsidRPr="00A677AC" w:rsidRDefault="00DE17D7" w:rsidP="002418C0">
      <w:pPr>
        <w:pStyle w:val="footnote"/>
        <w:numPr>
          <w:ilvl w:val="0"/>
          <w:numId w:val="46"/>
        </w:numPr>
        <w:ind w:left="0"/>
        <w:jc w:val="both"/>
        <w:rPr>
          <w:sz w:val="22"/>
          <w:szCs w:val="22"/>
        </w:rPr>
      </w:pPr>
      <w:r w:rsidRPr="00A677AC">
        <w:rPr>
          <w:sz w:val="22"/>
          <w:szCs w:val="22"/>
        </w:rPr>
        <w:t xml:space="preserve">720 Ill. Comp. Stat. 5/24-1(a)(4), (10). </w:t>
      </w:r>
    </w:p>
    <w:p w14:paraId="4C1D4166" w14:textId="540879B6" w:rsidR="00DE17D7" w:rsidRPr="00A677AC" w:rsidRDefault="00DE17D7" w:rsidP="002418C0">
      <w:pPr>
        <w:pStyle w:val="footnote"/>
        <w:numPr>
          <w:ilvl w:val="0"/>
          <w:numId w:val="46"/>
        </w:numPr>
        <w:ind w:left="0"/>
        <w:jc w:val="both"/>
        <w:rPr>
          <w:sz w:val="22"/>
          <w:szCs w:val="22"/>
        </w:rPr>
      </w:pPr>
      <w:r w:rsidRPr="00A677AC">
        <w:rPr>
          <w:sz w:val="22"/>
          <w:szCs w:val="22"/>
        </w:rPr>
        <w:t xml:space="preserve">720 Ill. Comp. Stat. 5/24-1 (c)(3). </w:t>
      </w:r>
    </w:p>
    <w:p w14:paraId="1962D3E7" w14:textId="643211CF" w:rsidR="00DE17D7" w:rsidRPr="00A677AC" w:rsidRDefault="00DE17D7" w:rsidP="002418C0">
      <w:pPr>
        <w:pStyle w:val="footnote"/>
        <w:numPr>
          <w:ilvl w:val="0"/>
          <w:numId w:val="46"/>
        </w:numPr>
        <w:ind w:left="0"/>
        <w:jc w:val="both"/>
        <w:rPr>
          <w:sz w:val="22"/>
          <w:szCs w:val="22"/>
        </w:rPr>
      </w:pPr>
      <w:r w:rsidRPr="00A677AC">
        <w:rPr>
          <w:sz w:val="22"/>
          <w:szCs w:val="22"/>
        </w:rPr>
        <w:t xml:space="preserve">720 Ill. Comp. Stat. 5/24-3.3. See also 720 Ill. Comp. Stat. 5/24-3(A)(a), (b), (i), (C)(4). </w:t>
      </w:r>
    </w:p>
    <w:p w14:paraId="7F680354" w14:textId="6FE2121B" w:rsidR="00DE17D7" w:rsidRPr="00A677AC" w:rsidRDefault="00DE17D7" w:rsidP="002418C0">
      <w:pPr>
        <w:pStyle w:val="footnote"/>
        <w:numPr>
          <w:ilvl w:val="0"/>
          <w:numId w:val="46"/>
        </w:numPr>
        <w:ind w:left="0"/>
        <w:jc w:val="both"/>
        <w:rPr>
          <w:sz w:val="22"/>
          <w:szCs w:val="22"/>
        </w:rPr>
      </w:pPr>
      <w:r w:rsidRPr="00A677AC">
        <w:rPr>
          <w:sz w:val="22"/>
          <w:szCs w:val="22"/>
        </w:rPr>
        <w:t xml:space="preserve">105 Ill. Comp. Stat. 5/10-22.6(d). </w:t>
      </w:r>
    </w:p>
    <w:p w14:paraId="5454B97B" w14:textId="4EDD82D4" w:rsidR="00DE17D7" w:rsidRPr="00A677AC" w:rsidRDefault="00DE17D7" w:rsidP="002418C0">
      <w:pPr>
        <w:pStyle w:val="footnote"/>
        <w:numPr>
          <w:ilvl w:val="0"/>
          <w:numId w:val="46"/>
        </w:numPr>
        <w:ind w:left="0"/>
        <w:jc w:val="both"/>
        <w:rPr>
          <w:sz w:val="22"/>
          <w:szCs w:val="22"/>
        </w:rPr>
      </w:pPr>
      <w:r w:rsidRPr="00A677AC">
        <w:rPr>
          <w:rStyle w:val="Emphasis"/>
          <w:sz w:val="22"/>
          <w:szCs w:val="22"/>
        </w:rPr>
        <w:t>Id.</w:t>
      </w:r>
      <w:r w:rsidRPr="00A677AC">
        <w:rPr>
          <w:sz w:val="22"/>
          <w:szCs w:val="22"/>
        </w:rPr>
        <w:t xml:space="preserve"> </w:t>
      </w:r>
    </w:p>
    <w:p w14:paraId="515C8936" w14:textId="22F0E3F2" w:rsidR="00DE17D7" w:rsidRPr="00A677AC" w:rsidRDefault="00DE17D7" w:rsidP="002418C0">
      <w:pPr>
        <w:pStyle w:val="footnote"/>
        <w:numPr>
          <w:ilvl w:val="0"/>
          <w:numId w:val="46"/>
        </w:numPr>
        <w:ind w:left="0"/>
        <w:jc w:val="both"/>
        <w:rPr>
          <w:sz w:val="22"/>
          <w:szCs w:val="22"/>
        </w:rPr>
      </w:pPr>
      <w:r w:rsidRPr="00A677AC">
        <w:rPr>
          <w:sz w:val="22"/>
          <w:szCs w:val="22"/>
        </w:rPr>
        <w:t xml:space="preserve">720 Ill. Comp. Stat. 5/12-4.2(a)(4), (b). </w:t>
      </w:r>
    </w:p>
    <w:p w14:paraId="6608BB2D" w14:textId="0E658818" w:rsidR="00DE17D7" w:rsidRPr="00A677AC" w:rsidRDefault="00DE17D7" w:rsidP="002418C0">
      <w:pPr>
        <w:pStyle w:val="footnote"/>
        <w:numPr>
          <w:ilvl w:val="0"/>
          <w:numId w:val="46"/>
        </w:numPr>
        <w:ind w:left="0"/>
        <w:jc w:val="both"/>
        <w:rPr>
          <w:sz w:val="22"/>
          <w:szCs w:val="22"/>
        </w:rPr>
      </w:pPr>
      <w:r w:rsidRPr="00A677AC">
        <w:rPr>
          <w:sz w:val="22"/>
          <w:szCs w:val="22"/>
        </w:rPr>
        <w:t xml:space="preserve">720 Ill. Comp. Stat. 5/24-1(a)(6), (7), (c)(1). </w:t>
      </w:r>
    </w:p>
    <w:p w14:paraId="78019006" w14:textId="6822B7A4" w:rsidR="00DE17D7" w:rsidRPr="00A677AC" w:rsidRDefault="00DE17D7" w:rsidP="002418C0">
      <w:pPr>
        <w:pStyle w:val="footnote"/>
        <w:numPr>
          <w:ilvl w:val="0"/>
          <w:numId w:val="46"/>
        </w:numPr>
        <w:ind w:left="0"/>
        <w:jc w:val="both"/>
        <w:rPr>
          <w:sz w:val="22"/>
          <w:szCs w:val="22"/>
        </w:rPr>
      </w:pPr>
      <w:r w:rsidRPr="00A677AC">
        <w:rPr>
          <w:sz w:val="22"/>
          <w:szCs w:val="22"/>
        </w:rPr>
        <w:t xml:space="preserve">720 Ill. Comp. Stat. 5/24-1 (c)(2). </w:t>
      </w:r>
    </w:p>
    <w:p w14:paraId="6EFF3ED9" w14:textId="16EBEDE4" w:rsidR="00DE17D7" w:rsidRPr="00A677AC" w:rsidRDefault="00DE17D7" w:rsidP="002418C0">
      <w:pPr>
        <w:pStyle w:val="footnote"/>
        <w:numPr>
          <w:ilvl w:val="0"/>
          <w:numId w:val="46"/>
        </w:numPr>
        <w:ind w:left="0"/>
        <w:jc w:val="both"/>
        <w:rPr>
          <w:sz w:val="22"/>
          <w:szCs w:val="22"/>
        </w:rPr>
      </w:pPr>
      <w:r w:rsidRPr="00A677AC">
        <w:rPr>
          <w:sz w:val="22"/>
          <w:szCs w:val="22"/>
        </w:rPr>
        <w:t xml:space="preserve">720 Ill. Comp. Stat. 5/24-1(a)(4), (10), (c)(1.5), (4). </w:t>
      </w:r>
    </w:p>
    <w:p w14:paraId="511AF0A9" w14:textId="7411F919" w:rsidR="00DE17D7" w:rsidRPr="00A677AC" w:rsidRDefault="00DE17D7" w:rsidP="002418C0">
      <w:pPr>
        <w:pStyle w:val="footnote"/>
        <w:numPr>
          <w:ilvl w:val="0"/>
          <w:numId w:val="46"/>
        </w:numPr>
        <w:ind w:left="0"/>
        <w:jc w:val="both"/>
        <w:rPr>
          <w:sz w:val="22"/>
          <w:szCs w:val="22"/>
        </w:rPr>
      </w:pPr>
      <w:r w:rsidRPr="00A677AC">
        <w:rPr>
          <w:sz w:val="22"/>
          <w:szCs w:val="22"/>
        </w:rPr>
        <w:t xml:space="preserve">720 Ill. Comp. Stat. 5/24-1(a)(4), (10), (c)(3). </w:t>
      </w:r>
    </w:p>
    <w:p w14:paraId="118F578B" w14:textId="708E39E7" w:rsidR="00DE17D7" w:rsidRPr="00A677AC" w:rsidRDefault="00DE17D7" w:rsidP="002418C0">
      <w:pPr>
        <w:pStyle w:val="footnote"/>
        <w:numPr>
          <w:ilvl w:val="0"/>
          <w:numId w:val="46"/>
        </w:numPr>
        <w:ind w:left="0"/>
        <w:jc w:val="both"/>
        <w:rPr>
          <w:sz w:val="22"/>
          <w:szCs w:val="22"/>
        </w:rPr>
      </w:pPr>
      <w:r w:rsidRPr="00A677AC">
        <w:rPr>
          <w:sz w:val="22"/>
          <w:szCs w:val="22"/>
        </w:rPr>
        <w:t xml:space="preserve">720 Ill. Comp. Stat. 5/24-1(a)(4), (10). </w:t>
      </w:r>
    </w:p>
    <w:p w14:paraId="431E224C" w14:textId="1B503CA5" w:rsidR="00DE17D7" w:rsidRPr="00A677AC" w:rsidRDefault="00DE17D7" w:rsidP="002418C0">
      <w:pPr>
        <w:pStyle w:val="footnote"/>
        <w:numPr>
          <w:ilvl w:val="0"/>
          <w:numId w:val="46"/>
        </w:numPr>
        <w:ind w:left="0"/>
        <w:jc w:val="both"/>
        <w:rPr>
          <w:sz w:val="22"/>
          <w:szCs w:val="22"/>
        </w:rPr>
      </w:pPr>
      <w:r w:rsidRPr="00A677AC">
        <w:rPr>
          <w:sz w:val="22"/>
          <w:szCs w:val="22"/>
        </w:rPr>
        <w:t xml:space="preserve">720 Ill. Comp. Stat. 5/24-3.3. </w:t>
      </w:r>
    </w:p>
    <w:p w14:paraId="618B6879" w14:textId="3F7F811F" w:rsidR="00DE17D7" w:rsidRPr="006853A6" w:rsidRDefault="002418C0" w:rsidP="002418C0">
      <w:pPr>
        <w:pStyle w:val="Heading1"/>
        <w:ind w:left="-360"/>
        <w:rPr>
          <w:sz w:val="24"/>
          <w:szCs w:val="24"/>
        </w:rPr>
      </w:pPr>
      <w:r>
        <w:rPr>
          <w:sz w:val="24"/>
          <w:szCs w:val="24"/>
        </w:rPr>
        <w:t xml:space="preserve">4.  </w:t>
      </w:r>
      <w:r w:rsidR="00DE17D7" w:rsidRPr="006853A6">
        <w:rPr>
          <w:sz w:val="24"/>
          <w:szCs w:val="24"/>
        </w:rPr>
        <w:t>Guns in Vehicles in Illinois</w:t>
      </w:r>
    </w:p>
    <w:p w14:paraId="3C33D34F" w14:textId="77777777" w:rsidR="00DE17D7" w:rsidRDefault="00DE17D7" w:rsidP="002418C0">
      <w:pPr>
        <w:ind w:left="-270"/>
      </w:pPr>
      <w:r>
        <w:rPr>
          <w:rStyle w:val="sep"/>
        </w:rPr>
        <w:t xml:space="preserve">Last updated </w:t>
      </w:r>
      <w:r>
        <w:t xml:space="preserve">December 11, 2019. </w:t>
      </w:r>
    </w:p>
    <w:p w14:paraId="2B3E5704" w14:textId="4B08ED8A" w:rsidR="00DE17D7" w:rsidRDefault="002418C0" w:rsidP="00A677AC">
      <w:pPr>
        <w:pStyle w:val="NormalWeb"/>
        <w:ind w:left="-270"/>
        <w:jc w:val="both"/>
      </w:pPr>
      <w:r>
        <w:t xml:space="preserve">i.  </w:t>
      </w:r>
      <w:r w:rsidR="00DE17D7">
        <w:t>Illinois prohibits any person from knowingly carrying or possessing a firearm in any vehicle except on the person’s own home, land, fixed place of business or on the land or in the legal dwelling of another person as an invitee with that person’s permission.</w:t>
      </w:r>
      <w:r w:rsidR="00DE17D7" w:rsidRPr="00A677AC">
        <w:rPr>
          <w:vertAlign w:val="superscript"/>
        </w:rPr>
        <w:t>1</w:t>
      </w:r>
      <w:r w:rsidR="00DE17D7">
        <w:t xml:space="preserve"> The statute does not apply, however, to the transportation of firearms that are: 1) broken down in a non-functioning state; 2) not immediately accessible; or 3) unloaded </w:t>
      </w:r>
      <w:r w:rsidR="00DE17D7">
        <w:lastRenderedPageBreak/>
        <w:t>and enclosed in a case, firearm carrying box, shipping box, or other container by a person with a currently valid Firearm Owner’s Identification card.</w:t>
      </w:r>
      <w:r w:rsidR="00DE17D7" w:rsidRPr="00A677AC">
        <w:rPr>
          <w:vertAlign w:val="superscript"/>
        </w:rPr>
        <w:t>2</w:t>
      </w:r>
    </w:p>
    <w:p w14:paraId="119CFBB7" w14:textId="69F6704F" w:rsidR="00DE17D7" w:rsidRDefault="002418C0" w:rsidP="00A677AC">
      <w:pPr>
        <w:pStyle w:val="NormalWeb"/>
        <w:ind w:left="-270"/>
        <w:jc w:val="both"/>
      </w:pPr>
      <w:r>
        <w:t xml:space="preserve">ii.  </w:t>
      </w:r>
      <w:r w:rsidR="00DE17D7">
        <w:t>Under Illinois’ Concealed Firearm Carry Act, enacted in 2013, a person who is issued a valid concealed carry license is permitted to keep or carry a loaded or unloaded concealed firearm on or about his or her person within a vehicle.</w:t>
      </w:r>
      <w:r w:rsidR="00DE17D7" w:rsidRPr="00A677AC">
        <w:rPr>
          <w:vertAlign w:val="superscript"/>
        </w:rPr>
        <w:t>3</w:t>
      </w:r>
    </w:p>
    <w:p w14:paraId="4E7144FD" w14:textId="77777777" w:rsidR="00DE17D7" w:rsidRPr="002418C0" w:rsidRDefault="00DE17D7" w:rsidP="002418C0">
      <w:pPr>
        <w:pStyle w:val="Heading5"/>
        <w:ind w:left="-270"/>
        <w:rPr>
          <w:sz w:val="22"/>
          <w:szCs w:val="22"/>
        </w:rPr>
      </w:pPr>
      <w:r w:rsidRPr="002418C0">
        <w:rPr>
          <w:sz w:val="22"/>
          <w:szCs w:val="22"/>
        </w:rPr>
        <w:t>Notes</w:t>
      </w:r>
    </w:p>
    <w:p w14:paraId="6A708FE0" w14:textId="5A950F52" w:rsidR="00DE17D7" w:rsidRPr="002418C0" w:rsidRDefault="00DE17D7" w:rsidP="001E3404">
      <w:pPr>
        <w:pStyle w:val="footnote"/>
        <w:numPr>
          <w:ilvl w:val="0"/>
          <w:numId w:val="47"/>
        </w:numPr>
        <w:ind w:left="0"/>
        <w:jc w:val="both"/>
        <w:rPr>
          <w:sz w:val="22"/>
          <w:szCs w:val="22"/>
        </w:rPr>
      </w:pPr>
      <w:r w:rsidRPr="002418C0">
        <w:rPr>
          <w:sz w:val="22"/>
          <w:szCs w:val="22"/>
        </w:rPr>
        <w:t xml:space="preserve">720 Ill. Comp. Stat. 5/24-1(a)(4). </w:t>
      </w:r>
    </w:p>
    <w:p w14:paraId="7B4C68C7" w14:textId="2379A6E4" w:rsidR="00DE17D7" w:rsidRPr="002418C0" w:rsidRDefault="00DE17D7" w:rsidP="001E3404">
      <w:pPr>
        <w:pStyle w:val="footnote"/>
        <w:numPr>
          <w:ilvl w:val="0"/>
          <w:numId w:val="47"/>
        </w:numPr>
        <w:ind w:left="0"/>
        <w:jc w:val="both"/>
        <w:rPr>
          <w:sz w:val="22"/>
          <w:szCs w:val="22"/>
        </w:rPr>
      </w:pPr>
      <w:r w:rsidRPr="002418C0">
        <w:rPr>
          <w:rStyle w:val="Emphasis"/>
          <w:sz w:val="22"/>
          <w:szCs w:val="22"/>
        </w:rPr>
        <w:t>Id.</w:t>
      </w:r>
      <w:r w:rsidRPr="002418C0">
        <w:rPr>
          <w:sz w:val="22"/>
          <w:szCs w:val="22"/>
        </w:rPr>
        <w:t xml:space="preserve"> In </w:t>
      </w:r>
      <w:r w:rsidRPr="002418C0">
        <w:rPr>
          <w:rStyle w:val="Emphasis"/>
          <w:sz w:val="22"/>
          <w:szCs w:val="22"/>
        </w:rPr>
        <w:t>People v. Diggins</w:t>
      </w:r>
      <w:r w:rsidRPr="002418C0">
        <w:rPr>
          <w:sz w:val="22"/>
          <w:szCs w:val="22"/>
        </w:rPr>
        <w:t xml:space="preserve">, 919 N.E.2d 327 (Ill. 2009), the Supreme Court of Illinois reviewed whether the center console of a vehicle was a “case” for the purposes of the lawful containment of a firearm in a vehicle, within the meaning of 720 Ill. Comp. Stat. 5/24-1.6(a)(1), which imposes an additional penalty for publicly carrying a firearm if it is uncased. The court found nothing in the overall statutory scheme to suggest that the legislature intended for the various types of receptacles to be firearm specific, and concluded that the center console of the vehicle fell within the ordinary definition of a “case.” </w:t>
      </w:r>
    </w:p>
    <w:p w14:paraId="3D5C836B" w14:textId="0D04341A" w:rsidR="00DE17D7" w:rsidRPr="002418C0" w:rsidRDefault="00DE17D7" w:rsidP="001E3404">
      <w:pPr>
        <w:pStyle w:val="footnote"/>
        <w:numPr>
          <w:ilvl w:val="0"/>
          <w:numId w:val="47"/>
        </w:numPr>
        <w:ind w:left="0"/>
        <w:jc w:val="both"/>
        <w:rPr>
          <w:sz w:val="22"/>
          <w:szCs w:val="22"/>
        </w:rPr>
      </w:pPr>
      <w:r w:rsidRPr="002418C0">
        <w:rPr>
          <w:sz w:val="22"/>
          <w:szCs w:val="22"/>
        </w:rPr>
        <w:t xml:space="preserve">430 Ill. Comp. Stat. 66/10(c)(2). </w:t>
      </w:r>
    </w:p>
    <w:p w14:paraId="131FEC7B" w14:textId="22736E6A" w:rsidR="00DE17D7" w:rsidRPr="00B9347B" w:rsidRDefault="00B9347B" w:rsidP="00E8101D">
      <w:pPr>
        <w:pStyle w:val="Heading1"/>
        <w:ind w:left="-360"/>
        <w:rPr>
          <w:sz w:val="24"/>
          <w:szCs w:val="24"/>
        </w:rPr>
      </w:pPr>
      <w:r>
        <w:rPr>
          <w:sz w:val="24"/>
          <w:szCs w:val="24"/>
        </w:rPr>
        <w:t xml:space="preserve">5.  </w:t>
      </w:r>
      <w:r w:rsidR="00DE17D7" w:rsidRPr="00B9347B">
        <w:rPr>
          <w:sz w:val="24"/>
          <w:szCs w:val="24"/>
        </w:rPr>
        <w:t>Other Location Restrictions in Illinois</w:t>
      </w:r>
    </w:p>
    <w:p w14:paraId="4ABFDE4F" w14:textId="77777777" w:rsidR="00DE17D7" w:rsidRDefault="00DE17D7" w:rsidP="00E8101D">
      <w:pPr>
        <w:ind w:left="-360"/>
      </w:pPr>
      <w:r>
        <w:rPr>
          <w:rStyle w:val="sep"/>
        </w:rPr>
        <w:t xml:space="preserve">Last updated </w:t>
      </w:r>
      <w:r>
        <w:t xml:space="preserve">December 11, 2019. </w:t>
      </w:r>
    </w:p>
    <w:p w14:paraId="3DC05C4F" w14:textId="60CC0BF8" w:rsidR="00DE17D7" w:rsidRPr="0072547B" w:rsidRDefault="00DE17D7" w:rsidP="0072547B">
      <w:pPr>
        <w:pStyle w:val="NormalWeb"/>
        <w:ind w:left="-360"/>
        <w:jc w:val="both"/>
        <w:rPr>
          <w:sz w:val="22"/>
          <w:szCs w:val="22"/>
        </w:rPr>
      </w:pPr>
      <w:r w:rsidRPr="0072547B">
        <w:rPr>
          <w:sz w:val="22"/>
          <w:szCs w:val="22"/>
        </w:rPr>
        <w:t>Illinois generally prohibits the possession of a firearm in or on the real property of a public park, courthouse, any conveyance owned, leased, or contracted by a public transportation agency, or on any public way within 1,000 feet of the real property comprising any school, courthouse or public transportation facility.</w:t>
      </w:r>
      <w:r w:rsidRPr="001E3404">
        <w:rPr>
          <w:sz w:val="22"/>
          <w:szCs w:val="22"/>
          <w:vertAlign w:val="superscript"/>
        </w:rPr>
        <w:t>1</w:t>
      </w:r>
      <w:r w:rsidRPr="0072547B">
        <w:rPr>
          <w:sz w:val="22"/>
          <w:szCs w:val="22"/>
        </w:rPr>
        <w:t xml:space="preserve"> Individuals with concealed handgun permits may, however, store a firearm or ammunition concealed in a case within a locked vehicle or locked container out of plain view within the vehicle in the parking area. A licensee may carry a concealed firearm in the immediate area surrounding his or her vehicle within a prohibited parking lot area only for the limited purpose of storing or retrieving a firearm within the vehicle’s trunk.</w:t>
      </w:r>
      <w:r w:rsidRPr="001E3404">
        <w:rPr>
          <w:sz w:val="22"/>
          <w:szCs w:val="22"/>
          <w:vertAlign w:val="superscript"/>
        </w:rPr>
        <w:t>2</w:t>
      </w:r>
    </w:p>
    <w:p w14:paraId="17A213D9" w14:textId="7A4BE424" w:rsidR="00DE17D7" w:rsidRPr="0072547B" w:rsidRDefault="00DE17D7" w:rsidP="0072547B">
      <w:pPr>
        <w:pStyle w:val="NormalWeb"/>
        <w:ind w:left="-360"/>
        <w:jc w:val="both"/>
        <w:rPr>
          <w:sz w:val="22"/>
          <w:szCs w:val="22"/>
        </w:rPr>
      </w:pPr>
      <w:r w:rsidRPr="0072547B">
        <w:rPr>
          <w:sz w:val="22"/>
          <w:szCs w:val="22"/>
        </w:rPr>
        <w:t>This same law also prohibited the possession of a firearm on any public way within 1,000 feet of a public park.</w:t>
      </w:r>
      <w:r w:rsidRPr="001E3404">
        <w:rPr>
          <w:sz w:val="22"/>
          <w:szCs w:val="22"/>
          <w:vertAlign w:val="superscript"/>
        </w:rPr>
        <w:t>3</w:t>
      </w:r>
      <w:r w:rsidRPr="0072547B">
        <w:rPr>
          <w:sz w:val="22"/>
          <w:szCs w:val="22"/>
        </w:rPr>
        <w:t xml:space="preserve"> However, in 2018, the Illinois Supreme Court determined that the firearm prohibition within 1,000 feet of parks violated the Second Amendment, noting that this requirement “would effectively prohibit the possession of a firearm for self-defense within a vast majority of the acreage in the city of Chicago because there are more than 600 parks in the city.” </w:t>
      </w:r>
      <w:r w:rsidRPr="001E3404">
        <w:rPr>
          <w:rStyle w:val="Emphasis"/>
          <w:sz w:val="22"/>
          <w:szCs w:val="22"/>
          <w:u w:val="single"/>
        </w:rPr>
        <w:t xml:space="preserve">People v. </w:t>
      </w:r>
      <w:proofErr w:type="spellStart"/>
      <w:r w:rsidRPr="001E3404">
        <w:rPr>
          <w:rStyle w:val="Emphasis"/>
          <w:sz w:val="22"/>
          <w:szCs w:val="22"/>
          <w:u w:val="single"/>
        </w:rPr>
        <w:t>Cha</w:t>
      </w:r>
      <w:r w:rsidRPr="0072547B">
        <w:rPr>
          <w:rStyle w:val="Emphasis"/>
          <w:sz w:val="22"/>
          <w:szCs w:val="22"/>
        </w:rPr>
        <w:t>irez</w:t>
      </w:r>
      <w:proofErr w:type="spellEnd"/>
      <w:r w:rsidRPr="0072547B">
        <w:rPr>
          <w:sz w:val="22"/>
          <w:szCs w:val="22"/>
        </w:rPr>
        <w:t>, 2018 IL 121417 (Ill. Feb. 1, 2018). The Illinois Supreme Court did not address or rule on the constitutionality of any of Illinois’s other location restrictions.</w:t>
      </w:r>
    </w:p>
    <w:p w14:paraId="3FE03ACF" w14:textId="47414DB4" w:rsidR="00DE17D7" w:rsidRPr="0072547B" w:rsidRDefault="00DE17D7" w:rsidP="0072547B">
      <w:pPr>
        <w:pStyle w:val="NormalWeb"/>
        <w:ind w:left="-360"/>
        <w:jc w:val="both"/>
        <w:rPr>
          <w:sz w:val="22"/>
          <w:szCs w:val="22"/>
        </w:rPr>
      </w:pPr>
      <w:r w:rsidRPr="0072547B">
        <w:rPr>
          <w:sz w:val="22"/>
          <w:szCs w:val="22"/>
        </w:rPr>
        <w:t>Illinois also prohibits the carrying or possession of firearms in any location licensed to sell alcoholic beverages or at any public gathering held pursuant to a license issued by any governmental body or any public gathering at which an admission is charged, excluding a place where a showing, demonstration or lecture involving the exhibition of unloaded firearms is conducted.</w:t>
      </w:r>
      <w:r w:rsidRPr="001E3404">
        <w:rPr>
          <w:sz w:val="22"/>
          <w:szCs w:val="22"/>
          <w:vertAlign w:val="superscript"/>
        </w:rPr>
        <w:t>4</w:t>
      </w:r>
    </w:p>
    <w:p w14:paraId="183CDBE9" w14:textId="6B171D8C" w:rsidR="00DE17D7" w:rsidRPr="0072547B" w:rsidRDefault="00DE17D7" w:rsidP="0072547B">
      <w:pPr>
        <w:pStyle w:val="NormalWeb"/>
        <w:ind w:left="-360"/>
        <w:jc w:val="both"/>
        <w:rPr>
          <w:sz w:val="22"/>
          <w:szCs w:val="22"/>
        </w:rPr>
      </w:pPr>
      <w:r w:rsidRPr="0072547B">
        <w:rPr>
          <w:sz w:val="22"/>
          <w:szCs w:val="22"/>
        </w:rPr>
        <w:t>Illinois also prohibits a person from boarding or attempting to board any commercial or charter aircraft while knowingly having a firearm in his or her possession. This is punishable as a Class 4 felony.</w:t>
      </w:r>
      <w:r w:rsidRPr="001E3404">
        <w:rPr>
          <w:sz w:val="22"/>
          <w:szCs w:val="22"/>
          <w:vertAlign w:val="superscript"/>
        </w:rPr>
        <w:t>5</w:t>
      </w:r>
      <w:r w:rsidRPr="0072547B">
        <w:rPr>
          <w:sz w:val="22"/>
          <w:szCs w:val="22"/>
        </w:rPr>
        <w:t>.</w:t>
      </w:r>
    </w:p>
    <w:p w14:paraId="71CD42C6" w14:textId="77777777" w:rsidR="00DE17D7" w:rsidRPr="0072547B" w:rsidRDefault="00DE17D7" w:rsidP="0072547B">
      <w:pPr>
        <w:pStyle w:val="NormalWeb"/>
        <w:ind w:left="-360"/>
        <w:jc w:val="both"/>
        <w:rPr>
          <w:sz w:val="22"/>
          <w:szCs w:val="22"/>
        </w:rPr>
      </w:pPr>
      <w:r w:rsidRPr="0072547B">
        <w:rPr>
          <w:sz w:val="22"/>
          <w:szCs w:val="22"/>
        </w:rPr>
        <w:t>Illinois has no specific statutory gun possession prohibitions in or at:</w:t>
      </w:r>
    </w:p>
    <w:p w14:paraId="6A878A8E" w14:textId="77777777" w:rsidR="00DE17D7" w:rsidRPr="0072547B" w:rsidRDefault="00DE17D7" w:rsidP="0072547B">
      <w:pPr>
        <w:widowControl/>
        <w:numPr>
          <w:ilvl w:val="0"/>
          <w:numId w:val="48"/>
        </w:numPr>
        <w:autoSpaceDE/>
        <w:autoSpaceDN/>
        <w:adjustRightInd/>
        <w:spacing w:before="100" w:beforeAutospacing="1" w:after="100" w:afterAutospacing="1"/>
        <w:ind w:left="0"/>
        <w:jc w:val="both"/>
        <w:rPr>
          <w:sz w:val="22"/>
          <w:szCs w:val="22"/>
        </w:rPr>
      </w:pPr>
      <w:r w:rsidRPr="0072547B">
        <w:rPr>
          <w:sz w:val="22"/>
          <w:szCs w:val="22"/>
        </w:rPr>
        <w:t>Places of worship; or</w:t>
      </w:r>
    </w:p>
    <w:p w14:paraId="6CDB67B0" w14:textId="77777777" w:rsidR="00DE17D7" w:rsidRPr="0072547B" w:rsidRDefault="00DE17D7" w:rsidP="0072547B">
      <w:pPr>
        <w:widowControl/>
        <w:numPr>
          <w:ilvl w:val="0"/>
          <w:numId w:val="48"/>
        </w:numPr>
        <w:autoSpaceDE/>
        <w:autoSpaceDN/>
        <w:adjustRightInd/>
        <w:spacing w:before="100" w:beforeAutospacing="1" w:after="100" w:afterAutospacing="1"/>
        <w:ind w:left="0"/>
        <w:jc w:val="both"/>
        <w:rPr>
          <w:sz w:val="22"/>
          <w:szCs w:val="22"/>
        </w:rPr>
      </w:pPr>
      <w:r w:rsidRPr="0072547B">
        <w:rPr>
          <w:sz w:val="22"/>
          <w:szCs w:val="22"/>
        </w:rPr>
        <w:t>Polling places.</w:t>
      </w:r>
    </w:p>
    <w:p w14:paraId="3825BFAD" w14:textId="33D4E884" w:rsidR="00DE17D7" w:rsidRDefault="0072547B" w:rsidP="0072547B">
      <w:pPr>
        <w:pStyle w:val="NormalWeb"/>
        <w:ind w:left="-360"/>
      </w:pPr>
      <w:r>
        <w:rPr>
          <w:b/>
          <w:bCs/>
        </w:rPr>
        <w:t xml:space="preserve">6.  </w:t>
      </w:r>
      <w:r w:rsidR="00DE17D7">
        <w:rPr>
          <w:b/>
          <w:bCs/>
        </w:rPr>
        <w:t>Location Restrictions for Concealed Carry Licensees</w:t>
      </w:r>
    </w:p>
    <w:p w14:paraId="1B3729B0" w14:textId="7BD5C74A" w:rsidR="00DE17D7" w:rsidRPr="0072547B" w:rsidRDefault="00DE17D7" w:rsidP="0072547B">
      <w:pPr>
        <w:pStyle w:val="NormalWeb"/>
        <w:ind w:left="-360"/>
        <w:rPr>
          <w:sz w:val="22"/>
          <w:szCs w:val="22"/>
        </w:rPr>
      </w:pPr>
      <w:r w:rsidRPr="0072547B">
        <w:rPr>
          <w:sz w:val="22"/>
          <w:szCs w:val="22"/>
        </w:rPr>
        <w:t>A concealed carry licensee in Illinois shall not knowingly carry a concealed firearm on or into:</w:t>
      </w:r>
      <w:r w:rsidRPr="00F815B8">
        <w:rPr>
          <w:sz w:val="22"/>
          <w:szCs w:val="22"/>
          <w:vertAlign w:val="superscript"/>
        </w:rPr>
        <w:t>6</w:t>
      </w:r>
    </w:p>
    <w:p w14:paraId="2E47169C" w14:textId="1A530427"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lastRenderedPageBreak/>
        <w:t>A public or private elementary or secondary school;</w:t>
      </w:r>
      <w:r w:rsidRPr="00646846">
        <w:rPr>
          <w:sz w:val="22"/>
          <w:szCs w:val="22"/>
          <w:vertAlign w:val="superscript"/>
        </w:rPr>
        <w:t>7</w:t>
      </w:r>
    </w:p>
    <w:p w14:paraId="783B380F" w14:textId="433DD849"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 pre-school or child</w:t>
      </w:r>
      <w:r w:rsidR="009C7D60">
        <w:rPr>
          <w:sz w:val="22"/>
          <w:szCs w:val="22"/>
        </w:rPr>
        <w:t>-</w:t>
      </w:r>
      <w:r w:rsidRPr="0072547B">
        <w:rPr>
          <w:sz w:val="22"/>
          <w:szCs w:val="22"/>
        </w:rPr>
        <w:t>care facility;</w:t>
      </w:r>
      <w:r w:rsidRPr="00646846">
        <w:rPr>
          <w:sz w:val="22"/>
          <w:szCs w:val="22"/>
          <w:vertAlign w:val="superscript"/>
        </w:rPr>
        <w:t>8</w:t>
      </w:r>
    </w:p>
    <w:p w14:paraId="12E28C0A" w14:textId="4A8173FF"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Any area under the control of an officer of the executive or legislative branch of government;</w:t>
      </w:r>
      <w:r w:rsidRPr="00646846">
        <w:rPr>
          <w:sz w:val="22"/>
          <w:szCs w:val="22"/>
          <w:vertAlign w:val="superscript"/>
        </w:rPr>
        <w:t>9</w:t>
      </w:r>
    </w:p>
    <w:p w14:paraId="18232763" w14:textId="0128CA91"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Any building designated for matters before a circuit court, appellate court, and/or under the control of the Supreme Court;</w:t>
      </w:r>
      <w:r w:rsidRPr="00F815B8">
        <w:rPr>
          <w:sz w:val="22"/>
          <w:szCs w:val="22"/>
          <w:vertAlign w:val="superscript"/>
        </w:rPr>
        <w:t>10</w:t>
      </w:r>
    </w:p>
    <w:p w14:paraId="17AACCF2" w14:textId="51392102"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Any building under the control of a unit of local government;</w:t>
      </w:r>
      <w:r w:rsidRPr="00F815B8">
        <w:rPr>
          <w:sz w:val="22"/>
          <w:szCs w:val="22"/>
          <w:vertAlign w:val="superscript"/>
        </w:rPr>
        <w:t>11</w:t>
      </w:r>
    </w:p>
    <w:p w14:paraId="0E851A70" w14:textId="7895277A"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An adult or juvenile detention or correctional institution, prison, or jail;</w:t>
      </w:r>
      <w:r w:rsidRPr="00F815B8">
        <w:rPr>
          <w:sz w:val="22"/>
          <w:szCs w:val="22"/>
          <w:vertAlign w:val="superscript"/>
        </w:rPr>
        <w:t>12</w:t>
      </w:r>
    </w:p>
    <w:p w14:paraId="2353E8D8" w14:textId="0C01EEB5"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 public or private hospital or hospital affiliate, mental health facility, or nursing home;</w:t>
      </w:r>
      <w:r w:rsidRPr="00F815B8">
        <w:rPr>
          <w:sz w:val="22"/>
          <w:szCs w:val="22"/>
          <w:vertAlign w:val="superscript"/>
        </w:rPr>
        <w:t>13</w:t>
      </w:r>
    </w:p>
    <w:p w14:paraId="65187C1C" w14:textId="5032B5EC"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Public transportation facilities, buses, trains or other forms of public transportation;</w:t>
      </w:r>
      <w:r w:rsidRPr="00F815B8">
        <w:rPr>
          <w:sz w:val="22"/>
          <w:szCs w:val="22"/>
          <w:vertAlign w:val="superscript"/>
        </w:rPr>
        <w:t>14</w:t>
      </w:r>
    </w:p>
    <w:p w14:paraId="775E2F9C" w14:textId="15AF57AC"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An establishment that serves alcohol on its premises;</w:t>
      </w:r>
      <w:r w:rsidRPr="00F815B8">
        <w:rPr>
          <w:sz w:val="22"/>
          <w:szCs w:val="22"/>
          <w:vertAlign w:val="superscript"/>
        </w:rPr>
        <w:t>15</w:t>
      </w:r>
    </w:p>
    <w:p w14:paraId="73557405" w14:textId="13B6F422"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Any public gathering or special event conducted on property open to the public that requires the issuance of a permit from the unit of local government;</w:t>
      </w:r>
      <w:r w:rsidRPr="00F815B8">
        <w:rPr>
          <w:sz w:val="22"/>
          <w:szCs w:val="22"/>
          <w:vertAlign w:val="superscript"/>
        </w:rPr>
        <w:t>16</w:t>
      </w:r>
    </w:p>
    <w:p w14:paraId="3050E9DD" w14:textId="2F5DCBDF"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Any public playground;</w:t>
      </w:r>
      <w:r w:rsidRPr="00F815B8">
        <w:rPr>
          <w:sz w:val="22"/>
          <w:szCs w:val="22"/>
          <w:vertAlign w:val="superscript"/>
        </w:rPr>
        <w:t>17</w:t>
      </w:r>
    </w:p>
    <w:p w14:paraId="2B289B7A" w14:textId="3A7E3790"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Any public park, athletic area, or athletic facility under the control of a municipality or park district;</w:t>
      </w:r>
      <w:r w:rsidRPr="00F815B8">
        <w:rPr>
          <w:sz w:val="22"/>
          <w:szCs w:val="22"/>
          <w:vertAlign w:val="superscript"/>
        </w:rPr>
        <w:t>18</w:t>
      </w:r>
    </w:p>
    <w:p w14:paraId="4FE16924" w14:textId="358626E5"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Any real property under the control of the Cook County Forest Preserve District;</w:t>
      </w:r>
      <w:r w:rsidRPr="00F815B8">
        <w:rPr>
          <w:sz w:val="22"/>
          <w:szCs w:val="22"/>
          <w:vertAlign w:val="superscript"/>
        </w:rPr>
        <w:t>19</w:t>
      </w:r>
    </w:p>
    <w:p w14:paraId="158B7168" w14:textId="65C67BA5"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Any public or private community college, college, or university;</w:t>
      </w:r>
      <w:r w:rsidRPr="00F815B8">
        <w:rPr>
          <w:sz w:val="22"/>
          <w:szCs w:val="22"/>
          <w:vertAlign w:val="superscript"/>
        </w:rPr>
        <w:t>20</w:t>
      </w:r>
    </w:p>
    <w:p w14:paraId="218A68C4" w14:textId="3E7899CA"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Any building, real property, or parking area under the control of a gaming facility licensed under the Riverboat Gambling Act or the Illinois Horse Racing Act of 1975, including an inter-track wagering location licensee;</w:t>
      </w:r>
      <w:r w:rsidRPr="003C3BFC">
        <w:rPr>
          <w:sz w:val="22"/>
          <w:szCs w:val="22"/>
          <w:vertAlign w:val="superscript"/>
        </w:rPr>
        <w:t>21</w:t>
      </w:r>
    </w:p>
    <w:p w14:paraId="55E1F3B4" w14:textId="1A7ADD5A"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Any stadium, arena, or the real property or parking area under the control of a stadium, arena, or any collegiate or professional sporting event;</w:t>
      </w:r>
      <w:r w:rsidRPr="003C3BFC">
        <w:rPr>
          <w:sz w:val="22"/>
          <w:szCs w:val="22"/>
          <w:vertAlign w:val="superscript"/>
        </w:rPr>
        <w:t>22</w:t>
      </w:r>
    </w:p>
    <w:p w14:paraId="584F2BB0" w14:textId="39A21B4B"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Any public library;</w:t>
      </w:r>
      <w:r w:rsidRPr="003C3BFC">
        <w:rPr>
          <w:sz w:val="22"/>
          <w:szCs w:val="22"/>
          <w:vertAlign w:val="superscript"/>
        </w:rPr>
        <w:t>23</w:t>
      </w:r>
    </w:p>
    <w:p w14:paraId="704BDCF8" w14:textId="1A901EBC"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Any airport;</w:t>
      </w:r>
      <w:r w:rsidRPr="003C3BFC">
        <w:rPr>
          <w:sz w:val="22"/>
          <w:szCs w:val="22"/>
          <w:vertAlign w:val="superscript"/>
        </w:rPr>
        <w:t>24</w:t>
      </w:r>
    </w:p>
    <w:p w14:paraId="296914B9" w14:textId="2ED53E4F"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Any amusement park;</w:t>
      </w:r>
      <w:r w:rsidRPr="003C3BFC">
        <w:rPr>
          <w:sz w:val="22"/>
          <w:szCs w:val="22"/>
          <w:vertAlign w:val="superscript"/>
        </w:rPr>
        <w:t>25</w:t>
      </w:r>
    </w:p>
    <w:p w14:paraId="3F4CD626" w14:textId="10484205"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Any zoo or museum;</w:t>
      </w:r>
      <w:r w:rsidRPr="003C3BFC">
        <w:rPr>
          <w:sz w:val="22"/>
          <w:szCs w:val="22"/>
          <w:vertAlign w:val="superscript"/>
        </w:rPr>
        <w:t>26</w:t>
      </w:r>
    </w:p>
    <w:p w14:paraId="01C03A96" w14:textId="3B5DE620"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Any street, driveway, parking area, property, building, or facility owned, leased, controlled or used by a nuclear energy, storage, weapons or development site or facility regulated by the federal Nuclear Regulatory Commission;</w:t>
      </w:r>
      <w:r w:rsidRPr="0052241E">
        <w:rPr>
          <w:sz w:val="22"/>
          <w:szCs w:val="22"/>
          <w:vertAlign w:val="superscript"/>
        </w:rPr>
        <w:t>27</w:t>
      </w:r>
      <w:r w:rsidRPr="0072547B">
        <w:rPr>
          <w:sz w:val="22"/>
          <w:szCs w:val="22"/>
        </w:rPr>
        <w:t xml:space="preserve"> or</w:t>
      </w:r>
    </w:p>
    <w:p w14:paraId="46944A9C" w14:textId="1881AE6C" w:rsidR="00DE17D7" w:rsidRPr="0072547B" w:rsidRDefault="00DE17D7" w:rsidP="0072547B">
      <w:pPr>
        <w:widowControl/>
        <w:numPr>
          <w:ilvl w:val="0"/>
          <w:numId w:val="49"/>
        </w:numPr>
        <w:autoSpaceDE/>
        <w:autoSpaceDN/>
        <w:adjustRightInd/>
        <w:spacing w:before="100" w:beforeAutospacing="1" w:after="100" w:afterAutospacing="1"/>
        <w:ind w:left="0"/>
        <w:rPr>
          <w:sz w:val="22"/>
          <w:szCs w:val="22"/>
        </w:rPr>
      </w:pPr>
      <w:r w:rsidRPr="0072547B">
        <w:rPr>
          <w:sz w:val="22"/>
          <w:szCs w:val="22"/>
        </w:rPr>
        <w:t>Any area where firearms are prohibited under federal law.</w:t>
      </w:r>
      <w:r w:rsidRPr="0052241E">
        <w:rPr>
          <w:sz w:val="22"/>
          <w:szCs w:val="22"/>
          <w:vertAlign w:val="superscript"/>
        </w:rPr>
        <w:t>28</w:t>
      </w:r>
    </w:p>
    <w:p w14:paraId="41FF0C67" w14:textId="77777777" w:rsidR="00DE17D7" w:rsidRPr="0072547B" w:rsidRDefault="00DE17D7" w:rsidP="0072547B">
      <w:pPr>
        <w:pStyle w:val="Heading5"/>
        <w:rPr>
          <w:sz w:val="22"/>
          <w:szCs w:val="22"/>
        </w:rPr>
      </w:pPr>
      <w:r w:rsidRPr="0072547B">
        <w:rPr>
          <w:sz w:val="22"/>
          <w:szCs w:val="22"/>
        </w:rPr>
        <w:t>Notes</w:t>
      </w:r>
    </w:p>
    <w:p w14:paraId="708BB211" w14:textId="5F0D1F21" w:rsidR="00DE17D7" w:rsidRPr="0072547B" w:rsidRDefault="00DE17D7" w:rsidP="0072547B">
      <w:pPr>
        <w:pStyle w:val="footnote"/>
        <w:numPr>
          <w:ilvl w:val="0"/>
          <w:numId w:val="50"/>
        </w:numPr>
        <w:ind w:left="0"/>
        <w:rPr>
          <w:sz w:val="22"/>
          <w:szCs w:val="22"/>
        </w:rPr>
      </w:pPr>
      <w:r w:rsidRPr="0072547B">
        <w:rPr>
          <w:sz w:val="22"/>
          <w:szCs w:val="22"/>
        </w:rPr>
        <w:t xml:space="preserve">720 Ill. Comp. Stat. 5/24-1(c)(1.5). Certain firearms violations, including carrying concealed weapons, use of silencers, sawed-off shotguns, and machine guns, are subject to enhanced penalties when committed in or within 1,000 feet of a school or courthouse. See 720 Ill. Comp. Stat. 5/24-1(c). </w:t>
      </w:r>
    </w:p>
    <w:p w14:paraId="3A3B3089" w14:textId="15702E00" w:rsidR="00DE17D7" w:rsidRPr="0072547B" w:rsidRDefault="00DE17D7" w:rsidP="0072547B">
      <w:pPr>
        <w:pStyle w:val="footnote"/>
        <w:numPr>
          <w:ilvl w:val="0"/>
          <w:numId w:val="50"/>
        </w:numPr>
        <w:ind w:left="0"/>
        <w:rPr>
          <w:sz w:val="22"/>
          <w:szCs w:val="22"/>
        </w:rPr>
      </w:pPr>
      <w:r w:rsidRPr="0072547B">
        <w:rPr>
          <w:sz w:val="22"/>
          <w:szCs w:val="22"/>
        </w:rPr>
        <w:t xml:space="preserve">430 Ill. Comp. Stat. 66/65. </w:t>
      </w:r>
    </w:p>
    <w:p w14:paraId="0BC1C313" w14:textId="0BA176E4" w:rsidR="00DE17D7" w:rsidRPr="0072547B" w:rsidRDefault="00DE17D7" w:rsidP="0072547B">
      <w:pPr>
        <w:pStyle w:val="footnote"/>
        <w:numPr>
          <w:ilvl w:val="0"/>
          <w:numId w:val="50"/>
        </w:numPr>
        <w:ind w:left="0"/>
        <w:rPr>
          <w:sz w:val="22"/>
          <w:szCs w:val="22"/>
        </w:rPr>
      </w:pPr>
      <w:r w:rsidRPr="0072547B">
        <w:rPr>
          <w:rStyle w:val="Emphasis"/>
          <w:sz w:val="22"/>
          <w:szCs w:val="22"/>
        </w:rPr>
        <w:t>See </w:t>
      </w:r>
      <w:r w:rsidRPr="0072547B">
        <w:rPr>
          <w:sz w:val="22"/>
          <w:szCs w:val="22"/>
        </w:rPr>
        <w:t xml:space="preserve">720 ILCS 5/24-1(a)(4), (c)(1.5). </w:t>
      </w:r>
    </w:p>
    <w:p w14:paraId="2365786F" w14:textId="4C5AC7D8" w:rsidR="00DE17D7" w:rsidRPr="0072547B" w:rsidRDefault="00DE17D7" w:rsidP="0072547B">
      <w:pPr>
        <w:pStyle w:val="footnote"/>
        <w:numPr>
          <w:ilvl w:val="0"/>
          <w:numId w:val="50"/>
        </w:numPr>
        <w:ind w:left="0"/>
        <w:rPr>
          <w:sz w:val="22"/>
          <w:szCs w:val="22"/>
        </w:rPr>
      </w:pPr>
      <w:r w:rsidRPr="0072547B">
        <w:rPr>
          <w:sz w:val="22"/>
          <w:szCs w:val="22"/>
        </w:rPr>
        <w:t xml:space="preserve">720 Ill. Comp. Stat. 5/24-1(a)(8). </w:t>
      </w:r>
    </w:p>
    <w:p w14:paraId="06CA0D93" w14:textId="51B17A17" w:rsidR="00DE17D7" w:rsidRPr="0072547B" w:rsidRDefault="00DE17D7" w:rsidP="0072547B">
      <w:pPr>
        <w:pStyle w:val="footnote"/>
        <w:numPr>
          <w:ilvl w:val="0"/>
          <w:numId w:val="50"/>
        </w:numPr>
        <w:ind w:left="0"/>
        <w:rPr>
          <w:sz w:val="22"/>
          <w:szCs w:val="22"/>
        </w:rPr>
      </w:pPr>
      <w:r w:rsidRPr="0072547B">
        <w:rPr>
          <w:sz w:val="22"/>
          <w:szCs w:val="22"/>
        </w:rPr>
        <w:t xml:space="preserve">720 Ill. Comp. Stat. 5/29D-35.1. </w:t>
      </w:r>
    </w:p>
    <w:p w14:paraId="10776C50" w14:textId="20A5AF48" w:rsidR="00DE17D7" w:rsidRPr="0072547B" w:rsidRDefault="00DE17D7" w:rsidP="0072547B">
      <w:pPr>
        <w:pStyle w:val="footnote"/>
        <w:numPr>
          <w:ilvl w:val="0"/>
          <w:numId w:val="50"/>
        </w:numPr>
        <w:ind w:left="0"/>
        <w:rPr>
          <w:sz w:val="22"/>
          <w:szCs w:val="22"/>
        </w:rPr>
      </w:pPr>
      <w:r w:rsidRPr="0072547B">
        <w:rPr>
          <w:sz w:val="22"/>
          <w:szCs w:val="22"/>
        </w:rPr>
        <w:t xml:space="preserve">430 Ill. Comp. Stat. 66/65(a). </w:t>
      </w:r>
    </w:p>
    <w:p w14:paraId="5082FD79" w14:textId="0F42185A" w:rsidR="00DE17D7" w:rsidRPr="0072547B" w:rsidRDefault="00DE17D7" w:rsidP="0072547B">
      <w:pPr>
        <w:pStyle w:val="footnote"/>
        <w:numPr>
          <w:ilvl w:val="0"/>
          <w:numId w:val="50"/>
        </w:numPr>
        <w:ind w:left="0"/>
        <w:rPr>
          <w:sz w:val="22"/>
          <w:szCs w:val="22"/>
        </w:rPr>
      </w:pPr>
      <w:r w:rsidRPr="0072547B">
        <w:rPr>
          <w:sz w:val="22"/>
          <w:szCs w:val="22"/>
        </w:rPr>
        <w:t xml:space="preserve">430 Ill. Comp. Stat. 66/65(a)(1); Includes parking areas. </w:t>
      </w:r>
    </w:p>
    <w:p w14:paraId="4C42DE94" w14:textId="0389F28D" w:rsidR="00DE17D7" w:rsidRPr="0072547B" w:rsidRDefault="00DE17D7" w:rsidP="0072547B">
      <w:pPr>
        <w:pStyle w:val="footnote"/>
        <w:numPr>
          <w:ilvl w:val="0"/>
          <w:numId w:val="50"/>
        </w:numPr>
        <w:ind w:left="0"/>
        <w:rPr>
          <w:sz w:val="22"/>
          <w:szCs w:val="22"/>
        </w:rPr>
      </w:pPr>
      <w:r w:rsidRPr="0072547B">
        <w:rPr>
          <w:sz w:val="22"/>
          <w:szCs w:val="22"/>
        </w:rPr>
        <w:t>430 Ill. Comp. Stat. 66/65(a)(2); Includes parking areas. The operator of a child</w:t>
      </w:r>
      <w:r w:rsidR="0036511F">
        <w:rPr>
          <w:sz w:val="22"/>
          <w:szCs w:val="22"/>
        </w:rPr>
        <w:t>-</w:t>
      </w:r>
      <w:r w:rsidRPr="0072547B">
        <w:rPr>
          <w:sz w:val="22"/>
          <w:szCs w:val="22"/>
        </w:rPr>
        <w:t>care facility in a family home may own or possess a firearm if no child under child</w:t>
      </w:r>
      <w:r w:rsidR="0052241E">
        <w:rPr>
          <w:sz w:val="22"/>
          <w:szCs w:val="22"/>
        </w:rPr>
        <w:t>-</w:t>
      </w:r>
      <w:r w:rsidRPr="0072547B">
        <w:rPr>
          <w:sz w:val="22"/>
          <w:szCs w:val="22"/>
        </w:rPr>
        <w:t>care at the home is present in the home or the firearm in the home is stored in a locked container when a child under child</w:t>
      </w:r>
      <w:r w:rsidR="0052241E">
        <w:rPr>
          <w:sz w:val="22"/>
          <w:szCs w:val="22"/>
        </w:rPr>
        <w:t>-</w:t>
      </w:r>
      <w:r w:rsidRPr="0072547B">
        <w:rPr>
          <w:sz w:val="22"/>
          <w:szCs w:val="22"/>
        </w:rPr>
        <w:t>care at the home is present</w:t>
      </w:r>
      <w:r w:rsidRPr="0072547B">
        <w:rPr>
          <w:i/>
          <w:iCs/>
          <w:sz w:val="22"/>
          <w:szCs w:val="22"/>
        </w:rPr>
        <w:t>.</w:t>
      </w:r>
      <w:r w:rsidRPr="0072547B">
        <w:rPr>
          <w:sz w:val="22"/>
          <w:szCs w:val="22"/>
        </w:rPr>
        <w:t xml:space="preserve"> </w:t>
      </w:r>
    </w:p>
    <w:p w14:paraId="3C61A284" w14:textId="082DD0D0" w:rsidR="00DE17D7" w:rsidRPr="0072547B" w:rsidRDefault="00DE17D7" w:rsidP="0072547B">
      <w:pPr>
        <w:pStyle w:val="footnote"/>
        <w:numPr>
          <w:ilvl w:val="0"/>
          <w:numId w:val="50"/>
        </w:numPr>
        <w:ind w:left="0"/>
        <w:rPr>
          <w:sz w:val="22"/>
          <w:szCs w:val="22"/>
        </w:rPr>
      </w:pPr>
      <w:r w:rsidRPr="0072547B">
        <w:rPr>
          <w:sz w:val="22"/>
          <w:szCs w:val="22"/>
        </w:rPr>
        <w:t>430 Ill. Comp. Stat. 66/65(a)(3); Includes parking areas. Licensees are not prohibited from carrying a concealed firearm onto the real property, bikeway, or trail in a park regulated by the Department of Natural Resources or any other designated public hunting area or building where firearm possession is permitted</w:t>
      </w:r>
      <w:r w:rsidRPr="0072547B">
        <w:rPr>
          <w:i/>
          <w:iCs/>
          <w:sz w:val="22"/>
          <w:szCs w:val="22"/>
        </w:rPr>
        <w:t>.</w:t>
      </w:r>
      <w:r w:rsidRPr="0072547B">
        <w:rPr>
          <w:sz w:val="22"/>
          <w:szCs w:val="22"/>
        </w:rPr>
        <w:t xml:space="preserve"> </w:t>
      </w:r>
    </w:p>
    <w:p w14:paraId="08A47820" w14:textId="60B063A6" w:rsidR="00DE17D7" w:rsidRPr="0072547B" w:rsidRDefault="00DE17D7" w:rsidP="0072547B">
      <w:pPr>
        <w:pStyle w:val="footnote"/>
        <w:numPr>
          <w:ilvl w:val="0"/>
          <w:numId w:val="50"/>
        </w:numPr>
        <w:ind w:left="0"/>
        <w:rPr>
          <w:sz w:val="22"/>
          <w:szCs w:val="22"/>
        </w:rPr>
      </w:pPr>
      <w:r w:rsidRPr="0072547B">
        <w:rPr>
          <w:sz w:val="22"/>
          <w:szCs w:val="22"/>
        </w:rPr>
        <w:t xml:space="preserve">430 Ill. Comp. Stat. 66/65(a)(4). </w:t>
      </w:r>
    </w:p>
    <w:p w14:paraId="28A112C2" w14:textId="69EBB7F6" w:rsidR="00DE17D7" w:rsidRPr="0072547B" w:rsidRDefault="00DE17D7" w:rsidP="0072547B">
      <w:pPr>
        <w:pStyle w:val="footnote"/>
        <w:numPr>
          <w:ilvl w:val="0"/>
          <w:numId w:val="50"/>
        </w:numPr>
        <w:ind w:left="0"/>
        <w:rPr>
          <w:sz w:val="22"/>
          <w:szCs w:val="22"/>
        </w:rPr>
      </w:pPr>
      <w:r w:rsidRPr="0072547B">
        <w:rPr>
          <w:sz w:val="22"/>
          <w:szCs w:val="22"/>
        </w:rPr>
        <w:t xml:space="preserve">430 Ill. Comp. Stat. 66/65(a)(5). </w:t>
      </w:r>
    </w:p>
    <w:p w14:paraId="4659599E" w14:textId="12FD3E59" w:rsidR="00DE17D7" w:rsidRPr="0072547B" w:rsidRDefault="00DE17D7" w:rsidP="0072547B">
      <w:pPr>
        <w:pStyle w:val="footnote"/>
        <w:numPr>
          <w:ilvl w:val="0"/>
          <w:numId w:val="50"/>
        </w:numPr>
        <w:ind w:left="0"/>
        <w:rPr>
          <w:sz w:val="22"/>
          <w:szCs w:val="22"/>
        </w:rPr>
      </w:pPr>
      <w:r w:rsidRPr="0072547B">
        <w:rPr>
          <w:sz w:val="22"/>
          <w:szCs w:val="22"/>
        </w:rPr>
        <w:t>430 Ill. Comp. Stat. 66/65(a)(6); Includes parking areas</w:t>
      </w:r>
      <w:r w:rsidRPr="0072547B">
        <w:rPr>
          <w:i/>
          <w:iCs/>
          <w:sz w:val="22"/>
          <w:szCs w:val="22"/>
        </w:rPr>
        <w:t>.</w:t>
      </w:r>
      <w:r w:rsidRPr="0072547B">
        <w:rPr>
          <w:sz w:val="22"/>
          <w:szCs w:val="22"/>
        </w:rPr>
        <w:t xml:space="preserve"> </w:t>
      </w:r>
    </w:p>
    <w:p w14:paraId="6CCFE4A1" w14:textId="184D97FA" w:rsidR="00DE17D7" w:rsidRPr="0072547B" w:rsidRDefault="00DE17D7" w:rsidP="0072547B">
      <w:pPr>
        <w:pStyle w:val="footnote"/>
        <w:numPr>
          <w:ilvl w:val="0"/>
          <w:numId w:val="50"/>
        </w:numPr>
        <w:ind w:left="0"/>
        <w:rPr>
          <w:sz w:val="22"/>
          <w:szCs w:val="22"/>
        </w:rPr>
      </w:pPr>
      <w:r w:rsidRPr="0072547B">
        <w:rPr>
          <w:sz w:val="22"/>
          <w:szCs w:val="22"/>
        </w:rPr>
        <w:t>430 Ill. Comp. Stat. 66/65(a)(7); Includes parking areas</w:t>
      </w:r>
      <w:r w:rsidRPr="0072547B">
        <w:rPr>
          <w:i/>
          <w:iCs/>
          <w:sz w:val="22"/>
          <w:szCs w:val="22"/>
        </w:rPr>
        <w:t>.</w:t>
      </w:r>
      <w:r w:rsidRPr="0072547B">
        <w:rPr>
          <w:sz w:val="22"/>
          <w:szCs w:val="22"/>
        </w:rPr>
        <w:t xml:space="preserve"> </w:t>
      </w:r>
    </w:p>
    <w:p w14:paraId="7E82D358" w14:textId="73CC1BC6" w:rsidR="00DE17D7" w:rsidRPr="0072547B" w:rsidRDefault="00DE17D7" w:rsidP="0072547B">
      <w:pPr>
        <w:pStyle w:val="footnote"/>
        <w:numPr>
          <w:ilvl w:val="0"/>
          <w:numId w:val="50"/>
        </w:numPr>
        <w:ind w:left="0"/>
        <w:rPr>
          <w:sz w:val="22"/>
          <w:szCs w:val="22"/>
        </w:rPr>
      </w:pPr>
      <w:r w:rsidRPr="0072547B">
        <w:rPr>
          <w:sz w:val="22"/>
          <w:szCs w:val="22"/>
        </w:rPr>
        <w:t xml:space="preserve">430 Ill. Comp. Stat. 66/65(a)(8). </w:t>
      </w:r>
    </w:p>
    <w:p w14:paraId="7BF2D5AB" w14:textId="78525F7B" w:rsidR="00DE17D7" w:rsidRPr="0072547B" w:rsidRDefault="00DE17D7" w:rsidP="0072547B">
      <w:pPr>
        <w:pStyle w:val="footnote"/>
        <w:numPr>
          <w:ilvl w:val="0"/>
          <w:numId w:val="50"/>
        </w:numPr>
        <w:ind w:left="0"/>
        <w:rPr>
          <w:sz w:val="22"/>
          <w:szCs w:val="22"/>
        </w:rPr>
      </w:pPr>
      <w:r w:rsidRPr="0072547B">
        <w:rPr>
          <w:sz w:val="22"/>
          <w:szCs w:val="22"/>
        </w:rPr>
        <w:t xml:space="preserve">430 Ill. Comp. Stat. 66/65(a)(9); Includes parking areas. More than 50% of the establishment’s gross receipts within the prior three months must be from the sale of alcohol for it to be a “prohibited area.” The owner of an establishment who knowingly fails to prohibit concealed firearms on its premises or who knowingly makes a false </w:t>
      </w:r>
      <w:r w:rsidRPr="0072547B">
        <w:rPr>
          <w:sz w:val="22"/>
          <w:szCs w:val="22"/>
        </w:rPr>
        <w:lastRenderedPageBreak/>
        <w:t>statement or record to avoid the prohibition on concealed firearms is subject to penalty</w:t>
      </w:r>
      <w:r w:rsidRPr="0072547B">
        <w:rPr>
          <w:i/>
          <w:iCs/>
          <w:sz w:val="22"/>
          <w:szCs w:val="22"/>
        </w:rPr>
        <w:t xml:space="preserve">. </w:t>
      </w:r>
      <w:r w:rsidRPr="0072547B">
        <w:rPr>
          <w:sz w:val="22"/>
          <w:szCs w:val="22"/>
        </w:rPr>
        <w:t xml:space="preserve">235 Ill. Comp. Stat. 5/10-1(c-5). </w:t>
      </w:r>
    </w:p>
    <w:p w14:paraId="2DFC0752" w14:textId="0B25E8E6" w:rsidR="00DE17D7" w:rsidRPr="0072547B" w:rsidRDefault="00DE17D7" w:rsidP="0072547B">
      <w:pPr>
        <w:pStyle w:val="footnote"/>
        <w:numPr>
          <w:ilvl w:val="0"/>
          <w:numId w:val="50"/>
        </w:numPr>
        <w:ind w:left="0"/>
        <w:rPr>
          <w:sz w:val="22"/>
          <w:szCs w:val="22"/>
        </w:rPr>
      </w:pPr>
      <w:r w:rsidRPr="0072547B">
        <w:rPr>
          <w:sz w:val="22"/>
          <w:szCs w:val="22"/>
        </w:rPr>
        <w:t>430 Ill. Comp. Stat. 66/65(a)(10); This restriction does not apply to a licensee who must walk through a public gathering in order to access his or her residence, place of business, or vehicle</w:t>
      </w:r>
      <w:r w:rsidRPr="0072547B">
        <w:rPr>
          <w:i/>
          <w:iCs/>
          <w:sz w:val="22"/>
          <w:szCs w:val="22"/>
        </w:rPr>
        <w:t>.</w:t>
      </w:r>
      <w:r w:rsidRPr="0072547B">
        <w:rPr>
          <w:sz w:val="22"/>
          <w:szCs w:val="22"/>
        </w:rPr>
        <w:t xml:space="preserve"> </w:t>
      </w:r>
    </w:p>
    <w:p w14:paraId="38B1948E" w14:textId="486472BB" w:rsidR="00DE17D7" w:rsidRPr="0072547B" w:rsidRDefault="00DE17D7" w:rsidP="0072547B">
      <w:pPr>
        <w:pStyle w:val="footnote"/>
        <w:numPr>
          <w:ilvl w:val="0"/>
          <w:numId w:val="50"/>
        </w:numPr>
        <w:ind w:left="0"/>
        <w:rPr>
          <w:sz w:val="22"/>
          <w:szCs w:val="22"/>
        </w:rPr>
      </w:pPr>
      <w:r w:rsidRPr="0072547B">
        <w:rPr>
          <w:sz w:val="22"/>
          <w:szCs w:val="22"/>
        </w:rPr>
        <w:t xml:space="preserve">430 Ill. Comp. Stat. 66/65(a)(12). </w:t>
      </w:r>
    </w:p>
    <w:p w14:paraId="0F9CD52B" w14:textId="7CC88B98" w:rsidR="00DE17D7" w:rsidRPr="0072547B" w:rsidRDefault="00DE17D7" w:rsidP="0072547B">
      <w:pPr>
        <w:pStyle w:val="footnote"/>
        <w:numPr>
          <w:ilvl w:val="0"/>
          <w:numId w:val="50"/>
        </w:numPr>
        <w:ind w:left="0"/>
        <w:rPr>
          <w:sz w:val="22"/>
          <w:szCs w:val="22"/>
        </w:rPr>
      </w:pPr>
      <w:r w:rsidRPr="0072547B">
        <w:rPr>
          <w:sz w:val="22"/>
          <w:szCs w:val="22"/>
        </w:rPr>
        <w:t>430 Ill. Comp. Stat. 66/65(a)(13); Licensees are not prohibited from carrying a concealed firearm while on a trail or bikeway if only a portion of the trail or bikeway includes a public park</w:t>
      </w:r>
      <w:r w:rsidRPr="0072547B">
        <w:rPr>
          <w:i/>
          <w:iCs/>
          <w:sz w:val="22"/>
          <w:szCs w:val="22"/>
        </w:rPr>
        <w:t>.</w:t>
      </w:r>
      <w:r w:rsidRPr="0072547B">
        <w:rPr>
          <w:sz w:val="22"/>
          <w:szCs w:val="22"/>
        </w:rPr>
        <w:t xml:space="preserve"> </w:t>
      </w:r>
    </w:p>
    <w:p w14:paraId="0EAA9456" w14:textId="34A035B7" w:rsidR="00DE17D7" w:rsidRPr="0072547B" w:rsidRDefault="00DE17D7" w:rsidP="0072547B">
      <w:pPr>
        <w:pStyle w:val="footnote"/>
        <w:numPr>
          <w:ilvl w:val="0"/>
          <w:numId w:val="50"/>
        </w:numPr>
        <w:ind w:left="0"/>
        <w:rPr>
          <w:sz w:val="22"/>
          <w:szCs w:val="22"/>
        </w:rPr>
      </w:pPr>
      <w:r w:rsidRPr="0072547B">
        <w:rPr>
          <w:sz w:val="22"/>
          <w:szCs w:val="22"/>
        </w:rPr>
        <w:t xml:space="preserve">430 Ill. Comp. Stat. 66/65(a)(14). </w:t>
      </w:r>
    </w:p>
    <w:p w14:paraId="4109662F" w14:textId="01396BC0" w:rsidR="00DE17D7" w:rsidRPr="0072547B" w:rsidRDefault="00DE17D7" w:rsidP="0072547B">
      <w:pPr>
        <w:pStyle w:val="footnote"/>
        <w:numPr>
          <w:ilvl w:val="0"/>
          <w:numId w:val="50"/>
        </w:numPr>
        <w:ind w:left="0"/>
        <w:rPr>
          <w:sz w:val="22"/>
          <w:szCs w:val="22"/>
        </w:rPr>
      </w:pPr>
      <w:r w:rsidRPr="0072547B">
        <w:rPr>
          <w:sz w:val="22"/>
          <w:szCs w:val="22"/>
        </w:rPr>
        <w:t xml:space="preserve">430 Ill. Comp. Stat. 66/65(a)(15). </w:t>
      </w:r>
    </w:p>
    <w:p w14:paraId="20A1E2BB" w14:textId="12E7560E" w:rsidR="00DE17D7" w:rsidRPr="0072547B" w:rsidRDefault="00DE17D7" w:rsidP="0072547B">
      <w:pPr>
        <w:pStyle w:val="footnote"/>
        <w:numPr>
          <w:ilvl w:val="0"/>
          <w:numId w:val="50"/>
        </w:numPr>
        <w:ind w:left="0"/>
        <w:rPr>
          <w:sz w:val="22"/>
          <w:szCs w:val="22"/>
        </w:rPr>
      </w:pPr>
      <w:r w:rsidRPr="0072547B">
        <w:rPr>
          <w:sz w:val="22"/>
          <w:szCs w:val="22"/>
        </w:rPr>
        <w:t>430 Ill. Comp. Stat. 66/65(a)(16); Includes parking areas</w:t>
      </w:r>
      <w:r w:rsidRPr="0072547B">
        <w:rPr>
          <w:i/>
          <w:iCs/>
          <w:sz w:val="22"/>
          <w:szCs w:val="22"/>
        </w:rPr>
        <w:t>.</w:t>
      </w:r>
      <w:r w:rsidRPr="0072547B">
        <w:rPr>
          <w:sz w:val="22"/>
          <w:szCs w:val="22"/>
        </w:rPr>
        <w:t xml:space="preserve"> </w:t>
      </w:r>
    </w:p>
    <w:p w14:paraId="7D83E89C" w14:textId="4FDD1E7E" w:rsidR="00DE17D7" w:rsidRPr="0072547B" w:rsidRDefault="00DE17D7" w:rsidP="0072547B">
      <w:pPr>
        <w:pStyle w:val="footnote"/>
        <w:numPr>
          <w:ilvl w:val="0"/>
          <w:numId w:val="50"/>
        </w:numPr>
        <w:ind w:left="0"/>
        <w:rPr>
          <w:sz w:val="22"/>
          <w:szCs w:val="22"/>
        </w:rPr>
      </w:pPr>
      <w:r w:rsidRPr="0072547B">
        <w:rPr>
          <w:sz w:val="22"/>
          <w:szCs w:val="22"/>
        </w:rPr>
        <w:t>430 Ill. Comp. Stat. 66/65(a)(17); Includes parking areas</w:t>
      </w:r>
      <w:r w:rsidRPr="0072547B">
        <w:rPr>
          <w:i/>
          <w:iCs/>
          <w:sz w:val="22"/>
          <w:szCs w:val="22"/>
        </w:rPr>
        <w:t>.</w:t>
      </w:r>
      <w:r w:rsidRPr="0072547B">
        <w:rPr>
          <w:sz w:val="22"/>
          <w:szCs w:val="22"/>
        </w:rPr>
        <w:t xml:space="preserve"> </w:t>
      </w:r>
    </w:p>
    <w:p w14:paraId="487FB038" w14:textId="70E7B115" w:rsidR="00DE17D7" w:rsidRPr="0072547B" w:rsidRDefault="00DE17D7" w:rsidP="0072547B">
      <w:pPr>
        <w:pStyle w:val="footnote"/>
        <w:numPr>
          <w:ilvl w:val="0"/>
          <w:numId w:val="50"/>
        </w:numPr>
        <w:ind w:left="0"/>
        <w:rPr>
          <w:sz w:val="22"/>
          <w:szCs w:val="22"/>
        </w:rPr>
      </w:pPr>
      <w:r w:rsidRPr="0072547B">
        <w:rPr>
          <w:sz w:val="22"/>
          <w:szCs w:val="22"/>
        </w:rPr>
        <w:t>430 Ill. Comp. Stat. 66/65(a)(18); Includes parking areas</w:t>
      </w:r>
      <w:r w:rsidRPr="0072547B">
        <w:rPr>
          <w:i/>
          <w:iCs/>
          <w:sz w:val="22"/>
          <w:szCs w:val="22"/>
        </w:rPr>
        <w:t>.</w:t>
      </w:r>
      <w:r w:rsidRPr="0072547B">
        <w:rPr>
          <w:sz w:val="22"/>
          <w:szCs w:val="22"/>
        </w:rPr>
        <w:t xml:space="preserve"> </w:t>
      </w:r>
    </w:p>
    <w:p w14:paraId="65981E72" w14:textId="03816AF8" w:rsidR="00DE17D7" w:rsidRPr="0072547B" w:rsidRDefault="00DE17D7" w:rsidP="0072547B">
      <w:pPr>
        <w:pStyle w:val="footnote"/>
        <w:numPr>
          <w:ilvl w:val="0"/>
          <w:numId w:val="50"/>
        </w:numPr>
        <w:ind w:left="0"/>
        <w:rPr>
          <w:sz w:val="22"/>
          <w:szCs w:val="22"/>
        </w:rPr>
      </w:pPr>
      <w:r w:rsidRPr="0072547B">
        <w:rPr>
          <w:sz w:val="22"/>
          <w:szCs w:val="22"/>
        </w:rPr>
        <w:t>430 Ill. Comp. Stat. 66/65(a)(19); Includes parking areas</w:t>
      </w:r>
      <w:r w:rsidRPr="0072547B">
        <w:rPr>
          <w:i/>
          <w:iCs/>
          <w:sz w:val="22"/>
          <w:szCs w:val="22"/>
        </w:rPr>
        <w:t>.</w:t>
      </w:r>
      <w:r w:rsidRPr="0072547B">
        <w:rPr>
          <w:sz w:val="22"/>
          <w:szCs w:val="22"/>
        </w:rPr>
        <w:t xml:space="preserve"> </w:t>
      </w:r>
    </w:p>
    <w:p w14:paraId="17D4EDE8" w14:textId="16F154C8" w:rsidR="00DE17D7" w:rsidRPr="0072547B" w:rsidRDefault="00DE17D7" w:rsidP="0072547B">
      <w:pPr>
        <w:pStyle w:val="footnote"/>
        <w:numPr>
          <w:ilvl w:val="0"/>
          <w:numId w:val="50"/>
        </w:numPr>
        <w:ind w:left="0"/>
        <w:rPr>
          <w:sz w:val="22"/>
          <w:szCs w:val="22"/>
        </w:rPr>
      </w:pPr>
      <w:r w:rsidRPr="0072547B">
        <w:rPr>
          <w:sz w:val="22"/>
          <w:szCs w:val="22"/>
        </w:rPr>
        <w:t>430 Ill. Comp. Stat. 66/65(a)(20); Includes parking areas</w:t>
      </w:r>
      <w:r w:rsidRPr="0072547B">
        <w:rPr>
          <w:i/>
          <w:iCs/>
          <w:sz w:val="22"/>
          <w:szCs w:val="22"/>
        </w:rPr>
        <w:t>.</w:t>
      </w:r>
      <w:r w:rsidRPr="0072547B">
        <w:rPr>
          <w:sz w:val="22"/>
          <w:szCs w:val="22"/>
        </w:rPr>
        <w:t xml:space="preserve"> </w:t>
      </w:r>
    </w:p>
    <w:p w14:paraId="5EB7A5BC" w14:textId="434E4855" w:rsidR="00DE17D7" w:rsidRPr="0072547B" w:rsidRDefault="00DE17D7" w:rsidP="0072547B">
      <w:pPr>
        <w:pStyle w:val="footnote"/>
        <w:numPr>
          <w:ilvl w:val="0"/>
          <w:numId w:val="50"/>
        </w:numPr>
        <w:ind w:left="0"/>
        <w:rPr>
          <w:sz w:val="22"/>
          <w:szCs w:val="22"/>
        </w:rPr>
      </w:pPr>
      <w:r w:rsidRPr="0072547B">
        <w:rPr>
          <w:sz w:val="22"/>
          <w:szCs w:val="22"/>
        </w:rPr>
        <w:t>430 Ill. Comp. Stat. 66/65(a)(21); Includes parking areas</w:t>
      </w:r>
      <w:r w:rsidRPr="0072547B">
        <w:rPr>
          <w:i/>
          <w:iCs/>
          <w:sz w:val="22"/>
          <w:szCs w:val="22"/>
        </w:rPr>
        <w:t>.</w:t>
      </w:r>
      <w:r w:rsidRPr="0072547B">
        <w:rPr>
          <w:sz w:val="22"/>
          <w:szCs w:val="22"/>
        </w:rPr>
        <w:t xml:space="preserve"> </w:t>
      </w:r>
    </w:p>
    <w:p w14:paraId="465E0FF0" w14:textId="2D39D041" w:rsidR="00DE17D7" w:rsidRPr="0072547B" w:rsidRDefault="00DE17D7" w:rsidP="0072547B">
      <w:pPr>
        <w:pStyle w:val="footnote"/>
        <w:numPr>
          <w:ilvl w:val="0"/>
          <w:numId w:val="50"/>
        </w:numPr>
        <w:ind w:left="0"/>
        <w:rPr>
          <w:sz w:val="22"/>
          <w:szCs w:val="22"/>
        </w:rPr>
      </w:pPr>
      <w:r w:rsidRPr="0072547B">
        <w:rPr>
          <w:sz w:val="22"/>
          <w:szCs w:val="22"/>
        </w:rPr>
        <w:t xml:space="preserve">430 Ill. Comp. Stat. 66/65(a)(22); The licensee shall not under any circumstance store a firearm or ammunition in his or her vehicle or in a compartment or container within a vehicle located anywhere in or on the street, driveway, parking area, property or building at or near such a location regulated by the Nuclear Regulatory Commission. </w:t>
      </w:r>
    </w:p>
    <w:p w14:paraId="21964095" w14:textId="1DF70C41" w:rsidR="00DE17D7" w:rsidRPr="0072547B" w:rsidRDefault="00DE17D7" w:rsidP="0072547B">
      <w:pPr>
        <w:pStyle w:val="footnote"/>
        <w:numPr>
          <w:ilvl w:val="0"/>
          <w:numId w:val="50"/>
        </w:numPr>
        <w:ind w:left="0"/>
        <w:rPr>
          <w:sz w:val="22"/>
          <w:szCs w:val="22"/>
        </w:rPr>
      </w:pPr>
      <w:r w:rsidRPr="0072547B">
        <w:rPr>
          <w:sz w:val="22"/>
          <w:szCs w:val="22"/>
        </w:rPr>
        <w:t xml:space="preserve">430 Ill. Comp. Stat. 66/65(a)(23). </w:t>
      </w:r>
    </w:p>
    <w:sectPr w:rsidR="00DE17D7" w:rsidRPr="0072547B" w:rsidSect="005E03AB">
      <w:footerReference w:type="default" r:id="rId18"/>
      <w:headerReference w:type="first" r:id="rId19"/>
      <w:pgSz w:w="12240" w:h="15840"/>
      <w:pgMar w:top="450" w:right="720" w:bottom="81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A45B2" w14:textId="77777777" w:rsidR="00CE407A" w:rsidRDefault="00CE407A" w:rsidP="0074110A">
      <w:r>
        <w:separator/>
      </w:r>
    </w:p>
  </w:endnote>
  <w:endnote w:type="continuationSeparator" w:id="0">
    <w:p w14:paraId="541975A3" w14:textId="77777777" w:rsidR="00CE407A" w:rsidRDefault="00CE407A" w:rsidP="0074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Print">
    <w:panose1 w:val="02000800000000000000"/>
    <w:charset w:val="00"/>
    <w:family w:val="auto"/>
    <w:pitch w:val="variable"/>
    <w:sig w:usb0="0000028F"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4E05E" w14:textId="77777777" w:rsidR="00F7799E" w:rsidRDefault="00F7799E">
    <w:pPr>
      <w:pStyle w:val="Footer"/>
      <w:jc w:val="center"/>
    </w:pPr>
    <w:r>
      <w:fldChar w:fldCharType="begin"/>
    </w:r>
    <w:r>
      <w:instrText xml:space="preserve"> PAGE   \* MERGEFORMAT </w:instrText>
    </w:r>
    <w:r>
      <w:fldChar w:fldCharType="separate"/>
    </w:r>
    <w:r>
      <w:rPr>
        <w:noProof/>
      </w:rPr>
      <w:t>2</w:t>
    </w:r>
    <w:r>
      <w:rPr>
        <w:noProof/>
      </w:rPr>
      <w:fldChar w:fldCharType="end"/>
    </w:r>
  </w:p>
  <w:p w14:paraId="1BD049B2" w14:textId="77777777" w:rsidR="00F7799E" w:rsidRDefault="00F77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33DEB" w14:textId="77777777" w:rsidR="00CE407A" w:rsidRDefault="00CE407A" w:rsidP="0074110A">
      <w:r>
        <w:separator/>
      </w:r>
    </w:p>
  </w:footnote>
  <w:footnote w:type="continuationSeparator" w:id="0">
    <w:p w14:paraId="4A10556A" w14:textId="77777777" w:rsidR="00CE407A" w:rsidRDefault="00CE407A" w:rsidP="00741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9658A" w14:textId="43F75F3D" w:rsidR="00E505FD" w:rsidRDefault="00E505FD" w:rsidP="00CD527E">
    <w:pPr>
      <w:spacing w:line="264" w:lineRule="auto"/>
      <w:ind w:left="8640"/>
    </w:pPr>
    <w:sdt>
      <w:sdtPr>
        <w:rPr>
          <w:color w:val="4472C4" w:themeColor="accent1"/>
        </w:rPr>
        <w:alias w:val="Title"/>
        <w:id w:val="15524250"/>
        <w:placeholder>
          <w:docPart w:val="44A173AD6BBEAF40B83C600B83B46A26"/>
        </w:placeholder>
        <w:dataBinding w:prefixMappings="xmlns:ns0='http://schemas.openxmlformats.org/package/2006/metadata/core-properties' xmlns:ns1='http://purl.org/dc/elements/1.1/'" w:xpath="/ns0:coreProperties[1]/ns1:title[1]" w:storeItemID="{6C3C8BC8-F283-45AE-878A-BAB7291924A1}"/>
        <w:text/>
      </w:sdtPr>
      <w:sdtContent>
        <w:r w:rsidR="00CD527E">
          <w:rPr>
            <w:color w:val="4472C4" w:themeColor="accent1"/>
          </w:rPr>
          <w:t>Publication # 3</w:t>
        </w:r>
      </w:sdtContent>
    </w:sdt>
  </w:p>
  <w:p w14:paraId="671964B3" w14:textId="156AC237" w:rsidR="00F7799E" w:rsidRDefault="00F77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96DB8"/>
    <w:multiLevelType w:val="multilevel"/>
    <w:tmpl w:val="F842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96209"/>
    <w:multiLevelType w:val="multilevel"/>
    <w:tmpl w:val="60DA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91561"/>
    <w:multiLevelType w:val="multilevel"/>
    <w:tmpl w:val="D1FE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04773"/>
    <w:multiLevelType w:val="multilevel"/>
    <w:tmpl w:val="7366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149FA"/>
    <w:multiLevelType w:val="multilevel"/>
    <w:tmpl w:val="6B004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D7794A"/>
    <w:multiLevelType w:val="multilevel"/>
    <w:tmpl w:val="A9968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14A3C"/>
    <w:multiLevelType w:val="multilevel"/>
    <w:tmpl w:val="6DB2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E532C"/>
    <w:multiLevelType w:val="multilevel"/>
    <w:tmpl w:val="1FF2D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8C01F2"/>
    <w:multiLevelType w:val="multilevel"/>
    <w:tmpl w:val="7A88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D6E89"/>
    <w:multiLevelType w:val="multilevel"/>
    <w:tmpl w:val="A2BC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DC0B78"/>
    <w:multiLevelType w:val="multilevel"/>
    <w:tmpl w:val="3D148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E329BB"/>
    <w:multiLevelType w:val="multilevel"/>
    <w:tmpl w:val="43D0E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66107E"/>
    <w:multiLevelType w:val="multilevel"/>
    <w:tmpl w:val="B77C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272DFD"/>
    <w:multiLevelType w:val="multilevel"/>
    <w:tmpl w:val="1EFC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3F679E"/>
    <w:multiLevelType w:val="multilevel"/>
    <w:tmpl w:val="CA34C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493ED6"/>
    <w:multiLevelType w:val="multilevel"/>
    <w:tmpl w:val="B048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5266B"/>
    <w:multiLevelType w:val="multilevel"/>
    <w:tmpl w:val="239E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7278B0"/>
    <w:multiLevelType w:val="multilevel"/>
    <w:tmpl w:val="B9F8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9E3888"/>
    <w:multiLevelType w:val="multilevel"/>
    <w:tmpl w:val="FC6C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16106"/>
    <w:multiLevelType w:val="multilevel"/>
    <w:tmpl w:val="FA80A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EE1597"/>
    <w:multiLevelType w:val="multilevel"/>
    <w:tmpl w:val="D5B06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3458D2"/>
    <w:multiLevelType w:val="multilevel"/>
    <w:tmpl w:val="519A0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9160D"/>
    <w:multiLevelType w:val="multilevel"/>
    <w:tmpl w:val="2550D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8D5BB5"/>
    <w:multiLevelType w:val="multilevel"/>
    <w:tmpl w:val="F38C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666B9C"/>
    <w:multiLevelType w:val="multilevel"/>
    <w:tmpl w:val="3EEC6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F43160"/>
    <w:multiLevelType w:val="multilevel"/>
    <w:tmpl w:val="B834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154D0C"/>
    <w:multiLevelType w:val="multilevel"/>
    <w:tmpl w:val="1B6C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9D3D5A"/>
    <w:multiLevelType w:val="multilevel"/>
    <w:tmpl w:val="C88E8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6B6C63"/>
    <w:multiLevelType w:val="multilevel"/>
    <w:tmpl w:val="D14CC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C118D8"/>
    <w:multiLevelType w:val="multilevel"/>
    <w:tmpl w:val="9C1C8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E5503C"/>
    <w:multiLevelType w:val="multilevel"/>
    <w:tmpl w:val="C0ECC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DA58F3"/>
    <w:multiLevelType w:val="multilevel"/>
    <w:tmpl w:val="58647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6D4481"/>
    <w:multiLevelType w:val="multilevel"/>
    <w:tmpl w:val="916A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2364B7"/>
    <w:multiLevelType w:val="multilevel"/>
    <w:tmpl w:val="01CA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173A10"/>
    <w:multiLevelType w:val="multilevel"/>
    <w:tmpl w:val="6A664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1B1A0D"/>
    <w:multiLevelType w:val="multilevel"/>
    <w:tmpl w:val="350C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6B2C54"/>
    <w:multiLevelType w:val="multilevel"/>
    <w:tmpl w:val="7E286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C92403"/>
    <w:multiLevelType w:val="multilevel"/>
    <w:tmpl w:val="6F9E6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A33290"/>
    <w:multiLevelType w:val="multilevel"/>
    <w:tmpl w:val="D400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445EFC"/>
    <w:multiLevelType w:val="multilevel"/>
    <w:tmpl w:val="4384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9B60B4"/>
    <w:multiLevelType w:val="multilevel"/>
    <w:tmpl w:val="3090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A401AE"/>
    <w:multiLevelType w:val="multilevel"/>
    <w:tmpl w:val="2AF2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B604A5"/>
    <w:multiLevelType w:val="multilevel"/>
    <w:tmpl w:val="9656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C610F8"/>
    <w:multiLevelType w:val="multilevel"/>
    <w:tmpl w:val="4F0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5F2039"/>
    <w:multiLevelType w:val="multilevel"/>
    <w:tmpl w:val="A4BA0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D46689E"/>
    <w:multiLevelType w:val="multilevel"/>
    <w:tmpl w:val="6A582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89323B"/>
    <w:multiLevelType w:val="multilevel"/>
    <w:tmpl w:val="7E22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980A80"/>
    <w:multiLevelType w:val="multilevel"/>
    <w:tmpl w:val="19FC4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AC013B"/>
    <w:multiLevelType w:val="multilevel"/>
    <w:tmpl w:val="AB740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690545D"/>
    <w:multiLevelType w:val="multilevel"/>
    <w:tmpl w:val="9CEC9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A525C03"/>
    <w:multiLevelType w:val="multilevel"/>
    <w:tmpl w:val="6E2A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9"/>
  </w:num>
  <w:num w:numId="3">
    <w:abstractNumId w:val="5"/>
  </w:num>
  <w:num w:numId="4">
    <w:abstractNumId w:val="19"/>
  </w:num>
  <w:num w:numId="5">
    <w:abstractNumId w:val="43"/>
  </w:num>
  <w:num w:numId="6">
    <w:abstractNumId w:val="11"/>
  </w:num>
  <w:num w:numId="7">
    <w:abstractNumId w:val="41"/>
  </w:num>
  <w:num w:numId="8">
    <w:abstractNumId w:val="33"/>
  </w:num>
  <w:num w:numId="9">
    <w:abstractNumId w:val="8"/>
  </w:num>
  <w:num w:numId="10">
    <w:abstractNumId w:val="10"/>
  </w:num>
  <w:num w:numId="11">
    <w:abstractNumId w:val="4"/>
  </w:num>
  <w:num w:numId="12">
    <w:abstractNumId w:val="30"/>
  </w:num>
  <w:num w:numId="13">
    <w:abstractNumId w:val="31"/>
  </w:num>
  <w:num w:numId="14">
    <w:abstractNumId w:val="18"/>
  </w:num>
  <w:num w:numId="15">
    <w:abstractNumId w:val="14"/>
  </w:num>
  <w:num w:numId="16">
    <w:abstractNumId w:val="46"/>
  </w:num>
  <w:num w:numId="17">
    <w:abstractNumId w:val="26"/>
  </w:num>
  <w:num w:numId="18">
    <w:abstractNumId w:val="38"/>
  </w:num>
  <w:num w:numId="19">
    <w:abstractNumId w:val="22"/>
  </w:num>
  <w:num w:numId="20">
    <w:abstractNumId w:val="16"/>
  </w:num>
  <w:num w:numId="21">
    <w:abstractNumId w:val="21"/>
  </w:num>
  <w:num w:numId="22">
    <w:abstractNumId w:val="2"/>
  </w:num>
  <w:num w:numId="23">
    <w:abstractNumId w:val="3"/>
  </w:num>
  <w:num w:numId="24">
    <w:abstractNumId w:val="44"/>
  </w:num>
  <w:num w:numId="25">
    <w:abstractNumId w:val="28"/>
  </w:num>
  <w:num w:numId="26">
    <w:abstractNumId w:val="0"/>
  </w:num>
  <w:num w:numId="27">
    <w:abstractNumId w:val="24"/>
  </w:num>
  <w:num w:numId="28">
    <w:abstractNumId w:val="39"/>
  </w:num>
  <w:num w:numId="29">
    <w:abstractNumId w:val="1"/>
  </w:num>
  <w:num w:numId="30">
    <w:abstractNumId w:val="12"/>
  </w:num>
  <w:num w:numId="31">
    <w:abstractNumId w:val="37"/>
  </w:num>
  <w:num w:numId="32">
    <w:abstractNumId w:val="23"/>
  </w:num>
  <w:num w:numId="33">
    <w:abstractNumId w:val="17"/>
  </w:num>
  <w:num w:numId="34">
    <w:abstractNumId w:val="35"/>
  </w:num>
  <w:num w:numId="35">
    <w:abstractNumId w:val="13"/>
  </w:num>
  <w:num w:numId="36">
    <w:abstractNumId w:val="45"/>
  </w:num>
  <w:num w:numId="37">
    <w:abstractNumId w:val="29"/>
  </w:num>
  <w:num w:numId="38">
    <w:abstractNumId w:val="7"/>
  </w:num>
  <w:num w:numId="39">
    <w:abstractNumId w:val="48"/>
  </w:num>
  <w:num w:numId="40">
    <w:abstractNumId w:val="20"/>
  </w:num>
  <w:num w:numId="41">
    <w:abstractNumId w:val="40"/>
  </w:num>
  <w:num w:numId="42">
    <w:abstractNumId w:val="15"/>
  </w:num>
  <w:num w:numId="43">
    <w:abstractNumId w:val="42"/>
  </w:num>
  <w:num w:numId="44">
    <w:abstractNumId w:val="34"/>
  </w:num>
  <w:num w:numId="45">
    <w:abstractNumId w:val="32"/>
  </w:num>
  <w:num w:numId="46">
    <w:abstractNumId w:val="36"/>
  </w:num>
  <w:num w:numId="47">
    <w:abstractNumId w:val="27"/>
  </w:num>
  <w:num w:numId="48">
    <w:abstractNumId w:val="50"/>
  </w:num>
  <w:num w:numId="49">
    <w:abstractNumId w:val="6"/>
  </w:num>
  <w:num w:numId="50">
    <w:abstractNumId w:val="49"/>
  </w:num>
  <w:num w:numId="51">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86"/>
    <w:rsid w:val="000025BB"/>
    <w:rsid w:val="000039E1"/>
    <w:rsid w:val="00005CE4"/>
    <w:rsid w:val="00007DDF"/>
    <w:rsid w:val="0001093B"/>
    <w:rsid w:val="00012570"/>
    <w:rsid w:val="0001389C"/>
    <w:rsid w:val="00013DBF"/>
    <w:rsid w:val="00013E95"/>
    <w:rsid w:val="00014AA4"/>
    <w:rsid w:val="00016D3D"/>
    <w:rsid w:val="00022192"/>
    <w:rsid w:val="00033F21"/>
    <w:rsid w:val="0004313B"/>
    <w:rsid w:val="000440BE"/>
    <w:rsid w:val="00050EB1"/>
    <w:rsid w:val="00050FE3"/>
    <w:rsid w:val="000531FC"/>
    <w:rsid w:val="00053424"/>
    <w:rsid w:val="0005391D"/>
    <w:rsid w:val="00053EC3"/>
    <w:rsid w:val="00055B8F"/>
    <w:rsid w:val="00062C83"/>
    <w:rsid w:val="00062EE0"/>
    <w:rsid w:val="00063DC4"/>
    <w:rsid w:val="00064EF4"/>
    <w:rsid w:val="00066990"/>
    <w:rsid w:val="00077395"/>
    <w:rsid w:val="00077CC3"/>
    <w:rsid w:val="00083370"/>
    <w:rsid w:val="000873FF"/>
    <w:rsid w:val="000934F4"/>
    <w:rsid w:val="00096DA8"/>
    <w:rsid w:val="000A2F24"/>
    <w:rsid w:val="000B4C8E"/>
    <w:rsid w:val="000B5C1F"/>
    <w:rsid w:val="000B5FF0"/>
    <w:rsid w:val="000B63C7"/>
    <w:rsid w:val="000D087A"/>
    <w:rsid w:val="000D2244"/>
    <w:rsid w:val="000D567B"/>
    <w:rsid w:val="000D5802"/>
    <w:rsid w:val="000E0647"/>
    <w:rsid w:val="000E6512"/>
    <w:rsid w:val="000E6739"/>
    <w:rsid w:val="000F0FA5"/>
    <w:rsid w:val="000F37F9"/>
    <w:rsid w:val="000F7C7F"/>
    <w:rsid w:val="0010106F"/>
    <w:rsid w:val="0010202D"/>
    <w:rsid w:val="00103D41"/>
    <w:rsid w:val="00107057"/>
    <w:rsid w:val="00107FCE"/>
    <w:rsid w:val="00110676"/>
    <w:rsid w:val="00110B88"/>
    <w:rsid w:val="00115967"/>
    <w:rsid w:val="0011711A"/>
    <w:rsid w:val="001262DC"/>
    <w:rsid w:val="001267C2"/>
    <w:rsid w:val="00127330"/>
    <w:rsid w:val="00127F9C"/>
    <w:rsid w:val="00133470"/>
    <w:rsid w:val="001364BB"/>
    <w:rsid w:val="001377C9"/>
    <w:rsid w:val="00142C29"/>
    <w:rsid w:val="001433FE"/>
    <w:rsid w:val="00146EB4"/>
    <w:rsid w:val="00152136"/>
    <w:rsid w:val="00153153"/>
    <w:rsid w:val="00160778"/>
    <w:rsid w:val="00160AF2"/>
    <w:rsid w:val="00162A4A"/>
    <w:rsid w:val="00163414"/>
    <w:rsid w:val="00177AE2"/>
    <w:rsid w:val="00180F3A"/>
    <w:rsid w:val="00181CB5"/>
    <w:rsid w:val="00182CE4"/>
    <w:rsid w:val="001869BD"/>
    <w:rsid w:val="001875A5"/>
    <w:rsid w:val="00190498"/>
    <w:rsid w:val="00193372"/>
    <w:rsid w:val="00193AD1"/>
    <w:rsid w:val="00196214"/>
    <w:rsid w:val="001A040A"/>
    <w:rsid w:val="001A0477"/>
    <w:rsid w:val="001A04AC"/>
    <w:rsid w:val="001A0DC7"/>
    <w:rsid w:val="001A2363"/>
    <w:rsid w:val="001A4762"/>
    <w:rsid w:val="001B4533"/>
    <w:rsid w:val="001B6A5F"/>
    <w:rsid w:val="001C1197"/>
    <w:rsid w:val="001C3E89"/>
    <w:rsid w:val="001C540C"/>
    <w:rsid w:val="001C6C12"/>
    <w:rsid w:val="001D1D25"/>
    <w:rsid w:val="001D493F"/>
    <w:rsid w:val="001D687B"/>
    <w:rsid w:val="001E025F"/>
    <w:rsid w:val="001E160A"/>
    <w:rsid w:val="001E3404"/>
    <w:rsid w:val="001E4D0B"/>
    <w:rsid w:val="001E573F"/>
    <w:rsid w:val="001F03A9"/>
    <w:rsid w:val="001F150B"/>
    <w:rsid w:val="001F2414"/>
    <w:rsid w:val="001F2E0C"/>
    <w:rsid w:val="001F5E5E"/>
    <w:rsid w:val="0020486D"/>
    <w:rsid w:val="0021102C"/>
    <w:rsid w:val="00211D66"/>
    <w:rsid w:val="00212DB4"/>
    <w:rsid w:val="00214544"/>
    <w:rsid w:val="002155C8"/>
    <w:rsid w:val="00227F72"/>
    <w:rsid w:val="00230353"/>
    <w:rsid w:val="00234389"/>
    <w:rsid w:val="0023501C"/>
    <w:rsid w:val="002418C0"/>
    <w:rsid w:val="00242A9F"/>
    <w:rsid w:val="00250A6E"/>
    <w:rsid w:val="00250BF0"/>
    <w:rsid w:val="00254096"/>
    <w:rsid w:val="002548DD"/>
    <w:rsid w:val="00254B8C"/>
    <w:rsid w:val="00255C33"/>
    <w:rsid w:val="00260214"/>
    <w:rsid w:val="002678FC"/>
    <w:rsid w:val="002706C9"/>
    <w:rsid w:val="002748E9"/>
    <w:rsid w:val="00275DA0"/>
    <w:rsid w:val="0027794D"/>
    <w:rsid w:val="002807A5"/>
    <w:rsid w:val="00284399"/>
    <w:rsid w:val="0028463B"/>
    <w:rsid w:val="00285C25"/>
    <w:rsid w:val="00287848"/>
    <w:rsid w:val="00294337"/>
    <w:rsid w:val="002A1CE4"/>
    <w:rsid w:val="002A4E68"/>
    <w:rsid w:val="002A5A23"/>
    <w:rsid w:val="002A6F4E"/>
    <w:rsid w:val="002B0200"/>
    <w:rsid w:val="002C05DE"/>
    <w:rsid w:val="002C0C5F"/>
    <w:rsid w:val="002C2859"/>
    <w:rsid w:val="002C2ACA"/>
    <w:rsid w:val="002E25CE"/>
    <w:rsid w:val="002E54DB"/>
    <w:rsid w:val="002E56AF"/>
    <w:rsid w:val="002F1862"/>
    <w:rsid w:val="002F304C"/>
    <w:rsid w:val="002F3248"/>
    <w:rsid w:val="002F4F07"/>
    <w:rsid w:val="002F5505"/>
    <w:rsid w:val="002F5C69"/>
    <w:rsid w:val="002F6A47"/>
    <w:rsid w:val="002F6B2E"/>
    <w:rsid w:val="003030AD"/>
    <w:rsid w:val="00303922"/>
    <w:rsid w:val="003043C6"/>
    <w:rsid w:val="00305F9D"/>
    <w:rsid w:val="00310E1F"/>
    <w:rsid w:val="003208F4"/>
    <w:rsid w:val="00322D63"/>
    <w:rsid w:val="00327DE9"/>
    <w:rsid w:val="003351E9"/>
    <w:rsid w:val="00335FA2"/>
    <w:rsid w:val="00337D46"/>
    <w:rsid w:val="00342F70"/>
    <w:rsid w:val="00347CC1"/>
    <w:rsid w:val="003510FF"/>
    <w:rsid w:val="00352676"/>
    <w:rsid w:val="00353DCA"/>
    <w:rsid w:val="00354891"/>
    <w:rsid w:val="0036511F"/>
    <w:rsid w:val="00365C2B"/>
    <w:rsid w:val="003722A4"/>
    <w:rsid w:val="003833A4"/>
    <w:rsid w:val="00384AF5"/>
    <w:rsid w:val="00386879"/>
    <w:rsid w:val="003A14DA"/>
    <w:rsid w:val="003A29A4"/>
    <w:rsid w:val="003B429A"/>
    <w:rsid w:val="003B507F"/>
    <w:rsid w:val="003C0554"/>
    <w:rsid w:val="003C15B9"/>
    <w:rsid w:val="003C29D3"/>
    <w:rsid w:val="003C3BFC"/>
    <w:rsid w:val="003C5F18"/>
    <w:rsid w:val="003C645C"/>
    <w:rsid w:val="003D62EA"/>
    <w:rsid w:val="003D7983"/>
    <w:rsid w:val="003E030F"/>
    <w:rsid w:val="003E04D3"/>
    <w:rsid w:val="003E14B1"/>
    <w:rsid w:val="003E15B2"/>
    <w:rsid w:val="003F0AC4"/>
    <w:rsid w:val="003F2088"/>
    <w:rsid w:val="00407187"/>
    <w:rsid w:val="00411F9B"/>
    <w:rsid w:val="00415BB3"/>
    <w:rsid w:val="00416BA4"/>
    <w:rsid w:val="00422236"/>
    <w:rsid w:val="004223F5"/>
    <w:rsid w:val="00423209"/>
    <w:rsid w:val="00423BAD"/>
    <w:rsid w:val="00425449"/>
    <w:rsid w:val="00426714"/>
    <w:rsid w:val="004274EF"/>
    <w:rsid w:val="0043045E"/>
    <w:rsid w:val="00431F40"/>
    <w:rsid w:val="00443F60"/>
    <w:rsid w:val="00444CBB"/>
    <w:rsid w:val="00445D83"/>
    <w:rsid w:val="00446311"/>
    <w:rsid w:val="00451262"/>
    <w:rsid w:val="00452E4F"/>
    <w:rsid w:val="004552CE"/>
    <w:rsid w:val="00457775"/>
    <w:rsid w:val="00460702"/>
    <w:rsid w:val="00461A3C"/>
    <w:rsid w:val="00463BDB"/>
    <w:rsid w:val="0046448B"/>
    <w:rsid w:val="00465558"/>
    <w:rsid w:val="00471F8A"/>
    <w:rsid w:val="00472BDC"/>
    <w:rsid w:val="004730F2"/>
    <w:rsid w:val="0047332D"/>
    <w:rsid w:val="00474A81"/>
    <w:rsid w:val="00482E66"/>
    <w:rsid w:val="0049657E"/>
    <w:rsid w:val="00497DF9"/>
    <w:rsid w:val="004A2DBC"/>
    <w:rsid w:val="004A36F5"/>
    <w:rsid w:val="004A37C3"/>
    <w:rsid w:val="004A6473"/>
    <w:rsid w:val="004B0551"/>
    <w:rsid w:val="004B44D0"/>
    <w:rsid w:val="004C0F30"/>
    <w:rsid w:val="004C69EA"/>
    <w:rsid w:val="004C7589"/>
    <w:rsid w:val="004D1C97"/>
    <w:rsid w:val="004D45AF"/>
    <w:rsid w:val="004D73BD"/>
    <w:rsid w:val="004E7164"/>
    <w:rsid w:val="004E79D0"/>
    <w:rsid w:val="004F03E8"/>
    <w:rsid w:val="004F2E65"/>
    <w:rsid w:val="004F44FF"/>
    <w:rsid w:val="004F51F1"/>
    <w:rsid w:val="0050139C"/>
    <w:rsid w:val="00502A91"/>
    <w:rsid w:val="00505FEA"/>
    <w:rsid w:val="005067E5"/>
    <w:rsid w:val="00506C8A"/>
    <w:rsid w:val="00506CA8"/>
    <w:rsid w:val="00514E67"/>
    <w:rsid w:val="00517782"/>
    <w:rsid w:val="00522340"/>
    <w:rsid w:val="0052241E"/>
    <w:rsid w:val="00523A76"/>
    <w:rsid w:val="00526AAC"/>
    <w:rsid w:val="00527FB6"/>
    <w:rsid w:val="00531235"/>
    <w:rsid w:val="00536831"/>
    <w:rsid w:val="00537D78"/>
    <w:rsid w:val="00537F8B"/>
    <w:rsid w:val="00542C53"/>
    <w:rsid w:val="00543BA5"/>
    <w:rsid w:val="0054517A"/>
    <w:rsid w:val="00552138"/>
    <w:rsid w:val="005566A8"/>
    <w:rsid w:val="0055719F"/>
    <w:rsid w:val="0056481F"/>
    <w:rsid w:val="00564A7B"/>
    <w:rsid w:val="00566CC2"/>
    <w:rsid w:val="00567AFA"/>
    <w:rsid w:val="00567EA8"/>
    <w:rsid w:val="00570623"/>
    <w:rsid w:val="00572F77"/>
    <w:rsid w:val="005740D4"/>
    <w:rsid w:val="00574D7A"/>
    <w:rsid w:val="00575C6C"/>
    <w:rsid w:val="0058206F"/>
    <w:rsid w:val="0058263B"/>
    <w:rsid w:val="00582913"/>
    <w:rsid w:val="0058491C"/>
    <w:rsid w:val="00590AA5"/>
    <w:rsid w:val="005A4D10"/>
    <w:rsid w:val="005A699D"/>
    <w:rsid w:val="005B2D43"/>
    <w:rsid w:val="005B3BD1"/>
    <w:rsid w:val="005B4DD3"/>
    <w:rsid w:val="005B5AE7"/>
    <w:rsid w:val="005B6AF3"/>
    <w:rsid w:val="005B6E9F"/>
    <w:rsid w:val="005C0E96"/>
    <w:rsid w:val="005C277C"/>
    <w:rsid w:val="005D076B"/>
    <w:rsid w:val="005D4CC4"/>
    <w:rsid w:val="005E01EF"/>
    <w:rsid w:val="005E03AB"/>
    <w:rsid w:val="005F0B76"/>
    <w:rsid w:val="005F562D"/>
    <w:rsid w:val="00600057"/>
    <w:rsid w:val="0060012B"/>
    <w:rsid w:val="00606498"/>
    <w:rsid w:val="00616733"/>
    <w:rsid w:val="00624612"/>
    <w:rsid w:val="00626989"/>
    <w:rsid w:val="00627AF6"/>
    <w:rsid w:val="00630DF2"/>
    <w:rsid w:val="0064112A"/>
    <w:rsid w:val="00643E22"/>
    <w:rsid w:val="00646846"/>
    <w:rsid w:val="006477F4"/>
    <w:rsid w:val="00650B90"/>
    <w:rsid w:val="006547B2"/>
    <w:rsid w:val="00655821"/>
    <w:rsid w:val="00657BF2"/>
    <w:rsid w:val="00661A28"/>
    <w:rsid w:val="006620AA"/>
    <w:rsid w:val="00662581"/>
    <w:rsid w:val="00665F44"/>
    <w:rsid w:val="00667280"/>
    <w:rsid w:val="006740AB"/>
    <w:rsid w:val="00674502"/>
    <w:rsid w:val="00677567"/>
    <w:rsid w:val="00677ACC"/>
    <w:rsid w:val="006853A6"/>
    <w:rsid w:val="006855CA"/>
    <w:rsid w:val="00690C2C"/>
    <w:rsid w:val="00693834"/>
    <w:rsid w:val="0069744C"/>
    <w:rsid w:val="006A2425"/>
    <w:rsid w:val="006A3E36"/>
    <w:rsid w:val="006A6AFF"/>
    <w:rsid w:val="006A781F"/>
    <w:rsid w:val="006B09A0"/>
    <w:rsid w:val="006B3A7C"/>
    <w:rsid w:val="006B4E05"/>
    <w:rsid w:val="006B56C2"/>
    <w:rsid w:val="006B6719"/>
    <w:rsid w:val="006C1613"/>
    <w:rsid w:val="006C365E"/>
    <w:rsid w:val="006C6194"/>
    <w:rsid w:val="006C6E0C"/>
    <w:rsid w:val="006D2B03"/>
    <w:rsid w:val="006D693D"/>
    <w:rsid w:val="006E2BE3"/>
    <w:rsid w:val="006E50F3"/>
    <w:rsid w:val="006F33D5"/>
    <w:rsid w:val="006F365E"/>
    <w:rsid w:val="0070093A"/>
    <w:rsid w:val="0070188E"/>
    <w:rsid w:val="00701F39"/>
    <w:rsid w:val="00705736"/>
    <w:rsid w:val="00710A4A"/>
    <w:rsid w:val="00712146"/>
    <w:rsid w:val="00715E8A"/>
    <w:rsid w:val="00725382"/>
    <w:rsid w:val="0072547B"/>
    <w:rsid w:val="00725A78"/>
    <w:rsid w:val="00727747"/>
    <w:rsid w:val="00731837"/>
    <w:rsid w:val="00734C34"/>
    <w:rsid w:val="0074110A"/>
    <w:rsid w:val="0074553F"/>
    <w:rsid w:val="00751F26"/>
    <w:rsid w:val="00755CF4"/>
    <w:rsid w:val="007561A6"/>
    <w:rsid w:val="0075629C"/>
    <w:rsid w:val="00757ADE"/>
    <w:rsid w:val="007644C6"/>
    <w:rsid w:val="0077294F"/>
    <w:rsid w:val="00774A32"/>
    <w:rsid w:val="00777657"/>
    <w:rsid w:val="00782F14"/>
    <w:rsid w:val="00783606"/>
    <w:rsid w:val="00793BBD"/>
    <w:rsid w:val="007978C9"/>
    <w:rsid w:val="007A48CB"/>
    <w:rsid w:val="007A6C3E"/>
    <w:rsid w:val="007B2849"/>
    <w:rsid w:val="007B31ED"/>
    <w:rsid w:val="007B42E5"/>
    <w:rsid w:val="007B5592"/>
    <w:rsid w:val="007C0CA1"/>
    <w:rsid w:val="007D084A"/>
    <w:rsid w:val="007D1296"/>
    <w:rsid w:val="007D248F"/>
    <w:rsid w:val="007D2AEC"/>
    <w:rsid w:val="007D4DFC"/>
    <w:rsid w:val="007E09EA"/>
    <w:rsid w:val="007E1A35"/>
    <w:rsid w:val="007E729B"/>
    <w:rsid w:val="007F11EB"/>
    <w:rsid w:val="007F1AED"/>
    <w:rsid w:val="007F66E7"/>
    <w:rsid w:val="008004F0"/>
    <w:rsid w:val="00801C99"/>
    <w:rsid w:val="00805F27"/>
    <w:rsid w:val="0081028D"/>
    <w:rsid w:val="00814430"/>
    <w:rsid w:val="00814B2B"/>
    <w:rsid w:val="00820F9B"/>
    <w:rsid w:val="00821C20"/>
    <w:rsid w:val="00823B7A"/>
    <w:rsid w:val="00826892"/>
    <w:rsid w:val="00830E58"/>
    <w:rsid w:val="00835F08"/>
    <w:rsid w:val="0083788C"/>
    <w:rsid w:val="00840A13"/>
    <w:rsid w:val="00841AA2"/>
    <w:rsid w:val="008469A9"/>
    <w:rsid w:val="00847236"/>
    <w:rsid w:val="008506C9"/>
    <w:rsid w:val="0085332E"/>
    <w:rsid w:val="00857D0C"/>
    <w:rsid w:val="0086087B"/>
    <w:rsid w:val="0086163C"/>
    <w:rsid w:val="00865550"/>
    <w:rsid w:val="008658B6"/>
    <w:rsid w:val="00866280"/>
    <w:rsid w:val="00871C09"/>
    <w:rsid w:val="00876A6A"/>
    <w:rsid w:val="00876E3B"/>
    <w:rsid w:val="008816A7"/>
    <w:rsid w:val="008821E1"/>
    <w:rsid w:val="008904B9"/>
    <w:rsid w:val="008A081D"/>
    <w:rsid w:val="008A0C56"/>
    <w:rsid w:val="008A2406"/>
    <w:rsid w:val="008A3CC3"/>
    <w:rsid w:val="008A55A6"/>
    <w:rsid w:val="008A61C2"/>
    <w:rsid w:val="008B07DC"/>
    <w:rsid w:val="008B08E6"/>
    <w:rsid w:val="008B671F"/>
    <w:rsid w:val="008C0F13"/>
    <w:rsid w:val="008C6B75"/>
    <w:rsid w:val="008D0DC0"/>
    <w:rsid w:val="008D1FDB"/>
    <w:rsid w:val="008D4099"/>
    <w:rsid w:val="008D6EC4"/>
    <w:rsid w:val="008E7F2A"/>
    <w:rsid w:val="008F2930"/>
    <w:rsid w:val="008F3490"/>
    <w:rsid w:val="008F3E3A"/>
    <w:rsid w:val="008F5398"/>
    <w:rsid w:val="008F7048"/>
    <w:rsid w:val="008F7CE2"/>
    <w:rsid w:val="009006BB"/>
    <w:rsid w:val="009051A1"/>
    <w:rsid w:val="00905524"/>
    <w:rsid w:val="00906D10"/>
    <w:rsid w:val="00910E4D"/>
    <w:rsid w:val="00913952"/>
    <w:rsid w:val="00915976"/>
    <w:rsid w:val="009209FA"/>
    <w:rsid w:val="00922BF2"/>
    <w:rsid w:val="009261AD"/>
    <w:rsid w:val="00926460"/>
    <w:rsid w:val="009374A8"/>
    <w:rsid w:val="009424FC"/>
    <w:rsid w:val="009442A7"/>
    <w:rsid w:val="0095279D"/>
    <w:rsid w:val="00957DA0"/>
    <w:rsid w:val="009609CB"/>
    <w:rsid w:val="00961BE0"/>
    <w:rsid w:val="00962A0B"/>
    <w:rsid w:val="00962C01"/>
    <w:rsid w:val="00965A0A"/>
    <w:rsid w:val="00970668"/>
    <w:rsid w:val="00972320"/>
    <w:rsid w:val="00975368"/>
    <w:rsid w:val="009765C5"/>
    <w:rsid w:val="00977776"/>
    <w:rsid w:val="00977C07"/>
    <w:rsid w:val="00980471"/>
    <w:rsid w:val="009812D0"/>
    <w:rsid w:val="009817E8"/>
    <w:rsid w:val="00985EA5"/>
    <w:rsid w:val="00986C20"/>
    <w:rsid w:val="00994BEE"/>
    <w:rsid w:val="009A3F36"/>
    <w:rsid w:val="009A4444"/>
    <w:rsid w:val="009A5FF1"/>
    <w:rsid w:val="009A6F07"/>
    <w:rsid w:val="009B1CAE"/>
    <w:rsid w:val="009C24FA"/>
    <w:rsid w:val="009C425E"/>
    <w:rsid w:val="009C7D60"/>
    <w:rsid w:val="009D2904"/>
    <w:rsid w:val="009D5700"/>
    <w:rsid w:val="009D63A2"/>
    <w:rsid w:val="009D7175"/>
    <w:rsid w:val="009D737C"/>
    <w:rsid w:val="009D74D2"/>
    <w:rsid w:val="009D7A19"/>
    <w:rsid w:val="009E1475"/>
    <w:rsid w:val="009E7749"/>
    <w:rsid w:val="009F3E5C"/>
    <w:rsid w:val="00A01CB2"/>
    <w:rsid w:val="00A026BB"/>
    <w:rsid w:val="00A13BF3"/>
    <w:rsid w:val="00A16796"/>
    <w:rsid w:val="00A24907"/>
    <w:rsid w:val="00A27588"/>
    <w:rsid w:val="00A2781B"/>
    <w:rsid w:val="00A31260"/>
    <w:rsid w:val="00A314A4"/>
    <w:rsid w:val="00A31AA6"/>
    <w:rsid w:val="00A343A0"/>
    <w:rsid w:val="00A36FFB"/>
    <w:rsid w:val="00A401CC"/>
    <w:rsid w:val="00A42F6D"/>
    <w:rsid w:val="00A50278"/>
    <w:rsid w:val="00A51000"/>
    <w:rsid w:val="00A52229"/>
    <w:rsid w:val="00A5440E"/>
    <w:rsid w:val="00A55AF8"/>
    <w:rsid w:val="00A60C0B"/>
    <w:rsid w:val="00A61FFC"/>
    <w:rsid w:val="00A64C34"/>
    <w:rsid w:val="00A677AC"/>
    <w:rsid w:val="00A70A36"/>
    <w:rsid w:val="00A70ECF"/>
    <w:rsid w:val="00A8026E"/>
    <w:rsid w:val="00A81445"/>
    <w:rsid w:val="00A84366"/>
    <w:rsid w:val="00A876F1"/>
    <w:rsid w:val="00A9189A"/>
    <w:rsid w:val="00A93638"/>
    <w:rsid w:val="00AA0B2A"/>
    <w:rsid w:val="00AA0CF9"/>
    <w:rsid w:val="00AA2379"/>
    <w:rsid w:val="00AA24DD"/>
    <w:rsid w:val="00AA2A85"/>
    <w:rsid w:val="00AA4173"/>
    <w:rsid w:val="00AB0BA6"/>
    <w:rsid w:val="00AB5E56"/>
    <w:rsid w:val="00AB6048"/>
    <w:rsid w:val="00AB6D69"/>
    <w:rsid w:val="00AB7935"/>
    <w:rsid w:val="00AC03A8"/>
    <w:rsid w:val="00AC2C21"/>
    <w:rsid w:val="00AD15F0"/>
    <w:rsid w:val="00AD2ED5"/>
    <w:rsid w:val="00AD3421"/>
    <w:rsid w:val="00AD4D78"/>
    <w:rsid w:val="00AD5327"/>
    <w:rsid w:val="00AE37A2"/>
    <w:rsid w:val="00AE45F4"/>
    <w:rsid w:val="00AF1029"/>
    <w:rsid w:val="00AF226B"/>
    <w:rsid w:val="00AF57A7"/>
    <w:rsid w:val="00AF76F9"/>
    <w:rsid w:val="00B00D9A"/>
    <w:rsid w:val="00B018C5"/>
    <w:rsid w:val="00B0234D"/>
    <w:rsid w:val="00B0499E"/>
    <w:rsid w:val="00B04CD8"/>
    <w:rsid w:val="00B0599C"/>
    <w:rsid w:val="00B06510"/>
    <w:rsid w:val="00B06D91"/>
    <w:rsid w:val="00B10380"/>
    <w:rsid w:val="00B131E5"/>
    <w:rsid w:val="00B139AB"/>
    <w:rsid w:val="00B14556"/>
    <w:rsid w:val="00B14DC9"/>
    <w:rsid w:val="00B1650A"/>
    <w:rsid w:val="00B17262"/>
    <w:rsid w:val="00B20D27"/>
    <w:rsid w:val="00B251C4"/>
    <w:rsid w:val="00B25ABC"/>
    <w:rsid w:val="00B3195D"/>
    <w:rsid w:val="00B37BB3"/>
    <w:rsid w:val="00B403F8"/>
    <w:rsid w:val="00B420EC"/>
    <w:rsid w:val="00B4309E"/>
    <w:rsid w:val="00B44088"/>
    <w:rsid w:val="00B45C9B"/>
    <w:rsid w:val="00B5255E"/>
    <w:rsid w:val="00B55F81"/>
    <w:rsid w:val="00B56943"/>
    <w:rsid w:val="00B57C1F"/>
    <w:rsid w:val="00B61A65"/>
    <w:rsid w:val="00B62FCD"/>
    <w:rsid w:val="00B645A8"/>
    <w:rsid w:val="00B7067E"/>
    <w:rsid w:val="00B71EE6"/>
    <w:rsid w:val="00B74230"/>
    <w:rsid w:val="00B77FCE"/>
    <w:rsid w:val="00B817F5"/>
    <w:rsid w:val="00B845AA"/>
    <w:rsid w:val="00B91FDF"/>
    <w:rsid w:val="00B9347B"/>
    <w:rsid w:val="00B94DE1"/>
    <w:rsid w:val="00B97656"/>
    <w:rsid w:val="00B97838"/>
    <w:rsid w:val="00BA0FA4"/>
    <w:rsid w:val="00BA2CAF"/>
    <w:rsid w:val="00BA2EB0"/>
    <w:rsid w:val="00BB0E29"/>
    <w:rsid w:val="00BB2BED"/>
    <w:rsid w:val="00BB374A"/>
    <w:rsid w:val="00BB40CF"/>
    <w:rsid w:val="00BB4793"/>
    <w:rsid w:val="00BB56BB"/>
    <w:rsid w:val="00BB5A57"/>
    <w:rsid w:val="00BB7B47"/>
    <w:rsid w:val="00BC38B8"/>
    <w:rsid w:val="00BC3EB8"/>
    <w:rsid w:val="00BC462C"/>
    <w:rsid w:val="00BC4FD7"/>
    <w:rsid w:val="00BC670B"/>
    <w:rsid w:val="00BC78EB"/>
    <w:rsid w:val="00BD2324"/>
    <w:rsid w:val="00BD3E48"/>
    <w:rsid w:val="00BD67C9"/>
    <w:rsid w:val="00BD68F8"/>
    <w:rsid w:val="00BE676A"/>
    <w:rsid w:val="00BE778B"/>
    <w:rsid w:val="00BF21BE"/>
    <w:rsid w:val="00C00164"/>
    <w:rsid w:val="00C010E4"/>
    <w:rsid w:val="00C0781D"/>
    <w:rsid w:val="00C13C8E"/>
    <w:rsid w:val="00C14877"/>
    <w:rsid w:val="00C16B64"/>
    <w:rsid w:val="00C175F8"/>
    <w:rsid w:val="00C17735"/>
    <w:rsid w:val="00C26F19"/>
    <w:rsid w:val="00C27855"/>
    <w:rsid w:val="00C30BA3"/>
    <w:rsid w:val="00C324EE"/>
    <w:rsid w:val="00C351B1"/>
    <w:rsid w:val="00C3781D"/>
    <w:rsid w:val="00C40449"/>
    <w:rsid w:val="00C4416B"/>
    <w:rsid w:val="00C46D6C"/>
    <w:rsid w:val="00C46F8E"/>
    <w:rsid w:val="00C506FC"/>
    <w:rsid w:val="00C51AD8"/>
    <w:rsid w:val="00C54DAB"/>
    <w:rsid w:val="00C63522"/>
    <w:rsid w:val="00C64818"/>
    <w:rsid w:val="00C66728"/>
    <w:rsid w:val="00C66F10"/>
    <w:rsid w:val="00C70318"/>
    <w:rsid w:val="00C71116"/>
    <w:rsid w:val="00C73801"/>
    <w:rsid w:val="00C75761"/>
    <w:rsid w:val="00C779EF"/>
    <w:rsid w:val="00C83103"/>
    <w:rsid w:val="00C836D2"/>
    <w:rsid w:val="00C85D0F"/>
    <w:rsid w:val="00C87425"/>
    <w:rsid w:val="00C94150"/>
    <w:rsid w:val="00C96871"/>
    <w:rsid w:val="00CA09CD"/>
    <w:rsid w:val="00CA2C2F"/>
    <w:rsid w:val="00CA4A1B"/>
    <w:rsid w:val="00CB0294"/>
    <w:rsid w:val="00CB4D84"/>
    <w:rsid w:val="00CB55AE"/>
    <w:rsid w:val="00CB561F"/>
    <w:rsid w:val="00CB5631"/>
    <w:rsid w:val="00CC2E27"/>
    <w:rsid w:val="00CC3B3C"/>
    <w:rsid w:val="00CC4FCC"/>
    <w:rsid w:val="00CC684F"/>
    <w:rsid w:val="00CD0D85"/>
    <w:rsid w:val="00CD527E"/>
    <w:rsid w:val="00CD5571"/>
    <w:rsid w:val="00CD7A88"/>
    <w:rsid w:val="00CD7DF3"/>
    <w:rsid w:val="00CE407A"/>
    <w:rsid w:val="00CE4718"/>
    <w:rsid w:val="00CF09F9"/>
    <w:rsid w:val="00CF0A64"/>
    <w:rsid w:val="00CF30EF"/>
    <w:rsid w:val="00CF311E"/>
    <w:rsid w:val="00CF55A7"/>
    <w:rsid w:val="00CF5B23"/>
    <w:rsid w:val="00D01A3C"/>
    <w:rsid w:val="00D0466F"/>
    <w:rsid w:val="00D05DBA"/>
    <w:rsid w:val="00D06D4C"/>
    <w:rsid w:val="00D06F45"/>
    <w:rsid w:val="00D079AA"/>
    <w:rsid w:val="00D10E09"/>
    <w:rsid w:val="00D1401D"/>
    <w:rsid w:val="00D15B52"/>
    <w:rsid w:val="00D17B5E"/>
    <w:rsid w:val="00D17CC1"/>
    <w:rsid w:val="00D17E34"/>
    <w:rsid w:val="00D21EFC"/>
    <w:rsid w:val="00D46790"/>
    <w:rsid w:val="00D46E0D"/>
    <w:rsid w:val="00D475E3"/>
    <w:rsid w:val="00D515FC"/>
    <w:rsid w:val="00D5219E"/>
    <w:rsid w:val="00D53874"/>
    <w:rsid w:val="00D57C7E"/>
    <w:rsid w:val="00D63648"/>
    <w:rsid w:val="00D65731"/>
    <w:rsid w:val="00D66C8C"/>
    <w:rsid w:val="00D71AC7"/>
    <w:rsid w:val="00D71DE6"/>
    <w:rsid w:val="00D7356B"/>
    <w:rsid w:val="00D73AF4"/>
    <w:rsid w:val="00D75CD9"/>
    <w:rsid w:val="00D77457"/>
    <w:rsid w:val="00D80FC2"/>
    <w:rsid w:val="00D86532"/>
    <w:rsid w:val="00D94F6D"/>
    <w:rsid w:val="00D9726F"/>
    <w:rsid w:val="00DA23C9"/>
    <w:rsid w:val="00DA4822"/>
    <w:rsid w:val="00DB0A80"/>
    <w:rsid w:val="00DB60CC"/>
    <w:rsid w:val="00DB781E"/>
    <w:rsid w:val="00DB7FA6"/>
    <w:rsid w:val="00DC26B4"/>
    <w:rsid w:val="00DC3BEB"/>
    <w:rsid w:val="00DC3EBE"/>
    <w:rsid w:val="00DC48C3"/>
    <w:rsid w:val="00DC5EFC"/>
    <w:rsid w:val="00DC74D9"/>
    <w:rsid w:val="00DD1007"/>
    <w:rsid w:val="00DD1264"/>
    <w:rsid w:val="00DD38E0"/>
    <w:rsid w:val="00DD7604"/>
    <w:rsid w:val="00DE049E"/>
    <w:rsid w:val="00DE1710"/>
    <w:rsid w:val="00DE17D7"/>
    <w:rsid w:val="00DE37CB"/>
    <w:rsid w:val="00DE3858"/>
    <w:rsid w:val="00DE4424"/>
    <w:rsid w:val="00DE517B"/>
    <w:rsid w:val="00DE5BA0"/>
    <w:rsid w:val="00DE6698"/>
    <w:rsid w:val="00DE695F"/>
    <w:rsid w:val="00DE77D1"/>
    <w:rsid w:val="00DE7FD0"/>
    <w:rsid w:val="00DF1D62"/>
    <w:rsid w:val="00DF4E24"/>
    <w:rsid w:val="00E01113"/>
    <w:rsid w:val="00E03061"/>
    <w:rsid w:val="00E03F27"/>
    <w:rsid w:val="00E102B3"/>
    <w:rsid w:val="00E105AF"/>
    <w:rsid w:val="00E10844"/>
    <w:rsid w:val="00E16539"/>
    <w:rsid w:val="00E22CBF"/>
    <w:rsid w:val="00E31CA6"/>
    <w:rsid w:val="00E34A50"/>
    <w:rsid w:val="00E36BD3"/>
    <w:rsid w:val="00E36E89"/>
    <w:rsid w:val="00E430E0"/>
    <w:rsid w:val="00E434E3"/>
    <w:rsid w:val="00E43FDF"/>
    <w:rsid w:val="00E45E5B"/>
    <w:rsid w:val="00E505FD"/>
    <w:rsid w:val="00E53C11"/>
    <w:rsid w:val="00E543EC"/>
    <w:rsid w:val="00E54A80"/>
    <w:rsid w:val="00E555A2"/>
    <w:rsid w:val="00E61379"/>
    <w:rsid w:val="00E61768"/>
    <w:rsid w:val="00E62C04"/>
    <w:rsid w:val="00E63099"/>
    <w:rsid w:val="00E65574"/>
    <w:rsid w:val="00E75E8D"/>
    <w:rsid w:val="00E8101D"/>
    <w:rsid w:val="00E8108A"/>
    <w:rsid w:val="00E84181"/>
    <w:rsid w:val="00E848E9"/>
    <w:rsid w:val="00E858E7"/>
    <w:rsid w:val="00E91751"/>
    <w:rsid w:val="00E93DDA"/>
    <w:rsid w:val="00E9405E"/>
    <w:rsid w:val="00E97CD5"/>
    <w:rsid w:val="00EA1F8D"/>
    <w:rsid w:val="00EA248D"/>
    <w:rsid w:val="00EB5459"/>
    <w:rsid w:val="00EB73D1"/>
    <w:rsid w:val="00EC58D9"/>
    <w:rsid w:val="00EC5A21"/>
    <w:rsid w:val="00EC7ADC"/>
    <w:rsid w:val="00EC7C17"/>
    <w:rsid w:val="00ED455D"/>
    <w:rsid w:val="00ED4E04"/>
    <w:rsid w:val="00ED7A71"/>
    <w:rsid w:val="00EE1FF2"/>
    <w:rsid w:val="00EE67EF"/>
    <w:rsid w:val="00EE698C"/>
    <w:rsid w:val="00EF275E"/>
    <w:rsid w:val="00EF4BE3"/>
    <w:rsid w:val="00EF5729"/>
    <w:rsid w:val="00EF6637"/>
    <w:rsid w:val="00EF6A86"/>
    <w:rsid w:val="00F005EC"/>
    <w:rsid w:val="00F060D5"/>
    <w:rsid w:val="00F1149A"/>
    <w:rsid w:val="00F118BD"/>
    <w:rsid w:val="00F14D56"/>
    <w:rsid w:val="00F17D02"/>
    <w:rsid w:val="00F23FF5"/>
    <w:rsid w:val="00F2417A"/>
    <w:rsid w:val="00F26393"/>
    <w:rsid w:val="00F32B3C"/>
    <w:rsid w:val="00F3585E"/>
    <w:rsid w:val="00F36EB3"/>
    <w:rsid w:val="00F40C06"/>
    <w:rsid w:val="00F42A8F"/>
    <w:rsid w:val="00F43699"/>
    <w:rsid w:val="00F458ED"/>
    <w:rsid w:val="00F46484"/>
    <w:rsid w:val="00F475F8"/>
    <w:rsid w:val="00F478AD"/>
    <w:rsid w:val="00F52630"/>
    <w:rsid w:val="00F60E09"/>
    <w:rsid w:val="00F71278"/>
    <w:rsid w:val="00F72E3B"/>
    <w:rsid w:val="00F7799E"/>
    <w:rsid w:val="00F8067B"/>
    <w:rsid w:val="00F80ECD"/>
    <w:rsid w:val="00F815B8"/>
    <w:rsid w:val="00F84159"/>
    <w:rsid w:val="00F86140"/>
    <w:rsid w:val="00F96546"/>
    <w:rsid w:val="00F97001"/>
    <w:rsid w:val="00FA3E0A"/>
    <w:rsid w:val="00FA74FC"/>
    <w:rsid w:val="00FB2102"/>
    <w:rsid w:val="00FB28A6"/>
    <w:rsid w:val="00FB34A6"/>
    <w:rsid w:val="00FB66BA"/>
    <w:rsid w:val="00FB6D93"/>
    <w:rsid w:val="00FC6818"/>
    <w:rsid w:val="00FC7202"/>
    <w:rsid w:val="00FD0BC0"/>
    <w:rsid w:val="00FD18AD"/>
    <w:rsid w:val="00FD2035"/>
    <w:rsid w:val="00FD27A3"/>
    <w:rsid w:val="00FD2C62"/>
    <w:rsid w:val="00FD35C2"/>
    <w:rsid w:val="00FE6B15"/>
    <w:rsid w:val="00FF1584"/>
    <w:rsid w:val="00FF3B4A"/>
    <w:rsid w:val="00FF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070378"/>
  <w15:chartTrackingRefBased/>
  <w15:docId w15:val="{D1422920-81A1-1641-9C2D-0F78D141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7A"/>
    <w:pPr>
      <w:widowControl w:val="0"/>
      <w:autoSpaceDE w:val="0"/>
      <w:autoSpaceDN w:val="0"/>
      <w:adjustRightInd w:val="0"/>
    </w:pPr>
    <w:rPr>
      <w:rFonts w:ascii="Times New Roman" w:hAnsi="Times New Roman"/>
    </w:rPr>
  </w:style>
  <w:style w:type="paragraph" w:styleId="Heading1">
    <w:name w:val="heading 1"/>
    <w:basedOn w:val="Normal"/>
    <w:link w:val="Heading1Char"/>
    <w:uiPriority w:val="9"/>
    <w:qFormat/>
    <w:rsid w:val="00725A78"/>
    <w:pPr>
      <w:widowControl/>
      <w:autoSpaceDE/>
      <w:autoSpaceDN/>
      <w:adjustRightInd/>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25A78"/>
    <w:pPr>
      <w:widowControl/>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25A78"/>
    <w:pPr>
      <w:widowControl/>
      <w:autoSpaceDE/>
      <w:autoSpaceDN/>
      <w:adjustRightInd/>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5A78"/>
    <w:pPr>
      <w:widowControl/>
      <w:autoSpaceDE/>
      <w:autoSpaceDN/>
      <w:adjustRightInd/>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725A78"/>
    <w:pPr>
      <w:widowControl/>
      <w:autoSpaceDE/>
      <w:autoSpaceDN/>
      <w:adjustRightInd/>
      <w:spacing w:before="100" w:beforeAutospacing="1" w:after="100" w:afterAutospacing="1"/>
      <w:outlineLvl w:val="4"/>
    </w:pPr>
    <w:rPr>
      <w:b/>
      <w:bCs/>
    </w:rPr>
  </w:style>
  <w:style w:type="paragraph" w:styleId="Heading6">
    <w:name w:val="heading 6"/>
    <w:basedOn w:val="Normal"/>
    <w:link w:val="Heading6Char"/>
    <w:uiPriority w:val="9"/>
    <w:qFormat/>
    <w:rsid w:val="00725A78"/>
    <w:pPr>
      <w:widowControl/>
      <w:autoSpaceDE/>
      <w:autoSpaceDN/>
      <w:adjustRightInd/>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5A78"/>
    <w:rPr>
      <w:rFonts w:ascii="Times New Roman" w:hAnsi="Times New Roman"/>
      <w:b/>
      <w:bCs/>
      <w:kern w:val="36"/>
      <w:sz w:val="48"/>
      <w:szCs w:val="48"/>
    </w:rPr>
  </w:style>
  <w:style w:type="character" w:customStyle="1" w:styleId="Heading2Char">
    <w:name w:val="Heading 2 Char"/>
    <w:link w:val="Heading2"/>
    <w:uiPriority w:val="9"/>
    <w:rsid w:val="00725A78"/>
    <w:rPr>
      <w:rFonts w:ascii="Times New Roman" w:hAnsi="Times New Roman"/>
      <w:b/>
      <w:bCs/>
      <w:sz w:val="36"/>
      <w:szCs w:val="36"/>
    </w:rPr>
  </w:style>
  <w:style w:type="character" w:customStyle="1" w:styleId="Heading3Char">
    <w:name w:val="Heading 3 Char"/>
    <w:link w:val="Heading3"/>
    <w:uiPriority w:val="9"/>
    <w:rsid w:val="00725A78"/>
    <w:rPr>
      <w:rFonts w:ascii="Times New Roman" w:hAnsi="Times New Roman"/>
      <w:b/>
      <w:bCs/>
      <w:sz w:val="27"/>
      <w:szCs w:val="27"/>
    </w:rPr>
  </w:style>
  <w:style w:type="character" w:customStyle="1" w:styleId="Heading4Char">
    <w:name w:val="Heading 4 Char"/>
    <w:link w:val="Heading4"/>
    <w:uiPriority w:val="9"/>
    <w:rsid w:val="00725A78"/>
    <w:rPr>
      <w:rFonts w:ascii="Times New Roman" w:hAnsi="Times New Roman"/>
      <w:b/>
      <w:bCs/>
      <w:sz w:val="24"/>
      <w:szCs w:val="24"/>
    </w:rPr>
  </w:style>
  <w:style w:type="character" w:customStyle="1" w:styleId="Heading5Char">
    <w:name w:val="Heading 5 Char"/>
    <w:link w:val="Heading5"/>
    <w:uiPriority w:val="9"/>
    <w:rsid w:val="00725A78"/>
    <w:rPr>
      <w:rFonts w:ascii="Times New Roman" w:hAnsi="Times New Roman"/>
      <w:b/>
      <w:bCs/>
    </w:rPr>
  </w:style>
  <w:style w:type="character" w:customStyle="1" w:styleId="Heading6Char">
    <w:name w:val="Heading 6 Char"/>
    <w:link w:val="Heading6"/>
    <w:uiPriority w:val="9"/>
    <w:rsid w:val="00725A78"/>
    <w:rPr>
      <w:rFonts w:ascii="Times New Roman" w:hAnsi="Times New Roman"/>
      <w:b/>
      <w:bCs/>
      <w:sz w:val="15"/>
      <w:szCs w:val="15"/>
    </w:rPr>
  </w:style>
  <w:style w:type="character" w:customStyle="1" w:styleId="Form">
    <w:name w:val="Form"/>
    <w:uiPriority w:val="99"/>
    <w:rsid w:val="00913952"/>
    <w:rPr>
      <w:rFonts w:ascii="Segoe Print" w:hAnsi="Segoe Print"/>
      <w:sz w:val="24"/>
    </w:rPr>
  </w:style>
  <w:style w:type="character" w:customStyle="1" w:styleId="Body">
    <w:name w:val="Body"/>
    <w:uiPriority w:val="99"/>
    <w:rsid w:val="00913952"/>
    <w:rPr>
      <w:rFonts w:ascii="Courier" w:hAnsi="Courier"/>
      <w:sz w:val="24"/>
    </w:rPr>
  </w:style>
  <w:style w:type="character" w:styleId="Hyperlink">
    <w:name w:val="Hyperlink"/>
    <w:uiPriority w:val="99"/>
    <w:unhideWhenUsed/>
    <w:rsid w:val="00913952"/>
    <w:rPr>
      <w:rFonts w:cs="Times New Roman"/>
      <w:color w:val="0000FF"/>
      <w:u w:val="single"/>
    </w:rPr>
  </w:style>
  <w:style w:type="character" w:customStyle="1" w:styleId="Subject">
    <w:name w:val="Subject"/>
    <w:uiPriority w:val="99"/>
    <w:rsid w:val="00913952"/>
    <w:rPr>
      <w:rFonts w:ascii="Courier" w:hAnsi="Courier"/>
      <w:sz w:val="24"/>
    </w:rPr>
  </w:style>
  <w:style w:type="paragraph" w:styleId="Header">
    <w:name w:val="header"/>
    <w:basedOn w:val="Normal"/>
    <w:link w:val="HeaderChar"/>
    <w:uiPriority w:val="99"/>
    <w:unhideWhenUsed/>
    <w:rsid w:val="0074110A"/>
    <w:pPr>
      <w:tabs>
        <w:tab w:val="center" w:pos="4680"/>
        <w:tab w:val="right" w:pos="9360"/>
      </w:tabs>
    </w:pPr>
  </w:style>
  <w:style w:type="character" w:customStyle="1" w:styleId="HeaderChar">
    <w:name w:val="Header Char"/>
    <w:link w:val="Header"/>
    <w:uiPriority w:val="99"/>
    <w:locked/>
    <w:rsid w:val="0074110A"/>
    <w:rPr>
      <w:rFonts w:ascii="Times New Roman" w:hAnsi="Times New Roman" w:cs="Times New Roman"/>
      <w:sz w:val="20"/>
      <w:szCs w:val="20"/>
    </w:rPr>
  </w:style>
  <w:style w:type="paragraph" w:styleId="Footer">
    <w:name w:val="footer"/>
    <w:basedOn w:val="Normal"/>
    <w:link w:val="FooterChar"/>
    <w:uiPriority w:val="99"/>
    <w:unhideWhenUsed/>
    <w:rsid w:val="0074110A"/>
    <w:pPr>
      <w:tabs>
        <w:tab w:val="center" w:pos="4680"/>
        <w:tab w:val="right" w:pos="9360"/>
      </w:tabs>
    </w:pPr>
  </w:style>
  <w:style w:type="character" w:customStyle="1" w:styleId="FooterChar">
    <w:name w:val="Footer Char"/>
    <w:link w:val="Footer"/>
    <w:uiPriority w:val="99"/>
    <w:locked/>
    <w:rsid w:val="0074110A"/>
    <w:rPr>
      <w:rFonts w:ascii="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E36BD3"/>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link w:val="z-TopofForm"/>
    <w:uiPriority w:val="99"/>
    <w:semiHidden/>
    <w:rsid w:val="00E36BD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36BD3"/>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link w:val="z-BottomofForm"/>
    <w:uiPriority w:val="99"/>
    <w:rsid w:val="00E36BD3"/>
    <w:rPr>
      <w:rFonts w:ascii="Arial" w:hAnsi="Arial" w:cs="Arial"/>
      <w:vanish/>
      <w:sz w:val="16"/>
      <w:szCs w:val="16"/>
    </w:rPr>
  </w:style>
  <w:style w:type="paragraph" w:styleId="NormalWeb">
    <w:name w:val="Normal (Web)"/>
    <w:basedOn w:val="Normal"/>
    <w:uiPriority w:val="99"/>
    <w:unhideWhenUsed/>
    <w:rsid w:val="00E36BD3"/>
    <w:pPr>
      <w:widowControl/>
      <w:autoSpaceDE/>
      <w:autoSpaceDN/>
      <w:adjustRightInd/>
      <w:spacing w:before="100" w:beforeAutospacing="1" w:after="100" w:afterAutospacing="1"/>
    </w:pPr>
    <w:rPr>
      <w:sz w:val="24"/>
      <w:szCs w:val="24"/>
    </w:rPr>
  </w:style>
  <w:style w:type="character" w:customStyle="1" w:styleId="HTMLPreformattedChar">
    <w:name w:val="HTML Preformatted Char"/>
    <w:link w:val="HTMLPreformatted"/>
    <w:uiPriority w:val="99"/>
    <w:semiHidden/>
    <w:rsid w:val="00725A78"/>
    <w:rPr>
      <w:rFonts w:ascii="Courier New" w:hAnsi="Courier New" w:cs="Courier New"/>
    </w:rPr>
  </w:style>
  <w:style w:type="paragraph" w:styleId="HTMLPreformatted">
    <w:name w:val="HTML Preformatted"/>
    <w:basedOn w:val="Normal"/>
    <w:link w:val="HTMLPreformattedChar"/>
    <w:uiPriority w:val="99"/>
    <w:semiHidden/>
    <w:unhideWhenUsed/>
    <w:rsid w:val="00725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Level1">
    <w:name w:val="Level 1"/>
    <w:uiPriority w:val="99"/>
    <w:rsid w:val="002C05DE"/>
    <w:pPr>
      <w:widowControl w:val="0"/>
      <w:autoSpaceDE w:val="0"/>
      <w:autoSpaceDN w:val="0"/>
      <w:adjustRightInd w:val="0"/>
      <w:ind w:left="720"/>
      <w:jc w:val="both"/>
    </w:pPr>
    <w:rPr>
      <w:rFonts w:ascii="Courier 10cpi" w:hAnsi="Courier 10cpi" w:cs="Courier 10cpi"/>
      <w:sz w:val="24"/>
      <w:szCs w:val="24"/>
    </w:rPr>
  </w:style>
  <w:style w:type="paragraph" w:customStyle="1" w:styleId="QuickFormat1">
    <w:name w:val="QuickFormat1"/>
    <w:uiPriority w:val="99"/>
    <w:rsid w:val="002C05DE"/>
    <w:pPr>
      <w:widowControl w:val="0"/>
      <w:autoSpaceDE w:val="0"/>
      <w:autoSpaceDN w:val="0"/>
      <w:adjustRightInd w:val="0"/>
    </w:pPr>
    <w:rPr>
      <w:rFonts w:ascii="Courier 10cpi" w:hAnsi="Courier 10cpi" w:cs="Courier 10cpi"/>
      <w:b/>
      <w:bCs/>
      <w:sz w:val="24"/>
      <w:szCs w:val="24"/>
    </w:rPr>
  </w:style>
  <w:style w:type="character" w:customStyle="1" w:styleId="SYSHYPERTEXT">
    <w:name w:val="SYS_HYPERTEXT"/>
    <w:uiPriority w:val="99"/>
    <w:rsid w:val="002C05DE"/>
    <w:rPr>
      <w:color w:val="0000FF"/>
      <w:u w:val="single"/>
    </w:rPr>
  </w:style>
  <w:style w:type="character" w:styleId="PageNumber">
    <w:name w:val="page number"/>
    <w:uiPriority w:val="99"/>
    <w:rsid w:val="002C05DE"/>
    <w:rPr>
      <w:rFonts w:cs="Times New Roman"/>
    </w:rPr>
  </w:style>
  <w:style w:type="character" w:customStyle="1" w:styleId="BalloonTextChar">
    <w:name w:val="Balloon Text Char"/>
    <w:link w:val="BalloonText"/>
    <w:uiPriority w:val="99"/>
    <w:semiHidden/>
    <w:rsid w:val="002C05DE"/>
    <w:rPr>
      <w:rFonts w:ascii="Tahoma" w:hAnsi="Tahoma" w:cs="Tahoma"/>
      <w:sz w:val="16"/>
      <w:szCs w:val="16"/>
    </w:rPr>
  </w:style>
  <w:style w:type="paragraph" w:styleId="BalloonText">
    <w:name w:val="Balloon Text"/>
    <w:basedOn w:val="Normal"/>
    <w:link w:val="BalloonTextChar"/>
    <w:uiPriority w:val="99"/>
    <w:semiHidden/>
    <w:rsid w:val="002C05DE"/>
    <w:rPr>
      <w:rFonts w:ascii="Tahoma" w:hAnsi="Tahoma" w:cs="Tahoma"/>
      <w:sz w:val="16"/>
      <w:szCs w:val="16"/>
    </w:rPr>
  </w:style>
  <w:style w:type="character" w:styleId="Emphasis">
    <w:name w:val="Emphasis"/>
    <w:uiPriority w:val="20"/>
    <w:qFormat/>
    <w:rsid w:val="002C05DE"/>
    <w:rPr>
      <w:i/>
      <w:iCs/>
    </w:rPr>
  </w:style>
  <w:style w:type="paragraph" w:customStyle="1" w:styleId="Default">
    <w:name w:val="Default"/>
    <w:uiPriority w:val="99"/>
    <w:rsid w:val="002C05DE"/>
    <w:pPr>
      <w:autoSpaceDE w:val="0"/>
      <w:autoSpaceDN w:val="0"/>
      <w:adjustRightInd w:val="0"/>
    </w:pPr>
    <w:rPr>
      <w:rFonts w:ascii="Century Schoolbook" w:hAnsi="Century Schoolbook" w:cs="Century Schoolbook"/>
      <w:color w:val="000000"/>
      <w:sz w:val="24"/>
      <w:szCs w:val="24"/>
    </w:rPr>
  </w:style>
  <w:style w:type="character" w:customStyle="1" w:styleId="resultsublistitem1">
    <w:name w:val="resultsublistitem1"/>
    <w:rsid w:val="002C05DE"/>
    <w:rPr>
      <w:rFonts w:ascii="Arial" w:hAnsi="Arial" w:cs="Arial" w:hint="default"/>
      <w:sz w:val="16"/>
      <w:szCs w:val="16"/>
    </w:rPr>
  </w:style>
  <w:style w:type="character" w:customStyle="1" w:styleId="groupheading5">
    <w:name w:val="groupheading5"/>
    <w:rsid w:val="002C05DE"/>
    <w:rPr>
      <w:rFonts w:ascii="Verdana" w:hAnsi="Verdana" w:hint="default"/>
      <w:b/>
      <w:bCs/>
      <w:sz w:val="19"/>
      <w:szCs w:val="19"/>
    </w:rPr>
  </w:style>
  <w:style w:type="character" w:styleId="HTMLCode">
    <w:name w:val="HTML Code"/>
    <w:uiPriority w:val="99"/>
    <w:semiHidden/>
    <w:unhideWhenUsed/>
    <w:rsid w:val="00CA2C2F"/>
    <w:rPr>
      <w:rFonts w:ascii="Courier New" w:eastAsia="Times New Roman" w:hAnsi="Courier New" w:cs="Courier New"/>
      <w:sz w:val="20"/>
      <w:szCs w:val="20"/>
    </w:rPr>
  </w:style>
  <w:style w:type="character" w:customStyle="1" w:styleId="heading10">
    <w:name w:val="heading1"/>
    <w:rsid w:val="00BB2BED"/>
    <w:rPr>
      <w:rFonts w:ascii="Arial" w:hAnsi="Arial" w:cs="Arial" w:hint="default"/>
      <w:b/>
      <w:bCs/>
      <w:color w:val="000000"/>
      <w:sz w:val="24"/>
      <w:szCs w:val="24"/>
    </w:rPr>
  </w:style>
  <w:style w:type="character" w:customStyle="1" w:styleId="content">
    <w:name w:val="content"/>
    <w:rsid w:val="00BB2BED"/>
    <w:rPr>
      <w:rFonts w:ascii="Arial" w:hAnsi="Arial" w:cs="Arial" w:hint="default"/>
      <w:color w:val="000000"/>
      <w:sz w:val="20"/>
      <w:szCs w:val="20"/>
    </w:rPr>
  </w:style>
  <w:style w:type="character" w:customStyle="1" w:styleId="heading20">
    <w:name w:val="heading2"/>
    <w:rsid w:val="00BB2BED"/>
    <w:rPr>
      <w:rFonts w:ascii="Arial" w:hAnsi="Arial" w:cs="Arial" w:hint="default"/>
      <w:b/>
      <w:bCs/>
      <w:color w:val="000000"/>
      <w:sz w:val="20"/>
      <w:szCs w:val="20"/>
    </w:rPr>
  </w:style>
  <w:style w:type="character" w:styleId="FollowedHyperlink">
    <w:name w:val="FollowedHyperlink"/>
    <w:uiPriority w:val="99"/>
    <w:semiHidden/>
    <w:unhideWhenUsed/>
    <w:rsid w:val="006A6AFF"/>
    <w:rPr>
      <w:color w:val="800080"/>
      <w:u w:val="single"/>
    </w:rPr>
  </w:style>
  <w:style w:type="character" w:customStyle="1" w:styleId="italics">
    <w:name w:val="italics"/>
    <w:rsid w:val="00E430E0"/>
    <w:rPr>
      <w:rFonts w:ascii="Arial" w:hAnsi="Arial" w:cs="Arial" w:hint="default"/>
      <w:i/>
      <w:iCs/>
      <w:color w:val="000000"/>
      <w:sz w:val="20"/>
      <w:szCs w:val="20"/>
    </w:rPr>
  </w:style>
  <w:style w:type="character" w:customStyle="1" w:styleId="8pt1">
    <w:name w:val="8pt1"/>
    <w:rsid w:val="00E430E0"/>
    <w:rPr>
      <w:rFonts w:ascii="Arial" w:hAnsi="Arial" w:cs="Arial" w:hint="default"/>
      <w:smallCaps w:val="0"/>
      <w:color w:val="000000"/>
      <w:sz w:val="16"/>
      <w:szCs w:val="16"/>
    </w:rPr>
  </w:style>
  <w:style w:type="character" w:customStyle="1" w:styleId="9pt">
    <w:name w:val="9pt"/>
    <w:rsid w:val="00E430E0"/>
    <w:rPr>
      <w:rFonts w:ascii="Arial" w:hAnsi="Arial" w:cs="Arial" w:hint="default"/>
      <w:sz w:val="18"/>
      <w:szCs w:val="18"/>
    </w:rPr>
  </w:style>
  <w:style w:type="paragraph" w:customStyle="1" w:styleId="subheading">
    <w:name w:val="subheading"/>
    <w:basedOn w:val="Normal"/>
    <w:uiPriority w:val="99"/>
    <w:rsid w:val="00871C09"/>
    <w:pPr>
      <w:widowControl/>
      <w:autoSpaceDE/>
      <w:autoSpaceDN/>
      <w:adjustRightInd/>
      <w:spacing w:before="100" w:beforeAutospacing="1" w:after="100" w:afterAutospacing="1"/>
    </w:pPr>
    <w:rPr>
      <w:rFonts w:ascii="Verdana" w:hAnsi="Verdana"/>
      <w:b/>
      <w:bCs/>
      <w:color w:val="000033"/>
      <w:sz w:val="28"/>
      <w:szCs w:val="28"/>
    </w:rPr>
  </w:style>
  <w:style w:type="character" w:styleId="Strong">
    <w:name w:val="Strong"/>
    <w:uiPriority w:val="22"/>
    <w:qFormat/>
    <w:rsid w:val="00871C09"/>
    <w:rPr>
      <w:b/>
      <w:bCs/>
    </w:rPr>
  </w:style>
  <w:style w:type="character" w:customStyle="1" w:styleId="maintext1">
    <w:name w:val="maintext1"/>
    <w:rsid w:val="00871C09"/>
    <w:rPr>
      <w:rFonts w:ascii="Verdana" w:hAnsi="Verdana" w:hint="default"/>
      <w:color w:val="333333"/>
      <w:sz w:val="18"/>
      <w:szCs w:val="18"/>
    </w:rPr>
  </w:style>
  <w:style w:type="character" w:customStyle="1" w:styleId="style61">
    <w:name w:val="style61"/>
    <w:rsid w:val="00871C09"/>
    <w:rPr>
      <w:rFonts w:ascii="Verdana" w:hAnsi="Verdana" w:hint="default"/>
      <w:b/>
      <w:bCs/>
      <w:color w:val="000033"/>
      <w:sz w:val="21"/>
      <w:szCs w:val="21"/>
    </w:rPr>
  </w:style>
  <w:style w:type="character" w:customStyle="1" w:styleId="Style">
    <w:name w:val="Style"/>
    <w:rsid w:val="00DE77D1"/>
  </w:style>
  <w:style w:type="paragraph" w:customStyle="1" w:styleId="style10">
    <w:name w:val="style10"/>
    <w:basedOn w:val="Normal"/>
    <w:uiPriority w:val="99"/>
    <w:rsid w:val="008004F0"/>
    <w:pPr>
      <w:widowControl/>
      <w:autoSpaceDE/>
      <w:autoSpaceDN/>
      <w:adjustRightInd/>
      <w:spacing w:before="100" w:beforeAutospacing="1" w:after="100" w:afterAutospacing="1"/>
    </w:pPr>
    <w:rPr>
      <w:sz w:val="24"/>
      <w:szCs w:val="24"/>
    </w:rPr>
  </w:style>
  <w:style w:type="character" w:customStyle="1" w:styleId="cosearchcount">
    <w:name w:val="co_searchcount"/>
    <w:rsid w:val="009424FC"/>
  </w:style>
  <w:style w:type="character" w:customStyle="1" w:styleId="cosearchdetaillevel1">
    <w:name w:val="co_search_detaillevel_1"/>
    <w:rsid w:val="009424FC"/>
  </w:style>
  <w:style w:type="character" w:customStyle="1" w:styleId="cosearchterm">
    <w:name w:val="co_searchterm"/>
    <w:rsid w:val="0074553F"/>
  </w:style>
  <w:style w:type="character" w:customStyle="1" w:styleId="costarpage">
    <w:name w:val="co_starpage"/>
    <w:rsid w:val="00E63099"/>
  </w:style>
  <w:style w:type="character" w:customStyle="1" w:styleId="heading">
    <w:name w:val="heading"/>
    <w:rsid w:val="00EF4BE3"/>
  </w:style>
  <w:style w:type="paragraph" w:customStyle="1" w:styleId="navigationlink">
    <w:name w:val="navigation_link"/>
    <w:basedOn w:val="Normal"/>
    <w:rsid w:val="00C27855"/>
    <w:pPr>
      <w:widowControl/>
      <w:autoSpaceDE/>
      <w:autoSpaceDN/>
      <w:adjustRightInd/>
      <w:spacing w:before="100" w:beforeAutospacing="1" w:after="100" w:afterAutospacing="1"/>
    </w:pPr>
    <w:rPr>
      <w:sz w:val="24"/>
      <w:szCs w:val="24"/>
    </w:rPr>
  </w:style>
  <w:style w:type="character" w:customStyle="1" w:styleId="coclientidlabel">
    <w:name w:val="co_clientid_label"/>
    <w:rsid w:val="00C27855"/>
  </w:style>
  <w:style w:type="character" w:customStyle="1" w:styleId="coaccessibilitylabel">
    <w:name w:val="co_accessibilitylabel"/>
    <w:rsid w:val="00C27855"/>
  </w:style>
  <w:style w:type="character" w:customStyle="1" w:styleId="cocitatorflag">
    <w:name w:val="co_citatorflag"/>
    <w:rsid w:val="00C27855"/>
  </w:style>
  <w:style w:type="character" w:customStyle="1" w:styleId="codropdownarrowcollapsed">
    <w:name w:val="co_dropdownarrowcollapsed"/>
    <w:rsid w:val="00C27855"/>
  </w:style>
  <w:style w:type="character" w:customStyle="1" w:styleId="icon25">
    <w:name w:val="icon25"/>
    <w:rsid w:val="00C27855"/>
  </w:style>
  <w:style w:type="paragraph" w:customStyle="1" w:styleId="cotoolbarseparator">
    <w:name w:val="co_toolbarseparator"/>
    <w:basedOn w:val="Normal"/>
    <w:rsid w:val="00C27855"/>
    <w:pPr>
      <w:widowControl/>
      <w:autoSpaceDE/>
      <w:autoSpaceDN/>
      <w:adjustRightInd/>
      <w:spacing w:before="100" w:beforeAutospacing="1" w:after="100" w:afterAutospacing="1"/>
    </w:pPr>
    <w:rPr>
      <w:sz w:val="24"/>
      <w:szCs w:val="24"/>
    </w:rPr>
  </w:style>
  <w:style w:type="character" w:customStyle="1" w:styleId="corelatedinfosntstaticphrase">
    <w:name w:val="co_relatedinfo_snt_staticphrase"/>
    <w:rsid w:val="00C27855"/>
  </w:style>
  <w:style w:type="paragraph" w:customStyle="1" w:styleId="corelatedinforrnoditem">
    <w:name w:val="co_relatedinfo_rrnod_item"/>
    <w:basedOn w:val="Normal"/>
    <w:rsid w:val="00C27855"/>
    <w:pPr>
      <w:widowControl/>
      <w:autoSpaceDE/>
      <w:autoSpaceDN/>
      <w:adjustRightInd/>
      <w:spacing w:before="100" w:beforeAutospacing="1" w:after="100" w:afterAutospacing="1"/>
    </w:pPr>
    <w:rPr>
      <w:sz w:val="24"/>
      <w:szCs w:val="24"/>
    </w:rPr>
  </w:style>
  <w:style w:type="paragraph" w:customStyle="1" w:styleId="msonormal0">
    <w:name w:val="msonormal"/>
    <w:basedOn w:val="Normal"/>
    <w:rsid w:val="00196214"/>
    <w:pPr>
      <w:widowControl/>
      <w:autoSpaceDE/>
      <w:autoSpaceDN/>
      <w:adjustRightInd/>
      <w:spacing w:before="100" w:beforeAutospacing="1" w:after="100" w:afterAutospacing="1"/>
    </w:pPr>
    <w:rPr>
      <w:sz w:val="24"/>
      <w:szCs w:val="24"/>
    </w:rPr>
  </w:style>
  <w:style w:type="character" w:customStyle="1" w:styleId="cosearchdetaillevel2">
    <w:name w:val="co_search_detaillevel_2"/>
    <w:rsid w:val="00196214"/>
  </w:style>
  <w:style w:type="paragraph" w:customStyle="1" w:styleId="codocumenticonpreviouslyviewed">
    <w:name w:val="co_document_icon_previouslyviewed"/>
    <w:basedOn w:val="Normal"/>
    <w:rsid w:val="00196214"/>
    <w:pPr>
      <w:widowControl/>
      <w:autoSpaceDE/>
      <w:autoSpaceDN/>
      <w:adjustRightInd/>
      <w:spacing w:before="100" w:beforeAutospacing="1" w:after="100" w:afterAutospacing="1"/>
    </w:pPr>
    <w:rPr>
      <w:sz w:val="24"/>
      <w:szCs w:val="24"/>
    </w:rPr>
  </w:style>
  <w:style w:type="paragraph" w:customStyle="1" w:styleId="tmplinfoheader">
    <w:name w:val="tmpl_infoheader"/>
    <w:basedOn w:val="Normal"/>
    <w:rsid w:val="00B00D9A"/>
    <w:pPr>
      <w:widowControl/>
      <w:autoSpaceDE/>
      <w:autoSpaceDN/>
      <w:adjustRightInd/>
      <w:spacing w:before="100" w:beforeAutospacing="1" w:after="100" w:afterAutospacing="1"/>
    </w:pPr>
    <w:rPr>
      <w:sz w:val="24"/>
      <w:szCs w:val="24"/>
    </w:rPr>
  </w:style>
  <w:style w:type="paragraph" w:customStyle="1" w:styleId="breadcrumb">
    <w:name w:val="breadcrumb"/>
    <w:basedOn w:val="Normal"/>
    <w:rsid w:val="00B00D9A"/>
    <w:pPr>
      <w:widowControl/>
      <w:autoSpaceDE/>
      <w:autoSpaceDN/>
      <w:adjustRightInd/>
      <w:spacing w:before="100" w:beforeAutospacing="1" w:after="100" w:afterAutospacing="1"/>
    </w:pPr>
    <w:rPr>
      <w:sz w:val="24"/>
      <w:szCs w:val="24"/>
    </w:rPr>
  </w:style>
  <w:style w:type="paragraph" w:customStyle="1" w:styleId="responsivelines">
    <w:name w:val="responsive_lines"/>
    <w:basedOn w:val="Normal"/>
    <w:rsid w:val="00B00D9A"/>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FA74FC"/>
  </w:style>
  <w:style w:type="character" w:customStyle="1" w:styleId="cosearchterm7">
    <w:name w:val="co_searchterm7"/>
    <w:rsid w:val="00443F60"/>
    <w:rPr>
      <w:b/>
      <w:bCs/>
      <w:color w:val="252525"/>
    </w:rPr>
  </w:style>
  <w:style w:type="character" w:customStyle="1" w:styleId="cosearchterm8">
    <w:name w:val="co_searchterm8"/>
    <w:rsid w:val="00443F60"/>
    <w:rPr>
      <w:b/>
      <w:bCs/>
      <w:color w:val="252525"/>
    </w:rPr>
  </w:style>
  <w:style w:type="character" w:customStyle="1" w:styleId="HTMLPreformattedChar1">
    <w:name w:val="HTML Preformatted Char1"/>
    <w:uiPriority w:val="99"/>
    <w:semiHidden/>
    <w:rsid w:val="00443F60"/>
    <w:rPr>
      <w:rFonts w:ascii="Consolas" w:hAnsi="Consolas" w:hint="default"/>
    </w:rPr>
  </w:style>
  <w:style w:type="character" w:customStyle="1" w:styleId="BalloonTextChar1">
    <w:name w:val="Balloon Text Char1"/>
    <w:uiPriority w:val="99"/>
    <w:semiHidden/>
    <w:rsid w:val="00443F60"/>
    <w:rPr>
      <w:rFonts w:ascii="Segoe UI" w:hAnsi="Segoe UI" w:cs="Segoe UI" w:hint="default"/>
      <w:sz w:val="18"/>
      <w:szCs w:val="18"/>
    </w:rPr>
  </w:style>
  <w:style w:type="character" w:customStyle="1" w:styleId="sep">
    <w:name w:val="sep"/>
    <w:rsid w:val="00016D3D"/>
  </w:style>
  <w:style w:type="paragraph" w:customStyle="1" w:styleId="pdf">
    <w:name w:val="pdf"/>
    <w:basedOn w:val="Normal"/>
    <w:rsid w:val="00016D3D"/>
    <w:pPr>
      <w:widowControl/>
      <w:autoSpaceDE/>
      <w:autoSpaceDN/>
      <w:adjustRightInd/>
      <w:spacing w:before="100" w:beforeAutospacing="1" w:after="100" w:afterAutospacing="1"/>
    </w:pPr>
    <w:rPr>
      <w:sz w:val="24"/>
      <w:szCs w:val="24"/>
    </w:rPr>
  </w:style>
  <w:style w:type="paragraph" w:customStyle="1" w:styleId="footnote">
    <w:name w:val="footnote"/>
    <w:basedOn w:val="Normal"/>
    <w:rsid w:val="00016D3D"/>
    <w:pPr>
      <w:widowControl/>
      <w:autoSpaceDE/>
      <w:autoSpaceDN/>
      <w:adjustRightInd/>
      <w:spacing w:before="100" w:beforeAutospacing="1" w:after="100" w:afterAutospacing="1"/>
    </w:pPr>
    <w:rPr>
      <w:sz w:val="24"/>
      <w:szCs w:val="24"/>
    </w:rPr>
  </w:style>
  <w:style w:type="paragraph" w:customStyle="1" w:styleId="indent">
    <w:name w:val="indent"/>
    <w:basedOn w:val="Normal"/>
    <w:rsid w:val="00D63648"/>
    <w:pPr>
      <w:widowControl/>
      <w:autoSpaceDE/>
      <w:autoSpaceDN/>
      <w:adjustRightInd/>
      <w:spacing w:before="100" w:beforeAutospacing="1" w:after="100" w:afterAutospacing="1"/>
    </w:pPr>
    <w:rPr>
      <w:sz w:val="24"/>
      <w:szCs w:val="24"/>
    </w:rPr>
  </w:style>
  <w:style w:type="character" w:customStyle="1" w:styleId="newstatcode">
    <w:name w:val="newstatcode"/>
    <w:rsid w:val="00F7799E"/>
  </w:style>
  <w:style w:type="paragraph" w:styleId="ListParagraph">
    <w:name w:val="List Paragraph"/>
    <w:basedOn w:val="Normal"/>
    <w:uiPriority w:val="34"/>
    <w:qFormat/>
    <w:rsid w:val="008B0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202">
      <w:bodyDiv w:val="1"/>
      <w:marLeft w:val="0"/>
      <w:marRight w:val="0"/>
      <w:marTop w:val="0"/>
      <w:marBottom w:val="0"/>
      <w:divBdr>
        <w:top w:val="none" w:sz="0" w:space="0" w:color="auto"/>
        <w:left w:val="none" w:sz="0" w:space="0" w:color="auto"/>
        <w:bottom w:val="none" w:sz="0" w:space="0" w:color="auto"/>
        <w:right w:val="none" w:sz="0" w:space="0" w:color="auto"/>
      </w:divBdr>
    </w:div>
    <w:div w:id="3670327">
      <w:bodyDiv w:val="1"/>
      <w:marLeft w:val="0"/>
      <w:marRight w:val="0"/>
      <w:marTop w:val="0"/>
      <w:marBottom w:val="0"/>
      <w:divBdr>
        <w:top w:val="none" w:sz="0" w:space="0" w:color="auto"/>
        <w:left w:val="none" w:sz="0" w:space="0" w:color="auto"/>
        <w:bottom w:val="none" w:sz="0" w:space="0" w:color="auto"/>
        <w:right w:val="none" w:sz="0" w:space="0" w:color="auto"/>
      </w:divBdr>
    </w:div>
    <w:div w:id="4283741">
      <w:bodyDiv w:val="1"/>
      <w:marLeft w:val="0"/>
      <w:marRight w:val="0"/>
      <w:marTop w:val="0"/>
      <w:marBottom w:val="0"/>
      <w:divBdr>
        <w:top w:val="none" w:sz="0" w:space="0" w:color="auto"/>
        <w:left w:val="none" w:sz="0" w:space="0" w:color="auto"/>
        <w:bottom w:val="none" w:sz="0" w:space="0" w:color="auto"/>
        <w:right w:val="none" w:sz="0" w:space="0" w:color="auto"/>
      </w:divBdr>
    </w:div>
    <w:div w:id="5601396">
      <w:bodyDiv w:val="1"/>
      <w:marLeft w:val="0"/>
      <w:marRight w:val="0"/>
      <w:marTop w:val="0"/>
      <w:marBottom w:val="0"/>
      <w:divBdr>
        <w:top w:val="none" w:sz="0" w:space="0" w:color="auto"/>
        <w:left w:val="none" w:sz="0" w:space="0" w:color="auto"/>
        <w:bottom w:val="none" w:sz="0" w:space="0" w:color="auto"/>
        <w:right w:val="none" w:sz="0" w:space="0" w:color="auto"/>
      </w:divBdr>
      <w:divsChild>
        <w:div w:id="1134637664">
          <w:marLeft w:val="0"/>
          <w:marRight w:val="0"/>
          <w:marTop w:val="0"/>
          <w:marBottom w:val="0"/>
          <w:divBdr>
            <w:top w:val="none" w:sz="0" w:space="0" w:color="auto"/>
            <w:left w:val="none" w:sz="0" w:space="0" w:color="auto"/>
            <w:bottom w:val="none" w:sz="0" w:space="0" w:color="auto"/>
            <w:right w:val="none" w:sz="0" w:space="0" w:color="auto"/>
          </w:divBdr>
        </w:div>
        <w:div w:id="809515722">
          <w:marLeft w:val="0"/>
          <w:marRight w:val="0"/>
          <w:marTop w:val="0"/>
          <w:marBottom w:val="0"/>
          <w:divBdr>
            <w:top w:val="none" w:sz="0" w:space="0" w:color="auto"/>
            <w:left w:val="none" w:sz="0" w:space="0" w:color="auto"/>
            <w:bottom w:val="none" w:sz="0" w:space="0" w:color="auto"/>
            <w:right w:val="none" w:sz="0" w:space="0" w:color="auto"/>
          </w:divBdr>
          <w:divsChild>
            <w:div w:id="32269273">
              <w:marLeft w:val="0"/>
              <w:marRight w:val="0"/>
              <w:marTop w:val="0"/>
              <w:marBottom w:val="0"/>
              <w:divBdr>
                <w:top w:val="none" w:sz="0" w:space="0" w:color="auto"/>
                <w:left w:val="none" w:sz="0" w:space="0" w:color="auto"/>
                <w:bottom w:val="none" w:sz="0" w:space="0" w:color="auto"/>
                <w:right w:val="none" w:sz="0" w:space="0" w:color="auto"/>
              </w:divBdr>
              <w:divsChild>
                <w:div w:id="6916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5077">
      <w:bodyDiv w:val="1"/>
      <w:marLeft w:val="0"/>
      <w:marRight w:val="0"/>
      <w:marTop w:val="0"/>
      <w:marBottom w:val="0"/>
      <w:divBdr>
        <w:top w:val="none" w:sz="0" w:space="0" w:color="auto"/>
        <w:left w:val="none" w:sz="0" w:space="0" w:color="auto"/>
        <w:bottom w:val="none" w:sz="0" w:space="0" w:color="auto"/>
        <w:right w:val="none" w:sz="0" w:space="0" w:color="auto"/>
      </w:divBdr>
    </w:div>
    <w:div w:id="11806256">
      <w:bodyDiv w:val="1"/>
      <w:marLeft w:val="0"/>
      <w:marRight w:val="0"/>
      <w:marTop w:val="0"/>
      <w:marBottom w:val="0"/>
      <w:divBdr>
        <w:top w:val="none" w:sz="0" w:space="0" w:color="auto"/>
        <w:left w:val="none" w:sz="0" w:space="0" w:color="auto"/>
        <w:bottom w:val="none" w:sz="0" w:space="0" w:color="auto"/>
        <w:right w:val="none" w:sz="0" w:space="0" w:color="auto"/>
      </w:divBdr>
      <w:divsChild>
        <w:div w:id="157309187">
          <w:marLeft w:val="0"/>
          <w:marRight w:val="0"/>
          <w:marTop w:val="0"/>
          <w:marBottom w:val="0"/>
          <w:divBdr>
            <w:top w:val="none" w:sz="0" w:space="0" w:color="auto"/>
            <w:left w:val="none" w:sz="0" w:space="0" w:color="auto"/>
            <w:bottom w:val="none" w:sz="0" w:space="0" w:color="auto"/>
            <w:right w:val="none" w:sz="0" w:space="0" w:color="auto"/>
          </w:divBdr>
        </w:div>
        <w:div w:id="1023168378">
          <w:marLeft w:val="0"/>
          <w:marRight w:val="0"/>
          <w:marTop w:val="0"/>
          <w:marBottom w:val="0"/>
          <w:divBdr>
            <w:top w:val="none" w:sz="0" w:space="0" w:color="auto"/>
            <w:left w:val="none" w:sz="0" w:space="0" w:color="auto"/>
            <w:bottom w:val="none" w:sz="0" w:space="0" w:color="auto"/>
            <w:right w:val="none" w:sz="0" w:space="0" w:color="auto"/>
          </w:divBdr>
        </w:div>
        <w:div w:id="1160464382">
          <w:marLeft w:val="0"/>
          <w:marRight w:val="0"/>
          <w:marTop w:val="0"/>
          <w:marBottom w:val="0"/>
          <w:divBdr>
            <w:top w:val="none" w:sz="0" w:space="0" w:color="auto"/>
            <w:left w:val="none" w:sz="0" w:space="0" w:color="auto"/>
            <w:bottom w:val="none" w:sz="0" w:space="0" w:color="auto"/>
            <w:right w:val="none" w:sz="0" w:space="0" w:color="auto"/>
          </w:divBdr>
        </w:div>
        <w:div w:id="1747334616">
          <w:marLeft w:val="0"/>
          <w:marRight w:val="0"/>
          <w:marTop w:val="0"/>
          <w:marBottom w:val="0"/>
          <w:divBdr>
            <w:top w:val="none" w:sz="0" w:space="0" w:color="auto"/>
            <w:left w:val="none" w:sz="0" w:space="0" w:color="auto"/>
            <w:bottom w:val="none" w:sz="0" w:space="0" w:color="auto"/>
            <w:right w:val="none" w:sz="0" w:space="0" w:color="auto"/>
          </w:divBdr>
        </w:div>
      </w:divsChild>
    </w:div>
    <w:div w:id="14429674">
      <w:bodyDiv w:val="1"/>
      <w:marLeft w:val="0"/>
      <w:marRight w:val="0"/>
      <w:marTop w:val="0"/>
      <w:marBottom w:val="0"/>
      <w:divBdr>
        <w:top w:val="none" w:sz="0" w:space="0" w:color="auto"/>
        <w:left w:val="none" w:sz="0" w:space="0" w:color="auto"/>
        <w:bottom w:val="none" w:sz="0" w:space="0" w:color="auto"/>
        <w:right w:val="none" w:sz="0" w:space="0" w:color="auto"/>
      </w:divBdr>
      <w:divsChild>
        <w:div w:id="31812890">
          <w:marLeft w:val="0"/>
          <w:marRight w:val="0"/>
          <w:marTop w:val="0"/>
          <w:marBottom w:val="0"/>
          <w:divBdr>
            <w:top w:val="none" w:sz="0" w:space="0" w:color="auto"/>
            <w:left w:val="none" w:sz="0" w:space="0" w:color="auto"/>
            <w:bottom w:val="none" w:sz="0" w:space="0" w:color="auto"/>
            <w:right w:val="none" w:sz="0" w:space="0" w:color="auto"/>
          </w:divBdr>
        </w:div>
        <w:div w:id="86732041">
          <w:marLeft w:val="0"/>
          <w:marRight w:val="0"/>
          <w:marTop w:val="0"/>
          <w:marBottom w:val="0"/>
          <w:divBdr>
            <w:top w:val="none" w:sz="0" w:space="0" w:color="auto"/>
            <w:left w:val="none" w:sz="0" w:space="0" w:color="auto"/>
            <w:bottom w:val="none" w:sz="0" w:space="0" w:color="auto"/>
            <w:right w:val="none" w:sz="0" w:space="0" w:color="auto"/>
          </w:divBdr>
        </w:div>
        <w:div w:id="132719458">
          <w:marLeft w:val="0"/>
          <w:marRight w:val="0"/>
          <w:marTop w:val="0"/>
          <w:marBottom w:val="0"/>
          <w:divBdr>
            <w:top w:val="none" w:sz="0" w:space="0" w:color="auto"/>
            <w:left w:val="none" w:sz="0" w:space="0" w:color="auto"/>
            <w:bottom w:val="none" w:sz="0" w:space="0" w:color="auto"/>
            <w:right w:val="none" w:sz="0" w:space="0" w:color="auto"/>
          </w:divBdr>
        </w:div>
        <w:div w:id="192039976">
          <w:marLeft w:val="0"/>
          <w:marRight w:val="0"/>
          <w:marTop w:val="0"/>
          <w:marBottom w:val="0"/>
          <w:divBdr>
            <w:top w:val="none" w:sz="0" w:space="0" w:color="auto"/>
            <w:left w:val="none" w:sz="0" w:space="0" w:color="auto"/>
            <w:bottom w:val="none" w:sz="0" w:space="0" w:color="auto"/>
            <w:right w:val="none" w:sz="0" w:space="0" w:color="auto"/>
          </w:divBdr>
        </w:div>
        <w:div w:id="213548215">
          <w:marLeft w:val="0"/>
          <w:marRight w:val="0"/>
          <w:marTop w:val="0"/>
          <w:marBottom w:val="0"/>
          <w:divBdr>
            <w:top w:val="none" w:sz="0" w:space="0" w:color="auto"/>
            <w:left w:val="none" w:sz="0" w:space="0" w:color="auto"/>
            <w:bottom w:val="none" w:sz="0" w:space="0" w:color="auto"/>
            <w:right w:val="none" w:sz="0" w:space="0" w:color="auto"/>
          </w:divBdr>
        </w:div>
        <w:div w:id="216622833">
          <w:marLeft w:val="0"/>
          <w:marRight w:val="0"/>
          <w:marTop w:val="0"/>
          <w:marBottom w:val="0"/>
          <w:divBdr>
            <w:top w:val="none" w:sz="0" w:space="0" w:color="auto"/>
            <w:left w:val="none" w:sz="0" w:space="0" w:color="auto"/>
            <w:bottom w:val="none" w:sz="0" w:space="0" w:color="auto"/>
            <w:right w:val="none" w:sz="0" w:space="0" w:color="auto"/>
          </w:divBdr>
        </w:div>
        <w:div w:id="307591672">
          <w:marLeft w:val="0"/>
          <w:marRight w:val="0"/>
          <w:marTop w:val="0"/>
          <w:marBottom w:val="0"/>
          <w:divBdr>
            <w:top w:val="none" w:sz="0" w:space="0" w:color="auto"/>
            <w:left w:val="none" w:sz="0" w:space="0" w:color="auto"/>
            <w:bottom w:val="none" w:sz="0" w:space="0" w:color="auto"/>
            <w:right w:val="none" w:sz="0" w:space="0" w:color="auto"/>
          </w:divBdr>
        </w:div>
        <w:div w:id="388915681">
          <w:marLeft w:val="0"/>
          <w:marRight w:val="0"/>
          <w:marTop w:val="0"/>
          <w:marBottom w:val="0"/>
          <w:divBdr>
            <w:top w:val="none" w:sz="0" w:space="0" w:color="auto"/>
            <w:left w:val="none" w:sz="0" w:space="0" w:color="auto"/>
            <w:bottom w:val="none" w:sz="0" w:space="0" w:color="auto"/>
            <w:right w:val="none" w:sz="0" w:space="0" w:color="auto"/>
          </w:divBdr>
        </w:div>
        <w:div w:id="423309887">
          <w:marLeft w:val="0"/>
          <w:marRight w:val="0"/>
          <w:marTop w:val="0"/>
          <w:marBottom w:val="0"/>
          <w:divBdr>
            <w:top w:val="none" w:sz="0" w:space="0" w:color="auto"/>
            <w:left w:val="none" w:sz="0" w:space="0" w:color="auto"/>
            <w:bottom w:val="none" w:sz="0" w:space="0" w:color="auto"/>
            <w:right w:val="none" w:sz="0" w:space="0" w:color="auto"/>
          </w:divBdr>
        </w:div>
        <w:div w:id="485559221">
          <w:marLeft w:val="0"/>
          <w:marRight w:val="0"/>
          <w:marTop w:val="0"/>
          <w:marBottom w:val="0"/>
          <w:divBdr>
            <w:top w:val="none" w:sz="0" w:space="0" w:color="auto"/>
            <w:left w:val="none" w:sz="0" w:space="0" w:color="auto"/>
            <w:bottom w:val="none" w:sz="0" w:space="0" w:color="auto"/>
            <w:right w:val="none" w:sz="0" w:space="0" w:color="auto"/>
          </w:divBdr>
        </w:div>
        <w:div w:id="519512870">
          <w:marLeft w:val="0"/>
          <w:marRight w:val="0"/>
          <w:marTop w:val="0"/>
          <w:marBottom w:val="0"/>
          <w:divBdr>
            <w:top w:val="none" w:sz="0" w:space="0" w:color="auto"/>
            <w:left w:val="none" w:sz="0" w:space="0" w:color="auto"/>
            <w:bottom w:val="none" w:sz="0" w:space="0" w:color="auto"/>
            <w:right w:val="none" w:sz="0" w:space="0" w:color="auto"/>
          </w:divBdr>
        </w:div>
        <w:div w:id="530193219">
          <w:marLeft w:val="0"/>
          <w:marRight w:val="0"/>
          <w:marTop w:val="0"/>
          <w:marBottom w:val="0"/>
          <w:divBdr>
            <w:top w:val="none" w:sz="0" w:space="0" w:color="auto"/>
            <w:left w:val="none" w:sz="0" w:space="0" w:color="auto"/>
            <w:bottom w:val="none" w:sz="0" w:space="0" w:color="auto"/>
            <w:right w:val="none" w:sz="0" w:space="0" w:color="auto"/>
          </w:divBdr>
        </w:div>
        <w:div w:id="546378949">
          <w:marLeft w:val="0"/>
          <w:marRight w:val="0"/>
          <w:marTop w:val="0"/>
          <w:marBottom w:val="0"/>
          <w:divBdr>
            <w:top w:val="none" w:sz="0" w:space="0" w:color="auto"/>
            <w:left w:val="none" w:sz="0" w:space="0" w:color="auto"/>
            <w:bottom w:val="none" w:sz="0" w:space="0" w:color="auto"/>
            <w:right w:val="none" w:sz="0" w:space="0" w:color="auto"/>
          </w:divBdr>
        </w:div>
        <w:div w:id="608124674">
          <w:marLeft w:val="0"/>
          <w:marRight w:val="0"/>
          <w:marTop w:val="0"/>
          <w:marBottom w:val="0"/>
          <w:divBdr>
            <w:top w:val="none" w:sz="0" w:space="0" w:color="auto"/>
            <w:left w:val="none" w:sz="0" w:space="0" w:color="auto"/>
            <w:bottom w:val="none" w:sz="0" w:space="0" w:color="auto"/>
            <w:right w:val="none" w:sz="0" w:space="0" w:color="auto"/>
          </w:divBdr>
        </w:div>
        <w:div w:id="636180001">
          <w:marLeft w:val="0"/>
          <w:marRight w:val="0"/>
          <w:marTop w:val="0"/>
          <w:marBottom w:val="0"/>
          <w:divBdr>
            <w:top w:val="none" w:sz="0" w:space="0" w:color="auto"/>
            <w:left w:val="none" w:sz="0" w:space="0" w:color="auto"/>
            <w:bottom w:val="none" w:sz="0" w:space="0" w:color="auto"/>
            <w:right w:val="none" w:sz="0" w:space="0" w:color="auto"/>
          </w:divBdr>
        </w:div>
        <w:div w:id="648051510">
          <w:marLeft w:val="0"/>
          <w:marRight w:val="0"/>
          <w:marTop w:val="0"/>
          <w:marBottom w:val="0"/>
          <w:divBdr>
            <w:top w:val="none" w:sz="0" w:space="0" w:color="auto"/>
            <w:left w:val="none" w:sz="0" w:space="0" w:color="auto"/>
            <w:bottom w:val="none" w:sz="0" w:space="0" w:color="auto"/>
            <w:right w:val="none" w:sz="0" w:space="0" w:color="auto"/>
          </w:divBdr>
        </w:div>
        <w:div w:id="673340919">
          <w:marLeft w:val="0"/>
          <w:marRight w:val="0"/>
          <w:marTop w:val="0"/>
          <w:marBottom w:val="0"/>
          <w:divBdr>
            <w:top w:val="none" w:sz="0" w:space="0" w:color="auto"/>
            <w:left w:val="none" w:sz="0" w:space="0" w:color="auto"/>
            <w:bottom w:val="none" w:sz="0" w:space="0" w:color="auto"/>
            <w:right w:val="none" w:sz="0" w:space="0" w:color="auto"/>
          </w:divBdr>
        </w:div>
        <w:div w:id="680205936">
          <w:marLeft w:val="0"/>
          <w:marRight w:val="0"/>
          <w:marTop w:val="0"/>
          <w:marBottom w:val="0"/>
          <w:divBdr>
            <w:top w:val="none" w:sz="0" w:space="0" w:color="auto"/>
            <w:left w:val="none" w:sz="0" w:space="0" w:color="auto"/>
            <w:bottom w:val="none" w:sz="0" w:space="0" w:color="auto"/>
            <w:right w:val="none" w:sz="0" w:space="0" w:color="auto"/>
          </w:divBdr>
        </w:div>
        <w:div w:id="723600887">
          <w:marLeft w:val="0"/>
          <w:marRight w:val="0"/>
          <w:marTop w:val="0"/>
          <w:marBottom w:val="0"/>
          <w:divBdr>
            <w:top w:val="none" w:sz="0" w:space="0" w:color="auto"/>
            <w:left w:val="none" w:sz="0" w:space="0" w:color="auto"/>
            <w:bottom w:val="none" w:sz="0" w:space="0" w:color="auto"/>
            <w:right w:val="none" w:sz="0" w:space="0" w:color="auto"/>
          </w:divBdr>
        </w:div>
        <w:div w:id="733049381">
          <w:marLeft w:val="0"/>
          <w:marRight w:val="0"/>
          <w:marTop w:val="0"/>
          <w:marBottom w:val="0"/>
          <w:divBdr>
            <w:top w:val="none" w:sz="0" w:space="0" w:color="auto"/>
            <w:left w:val="none" w:sz="0" w:space="0" w:color="auto"/>
            <w:bottom w:val="none" w:sz="0" w:space="0" w:color="auto"/>
            <w:right w:val="none" w:sz="0" w:space="0" w:color="auto"/>
          </w:divBdr>
        </w:div>
        <w:div w:id="735863147">
          <w:marLeft w:val="0"/>
          <w:marRight w:val="0"/>
          <w:marTop w:val="0"/>
          <w:marBottom w:val="0"/>
          <w:divBdr>
            <w:top w:val="none" w:sz="0" w:space="0" w:color="auto"/>
            <w:left w:val="none" w:sz="0" w:space="0" w:color="auto"/>
            <w:bottom w:val="none" w:sz="0" w:space="0" w:color="auto"/>
            <w:right w:val="none" w:sz="0" w:space="0" w:color="auto"/>
          </w:divBdr>
        </w:div>
        <w:div w:id="885725865">
          <w:marLeft w:val="0"/>
          <w:marRight w:val="0"/>
          <w:marTop w:val="0"/>
          <w:marBottom w:val="0"/>
          <w:divBdr>
            <w:top w:val="none" w:sz="0" w:space="0" w:color="auto"/>
            <w:left w:val="none" w:sz="0" w:space="0" w:color="auto"/>
            <w:bottom w:val="none" w:sz="0" w:space="0" w:color="auto"/>
            <w:right w:val="none" w:sz="0" w:space="0" w:color="auto"/>
          </w:divBdr>
        </w:div>
        <w:div w:id="894659248">
          <w:marLeft w:val="0"/>
          <w:marRight w:val="0"/>
          <w:marTop w:val="0"/>
          <w:marBottom w:val="0"/>
          <w:divBdr>
            <w:top w:val="none" w:sz="0" w:space="0" w:color="auto"/>
            <w:left w:val="none" w:sz="0" w:space="0" w:color="auto"/>
            <w:bottom w:val="none" w:sz="0" w:space="0" w:color="auto"/>
            <w:right w:val="none" w:sz="0" w:space="0" w:color="auto"/>
          </w:divBdr>
        </w:div>
        <w:div w:id="899756786">
          <w:marLeft w:val="0"/>
          <w:marRight w:val="0"/>
          <w:marTop w:val="0"/>
          <w:marBottom w:val="0"/>
          <w:divBdr>
            <w:top w:val="none" w:sz="0" w:space="0" w:color="auto"/>
            <w:left w:val="none" w:sz="0" w:space="0" w:color="auto"/>
            <w:bottom w:val="none" w:sz="0" w:space="0" w:color="auto"/>
            <w:right w:val="none" w:sz="0" w:space="0" w:color="auto"/>
          </w:divBdr>
        </w:div>
        <w:div w:id="939726661">
          <w:marLeft w:val="0"/>
          <w:marRight w:val="0"/>
          <w:marTop w:val="0"/>
          <w:marBottom w:val="0"/>
          <w:divBdr>
            <w:top w:val="none" w:sz="0" w:space="0" w:color="auto"/>
            <w:left w:val="none" w:sz="0" w:space="0" w:color="auto"/>
            <w:bottom w:val="none" w:sz="0" w:space="0" w:color="auto"/>
            <w:right w:val="none" w:sz="0" w:space="0" w:color="auto"/>
          </w:divBdr>
        </w:div>
        <w:div w:id="1001809503">
          <w:marLeft w:val="0"/>
          <w:marRight w:val="0"/>
          <w:marTop w:val="0"/>
          <w:marBottom w:val="0"/>
          <w:divBdr>
            <w:top w:val="none" w:sz="0" w:space="0" w:color="auto"/>
            <w:left w:val="none" w:sz="0" w:space="0" w:color="auto"/>
            <w:bottom w:val="none" w:sz="0" w:space="0" w:color="auto"/>
            <w:right w:val="none" w:sz="0" w:space="0" w:color="auto"/>
          </w:divBdr>
        </w:div>
        <w:div w:id="1097483305">
          <w:marLeft w:val="0"/>
          <w:marRight w:val="0"/>
          <w:marTop w:val="0"/>
          <w:marBottom w:val="0"/>
          <w:divBdr>
            <w:top w:val="none" w:sz="0" w:space="0" w:color="auto"/>
            <w:left w:val="none" w:sz="0" w:space="0" w:color="auto"/>
            <w:bottom w:val="none" w:sz="0" w:space="0" w:color="auto"/>
            <w:right w:val="none" w:sz="0" w:space="0" w:color="auto"/>
          </w:divBdr>
        </w:div>
        <w:div w:id="1218979327">
          <w:marLeft w:val="0"/>
          <w:marRight w:val="0"/>
          <w:marTop w:val="0"/>
          <w:marBottom w:val="0"/>
          <w:divBdr>
            <w:top w:val="none" w:sz="0" w:space="0" w:color="auto"/>
            <w:left w:val="none" w:sz="0" w:space="0" w:color="auto"/>
            <w:bottom w:val="none" w:sz="0" w:space="0" w:color="auto"/>
            <w:right w:val="none" w:sz="0" w:space="0" w:color="auto"/>
          </w:divBdr>
        </w:div>
        <w:div w:id="1244410262">
          <w:marLeft w:val="0"/>
          <w:marRight w:val="0"/>
          <w:marTop w:val="0"/>
          <w:marBottom w:val="0"/>
          <w:divBdr>
            <w:top w:val="none" w:sz="0" w:space="0" w:color="auto"/>
            <w:left w:val="none" w:sz="0" w:space="0" w:color="auto"/>
            <w:bottom w:val="none" w:sz="0" w:space="0" w:color="auto"/>
            <w:right w:val="none" w:sz="0" w:space="0" w:color="auto"/>
          </w:divBdr>
        </w:div>
        <w:div w:id="1253782435">
          <w:marLeft w:val="0"/>
          <w:marRight w:val="0"/>
          <w:marTop w:val="0"/>
          <w:marBottom w:val="0"/>
          <w:divBdr>
            <w:top w:val="none" w:sz="0" w:space="0" w:color="auto"/>
            <w:left w:val="none" w:sz="0" w:space="0" w:color="auto"/>
            <w:bottom w:val="none" w:sz="0" w:space="0" w:color="auto"/>
            <w:right w:val="none" w:sz="0" w:space="0" w:color="auto"/>
          </w:divBdr>
        </w:div>
        <w:div w:id="1272668226">
          <w:marLeft w:val="0"/>
          <w:marRight w:val="0"/>
          <w:marTop w:val="0"/>
          <w:marBottom w:val="0"/>
          <w:divBdr>
            <w:top w:val="none" w:sz="0" w:space="0" w:color="auto"/>
            <w:left w:val="none" w:sz="0" w:space="0" w:color="auto"/>
            <w:bottom w:val="none" w:sz="0" w:space="0" w:color="auto"/>
            <w:right w:val="none" w:sz="0" w:space="0" w:color="auto"/>
          </w:divBdr>
        </w:div>
        <w:div w:id="1307782141">
          <w:marLeft w:val="0"/>
          <w:marRight w:val="0"/>
          <w:marTop w:val="0"/>
          <w:marBottom w:val="0"/>
          <w:divBdr>
            <w:top w:val="none" w:sz="0" w:space="0" w:color="auto"/>
            <w:left w:val="none" w:sz="0" w:space="0" w:color="auto"/>
            <w:bottom w:val="none" w:sz="0" w:space="0" w:color="auto"/>
            <w:right w:val="none" w:sz="0" w:space="0" w:color="auto"/>
          </w:divBdr>
        </w:div>
        <w:div w:id="1308170933">
          <w:marLeft w:val="0"/>
          <w:marRight w:val="0"/>
          <w:marTop w:val="0"/>
          <w:marBottom w:val="0"/>
          <w:divBdr>
            <w:top w:val="none" w:sz="0" w:space="0" w:color="auto"/>
            <w:left w:val="none" w:sz="0" w:space="0" w:color="auto"/>
            <w:bottom w:val="none" w:sz="0" w:space="0" w:color="auto"/>
            <w:right w:val="none" w:sz="0" w:space="0" w:color="auto"/>
          </w:divBdr>
        </w:div>
        <w:div w:id="1315139422">
          <w:marLeft w:val="0"/>
          <w:marRight w:val="0"/>
          <w:marTop w:val="0"/>
          <w:marBottom w:val="0"/>
          <w:divBdr>
            <w:top w:val="none" w:sz="0" w:space="0" w:color="auto"/>
            <w:left w:val="none" w:sz="0" w:space="0" w:color="auto"/>
            <w:bottom w:val="none" w:sz="0" w:space="0" w:color="auto"/>
            <w:right w:val="none" w:sz="0" w:space="0" w:color="auto"/>
          </w:divBdr>
        </w:div>
        <w:div w:id="1320378496">
          <w:marLeft w:val="0"/>
          <w:marRight w:val="0"/>
          <w:marTop w:val="0"/>
          <w:marBottom w:val="0"/>
          <w:divBdr>
            <w:top w:val="none" w:sz="0" w:space="0" w:color="auto"/>
            <w:left w:val="none" w:sz="0" w:space="0" w:color="auto"/>
            <w:bottom w:val="none" w:sz="0" w:space="0" w:color="auto"/>
            <w:right w:val="none" w:sz="0" w:space="0" w:color="auto"/>
          </w:divBdr>
        </w:div>
        <w:div w:id="1322348874">
          <w:marLeft w:val="0"/>
          <w:marRight w:val="0"/>
          <w:marTop w:val="0"/>
          <w:marBottom w:val="0"/>
          <w:divBdr>
            <w:top w:val="none" w:sz="0" w:space="0" w:color="auto"/>
            <w:left w:val="none" w:sz="0" w:space="0" w:color="auto"/>
            <w:bottom w:val="none" w:sz="0" w:space="0" w:color="auto"/>
            <w:right w:val="none" w:sz="0" w:space="0" w:color="auto"/>
          </w:divBdr>
        </w:div>
        <w:div w:id="1324504098">
          <w:marLeft w:val="0"/>
          <w:marRight w:val="0"/>
          <w:marTop w:val="0"/>
          <w:marBottom w:val="0"/>
          <w:divBdr>
            <w:top w:val="none" w:sz="0" w:space="0" w:color="auto"/>
            <w:left w:val="none" w:sz="0" w:space="0" w:color="auto"/>
            <w:bottom w:val="none" w:sz="0" w:space="0" w:color="auto"/>
            <w:right w:val="none" w:sz="0" w:space="0" w:color="auto"/>
          </w:divBdr>
        </w:div>
        <w:div w:id="1364356727">
          <w:marLeft w:val="0"/>
          <w:marRight w:val="0"/>
          <w:marTop w:val="0"/>
          <w:marBottom w:val="0"/>
          <w:divBdr>
            <w:top w:val="none" w:sz="0" w:space="0" w:color="auto"/>
            <w:left w:val="none" w:sz="0" w:space="0" w:color="auto"/>
            <w:bottom w:val="none" w:sz="0" w:space="0" w:color="auto"/>
            <w:right w:val="none" w:sz="0" w:space="0" w:color="auto"/>
          </w:divBdr>
        </w:div>
        <w:div w:id="1399206672">
          <w:marLeft w:val="0"/>
          <w:marRight w:val="0"/>
          <w:marTop w:val="0"/>
          <w:marBottom w:val="0"/>
          <w:divBdr>
            <w:top w:val="none" w:sz="0" w:space="0" w:color="auto"/>
            <w:left w:val="none" w:sz="0" w:space="0" w:color="auto"/>
            <w:bottom w:val="none" w:sz="0" w:space="0" w:color="auto"/>
            <w:right w:val="none" w:sz="0" w:space="0" w:color="auto"/>
          </w:divBdr>
        </w:div>
        <w:div w:id="1535925726">
          <w:marLeft w:val="0"/>
          <w:marRight w:val="0"/>
          <w:marTop w:val="0"/>
          <w:marBottom w:val="0"/>
          <w:divBdr>
            <w:top w:val="none" w:sz="0" w:space="0" w:color="auto"/>
            <w:left w:val="none" w:sz="0" w:space="0" w:color="auto"/>
            <w:bottom w:val="none" w:sz="0" w:space="0" w:color="auto"/>
            <w:right w:val="none" w:sz="0" w:space="0" w:color="auto"/>
          </w:divBdr>
        </w:div>
        <w:div w:id="1708138378">
          <w:marLeft w:val="0"/>
          <w:marRight w:val="0"/>
          <w:marTop w:val="0"/>
          <w:marBottom w:val="0"/>
          <w:divBdr>
            <w:top w:val="none" w:sz="0" w:space="0" w:color="auto"/>
            <w:left w:val="none" w:sz="0" w:space="0" w:color="auto"/>
            <w:bottom w:val="none" w:sz="0" w:space="0" w:color="auto"/>
            <w:right w:val="none" w:sz="0" w:space="0" w:color="auto"/>
          </w:divBdr>
        </w:div>
        <w:div w:id="1731686250">
          <w:marLeft w:val="0"/>
          <w:marRight w:val="0"/>
          <w:marTop w:val="0"/>
          <w:marBottom w:val="0"/>
          <w:divBdr>
            <w:top w:val="none" w:sz="0" w:space="0" w:color="auto"/>
            <w:left w:val="none" w:sz="0" w:space="0" w:color="auto"/>
            <w:bottom w:val="none" w:sz="0" w:space="0" w:color="auto"/>
            <w:right w:val="none" w:sz="0" w:space="0" w:color="auto"/>
          </w:divBdr>
        </w:div>
        <w:div w:id="1732145089">
          <w:marLeft w:val="0"/>
          <w:marRight w:val="0"/>
          <w:marTop w:val="0"/>
          <w:marBottom w:val="0"/>
          <w:divBdr>
            <w:top w:val="none" w:sz="0" w:space="0" w:color="auto"/>
            <w:left w:val="none" w:sz="0" w:space="0" w:color="auto"/>
            <w:bottom w:val="none" w:sz="0" w:space="0" w:color="auto"/>
            <w:right w:val="none" w:sz="0" w:space="0" w:color="auto"/>
          </w:divBdr>
        </w:div>
        <w:div w:id="1776556413">
          <w:marLeft w:val="0"/>
          <w:marRight w:val="0"/>
          <w:marTop w:val="0"/>
          <w:marBottom w:val="0"/>
          <w:divBdr>
            <w:top w:val="none" w:sz="0" w:space="0" w:color="auto"/>
            <w:left w:val="none" w:sz="0" w:space="0" w:color="auto"/>
            <w:bottom w:val="none" w:sz="0" w:space="0" w:color="auto"/>
            <w:right w:val="none" w:sz="0" w:space="0" w:color="auto"/>
          </w:divBdr>
        </w:div>
        <w:div w:id="1777629270">
          <w:marLeft w:val="0"/>
          <w:marRight w:val="0"/>
          <w:marTop w:val="0"/>
          <w:marBottom w:val="0"/>
          <w:divBdr>
            <w:top w:val="none" w:sz="0" w:space="0" w:color="auto"/>
            <w:left w:val="none" w:sz="0" w:space="0" w:color="auto"/>
            <w:bottom w:val="none" w:sz="0" w:space="0" w:color="auto"/>
            <w:right w:val="none" w:sz="0" w:space="0" w:color="auto"/>
          </w:divBdr>
        </w:div>
        <w:div w:id="1791128896">
          <w:marLeft w:val="0"/>
          <w:marRight w:val="0"/>
          <w:marTop w:val="0"/>
          <w:marBottom w:val="0"/>
          <w:divBdr>
            <w:top w:val="none" w:sz="0" w:space="0" w:color="auto"/>
            <w:left w:val="none" w:sz="0" w:space="0" w:color="auto"/>
            <w:bottom w:val="none" w:sz="0" w:space="0" w:color="auto"/>
            <w:right w:val="none" w:sz="0" w:space="0" w:color="auto"/>
          </w:divBdr>
        </w:div>
        <w:div w:id="1825312040">
          <w:marLeft w:val="0"/>
          <w:marRight w:val="0"/>
          <w:marTop w:val="0"/>
          <w:marBottom w:val="0"/>
          <w:divBdr>
            <w:top w:val="none" w:sz="0" w:space="0" w:color="auto"/>
            <w:left w:val="none" w:sz="0" w:space="0" w:color="auto"/>
            <w:bottom w:val="none" w:sz="0" w:space="0" w:color="auto"/>
            <w:right w:val="none" w:sz="0" w:space="0" w:color="auto"/>
          </w:divBdr>
        </w:div>
        <w:div w:id="1832017349">
          <w:marLeft w:val="0"/>
          <w:marRight w:val="0"/>
          <w:marTop w:val="0"/>
          <w:marBottom w:val="0"/>
          <w:divBdr>
            <w:top w:val="none" w:sz="0" w:space="0" w:color="auto"/>
            <w:left w:val="none" w:sz="0" w:space="0" w:color="auto"/>
            <w:bottom w:val="none" w:sz="0" w:space="0" w:color="auto"/>
            <w:right w:val="none" w:sz="0" w:space="0" w:color="auto"/>
          </w:divBdr>
        </w:div>
        <w:div w:id="1855150603">
          <w:marLeft w:val="0"/>
          <w:marRight w:val="0"/>
          <w:marTop w:val="0"/>
          <w:marBottom w:val="0"/>
          <w:divBdr>
            <w:top w:val="none" w:sz="0" w:space="0" w:color="auto"/>
            <w:left w:val="none" w:sz="0" w:space="0" w:color="auto"/>
            <w:bottom w:val="none" w:sz="0" w:space="0" w:color="auto"/>
            <w:right w:val="none" w:sz="0" w:space="0" w:color="auto"/>
          </w:divBdr>
        </w:div>
        <w:div w:id="1864706379">
          <w:marLeft w:val="0"/>
          <w:marRight w:val="0"/>
          <w:marTop w:val="0"/>
          <w:marBottom w:val="0"/>
          <w:divBdr>
            <w:top w:val="none" w:sz="0" w:space="0" w:color="auto"/>
            <w:left w:val="none" w:sz="0" w:space="0" w:color="auto"/>
            <w:bottom w:val="none" w:sz="0" w:space="0" w:color="auto"/>
            <w:right w:val="none" w:sz="0" w:space="0" w:color="auto"/>
          </w:divBdr>
        </w:div>
        <w:div w:id="1893492634">
          <w:marLeft w:val="0"/>
          <w:marRight w:val="0"/>
          <w:marTop w:val="0"/>
          <w:marBottom w:val="0"/>
          <w:divBdr>
            <w:top w:val="none" w:sz="0" w:space="0" w:color="auto"/>
            <w:left w:val="none" w:sz="0" w:space="0" w:color="auto"/>
            <w:bottom w:val="none" w:sz="0" w:space="0" w:color="auto"/>
            <w:right w:val="none" w:sz="0" w:space="0" w:color="auto"/>
          </w:divBdr>
        </w:div>
        <w:div w:id="1966813058">
          <w:marLeft w:val="0"/>
          <w:marRight w:val="0"/>
          <w:marTop w:val="0"/>
          <w:marBottom w:val="0"/>
          <w:divBdr>
            <w:top w:val="none" w:sz="0" w:space="0" w:color="auto"/>
            <w:left w:val="none" w:sz="0" w:space="0" w:color="auto"/>
            <w:bottom w:val="none" w:sz="0" w:space="0" w:color="auto"/>
            <w:right w:val="none" w:sz="0" w:space="0" w:color="auto"/>
          </w:divBdr>
        </w:div>
        <w:div w:id="2002149683">
          <w:marLeft w:val="0"/>
          <w:marRight w:val="0"/>
          <w:marTop w:val="0"/>
          <w:marBottom w:val="0"/>
          <w:divBdr>
            <w:top w:val="none" w:sz="0" w:space="0" w:color="auto"/>
            <w:left w:val="none" w:sz="0" w:space="0" w:color="auto"/>
            <w:bottom w:val="none" w:sz="0" w:space="0" w:color="auto"/>
            <w:right w:val="none" w:sz="0" w:space="0" w:color="auto"/>
          </w:divBdr>
        </w:div>
        <w:div w:id="2079280984">
          <w:marLeft w:val="0"/>
          <w:marRight w:val="0"/>
          <w:marTop w:val="0"/>
          <w:marBottom w:val="0"/>
          <w:divBdr>
            <w:top w:val="none" w:sz="0" w:space="0" w:color="auto"/>
            <w:left w:val="none" w:sz="0" w:space="0" w:color="auto"/>
            <w:bottom w:val="none" w:sz="0" w:space="0" w:color="auto"/>
            <w:right w:val="none" w:sz="0" w:space="0" w:color="auto"/>
          </w:divBdr>
        </w:div>
        <w:div w:id="2086758115">
          <w:marLeft w:val="0"/>
          <w:marRight w:val="0"/>
          <w:marTop w:val="0"/>
          <w:marBottom w:val="0"/>
          <w:divBdr>
            <w:top w:val="none" w:sz="0" w:space="0" w:color="auto"/>
            <w:left w:val="none" w:sz="0" w:space="0" w:color="auto"/>
            <w:bottom w:val="none" w:sz="0" w:space="0" w:color="auto"/>
            <w:right w:val="none" w:sz="0" w:space="0" w:color="auto"/>
          </w:divBdr>
        </w:div>
        <w:div w:id="2095590192">
          <w:marLeft w:val="0"/>
          <w:marRight w:val="0"/>
          <w:marTop w:val="0"/>
          <w:marBottom w:val="0"/>
          <w:divBdr>
            <w:top w:val="none" w:sz="0" w:space="0" w:color="auto"/>
            <w:left w:val="none" w:sz="0" w:space="0" w:color="auto"/>
            <w:bottom w:val="none" w:sz="0" w:space="0" w:color="auto"/>
            <w:right w:val="none" w:sz="0" w:space="0" w:color="auto"/>
          </w:divBdr>
        </w:div>
        <w:div w:id="2100832206">
          <w:marLeft w:val="0"/>
          <w:marRight w:val="0"/>
          <w:marTop w:val="0"/>
          <w:marBottom w:val="0"/>
          <w:divBdr>
            <w:top w:val="none" w:sz="0" w:space="0" w:color="auto"/>
            <w:left w:val="none" w:sz="0" w:space="0" w:color="auto"/>
            <w:bottom w:val="none" w:sz="0" w:space="0" w:color="auto"/>
            <w:right w:val="none" w:sz="0" w:space="0" w:color="auto"/>
          </w:divBdr>
        </w:div>
      </w:divsChild>
    </w:div>
    <w:div w:id="14892875">
      <w:bodyDiv w:val="1"/>
      <w:marLeft w:val="0"/>
      <w:marRight w:val="0"/>
      <w:marTop w:val="0"/>
      <w:marBottom w:val="0"/>
      <w:divBdr>
        <w:top w:val="none" w:sz="0" w:space="0" w:color="auto"/>
        <w:left w:val="none" w:sz="0" w:space="0" w:color="auto"/>
        <w:bottom w:val="none" w:sz="0" w:space="0" w:color="auto"/>
        <w:right w:val="none" w:sz="0" w:space="0" w:color="auto"/>
      </w:divBdr>
    </w:div>
    <w:div w:id="20589371">
      <w:bodyDiv w:val="1"/>
      <w:marLeft w:val="0"/>
      <w:marRight w:val="0"/>
      <w:marTop w:val="0"/>
      <w:marBottom w:val="0"/>
      <w:divBdr>
        <w:top w:val="none" w:sz="0" w:space="0" w:color="auto"/>
        <w:left w:val="none" w:sz="0" w:space="0" w:color="auto"/>
        <w:bottom w:val="none" w:sz="0" w:space="0" w:color="auto"/>
        <w:right w:val="none" w:sz="0" w:space="0" w:color="auto"/>
      </w:divBdr>
      <w:divsChild>
        <w:div w:id="18549735">
          <w:marLeft w:val="0"/>
          <w:marRight w:val="0"/>
          <w:marTop w:val="0"/>
          <w:marBottom w:val="0"/>
          <w:divBdr>
            <w:top w:val="none" w:sz="0" w:space="0" w:color="auto"/>
            <w:left w:val="none" w:sz="0" w:space="0" w:color="auto"/>
            <w:bottom w:val="none" w:sz="0" w:space="0" w:color="auto"/>
            <w:right w:val="none" w:sz="0" w:space="0" w:color="auto"/>
          </w:divBdr>
        </w:div>
        <w:div w:id="102920598">
          <w:marLeft w:val="0"/>
          <w:marRight w:val="0"/>
          <w:marTop w:val="0"/>
          <w:marBottom w:val="0"/>
          <w:divBdr>
            <w:top w:val="none" w:sz="0" w:space="0" w:color="auto"/>
            <w:left w:val="none" w:sz="0" w:space="0" w:color="auto"/>
            <w:bottom w:val="none" w:sz="0" w:space="0" w:color="auto"/>
            <w:right w:val="none" w:sz="0" w:space="0" w:color="auto"/>
          </w:divBdr>
        </w:div>
        <w:div w:id="104690786">
          <w:marLeft w:val="0"/>
          <w:marRight w:val="0"/>
          <w:marTop w:val="0"/>
          <w:marBottom w:val="0"/>
          <w:divBdr>
            <w:top w:val="none" w:sz="0" w:space="0" w:color="auto"/>
            <w:left w:val="none" w:sz="0" w:space="0" w:color="auto"/>
            <w:bottom w:val="none" w:sz="0" w:space="0" w:color="auto"/>
            <w:right w:val="none" w:sz="0" w:space="0" w:color="auto"/>
          </w:divBdr>
        </w:div>
        <w:div w:id="184297169">
          <w:marLeft w:val="0"/>
          <w:marRight w:val="0"/>
          <w:marTop w:val="0"/>
          <w:marBottom w:val="0"/>
          <w:divBdr>
            <w:top w:val="none" w:sz="0" w:space="0" w:color="auto"/>
            <w:left w:val="none" w:sz="0" w:space="0" w:color="auto"/>
            <w:bottom w:val="none" w:sz="0" w:space="0" w:color="auto"/>
            <w:right w:val="none" w:sz="0" w:space="0" w:color="auto"/>
          </w:divBdr>
        </w:div>
        <w:div w:id="240256216">
          <w:marLeft w:val="0"/>
          <w:marRight w:val="0"/>
          <w:marTop w:val="0"/>
          <w:marBottom w:val="0"/>
          <w:divBdr>
            <w:top w:val="none" w:sz="0" w:space="0" w:color="auto"/>
            <w:left w:val="none" w:sz="0" w:space="0" w:color="auto"/>
            <w:bottom w:val="none" w:sz="0" w:space="0" w:color="auto"/>
            <w:right w:val="none" w:sz="0" w:space="0" w:color="auto"/>
          </w:divBdr>
        </w:div>
        <w:div w:id="250047182">
          <w:marLeft w:val="0"/>
          <w:marRight w:val="0"/>
          <w:marTop w:val="0"/>
          <w:marBottom w:val="0"/>
          <w:divBdr>
            <w:top w:val="none" w:sz="0" w:space="0" w:color="auto"/>
            <w:left w:val="none" w:sz="0" w:space="0" w:color="auto"/>
            <w:bottom w:val="none" w:sz="0" w:space="0" w:color="auto"/>
            <w:right w:val="none" w:sz="0" w:space="0" w:color="auto"/>
          </w:divBdr>
        </w:div>
        <w:div w:id="288122513">
          <w:marLeft w:val="0"/>
          <w:marRight w:val="0"/>
          <w:marTop w:val="0"/>
          <w:marBottom w:val="0"/>
          <w:divBdr>
            <w:top w:val="none" w:sz="0" w:space="0" w:color="auto"/>
            <w:left w:val="none" w:sz="0" w:space="0" w:color="auto"/>
            <w:bottom w:val="none" w:sz="0" w:space="0" w:color="auto"/>
            <w:right w:val="none" w:sz="0" w:space="0" w:color="auto"/>
          </w:divBdr>
        </w:div>
        <w:div w:id="295839652">
          <w:marLeft w:val="0"/>
          <w:marRight w:val="0"/>
          <w:marTop w:val="0"/>
          <w:marBottom w:val="0"/>
          <w:divBdr>
            <w:top w:val="none" w:sz="0" w:space="0" w:color="auto"/>
            <w:left w:val="none" w:sz="0" w:space="0" w:color="auto"/>
            <w:bottom w:val="none" w:sz="0" w:space="0" w:color="auto"/>
            <w:right w:val="none" w:sz="0" w:space="0" w:color="auto"/>
          </w:divBdr>
        </w:div>
        <w:div w:id="329412678">
          <w:marLeft w:val="0"/>
          <w:marRight w:val="0"/>
          <w:marTop w:val="0"/>
          <w:marBottom w:val="0"/>
          <w:divBdr>
            <w:top w:val="none" w:sz="0" w:space="0" w:color="auto"/>
            <w:left w:val="none" w:sz="0" w:space="0" w:color="auto"/>
            <w:bottom w:val="none" w:sz="0" w:space="0" w:color="auto"/>
            <w:right w:val="none" w:sz="0" w:space="0" w:color="auto"/>
          </w:divBdr>
        </w:div>
        <w:div w:id="337662356">
          <w:marLeft w:val="0"/>
          <w:marRight w:val="0"/>
          <w:marTop w:val="0"/>
          <w:marBottom w:val="0"/>
          <w:divBdr>
            <w:top w:val="none" w:sz="0" w:space="0" w:color="auto"/>
            <w:left w:val="none" w:sz="0" w:space="0" w:color="auto"/>
            <w:bottom w:val="none" w:sz="0" w:space="0" w:color="auto"/>
            <w:right w:val="none" w:sz="0" w:space="0" w:color="auto"/>
          </w:divBdr>
        </w:div>
        <w:div w:id="338587517">
          <w:marLeft w:val="0"/>
          <w:marRight w:val="0"/>
          <w:marTop w:val="0"/>
          <w:marBottom w:val="0"/>
          <w:divBdr>
            <w:top w:val="none" w:sz="0" w:space="0" w:color="auto"/>
            <w:left w:val="none" w:sz="0" w:space="0" w:color="auto"/>
            <w:bottom w:val="none" w:sz="0" w:space="0" w:color="auto"/>
            <w:right w:val="none" w:sz="0" w:space="0" w:color="auto"/>
          </w:divBdr>
        </w:div>
        <w:div w:id="408966802">
          <w:marLeft w:val="0"/>
          <w:marRight w:val="0"/>
          <w:marTop w:val="0"/>
          <w:marBottom w:val="0"/>
          <w:divBdr>
            <w:top w:val="none" w:sz="0" w:space="0" w:color="auto"/>
            <w:left w:val="none" w:sz="0" w:space="0" w:color="auto"/>
            <w:bottom w:val="none" w:sz="0" w:space="0" w:color="auto"/>
            <w:right w:val="none" w:sz="0" w:space="0" w:color="auto"/>
          </w:divBdr>
        </w:div>
        <w:div w:id="489251171">
          <w:marLeft w:val="0"/>
          <w:marRight w:val="0"/>
          <w:marTop w:val="0"/>
          <w:marBottom w:val="0"/>
          <w:divBdr>
            <w:top w:val="none" w:sz="0" w:space="0" w:color="auto"/>
            <w:left w:val="none" w:sz="0" w:space="0" w:color="auto"/>
            <w:bottom w:val="none" w:sz="0" w:space="0" w:color="auto"/>
            <w:right w:val="none" w:sz="0" w:space="0" w:color="auto"/>
          </w:divBdr>
        </w:div>
        <w:div w:id="544634674">
          <w:marLeft w:val="0"/>
          <w:marRight w:val="0"/>
          <w:marTop w:val="0"/>
          <w:marBottom w:val="0"/>
          <w:divBdr>
            <w:top w:val="none" w:sz="0" w:space="0" w:color="auto"/>
            <w:left w:val="none" w:sz="0" w:space="0" w:color="auto"/>
            <w:bottom w:val="none" w:sz="0" w:space="0" w:color="auto"/>
            <w:right w:val="none" w:sz="0" w:space="0" w:color="auto"/>
          </w:divBdr>
        </w:div>
        <w:div w:id="579873958">
          <w:marLeft w:val="0"/>
          <w:marRight w:val="0"/>
          <w:marTop w:val="0"/>
          <w:marBottom w:val="0"/>
          <w:divBdr>
            <w:top w:val="none" w:sz="0" w:space="0" w:color="auto"/>
            <w:left w:val="none" w:sz="0" w:space="0" w:color="auto"/>
            <w:bottom w:val="none" w:sz="0" w:space="0" w:color="auto"/>
            <w:right w:val="none" w:sz="0" w:space="0" w:color="auto"/>
          </w:divBdr>
        </w:div>
        <w:div w:id="582376078">
          <w:marLeft w:val="0"/>
          <w:marRight w:val="0"/>
          <w:marTop w:val="0"/>
          <w:marBottom w:val="0"/>
          <w:divBdr>
            <w:top w:val="none" w:sz="0" w:space="0" w:color="auto"/>
            <w:left w:val="none" w:sz="0" w:space="0" w:color="auto"/>
            <w:bottom w:val="none" w:sz="0" w:space="0" w:color="auto"/>
            <w:right w:val="none" w:sz="0" w:space="0" w:color="auto"/>
          </w:divBdr>
        </w:div>
        <w:div w:id="598877540">
          <w:marLeft w:val="0"/>
          <w:marRight w:val="0"/>
          <w:marTop w:val="0"/>
          <w:marBottom w:val="0"/>
          <w:divBdr>
            <w:top w:val="none" w:sz="0" w:space="0" w:color="auto"/>
            <w:left w:val="none" w:sz="0" w:space="0" w:color="auto"/>
            <w:bottom w:val="none" w:sz="0" w:space="0" w:color="auto"/>
            <w:right w:val="none" w:sz="0" w:space="0" w:color="auto"/>
          </w:divBdr>
        </w:div>
        <w:div w:id="639729456">
          <w:marLeft w:val="0"/>
          <w:marRight w:val="0"/>
          <w:marTop w:val="0"/>
          <w:marBottom w:val="0"/>
          <w:divBdr>
            <w:top w:val="none" w:sz="0" w:space="0" w:color="auto"/>
            <w:left w:val="none" w:sz="0" w:space="0" w:color="auto"/>
            <w:bottom w:val="none" w:sz="0" w:space="0" w:color="auto"/>
            <w:right w:val="none" w:sz="0" w:space="0" w:color="auto"/>
          </w:divBdr>
        </w:div>
        <w:div w:id="668409820">
          <w:marLeft w:val="0"/>
          <w:marRight w:val="0"/>
          <w:marTop w:val="0"/>
          <w:marBottom w:val="0"/>
          <w:divBdr>
            <w:top w:val="none" w:sz="0" w:space="0" w:color="auto"/>
            <w:left w:val="none" w:sz="0" w:space="0" w:color="auto"/>
            <w:bottom w:val="none" w:sz="0" w:space="0" w:color="auto"/>
            <w:right w:val="none" w:sz="0" w:space="0" w:color="auto"/>
          </w:divBdr>
        </w:div>
        <w:div w:id="677583182">
          <w:marLeft w:val="0"/>
          <w:marRight w:val="0"/>
          <w:marTop w:val="0"/>
          <w:marBottom w:val="0"/>
          <w:divBdr>
            <w:top w:val="none" w:sz="0" w:space="0" w:color="auto"/>
            <w:left w:val="none" w:sz="0" w:space="0" w:color="auto"/>
            <w:bottom w:val="none" w:sz="0" w:space="0" w:color="auto"/>
            <w:right w:val="none" w:sz="0" w:space="0" w:color="auto"/>
          </w:divBdr>
        </w:div>
        <w:div w:id="699746251">
          <w:marLeft w:val="0"/>
          <w:marRight w:val="0"/>
          <w:marTop w:val="0"/>
          <w:marBottom w:val="0"/>
          <w:divBdr>
            <w:top w:val="none" w:sz="0" w:space="0" w:color="auto"/>
            <w:left w:val="none" w:sz="0" w:space="0" w:color="auto"/>
            <w:bottom w:val="none" w:sz="0" w:space="0" w:color="auto"/>
            <w:right w:val="none" w:sz="0" w:space="0" w:color="auto"/>
          </w:divBdr>
        </w:div>
        <w:div w:id="736443960">
          <w:marLeft w:val="0"/>
          <w:marRight w:val="0"/>
          <w:marTop w:val="0"/>
          <w:marBottom w:val="0"/>
          <w:divBdr>
            <w:top w:val="none" w:sz="0" w:space="0" w:color="auto"/>
            <w:left w:val="none" w:sz="0" w:space="0" w:color="auto"/>
            <w:bottom w:val="none" w:sz="0" w:space="0" w:color="auto"/>
            <w:right w:val="none" w:sz="0" w:space="0" w:color="auto"/>
          </w:divBdr>
        </w:div>
        <w:div w:id="740367599">
          <w:marLeft w:val="0"/>
          <w:marRight w:val="0"/>
          <w:marTop w:val="0"/>
          <w:marBottom w:val="0"/>
          <w:divBdr>
            <w:top w:val="none" w:sz="0" w:space="0" w:color="auto"/>
            <w:left w:val="none" w:sz="0" w:space="0" w:color="auto"/>
            <w:bottom w:val="none" w:sz="0" w:space="0" w:color="auto"/>
            <w:right w:val="none" w:sz="0" w:space="0" w:color="auto"/>
          </w:divBdr>
        </w:div>
        <w:div w:id="767700640">
          <w:marLeft w:val="0"/>
          <w:marRight w:val="0"/>
          <w:marTop w:val="0"/>
          <w:marBottom w:val="0"/>
          <w:divBdr>
            <w:top w:val="none" w:sz="0" w:space="0" w:color="auto"/>
            <w:left w:val="none" w:sz="0" w:space="0" w:color="auto"/>
            <w:bottom w:val="none" w:sz="0" w:space="0" w:color="auto"/>
            <w:right w:val="none" w:sz="0" w:space="0" w:color="auto"/>
          </w:divBdr>
        </w:div>
        <w:div w:id="767770728">
          <w:marLeft w:val="0"/>
          <w:marRight w:val="0"/>
          <w:marTop w:val="0"/>
          <w:marBottom w:val="0"/>
          <w:divBdr>
            <w:top w:val="none" w:sz="0" w:space="0" w:color="auto"/>
            <w:left w:val="none" w:sz="0" w:space="0" w:color="auto"/>
            <w:bottom w:val="none" w:sz="0" w:space="0" w:color="auto"/>
            <w:right w:val="none" w:sz="0" w:space="0" w:color="auto"/>
          </w:divBdr>
        </w:div>
        <w:div w:id="814105499">
          <w:marLeft w:val="0"/>
          <w:marRight w:val="0"/>
          <w:marTop w:val="0"/>
          <w:marBottom w:val="0"/>
          <w:divBdr>
            <w:top w:val="none" w:sz="0" w:space="0" w:color="auto"/>
            <w:left w:val="none" w:sz="0" w:space="0" w:color="auto"/>
            <w:bottom w:val="none" w:sz="0" w:space="0" w:color="auto"/>
            <w:right w:val="none" w:sz="0" w:space="0" w:color="auto"/>
          </w:divBdr>
        </w:div>
        <w:div w:id="858616814">
          <w:marLeft w:val="0"/>
          <w:marRight w:val="0"/>
          <w:marTop w:val="0"/>
          <w:marBottom w:val="0"/>
          <w:divBdr>
            <w:top w:val="none" w:sz="0" w:space="0" w:color="auto"/>
            <w:left w:val="none" w:sz="0" w:space="0" w:color="auto"/>
            <w:bottom w:val="none" w:sz="0" w:space="0" w:color="auto"/>
            <w:right w:val="none" w:sz="0" w:space="0" w:color="auto"/>
          </w:divBdr>
        </w:div>
        <w:div w:id="879244328">
          <w:marLeft w:val="0"/>
          <w:marRight w:val="0"/>
          <w:marTop w:val="0"/>
          <w:marBottom w:val="0"/>
          <w:divBdr>
            <w:top w:val="none" w:sz="0" w:space="0" w:color="auto"/>
            <w:left w:val="none" w:sz="0" w:space="0" w:color="auto"/>
            <w:bottom w:val="none" w:sz="0" w:space="0" w:color="auto"/>
            <w:right w:val="none" w:sz="0" w:space="0" w:color="auto"/>
          </w:divBdr>
        </w:div>
        <w:div w:id="912394543">
          <w:marLeft w:val="0"/>
          <w:marRight w:val="0"/>
          <w:marTop w:val="0"/>
          <w:marBottom w:val="0"/>
          <w:divBdr>
            <w:top w:val="none" w:sz="0" w:space="0" w:color="auto"/>
            <w:left w:val="none" w:sz="0" w:space="0" w:color="auto"/>
            <w:bottom w:val="none" w:sz="0" w:space="0" w:color="auto"/>
            <w:right w:val="none" w:sz="0" w:space="0" w:color="auto"/>
          </w:divBdr>
        </w:div>
        <w:div w:id="919296090">
          <w:marLeft w:val="0"/>
          <w:marRight w:val="0"/>
          <w:marTop w:val="0"/>
          <w:marBottom w:val="0"/>
          <w:divBdr>
            <w:top w:val="none" w:sz="0" w:space="0" w:color="auto"/>
            <w:left w:val="none" w:sz="0" w:space="0" w:color="auto"/>
            <w:bottom w:val="none" w:sz="0" w:space="0" w:color="auto"/>
            <w:right w:val="none" w:sz="0" w:space="0" w:color="auto"/>
          </w:divBdr>
        </w:div>
        <w:div w:id="923074756">
          <w:marLeft w:val="0"/>
          <w:marRight w:val="0"/>
          <w:marTop w:val="0"/>
          <w:marBottom w:val="0"/>
          <w:divBdr>
            <w:top w:val="none" w:sz="0" w:space="0" w:color="auto"/>
            <w:left w:val="none" w:sz="0" w:space="0" w:color="auto"/>
            <w:bottom w:val="none" w:sz="0" w:space="0" w:color="auto"/>
            <w:right w:val="none" w:sz="0" w:space="0" w:color="auto"/>
          </w:divBdr>
        </w:div>
        <w:div w:id="941912423">
          <w:marLeft w:val="0"/>
          <w:marRight w:val="0"/>
          <w:marTop w:val="0"/>
          <w:marBottom w:val="0"/>
          <w:divBdr>
            <w:top w:val="none" w:sz="0" w:space="0" w:color="auto"/>
            <w:left w:val="none" w:sz="0" w:space="0" w:color="auto"/>
            <w:bottom w:val="none" w:sz="0" w:space="0" w:color="auto"/>
            <w:right w:val="none" w:sz="0" w:space="0" w:color="auto"/>
          </w:divBdr>
        </w:div>
        <w:div w:id="1046098571">
          <w:marLeft w:val="0"/>
          <w:marRight w:val="0"/>
          <w:marTop w:val="0"/>
          <w:marBottom w:val="0"/>
          <w:divBdr>
            <w:top w:val="none" w:sz="0" w:space="0" w:color="auto"/>
            <w:left w:val="none" w:sz="0" w:space="0" w:color="auto"/>
            <w:bottom w:val="none" w:sz="0" w:space="0" w:color="auto"/>
            <w:right w:val="none" w:sz="0" w:space="0" w:color="auto"/>
          </w:divBdr>
        </w:div>
        <w:div w:id="1067803231">
          <w:marLeft w:val="0"/>
          <w:marRight w:val="0"/>
          <w:marTop w:val="0"/>
          <w:marBottom w:val="0"/>
          <w:divBdr>
            <w:top w:val="none" w:sz="0" w:space="0" w:color="auto"/>
            <w:left w:val="none" w:sz="0" w:space="0" w:color="auto"/>
            <w:bottom w:val="none" w:sz="0" w:space="0" w:color="auto"/>
            <w:right w:val="none" w:sz="0" w:space="0" w:color="auto"/>
          </w:divBdr>
        </w:div>
        <w:div w:id="1068531707">
          <w:marLeft w:val="0"/>
          <w:marRight w:val="0"/>
          <w:marTop w:val="0"/>
          <w:marBottom w:val="0"/>
          <w:divBdr>
            <w:top w:val="none" w:sz="0" w:space="0" w:color="auto"/>
            <w:left w:val="none" w:sz="0" w:space="0" w:color="auto"/>
            <w:bottom w:val="none" w:sz="0" w:space="0" w:color="auto"/>
            <w:right w:val="none" w:sz="0" w:space="0" w:color="auto"/>
          </w:divBdr>
        </w:div>
        <w:div w:id="1095974741">
          <w:marLeft w:val="0"/>
          <w:marRight w:val="0"/>
          <w:marTop w:val="0"/>
          <w:marBottom w:val="0"/>
          <w:divBdr>
            <w:top w:val="none" w:sz="0" w:space="0" w:color="auto"/>
            <w:left w:val="none" w:sz="0" w:space="0" w:color="auto"/>
            <w:bottom w:val="none" w:sz="0" w:space="0" w:color="auto"/>
            <w:right w:val="none" w:sz="0" w:space="0" w:color="auto"/>
          </w:divBdr>
        </w:div>
        <w:div w:id="1103115490">
          <w:marLeft w:val="0"/>
          <w:marRight w:val="0"/>
          <w:marTop w:val="0"/>
          <w:marBottom w:val="0"/>
          <w:divBdr>
            <w:top w:val="none" w:sz="0" w:space="0" w:color="auto"/>
            <w:left w:val="none" w:sz="0" w:space="0" w:color="auto"/>
            <w:bottom w:val="none" w:sz="0" w:space="0" w:color="auto"/>
            <w:right w:val="none" w:sz="0" w:space="0" w:color="auto"/>
          </w:divBdr>
        </w:div>
        <w:div w:id="1177302706">
          <w:marLeft w:val="0"/>
          <w:marRight w:val="0"/>
          <w:marTop w:val="0"/>
          <w:marBottom w:val="0"/>
          <w:divBdr>
            <w:top w:val="none" w:sz="0" w:space="0" w:color="auto"/>
            <w:left w:val="none" w:sz="0" w:space="0" w:color="auto"/>
            <w:bottom w:val="none" w:sz="0" w:space="0" w:color="auto"/>
            <w:right w:val="none" w:sz="0" w:space="0" w:color="auto"/>
          </w:divBdr>
        </w:div>
        <w:div w:id="1196501141">
          <w:marLeft w:val="0"/>
          <w:marRight w:val="0"/>
          <w:marTop w:val="0"/>
          <w:marBottom w:val="0"/>
          <w:divBdr>
            <w:top w:val="none" w:sz="0" w:space="0" w:color="auto"/>
            <w:left w:val="none" w:sz="0" w:space="0" w:color="auto"/>
            <w:bottom w:val="none" w:sz="0" w:space="0" w:color="auto"/>
            <w:right w:val="none" w:sz="0" w:space="0" w:color="auto"/>
          </w:divBdr>
        </w:div>
        <w:div w:id="1208682285">
          <w:marLeft w:val="0"/>
          <w:marRight w:val="0"/>
          <w:marTop w:val="0"/>
          <w:marBottom w:val="0"/>
          <w:divBdr>
            <w:top w:val="none" w:sz="0" w:space="0" w:color="auto"/>
            <w:left w:val="none" w:sz="0" w:space="0" w:color="auto"/>
            <w:bottom w:val="none" w:sz="0" w:space="0" w:color="auto"/>
            <w:right w:val="none" w:sz="0" w:space="0" w:color="auto"/>
          </w:divBdr>
        </w:div>
        <w:div w:id="1219978152">
          <w:marLeft w:val="0"/>
          <w:marRight w:val="0"/>
          <w:marTop w:val="0"/>
          <w:marBottom w:val="0"/>
          <w:divBdr>
            <w:top w:val="none" w:sz="0" w:space="0" w:color="auto"/>
            <w:left w:val="none" w:sz="0" w:space="0" w:color="auto"/>
            <w:bottom w:val="none" w:sz="0" w:space="0" w:color="auto"/>
            <w:right w:val="none" w:sz="0" w:space="0" w:color="auto"/>
          </w:divBdr>
        </w:div>
        <w:div w:id="1249193017">
          <w:marLeft w:val="0"/>
          <w:marRight w:val="0"/>
          <w:marTop w:val="0"/>
          <w:marBottom w:val="0"/>
          <w:divBdr>
            <w:top w:val="none" w:sz="0" w:space="0" w:color="auto"/>
            <w:left w:val="none" w:sz="0" w:space="0" w:color="auto"/>
            <w:bottom w:val="none" w:sz="0" w:space="0" w:color="auto"/>
            <w:right w:val="none" w:sz="0" w:space="0" w:color="auto"/>
          </w:divBdr>
        </w:div>
        <w:div w:id="1249314013">
          <w:marLeft w:val="0"/>
          <w:marRight w:val="0"/>
          <w:marTop w:val="0"/>
          <w:marBottom w:val="0"/>
          <w:divBdr>
            <w:top w:val="none" w:sz="0" w:space="0" w:color="auto"/>
            <w:left w:val="none" w:sz="0" w:space="0" w:color="auto"/>
            <w:bottom w:val="none" w:sz="0" w:space="0" w:color="auto"/>
            <w:right w:val="none" w:sz="0" w:space="0" w:color="auto"/>
          </w:divBdr>
        </w:div>
        <w:div w:id="1280381657">
          <w:marLeft w:val="0"/>
          <w:marRight w:val="0"/>
          <w:marTop w:val="0"/>
          <w:marBottom w:val="0"/>
          <w:divBdr>
            <w:top w:val="none" w:sz="0" w:space="0" w:color="auto"/>
            <w:left w:val="none" w:sz="0" w:space="0" w:color="auto"/>
            <w:bottom w:val="none" w:sz="0" w:space="0" w:color="auto"/>
            <w:right w:val="none" w:sz="0" w:space="0" w:color="auto"/>
          </w:divBdr>
        </w:div>
        <w:div w:id="1286739502">
          <w:marLeft w:val="0"/>
          <w:marRight w:val="0"/>
          <w:marTop w:val="0"/>
          <w:marBottom w:val="0"/>
          <w:divBdr>
            <w:top w:val="none" w:sz="0" w:space="0" w:color="auto"/>
            <w:left w:val="none" w:sz="0" w:space="0" w:color="auto"/>
            <w:bottom w:val="none" w:sz="0" w:space="0" w:color="auto"/>
            <w:right w:val="none" w:sz="0" w:space="0" w:color="auto"/>
          </w:divBdr>
        </w:div>
        <w:div w:id="1287934557">
          <w:marLeft w:val="0"/>
          <w:marRight w:val="0"/>
          <w:marTop w:val="0"/>
          <w:marBottom w:val="0"/>
          <w:divBdr>
            <w:top w:val="none" w:sz="0" w:space="0" w:color="auto"/>
            <w:left w:val="none" w:sz="0" w:space="0" w:color="auto"/>
            <w:bottom w:val="none" w:sz="0" w:space="0" w:color="auto"/>
            <w:right w:val="none" w:sz="0" w:space="0" w:color="auto"/>
          </w:divBdr>
        </w:div>
        <w:div w:id="1311640300">
          <w:marLeft w:val="0"/>
          <w:marRight w:val="0"/>
          <w:marTop w:val="0"/>
          <w:marBottom w:val="0"/>
          <w:divBdr>
            <w:top w:val="none" w:sz="0" w:space="0" w:color="auto"/>
            <w:left w:val="none" w:sz="0" w:space="0" w:color="auto"/>
            <w:bottom w:val="none" w:sz="0" w:space="0" w:color="auto"/>
            <w:right w:val="none" w:sz="0" w:space="0" w:color="auto"/>
          </w:divBdr>
        </w:div>
        <w:div w:id="1318724361">
          <w:marLeft w:val="0"/>
          <w:marRight w:val="0"/>
          <w:marTop w:val="0"/>
          <w:marBottom w:val="0"/>
          <w:divBdr>
            <w:top w:val="none" w:sz="0" w:space="0" w:color="auto"/>
            <w:left w:val="none" w:sz="0" w:space="0" w:color="auto"/>
            <w:bottom w:val="none" w:sz="0" w:space="0" w:color="auto"/>
            <w:right w:val="none" w:sz="0" w:space="0" w:color="auto"/>
          </w:divBdr>
        </w:div>
        <w:div w:id="1325620994">
          <w:marLeft w:val="0"/>
          <w:marRight w:val="0"/>
          <w:marTop w:val="0"/>
          <w:marBottom w:val="0"/>
          <w:divBdr>
            <w:top w:val="none" w:sz="0" w:space="0" w:color="auto"/>
            <w:left w:val="none" w:sz="0" w:space="0" w:color="auto"/>
            <w:bottom w:val="none" w:sz="0" w:space="0" w:color="auto"/>
            <w:right w:val="none" w:sz="0" w:space="0" w:color="auto"/>
          </w:divBdr>
        </w:div>
        <w:div w:id="1327586839">
          <w:marLeft w:val="0"/>
          <w:marRight w:val="0"/>
          <w:marTop w:val="0"/>
          <w:marBottom w:val="0"/>
          <w:divBdr>
            <w:top w:val="none" w:sz="0" w:space="0" w:color="auto"/>
            <w:left w:val="none" w:sz="0" w:space="0" w:color="auto"/>
            <w:bottom w:val="none" w:sz="0" w:space="0" w:color="auto"/>
            <w:right w:val="none" w:sz="0" w:space="0" w:color="auto"/>
          </w:divBdr>
        </w:div>
        <w:div w:id="1337155392">
          <w:marLeft w:val="0"/>
          <w:marRight w:val="0"/>
          <w:marTop w:val="0"/>
          <w:marBottom w:val="0"/>
          <w:divBdr>
            <w:top w:val="none" w:sz="0" w:space="0" w:color="auto"/>
            <w:left w:val="none" w:sz="0" w:space="0" w:color="auto"/>
            <w:bottom w:val="none" w:sz="0" w:space="0" w:color="auto"/>
            <w:right w:val="none" w:sz="0" w:space="0" w:color="auto"/>
          </w:divBdr>
        </w:div>
        <w:div w:id="1374766390">
          <w:marLeft w:val="0"/>
          <w:marRight w:val="0"/>
          <w:marTop w:val="0"/>
          <w:marBottom w:val="0"/>
          <w:divBdr>
            <w:top w:val="none" w:sz="0" w:space="0" w:color="auto"/>
            <w:left w:val="none" w:sz="0" w:space="0" w:color="auto"/>
            <w:bottom w:val="none" w:sz="0" w:space="0" w:color="auto"/>
            <w:right w:val="none" w:sz="0" w:space="0" w:color="auto"/>
          </w:divBdr>
        </w:div>
        <w:div w:id="1404136421">
          <w:marLeft w:val="0"/>
          <w:marRight w:val="0"/>
          <w:marTop w:val="0"/>
          <w:marBottom w:val="0"/>
          <w:divBdr>
            <w:top w:val="none" w:sz="0" w:space="0" w:color="auto"/>
            <w:left w:val="none" w:sz="0" w:space="0" w:color="auto"/>
            <w:bottom w:val="none" w:sz="0" w:space="0" w:color="auto"/>
            <w:right w:val="none" w:sz="0" w:space="0" w:color="auto"/>
          </w:divBdr>
        </w:div>
        <w:div w:id="1419711298">
          <w:marLeft w:val="0"/>
          <w:marRight w:val="0"/>
          <w:marTop w:val="0"/>
          <w:marBottom w:val="0"/>
          <w:divBdr>
            <w:top w:val="none" w:sz="0" w:space="0" w:color="auto"/>
            <w:left w:val="none" w:sz="0" w:space="0" w:color="auto"/>
            <w:bottom w:val="none" w:sz="0" w:space="0" w:color="auto"/>
            <w:right w:val="none" w:sz="0" w:space="0" w:color="auto"/>
          </w:divBdr>
        </w:div>
        <w:div w:id="1425492865">
          <w:marLeft w:val="0"/>
          <w:marRight w:val="0"/>
          <w:marTop w:val="0"/>
          <w:marBottom w:val="0"/>
          <w:divBdr>
            <w:top w:val="none" w:sz="0" w:space="0" w:color="auto"/>
            <w:left w:val="none" w:sz="0" w:space="0" w:color="auto"/>
            <w:bottom w:val="none" w:sz="0" w:space="0" w:color="auto"/>
            <w:right w:val="none" w:sz="0" w:space="0" w:color="auto"/>
          </w:divBdr>
        </w:div>
        <w:div w:id="1455559322">
          <w:marLeft w:val="0"/>
          <w:marRight w:val="0"/>
          <w:marTop w:val="0"/>
          <w:marBottom w:val="0"/>
          <w:divBdr>
            <w:top w:val="none" w:sz="0" w:space="0" w:color="auto"/>
            <w:left w:val="none" w:sz="0" w:space="0" w:color="auto"/>
            <w:bottom w:val="none" w:sz="0" w:space="0" w:color="auto"/>
            <w:right w:val="none" w:sz="0" w:space="0" w:color="auto"/>
          </w:divBdr>
        </w:div>
        <w:div w:id="1481725279">
          <w:marLeft w:val="0"/>
          <w:marRight w:val="0"/>
          <w:marTop w:val="0"/>
          <w:marBottom w:val="0"/>
          <w:divBdr>
            <w:top w:val="none" w:sz="0" w:space="0" w:color="auto"/>
            <w:left w:val="none" w:sz="0" w:space="0" w:color="auto"/>
            <w:bottom w:val="none" w:sz="0" w:space="0" w:color="auto"/>
            <w:right w:val="none" w:sz="0" w:space="0" w:color="auto"/>
          </w:divBdr>
        </w:div>
        <w:div w:id="1514957947">
          <w:marLeft w:val="0"/>
          <w:marRight w:val="0"/>
          <w:marTop w:val="0"/>
          <w:marBottom w:val="0"/>
          <w:divBdr>
            <w:top w:val="none" w:sz="0" w:space="0" w:color="auto"/>
            <w:left w:val="none" w:sz="0" w:space="0" w:color="auto"/>
            <w:bottom w:val="none" w:sz="0" w:space="0" w:color="auto"/>
            <w:right w:val="none" w:sz="0" w:space="0" w:color="auto"/>
          </w:divBdr>
        </w:div>
        <w:div w:id="1517497096">
          <w:marLeft w:val="0"/>
          <w:marRight w:val="0"/>
          <w:marTop w:val="0"/>
          <w:marBottom w:val="0"/>
          <w:divBdr>
            <w:top w:val="none" w:sz="0" w:space="0" w:color="auto"/>
            <w:left w:val="none" w:sz="0" w:space="0" w:color="auto"/>
            <w:bottom w:val="none" w:sz="0" w:space="0" w:color="auto"/>
            <w:right w:val="none" w:sz="0" w:space="0" w:color="auto"/>
          </w:divBdr>
        </w:div>
        <w:div w:id="1519614149">
          <w:marLeft w:val="0"/>
          <w:marRight w:val="0"/>
          <w:marTop w:val="0"/>
          <w:marBottom w:val="0"/>
          <w:divBdr>
            <w:top w:val="none" w:sz="0" w:space="0" w:color="auto"/>
            <w:left w:val="none" w:sz="0" w:space="0" w:color="auto"/>
            <w:bottom w:val="none" w:sz="0" w:space="0" w:color="auto"/>
            <w:right w:val="none" w:sz="0" w:space="0" w:color="auto"/>
          </w:divBdr>
        </w:div>
        <w:div w:id="1540511489">
          <w:marLeft w:val="0"/>
          <w:marRight w:val="0"/>
          <w:marTop w:val="0"/>
          <w:marBottom w:val="0"/>
          <w:divBdr>
            <w:top w:val="none" w:sz="0" w:space="0" w:color="auto"/>
            <w:left w:val="none" w:sz="0" w:space="0" w:color="auto"/>
            <w:bottom w:val="none" w:sz="0" w:space="0" w:color="auto"/>
            <w:right w:val="none" w:sz="0" w:space="0" w:color="auto"/>
          </w:divBdr>
        </w:div>
        <w:div w:id="1556887575">
          <w:marLeft w:val="0"/>
          <w:marRight w:val="0"/>
          <w:marTop w:val="0"/>
          <w:marBottom w:val="0"/>
          <w:divBdr>
            <w:top w:val="none" w:sz="0" w:space="0" w:color="auto"/>
            <w:left w:val="none" w:sz="0" w:space="0" w:color="auto"/>
            <w:bottom w:val="none" w:sz="0" w:space="0" w:color="auto"/>
            <w:right w:val="none" w:sz="0" w:space="0" w:color="auto"/>
          </w:divBdr>
        </w:div>
        <w:div w:id="1557814666">
          <w:marLeft w:val="0"/>
          <w:marRight w:val="0"/>
          <w:marTop w:val="0"/>
          <w:marBottom w:val="0"/>
          <w:divBdr>
            <w:top w:val="none" w:sz="0" w:space="0" w:color="auto"/>
            <w:left w:val="none" w:sz="0" w:space="0" w:color="auto"/>
            <w:bottom w:val="none" w:sz="0" w:space="0" w:color="auto"/>
            <w:right w:val="none" w:sz="0" w:space="0" w:color="auto"/>
          </w:divBdr>
        </w:div>
        <w:div w:id="1587686848">
          <w:marLeft w:val="0"/>
          <w:marRight w:val="0"/>
          <w:marTop w:val="0"/>
          <w:marBottom w:val="0"/>
          <w:divBdr>
            <w:top w:val="none" w:sz="0" w:space="0" w:color="auto"/>
            <w:left w:val="none" w:sz="0" w:space="0" w:color="auto"/>
            <w:bottom w:val="none" w:sz="0" w:space="0" w:color="auto"/>
            <w:right w:val="none" w:sz="0" w:space="0" w:color="auto"/>
          </w:divBdr>
        </w:div>
        <w:div w:id="1639526125">
          <w:marLeft w:val="0"/>
          <w:marRight w:val="0"/>
          <w:marTop w:val="0"/>
          <w:marBottom w:val="0"/>
          <w:divBdr>
            <w:top w:val="none" w:sz="0" w:space="0" w:color="auto"/>
            <w:left w:val="none" w:sz="0" w:space="0" w:color="auto"/>
            <w:bottom w:val="none" w:sz="0" w:space="0" w:color="auto"/>
            <w:right w:val="none" w:sz="0" w:space="0" w:color="auto"/>
          </w:divBdr>
        </w:div>
        <w:div w:id="1673681770">
          <w:marLeft w:val="0"/>
          <w:marRight w:val="0"/>
          <w:marTop w:val="0"/>
          <w:marBottom w:val="0"/>
          <w:divBdr>
            <w:top w:val="none" w:sz="0" w:space="0" w:color="auto"/>
            <w:left w:val="none" w:sz="0" w:space="0" w:color="auto"/>
            <w:bottom w:val="none" w:sz="0" w:space="0" w:color="auto"/>
            <w:right w:val="none" w:sz="0" w:space="0" w:color="auto"/>
          </w:divBdr>
        </w:div>
        <w:div w:id="1685400868">
          <w:marLeft w:val="0"/>
          <w:marRight w:val="0"/>
          <w:marTop w:val="0"/>
          <w:marBottom w:val="0"/>
          <w:divBdr>
            <w:top w:val="none" w:sz="0" w:space="0" w:color="auto"/>
            <w:left w:val="none" w:sz="0" w:space="0" w:color="auto"/>
            <w:bottom w:val="none" w:sz="0" w:space="0" w:color="auto"/>
            <w:right w:val="none" w:sz="0" w:space="0" w:color="auto"/>
          </w:divBdr>
        </w:div>
        <w:div w:id="1698965855">
          <w:marLeft w:val="0"/>
          <w:marRight w:val="0"/>
          <w:marTop w:val="0"/>
          <w:marBottom w:val="0"/>
          <w:divBdr>
            <w:top w:val="none" w:sz="0" w:space="0" w:color="auto"/>
            <w:left w:val="none" w:sz="0" w:space="0" w:color="auto"/>
            <w:bottom w:val="none" w:sz="0" w:space="0" w:color="auto"/>
            <w:right w:val="none" w:sz="0" w:space="0" w:color="auto"/>
          </w:divBdr>
        </w:div>
        <w:div w:id="1707606886">
          <w:marLeft w:val="0"/>
          <w:marRight w:val="0"/>
          <w:marTop w:val="0"/>
          <w:marBottom w:val="0"/>
          <w:divBdr>
            <w:top w:val="none" w:sz="0" w:space="0" w:color="auto"/>
            <w:left w:val="none" w:sz="0" w:space="0" w:color="auto"/>
            <w:bottom w:val="none" w:sz="0" w:space="0" w:color="auto"/>
            <w:right w:val="none" w:sz="0" w:space="0" w:color="auto"/>
          </w:divBdr>
        </w:div>
        <w:div w:id="1737121124">
          <w:marLeft w:val="0"/>
          <w:marRight w:val="0"/>
          <w:marTop w:val="0"/>
          <w:marBottom w:val="0"/>
          <w:divBdr>
            <w:top w:val="none" w:sz="0" w:space="0" w:color="auto"/>
            <w:left w:val="none" w:sz="0" w:space="0" w:color="auto"/>
            <w:bottom w:val="none" w:sz="0" w:space="0" w:color="auto"/>
            <w:right w:val="none" w:sz="0" w:space="0" w:color="auto"/>
          </w:divBdr>
        </w:div>
        <w:div w:id="1753966318">
          <w:marLeft w:val="0"/>
          <w:marRight w:val="0"/>
          <w:marTop w:val="0"/>
          <w:marBottom w:val="0"/>
          <w:divBdr>
            <w:top w:val="none" w:sz="0" w:space="0" w:color="auto"/>
            <w:left w:val="none" w:sz="0" w:space="0" w:color="auto"/>
            <w:bottom w:val="none" w:sz="0" w:space="0" w:color="auto"/>
            <w:right w:val="none" w:sz="0" w:space="0" w:color="auto"/>
          </w:divBdr>
        </w:div>
        <w:div w:id="1779138215">
          <w:marLeft w:val="0"/>
          <w:marRight w:val="0"/>
          <w:marTop w:val="0"/>
          <w:marBottom w:val="0"/>
          <w:divBdr>
            <w:top w:val="none" w:sz="0" w:space="0" w:color="auto"/>
            <w:left w:val="none" w:sz="0" w:space="0" w:color="auto"/>
            <w:bottom w:val="none" w:sz="0" w:space="0" w:color="auto"/>
            <w:right w:val="none" w:sz="0" w:space="0" w:color="auto"/>
          </w:divBdr>
        </w:div>
        <w:div w:id="1789739307">
          <w:marLeft w:val="0"/>
          <w:marRight w:val="0"/>
          <w:marTop w:val="0"/>
          <w:marBottom w:val="0"/>
          <w:divBdr>
            <w:top w:val="none" w:sz="0" w:space="0" w:color="auto"/>
            <w:left w:val="none" w:sz="0" w:space="0" w:color="auto"/>
            <w:bottom w:val="none" w:sz="0" w:space="0" w:color="auto"/>
            <w:right w:val="none" w:sz="0" w:space="0" w:color="auto"/>
          </w:divBdr>
        </w:div>
        <w:div w:id="1800144336">
          <w:marLeft w:val="0"/>
          <w:marRight w:val="0"/>
          <w:marTop w:val="0"/>
          <w:marBottom w:val="0"/>
          <w:divBdr>
            <w:top w:val="none" w:sz="0" w:space="0" w:color="auto"/>
            <w:left w:val="none" w:sz="0" w:space="0" w:color="auto"/>
            <w:bottom w:val="none" w:sz="0" w:space="0" w:color="auto"/>
            <w:right w:val="none" w:sz="0" w:space="0" w:color="auto"/>
          </w:divBdr>
        </w:div>
        <w:div w:id="1874995298">
          <w:marLeft w:val="0"/>
          <w:marRight w:val="0"/>
          <w:marTop w:val="0"/>
          <w:marBottom w:val="0"/>
          <w:divBdr>
            <w:top w:val="none" w:sz="0" w:space="0" w:color="auto"/>
            <w:left w:val="none" w:sz="0" w:space="0" w:color="auto"/>
            <w:bottom w:val="none" w:sz="0" w:space="0" w:color="auto"/>
            <w:right w:val="none" w:sz="0" w:space="0" w:color="auto"/>
          </w:divBdr>
        </w:div>
        <w:div w:id="1902251578">
          <w:marLeft w:val="0"/>
          <w:marRight w:val="0"/>
          <w:marTop w:val="0"/>
          <w:marBottom w:val="0"/>
          <w:divBdr>
            <w:top w:val="none" w:sz="0" w:space="0" w:color="auto"/>
            <w:left w:val="none" w:sz="0" w:space="0" w:color="auto"/>
            <w:bottom w:val="none" w:sz="0" w:space="0" w:color="auto"/>
            <w:right w:val="none" w:sz="0" w:space="0" w:color="auto"/>
          </w:divBdr>
        </w:div>
        <w:div w:id="1912471643">
          <w:marLeft w:val="0"/>
          <w:marRight w:val="0"/>
          <w:marTop w:val="0"/>
          <w:marBottom w:val="0"/>
          <w:divBdr>
            <w:top w:val="none" w:sz="0" w:space="0" w:color="auto"/>
            <w:left w:val="none" w:sz="0" w:space="0" w:color="auto"/>
            <w:bottom w:val="none" w:sz="0" w:space="0" w:color="auto"/>
            <w:right w:val="none" w:sz="0" w:space="0" w:color="auto"/>
          </w:divBdr>
        </w:div>
        <w:div w:id="1916164159">
          <w:marLeft w:val="0"/>
          <w:marRight w:val="0"/>
          <w:marTop w:val="0"/>
          <w:marBottom w:val="0"/>
          <w:divBdr>
            <w:top w:val="none" w:sz="0" w:space="0" w:color="auto"/>
            <w:left w:val="none" w:sz="0" w:space="0" w:color="auto"/>
            <w:bottom w:val="none" w:sz="0" w:space="0" w:color="auto"/>
            <w:right w:val="none" w:sz="0" w:space="0" w:color="auto"/>
          </w:divBdr>
        </w:div>
        <w:div w:id="1971519585">
          <w:marLeft w:val="0"/>
          <w:marRight w:val="0"/>
          <w:marTop w:val="0"/>
          <w:marBottom w:val="0"/>
          <w:divBdr>
            <w:top w:val="none" w:sz="0" w:space="0" w:color="auto"/>
            <w:left w:val="none" w:sz="0" w:space="0" w:color="auto"/>
            <w:bottom w:val="none" w:sz="0" w:space="0" w:color="auto"/>
            <w:right w:val="none" w:sz="0" w:space="0" w:color="auto"/>
          </w:divBdr>
        </w:div>
        <w:div w:id="1996104936">
          <w:marLeft w:val="0"/>
          <w:marRight w:val="0"/>
          <w:marTop w:val="0"/>
          <w:marBottom w:val="0"/>
          <w:divBdr>
            <w:top w:val="none" w:sz="0" w:space="0" w:color="auto"/>
            <w:left w:val="none" w:sz="0" w:space="0" w:color="auto"/>
            <w:bottom w:val="none" w:sz="0" w:space="0" w:color="auto"/>
            <w:right w:val="none" w:sz="0" w:space="0" w:color="auto"/>
          </w:divBdr>
        </w:div>
        <w:div w:id="2039352641">
          <w:marLeft w:val="0"/>
          <w:marRight w:val="0"/>
          <w:marTop w:val="0"/>
          <w:marBottom w:val="0"/>
          <w:divBdr>
            <w:top w:val="none" w:sz="0" w:space="0" w:color="auto"/>
            <w:left w:val="none" w:sz="0" w:space="0" w:color="auto"/>
            <w:bottom w:val="none" w:sz="0" w:space="0" w:color="auto"/>
            <w:right w:val="none" w:sz="0" w:space="0" w:color="auto"/>
          </w:divBdr>
        </w:div>
        <w:div w:id="2049378867">
          <w:marLeft w:val="0"/>
          <w:marRight w:val="0"/>
          <w:marTop w:val="0"/>
          <w:marBottom w:val="0"/>
          <w:divBdr>
            <w:top w:val="none" w:sz="0" w:space="0" w:color="auto"/>
            <w:left w:val="none" w:sz="0" w:space="0" w:color="auto"/>
            <w:bottom w:val="none" w:sz="0" w:space="0" w:color="auto"/>
            <w:right w:val="none" w:sz="0" w:space="0" w:color="auto"/>
          </w:divBdr>
        </w:div>
        <w:div w:id="2077318309">
          <w:marLeft w:val="0"/>
          <w:marRight w:val="0"/>
          <w:marTop w:val="0"/>
          <w:marBottom w:val="0"/>
          <w:divBdr>
            <w:top w:val="none" w:sz="0" w:space="0" w:color="auto"/>
            <w:left w:val="none" w:sz="0" w:space="0" w:color="auto"/>
            <w:bottom w:val="none" w:sz="0" w:space="0" w:color="auto"/>
            <w:right w:val="none" w:sz="0" w:space="0" w:color="auto"/>
          </w:divBdr>
        </w:div>
        <w:div w:id="2078239963">
          <w:marLeft w:val="0"/>
          <w:marRight w:val="0"/>
          <w:marTop w:val="0"/>
          <w:marBottom w:val="0"/>
          <w:divBdr>
            <w:top w:val="none" w:sz="0" w:space="0" w:color="auto"/>
            <w:left w:val="none" w:sz="0" w:space="0" w:color="auto"/>
            <w:bottom w:val="none" w:sz="0" w:space="0" w:color="auto"/>
            <w:right w:val="none" w:sz="0" w:space="0" w:color="auto"/>
          </w:divBdr>
        </w:div>
        <w:div w:id="2113744872">
          <w:marLeft w:val="0"/>
          <w:marRight w:val="0"/>
          <w:marTop w:val="0"/>
          <w:marBottom w:val="0"/>
          <w:divBdr>
            <w:top w:val="none" w:sz="0" w:space="0" w:color="auto"/>
            <w:left w:val="none" w:sz="0" w:space="0" w:color="auto"/>
            <w:bottom w:val="none" w:sz="0" w:space="0" w:color="auto"/>
            <w:right w:val="none" w:sz="0" w:space="0" w:color="auto"/>
          </w:divBdr>
        </w:div>
      </w:divsChild>
    </w:div>
    <w:div w:id="22943353">
      <w:bodyDiv w:val="1"/>
      <w:marLeft w:val="0"/>
      <w:marRight w:val="0"/>
      <w:marTop w:val="0"/>
      <w:marBottom w:val="0"/>
      <w:divBdr>
        <w:top w:val="none" w:sz="0" w:space="0" w:color="auto"/>
        <w:left w:val="none" w:sz="0" w:space="0" w:color="auto"/>
        <w:bottom w:val="none" w:sz="0" w:space="0" w:color="auto"/>
        <w:right w:val="none" w:sz="0" w:space="0" w:color="auto"/>
      </w:divBdr>
      <w:divsChild>
        <w:div w:id="904149980">
          <w:marLeft w:val="0"/>
          <w:marRight w:val="0"/>
          <w:marTop w:val="0"/>
          <w:marBottom w:val="0"/>
          <w:divBdr>
            <w:top w:val="none" w:sz="0" w:space="0" w:color="auto"/>
            <w:left w:val="none" w:sz="0" w:space="0" w:color="auto"/>
            <w:bottom w:val="none" w:sz="0" w:space="0" w:color="auto"/>
            <w:right w:val="none" w:sz="0" w:space="0" w:color="auto"/>
          </w:divBdr>
          <w:divsChild>
            <w:div w:id="1083064195">
              <w:marLeft w:val="0"/>
              <w:marRight w:val="0"/>
              <w:marTop w:val="0"/>
              <w:marBottom w:val="0"/>
              <w:divBdr>
                <w:top w:val="none" w:sz="0" w:space="0" w:color="auto"/>
                <w:left w:val="none" w:sz="0" w:space="0" w:color="auto"/>
                <w:bottom w:val="none" w:sz="0" w:space="0" w:color="auto"/>
                <w:right w:val="none" w:sz="0" w:space="0" w:color="auto"/>
              </w:divBdr>
            </w:div>
            <w:div w:id="1120684501">
              <w:marLeft w:val="0"/>
              <w:marRight w:val="0"/>
              <w:marTop w:val="0"/>
              <w:marBottom w:val="0"/>
              <w:divBdr>
                <w:top w:val="none" w:sz="0" w:space="0" w:color="auto"/>
                <w:left w:val="none" w:sz="0" w:space="0" w:color="auto"/>
                <w:bottom w:val="none" w:sz="0" w:space="0" w:color="auto"/>
                <w:right w:val="none" w:sz="0" w:space="0" w:color="auto"/>
              </w:divBdr>
              <w:divsChild>
                <w:div w:id="1660422300">
                  <w:marLeft w:val="0"/>
                  <w:marRight w:val="0"/>
                  <w:marTop w:val="0"/>
                  <w:marBottom w:val="0"/>
                  <w:divBdr>
                    <w:top w:val="none" w:sz="0" w:space="0" w:color="auto"/>
                    <w:left w:val="none" w:sz="0" w:space="0" w:color="auto"/>
                    <w:bottom w:val="none" w:sz="0" w:space="0" w:color="auto"/>
                    <w:right w:val="none" w:sz="0" w:space="0" w:color="auto"/>
                  </w:divBdr>
                </w:div>
              </w:divsChild>
            </w:div>
            <w:div w:id="1559901903">
              <w:marLeft w:val="0"/>
              <w:marRight w:val="0"/>
              <w:marTop w:val="0"/>
              <w:marBottom w:val="0"/>
              <w:divBdr>
                <w:top w:val="none" w:sz="0" w:space="0" w:color="auto"/>
                <w:left w:val="none" w:sz="0" w:space="0" w:color="auto"/>
                <w:bottom w:val="none" w:sz="0" w:space="0" w:color="auto"/>
                <w:right w:val="none" w:sz="0" w:space="0" w:color="auto"/>
              </w:divBdr>
              <w:divsChild>
                <w:div w:id="412094741">
                  <w:marLeft w:val="0"/>
                  <w:marRight w:val="0"/>
                  <w:marTop w:val="0"/>
                  <w:marBottom w:val="0"/>
                  <w:divBdr>
                    <w:top w:val="none" w:sz="0" w:space="0" w:color="auto"/>
                    <w:left w:val="none" w:sz="0" w:space="0" w:color="auto"/>
                    <w:bottom w:val="none" w:sz="0" w:space="0" w:color="auto"/>
                    <w:right w:val="none" w:sz="0" w:space="0" w:color="auto"/>
                  </w:divBdr>
                </w:div>
              </w:divsChild>
            </w:div>
            <w:div w:id="1653362392">
              <w:marLeft w:val="0"/>
              <w:marRight w:val="0"/>
              <w:marTop w:val="0"/>
              <w:marBottom w:val="0"/>
              <w:divBdr>
                <w:top w:val="none" w:sz="0" w:space="0" w:color="auto"/>
                <w:left w:val="none" w:sz="0" w:space="0" w:color="auto"/>
                <w:bottom w:val="none" w:sz="0" w:space="0" w:color="auto"/>
                <w:right w:val="none" w:sz="0" w:space="0" w:color="auto"/>
              </w:divBdr>
              <w:divsChild>
                <w:div w:id="2122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2572">
      <w:bodyDiv w:val="1"/>
      <w:marLeft w:val="0"/>
      <w:marRight w:val="0"/>
      <w:marTop w:val="0"/>
      <w:marBottom w:val="0"/>
      <w:divBdr>
        <w:top w:val="none" w:sz="0" w:space="0" w:color="auto"/>
        <w:left w:val="none" w:sz="0" w:space="0" w:color="auto"/>
        <w:bottom w:val="none" w:sz="0" w:space="0" w:color="auto"/>
        <w:right w:val="none" w:sz="0" w:space="0" w:color="auto"/>
      </w:divBdr>
      <w:divsChild>
        <w:div w:id="1317103390">
          <w:marLeft w:val="0"/>
          <w:marRight w:val="0"/>
          <w:marTop w:val="0"/>
          <w:marBottom w:val="0"/>
          <w:divBdr>
            <w:top w:val="none" w:sz="0" w:space="0" w:color="auto"/>
            <w:left w:val="none" w:sz="0" w:space="0" w:color="auto"/>
            <w:bottom w:val="none" w:sz="0" w:space="0" w:color="auto"/>
            <w:right w:val="none" w:sz="0" w:space="0" w:color="auto"/>
          </w:divBdr>
        </w:div>
        <w:div w:id="1495222433">
          <w:marLeft w:val="0"/>
          <w:marRight w:val="0"/>
          <w:marTop w:val="0"/>
          <w:marBottom w:val="0"/>
          <w:divBdr>
            <w:top w:val="none" w:sz="0" w:space="0" w:color="auto"/>
            <w:left w:val="none" w:sz="0" w:space="0" w:color="auto"/>
            <w:bottom w:val="none" w:sz="0" w:space="0" w:color="auto"/>
            <w:right w:val="none" w:sz="0" w:space="0" w:color="auto"/>
          </w:divBdr>
        </w:div>
        <w:div w:id="1672175732">
          <w:marLeft w:val="0"/>
          <w:marRight w:val="0"/>
          <w:marTop w:val="0"/>
          <w:marBottom w:val="0"/>
          <w:divBdr>
            <w:top w:val="none" w:sz="0" w:space="0" w:color="auto"/>
            <w:left w:val="none" w:sz="0" w:space="0" w:color="auto"/>
            <w:bottom w:val="none" w:sz="0" w:space="0" w:color="auto"/>
            <w:right w:val="none" w:sz="0" w:space="0" w:color="auto"/>
          </w:divBdr>
        </w:div>
        <w:div w:id="1690718669">
          <w:marLeft w:val="0"/>
          <w:marRight w:val="0"/>
          <w:marTop w:val="0"/>
          <w:marBottom w:val="0"/>
          <w:divBdr>
            <w:top w:val="none" w:sz="0" w:space="0" w:color="auto"/>
            <w:left w:val="none" w:sz="0" w:space="0" w:color="auto"/>
            <w:bottom w:val="none" w:sz="0" w:space="0" w:color="auto"/>
            <w:right w:val="none" w:sz="0" w:space="0" w:color="auto"/>
          </w:divBdr>
        </w:div>
      </w:divsChild>
    </w:div>
    <w:div w:id="30157831">
      <w:bodyDiv w:val="1"/>
      <w:marLeft w:val="0"/>
      <w:marRight w:val="0"/>
      <w:marTop w:val="0"/>
      <w:marBottom w:val="0"/>
      <w:divBdr>
        <w:top w:val="none" w:sz="0" w:space="0" w:color="auto"/>
        <w:left w:val="none" w:sz="0" w:space="0" w:color="auto"/>
        <w:bottom w:val="none" w:sz="0" w:space="0" w:color="auto"/>
        <w:right w:val="none" w:sz="0" w:space="0" w:color="auto"/>
      </w:divBdr>
      <w:divsChild>
        <w:div w:id="232394040">
          <w:marLeft w:val="0"/>
          <w:marRight w:val="0"/>
          <w:marTop w:val="0"/>
          <w:marBottom w:val="0"/>
          <w:divBdr>
            <w:top w:val="none" w:sz="0" w:space="0" w:color="auto"/>
            <w:left w:val="none" w:sz="0" w:space="0" w:color="auto"/>
            <w:bottom w:val="none" w:sz="0" w:space="0" w:color="auto"/>
            <w:right w:val="none" w:sz="0" w:space="0" w:color="auto"/>
          </w:divBdr>
        </w:div>
        <w:div w:id="572743315">
          <w:marLeft w:val="0"/>
          <w:marRight w:val="0"/>
          <w:marTop w:val="0"/>
          <w:marBottom w:val="0"/>
          <w:divBdr>
            <w:top w:val="none" w:sz="0" w:space="0" w:color="auto"/>
            <w:left w:val="none" w:sz="0" w:space="0" w:color="auto"/>
            <w:bottom w:val="none" w:sz="0" w:space="0" w:color="auto"/>
            <w:right w:val="none" w:sz="0" w:space="0" w:color="auto"/>
          </w:divBdr>
        </w:div>
        <w:div w:id="929388129">
          <w:marLeft w:val="0"/>
          <w:marRight w:val="0"/>
          <w:marTop w:val="0"/>
          <w:marBottom w:val="0"/>
          <w:divBdr>
            <w:top w:val="none" w:sz="0" w:space="0" w:color="auto"/>
            <w:left w:val="none" w:sz="0" w:space="0" w:color="auto"/>
            <w:bottom w:val="none" w:sz="0" w:space="0" w:color="auto"/>
            <w:right w:val="none" w:sz="0" w:space="0" w:color="auto"/>
          </w:divBdr>
        </w:div>
        <w:div w:id="1097674515">
          <w:marLeft w:val="0"/>
          <w:marRight w:val="0"/>
          <w:marTop w:val="0"/>
          <w:marBottom w:val="0"/>
          <w:divBdr>
            <w:top w:val="none" w:sz="0" w:space="0" w:color="auto"/>
            <w:left w:val="none" w:sz="0" w:space="0" w:color="auto"/>
            <w:bottom w:val="none" w:sz="0" w:space="0" w:color="auto"/>
            <w:right w:val="none" w:sz="0" w:space="0" w:color="auto"/>
          </w:divBdr>
        </w:div>
      </w:divsChild>
    </w:div>
    <w:div w:id="35010784">
      <w:bodyDiv w:val="1"/>
      <w:marLeft w:val="0"/>
      <w:marRight w:val="0"/>
      <w:marTop w:val="0"/>
      <w:marBottom w:val="0"/>
      <w:divBdr>
        <w:top w:val="none" w:sz="0" w:space="0" w:color="auto"/>
        <w:left w:val="none" w:sz="0" w:space="0" w:color="auto"/>
        <w:bottom w:val="none" w:sz="0" w:space="0" w:color="auto"/>
        <w:right w:val="none" w:sz="0" w:space="0" w:color="auto"/>
      </w:divBdr>
    </w:div>
    <w:div w:id="36593309">
      <w:bodyDiv w:val="1"/>
      <w:marLeft w:val="0"/>
      <w:marRight w:val="0"/>
      <w:marTop w:val="0"/>
      <w:marBottom w:val="0"/>
      <w:divBdr>
        <w:top w:val="none" w:sz="0" w:space="0" w:color="auto"/>
        <w:left w:val="none" w:sz="0" w:space="0" w:color="auto"/>
        <w:bottom w:val="none" w:sz="0" w:space="0" w:color="auto"/>
        <w:right w:val="none" w:sz="0" w:space="0" w:color="auto"/>
      </w:divBdr>
    </w:div>
    <w:div w:id="42414632">
      <w:bodyDiv w:val="1"/>
      <w:marLeft w:val="0"/>
      <w:marRight w:val="0"/>
      <w:marTop w:val="0"/>
      <w:marBottom w:val="0"/>
      <w:divBdr>
        <w:top w:val="none" w:sz="0" w:space="0" w:color="auto"/>
        <w:left w:val="none" w:sz="0" w:space="0" w:color="auto"/>
        <w:bottom w:val="none" w:sz="0" w:space="0" w:color="auto"/>
        <w:right w:val="none" w:sz="0" w:space="0" w:color="auto"/>
      </w:divBdr>
      <w:divsChild>
        <w:div w:id="315844225">
          <w:marLeft w:val="0"/>
          <w:marRight w:val="0"/>
          <w:marTop w:val="0"/>
          <w:marBottom w:val="0"/>
          <w:divBdr>
            <w:top w:val="none" w:sz="0" w:space="0" w:color="auto"/>
            <w:left w:val="none" w:sz="0" w:space="0" w:color="auto"/>
            <w:bottom w:val="none" w:sz="0" w:space="0" w:color="auto"/>
            <w:right w:val="none" w:sz="0" w:space="0" w:color="auto"/>
          </w:divBdr>
        </w:div>
      </w:divsChild>
    </w:div>
    <w:div w:id="45685561">
      <w:bodyDiv w:val="1"/>
      <w:marLeft w:val="0"/>
      <w:marRight w:val="0"/>
      <w:marTop w:val="0"/>
      <w:marBottom w:val="0"/>
      <w:divBdr>
        <w:top w:val="none" w:sz="0" w:space="0" w:color="auto"/>
        <w:left w:val="none" w:sz="0" w:space="0" w:color="auto"/>
        <w:bottom w:val="none" w:sz="0" w:space="0" w:color="auto"/>
        <w:right w:val="none" w:sz="0" w:space="0" w:color="auto"/>
      </w:divBdr>
    </w:div>
    <w:div w:id="48114059">
      <w:bodyDiv w:val="1"/>
      <w:marLeft w:val="0"/>
      <w:marRight w:val="0"/>
      <w:marTop w:val="0"/>
      <w:marBottom w:val="0"/>
      <w:divBdr>
        <w:top w:val="none" w:sz="0" w:space="0" w:color="auto"/>
        <w:left w:val="none" w:sz="0" w:space="0" w:color="auto"/>
        <w:bottom w:val="none" w:sz="0" w:space="0" w:color="auto"/>
        <w:right w:val="none" w:sz="0" w:space="0" w:color="auto"/>
      </w:divBdr>
    </w:div>
    <w:div w:id="49967879">
      <w:bodyDiv w:val="1"/>
      <w:marLeft w:val="0"/>
      <w:marRight w:val="0"/>
      <w:marTop w:val="0"/>
      <w:marBottom w:val="0"/>
      <w:divBdr>
        <w:top w:val="none" w:sz="0" w:space="0" w:color="auto"/>
        <w:left w:val="none" w:sz="0" w:space="0" w:color="auto"/>
        <w:bottom w:val="none" w:sz="0" w:space="0" w:color="auto"/>
        <w:right w:val="none" w:sz="0" w:space="0" w:color="auto"/>
      </w:divBdr>
    </w:div>
    <w:div w:id="59057665">
      <w:bodyDiv w:val="1"/>
      <w:marLeft w:val="0"/>
      <w:marRight w:val="0"/>
      <w:marTop w:val="0"/>
      <w:marBottom w:val="0"/>
      <w:divBdr>
        <w:top w:val="none" w:sz="0" w:space="0" w:color="auto"/>
        <w:left w:val="none" w:sz="0" w:space="0" w:color="auto"/>
        <w:bottom w:val="none" w:sz="0" w:space="0" w:color="auto"/>
        <w:right w:val="none" w:sz="0" w:space="0" w:color="auto"/>
      </w:divBdr>
      <w:divsChild>
        <w:div w:id="38943302">
          <w:marLeft w:val="0"/>
          <w:marRight w:val="0"/>
          <w:marTop w:val="0"/>
          <w:marBottom w:val="0"/>
          <w:divBdr>
            <w:top w:val="none" w:sz="0" w:space="0" w:color="auto"/>
            <w:left w:val="none" w:sz="0" w:space="0" w:color="auto"/>
            <w:bottom w:val="none" w:sz="0" w:space="0" w:color="auto"/>
            <w:right w:val="none" w:sz="0" w:space="0" w:color="auto"/>
          </w:divBdr>
        </w:div>
        <w:div w:id="58485225">
          <w:marLeft w:val="0"/>
          <w:marRight w:val="0"/>
          <w:marTop w:val="0"/>
          <w:marBottom w:val="0"/>
          <w:divBdr>
            <w:top w:val="none" w:sz="0" w:space="0" w:color="auto"/>
            <w:left w:val="none" w:sz="0" w:space="0" w:color="auto"/>
            <w:bottom w:val="none" w:sz="0" w:space="0" w:color="auto"/>
            <w:right w:val="none" w:sz="0" w:space="0" w:color="auto"/>
          </w:divBdr>
        </w:div>
        <w:div w:id="66732042">
          <w:marLeft w:val="0"/>
          <w:marRight w:val="0"/>
          <w:marTop w:val="0"/>
          <w:marBottom w:val="0"/>
          <w:divBdr>
            <w:top w:val="none" w:sz="0" w:space="0" w:color="auto"/>
            <w:left w:val="none" w:sz="0" w:space="0" w:color="auto"/>
            <w:bottom w:val="none" w:sz="0" w:space="0" w:color="auto"/>
            <w:right w:val="none" w:sz="0" w:space="0" w:color="auto"/>
          </w:divBdr>
        </w:div>
        <w:div w:id="249847929">
          <w:marLeft w:val="0"/>
          <w:marRight w:val="0"/>
          <w:marTop w:val="0"/>
          <w:marBottom w:val="0"/>
          <w:divBdr>
            <w:top w:val="none" w:sz="0" w:space="0" w:color="auto"/>
            <w:left w:val="none" w:sz="0" w:space="0" w:color="auto"/>
            <w:bottom w:val="none" w:sz="0" w:space="0" w:color="auto"/>
            <w:right w:val="none" w:sz="0" w:space="0" w:color="auto"/>
          </w:divBdr>
        </w:div>
        <w:div w:id="375131337">
          <w:marLeft w:val="0"/>
          <w:marRight w:val="0"/>
          <w:marTop w:val="0"/>
          <w:marBottom w:val="0"/>
          <w:divBdr>
            <w:top w:val="none" w:sz="0" w:space="0" w:color="auto"/>
            <w:left w:val="none" w:sz="0" w:space="0" w:color="auto"/>
            <w:bottom w:val="none" w:sz="0" w:space="0" w:color="auto"/>
            <w:right w:val="none" w:sz="0" w:space="0" w:color="auto"/>
          </w:divBdr>
        </w:div>
        <w:div w:id="621769633">
          <w:marLeft w:val="0"/>
          <w:marRight w:val="0"/>
          <w:marTop w:val="0"/>
          <w:marBottom w:val="0"/>
          <w:divBdr>
            <w:top w:val="none" w:sz="0" w:space="0" w:color="auto"/>
            <w:left w:val="none" w:sz="0" w:space="0" w:color="auto"/>
            <w:bottom w:val="none" w:sz="0" w:space="0" w:color="auto"/>
            <w:right w:val="none" w:sz="0" w:space="0" w:color="auto"/>
          </w:divBdr>
        </w:div>
        <w:div w:id="666640478">
          <w:marLeft w:val="0"/>
          <w:marRight w:val="0"/>
          <w:marTop w:val="0"/>
          <w:marBottom w:val="0"/>
          <w:divBdr>
            <w:top w:val="none" w:sz="0" w:space="0" w:color="auto"/>
            <w:left w:val="none" w:sz="0" w:space="0" w:color="auto"/>
            <w:bottom w:val="none" w:sz="0" w:space="0" w:color="auto"/>
            <w:right w:val="none" w:sz="0" w:space="0" w:color="auto"/>
          </w:divBdr>
        </w:div>
        <w:div w:id="732234044">
          <w:marLeft w:val="0"/>
          <w:marRight w:val="0"/>
          <w:marTop w:val="0"/>
          <w:marBottom w:val="0"/>
          <w:divBdr>
            <w:top w:val="none" w:sz="0" w:space="0" w:color="auto"/>
            <w:left w:val="none" w:sz="0" w:space="0" w:color="auto"/>
            <w:bottom w:val="none" w:sz="0" w:space="0" w:color="auto"/>
            <w:right w:val="none" w:sz="0" w:space="0" w:color="auto"/>
          </w:divBdr>
        </w:div>
        <w:div w:id="744693408">
          <w:marLeft w:val="0"/>
          <w:marRight w:val="0"/>
          <w:marTop w:val="0"/>
          <w:marBottom w:val="0"/>
          <w:divBdr>
            <w:top w:val="none" w:sz="0" w:space="0" w:color="auto"/>
            <w:left w:val="none" w:sz="0" w:space="0" w:color="auto"/>
            <w:bottom w:val="none" w:sz="0" w:space="0" w:color="auto"/>
            <w:right w:val="none" w:sz="0" w:space="0" w:color="auto"/>
          </w:divBdr>
        </w:div>
        <w:div w:id="825509830">
          <w:marLeft w:val="0"/>
          <w:marRight w:val="0"/>
          <w:marTop w:val="0"/>
          <w:marBottom w:val="0"/>
          <w:divBdr>
            <w:top w:val="none" w:sz="0" w:space="0" w:color="auto"/>
            <w:left w:val="none" w:sz="0" w:space="0" w:color="auto"/>
            <w:bottom w:val="none" w:sz="0" w:space="0" w:color="auto"/>
            <w:right w:val="none" w:sz="0" w:space="0" w:color="auto"/>
          </w:divBdr>
        </w:div>
        <w:div w:id="844243390">
          <w:marLeft w:val="0"/>
          <w:marRight w:val="0"/>
          <w:marTop w:val="0"/>
          <w:marBottom w:val="0"/>
          <w:divBdr>
            <w:top w:val="none" w:sz="0" w:space="0" w:color="auto"/>
            <w:left w:val="none" w:sz="0" w:space="0" w:color="auto"/>
            <w:bottom w:val="none" w:sz="0" w:space="0" w:color="auto"/>
            <w:right w:val="none" w:sz="0" w:space="0" w:color="auto"/>
          </w:divBdr>
        </w:div>
        <w:div w:id="856967697">
          <w:marLeft w:val="0"/>
          <w:marRight w:val="0"/>
          <w:marTop w:val="0"/>
          <w:marBottom w:val="0"/>
          <w:divBdr>
            <w:top w:val="none" w:sz="0" w:space="0" w:color="auto"/>
            <w:left w:val="none" w:sz="0" w:space="0" w:color="auto"/>
            <w:bottom w:val="none" w:sz="0" w:space="0" w:color="auto"/>
            <w:right w:val="none" w:sz="0" w:space="0" w:color="auto"/>
          </w:divBdr>
        </w:div>
        <w:div w:id="946431228">
          <w:marLeft w:val="0"/>
          <w:marRight w:val="0"/>
          <w:marTop w:val="0"/>
          <w:marBottom w:val="0"/>
          <w:divBdr>
            <w:top w:val="none" w:sz="0" w:space="0" w:color="auto"/>
            <w:left w:val="none" w:sz="0" w:space="0" w:color="auto"/>
            <w:bottom w:val="none" w:sz="0" w:space="0" w:color="auto"/>
            <w:right w:val="none" w:sz="0" w:space="0" w:color="auto"/>
          </w:divBdr>
        </w:div>
        <w:div w:id="1059286402">
          <w:marLeft w:val="0"/>
          <w:marRight w:val="0"/>
          <w:marTop w:val="0"/>
          <w:marBottom w:val="0"/>
          <w:divBdr>
            <w:top w:val="none" w:sz="0" w:space="0" w:color="auto"/>
            <w:left w:val="none" w:sz="0" w:space="0" w:color="auto"/>
            <w:bottom w:val="none" w:sz="0" w:space="0" w:color="auto"/>
            <w:right w:val="none" w:sz="0" w:space="0" w:color="auto"/>
          </w:divBdr>
        </w:div>
        <w:div w:id="1223633568">
          <w:marLeft w:val="0"/>
          <w:marRight w:val="0"/>
          <w:marTop w:val="0"/>
          <w:marBottom w:val="0"/>
          <w:divBdr>
            <w:top w:val="none" w:sz="0" w:space="0" w:color="auto"/>
            <w:left w:val="none" w:sz="0" w:space="0" w:color="auto"/>
            <w:bottom w:val="none" w:sz="0" w:space="0" w:color="auto"/>
            <w:right w:val="none" w:sz="0" w:space="0" w:color="auto"/>
          </w:divBdr>
        </w:div>
        <w:div w:id="1319578997">
          <w:marLeft w:val="0"/>
          <w:marRight w:val="0"/>
          <w:marTop w:val="0"/>
          <w:marBottom w:val="0"/>
          <w:divBdr>
            <w:top w:val="none" w:sz="0" w:space="0" w:color="auto"/>
            <w:left w:val="none" w:sz="0" w:space="0" w:color="auto"/>
            <w:bottom w:val="none" w:sz="0" w:space="0" w:color="auto"/>
            <w:right w:val="none" w:sz="0" w:space="0" w:color="auto"/>
          </w:divBdr>
        </w:div>
        <w:div w:id="1340500252">
          <w:marLeft w:val="0"/>
          <w:marRight w:val="0"/>
          <w:marTop w:val="0"/>
          <w:marBottom w:val="0"/>
          <w:divBdr>
            <w:top w:val="none" w:sz="0" w:space="0" w:color="auto"/>
            <w:left w:val="none" w:sz="0" w:space="0" w:color="auto"/>
            <w:bottom w:val="none" w:sz="0" w:space="0" w:color="auto"/>
            <w:right w:val="none" w:sz="0" w:space="0" w:color="auto"/>
          </w:divBdr>
        </w:div>
        <w:div w:id="1385762964">
          <w:marLeft w:val="0"/>
          <w:marRight w:val="0"/>
          <w:marTop w:val="0"/>
          <w:marBottom w:val="0"/>
          <w:divBdr>
            <w:top w:val="none" w:sz="0" w:space="0" w:color="auto"/>
            <w:left w:val="none" w:sz="0" w:space="0" w:color="auto"/>
            <w:bottom w:val="none" w:sz="0" w:space="0" w:color="auto"/>
            <w:right w:val="none" w:sz="0" w:space="0" w:color="auto"/>
          </w:divBdr>
        </w:div>
        <w:div w:id="1444418647">
          <w:marLeft w:val="0"/>
          <w:marRight w:val="0"/>
          <w:marTop w:val="0"/>
          <w:marBottom w:val="0"/>
          <w:divBdr>
            <w:top w:val="none" w:sz="0" w:space="0" w:color="auto"/>
            <w:left w:val="none" w:sz="0" w:space="0" w:color="auto"/>
            <w:bottom w:val="none" w:sz="0" w:space="0" w:color="auto"/>
            <w:right w:val="none" w:sz="0" w:space="0" w:color="auto"/>
          </w:divBdr>
        </w:div>
        <w:div w:id="1449003558">
          <w:marLeft w:val="0"/>
          <w:marRight w:val="0"/>
          <w:marTop w:val="0"/>
          <w:marBottom w:val="0"/>
          <w:divBdr>
            <w:top w:val="none" w:sz="0" w:space="0" w:color="auto"/>
            <w:left w:val="none" w:sz="0" w:space="0" w:color="auto"/>
            <w:bottom w:val="none" w:sz="0" w:space="0" w:color="auto"/>
            <w:right w:val="none" w:sz="0" w:space="0" w:color="auto"/>
          </w:divBdr>
        </w:div>
        <w:div w:id="1658269189">
          <w:marLeft w:val="0"/>
          <w:marRight w:val="0"/>
          <w:marTop w:val="0"/>
          <w:marBottom w:val="0"/>
          <w:divBdr>
            <w:top w:val="none" w:sz="0" w:space="0" w:color="auto"/>
            <w:left w:val="none" w:sz="0" w:space="0" w:color="auto"/>
            <w:bottom w:val="none" w:sz="0" w:space="0" w:color="auto"/>
            <w:right w:val="none" w:sz="0" w:space="0" w:color="auto"/>
          </w:divBdr>
        </w:div>
        <w:div w:id="1678922772">
          <w:marLeft w:val="0"/>
          <w:marRight w:val="0"/>
          <w:marTop w:val="0"/>
          <w:marBottom w:val="0"/>
          <w:divBdr>
            <w:top w:val="none" w:sz="0" w:space="0" w:color="auto"/>
            <w:left w:val="none" w:sz="0" w:space="0" w:color="auto"/>
            <w:bottom w:val="none" w:sz="0" w:space="0" w:color="auto"/>
            <w:right w:val="none" w:sz="0" w:space="0" w:color="auto"/>
          </w:divBdr>
        </w:div>
        <w:div w:id="1777095446">
          <w:marLeft w:val="0"/>
          <w:marRight w:val="0"/>
          <w:marTop w:val="0"/>
          <w:marBottom w:val="0"/>
          <w:divBdr>
            <w:top w:val="none" w:sz="0" w:space="0" w:color="auto"/>
            <w:left w:val="none" w:sz="0" w:space="0" w:color="auto"/>
            <w:bottom w:val="none" w:sz="0" w:space="0" w:color="auto"/>
            <w:right w:val="none" w:sz="0" w:space="0" w:color="auto"/>
          </w:divBdr>
        </w:div>
        <w:div w:id="1890337606">
          <w:marLeft w:val="0"/>
          <w:marRight w:val="0"/>
          <w:marTop w:val="0"/>
          <w:marBottom w:val="0"/>
          <w:divBdr>
            <w:top w:val="none" w:sz="0" w:space="0" w:color="auto"/>
            <w:left w:val="none" w:sz="0" w:space="0" w:color="auto"/>
            <w:bottom w:val="none" w:sz="0" w:space="0" w:color="auto"/>
            <w:right w:val="none" w:sz="0" w:space="0" w:color="auto"/>
          </w:divBdr>
        </w:div>
        <w:div w:id="2119254632">
          <w:marLeft w:val="0"/>
          <w:marRight w:val="0"/>
          <w:marTop w:val="0"/>
          <w:marBottom w:val="0"/>
          <w:divBdr>
            <w:top w:val="none" w:sz="0" w:space="0" w:color="auto"/>
            <w:left w:val="none" w:sz="0" w:space="0" w:color="auto"/>
            <w:bottom w:val="none" w:sz="0" w:space="0" w:color="auto"/>
            <w:right w:val="none" w:sz="0" w:space="0" w:color="auto"/>
          </w:divBdr>
        </w:div>
        <w:div w:id="2146771137">
          <w:marLeft w:val="0"/>
          <w:marRight w:val="0"/>
          <w:marTop w:val="0"/>
          <w:marBottom w:val="0"/>
          <w:divBdr>
            <w:top w:val="none" w:sz="0" w:space="0" w:color="auto"/>
            <w:left w:val="none" w:sz="0" w:space="0" w:color="auto"/>
            <w:bottom w:val="none" w:sz="0" w:space="0" w:color="auto"/>
            <w:right w:val="none" w:sz="0" w:space="0" w:color="auto"/>
          </w:divBdr>
        </w:div>
      </w:divsChild>
    </w:div>
    <w:div w:id="59791329">
      <w:bodyDiv w:val="1"/>
      <w:marLeft w:val="0"/>
      <w:marRight w:val="0"/>
      <w:marTop w:val="0"/>
      <w:marBottom w:val="0"/>
      <w:divBdr>
        <w:top w:val="none" w:sz="0" w:space="0" w:color="auto"/>
        <w:left w:val="none" w:sz="0" w:space="0" w:color="auto"/>
        <w:bottom w:val="none" w:sz="0" w:space="0" w:color="auto"/>
        <w:right w:val="none" w:sz="0" w:space="0" w:color="auto"/>
      </w:divBdr>
    </w:div>
    <w:div w:id="65346543">
      <w:bodyDiv w:val="1"/>
      <w:marLeft w:val="0"/>
      <w:marRight w:val="0"/>
      <w:marTop w:val="0"/>
      <w:marBottom w:val="0"/>
      <w:divBdr>
        <w:top w:val="none" w:sz="0" w:space="0" w:color="auto"/>
        <w:left w:val="none" w:sz="0" w:space="0" w:color="auto"/>
        <w:bottom w:val="none" w:sz="0" w:space="0" w:color="auto"/>
        <w:right w:val="none" w:sz="0" w:space="0" w:color="auto"/>
      </w:divBdr>
    </w:div>
    <w:div w:id="67001465">
      <w:bodyDiv w:val="1"/>
      <w:marLeft w:val="0"/>
      <w:marRight w:val="0"/>
      <w:marTop w:val="0"/>
      <w:marBottom w:val="0"/>
      <w:divBdr>
        <w:top w:val="none" w:sz="0" w:space="0" w:color="auto"/>
        <w:left w:val="none" w:sz="0" w:space="0" w:color="auto"/>
        <w:bottom w:val="none" w:sz="0" w:space="0" w:color="auto"/>
        <w:right w:val="none" w:sz="0" w:space="0" w:color="auto"/>
      </w:divBdr>
    </w:div>
    <w:div w:id="68508223">
      <w:bodyDiv w:val="1"/>
      <w:marLeft w:val="0"/>
      <w:marRight w:val="0"/>
      <w:marTop w:val="0"/>
      <w:marBottom w:val="0"/>
      <w:divBdr>
        <w:top w:val="none" w:sz="0" w:space="0" w:color="auto"/>
        <w:left w:val="none" w:sz="0" w:space="0" w:color="auto"/>
        <w:bottom w:val="none" w:sz="0" w:space="0" w:color="auto"/>
        <w:right w:val="none" w:sz="0" w:space="0" w:color="auto"/>
      </w:divBdr>
    </w:div>
    <w:div w:id="69356937">
      <w:bodyDiv w:val="1"/>
      <w:marLeft w:val="0"/>
      <w:marRight w:val="0"/>
      <w:marTop w:val="0"/>
      <w:marBottom w:val="0"/>
      <w:divBdr>
        <w:top w:val="none" w:sz="0" w:space="0" w:color="auto"/>
        <w:left w:val="none" w:sz="0" w:space="0" w:color="auto"/>
        <w:bottom w:val="none" w:sz="0" w:space="0" w:color="auto"/>
        <w:right w:val="none" w:sz="0" w:space="0" w:color="auto"/>
      </w:divBdr>
    </w:div>
    <w:div w:id="71779105">
      <w:bodyDiv w:val="1"/>
      <w:marLeft w:val="0"/>
      <w:marRight w:val="0"/>
      <w:marTop w:val="0"/>
      <w:marBottom w:val="0"/>
      <w:divBdr>
        <w:top w:val="none" w:sz="0" w:space="0" w:color="auto"/>
        <w:left w:val="none" w:sz="0" w:space="0" w:color="auto"/>
        <w:bottom w:val="none" w:sz="0" w:space="0" w:color="auto"/>
        <w:right w:val="none" w:sz="0" w:space="0" w:color="auto"/>
      </w:divBdr>
    </w:div>
    <w:div w:id="77096053">
      <w:bodyDiv w:val="1"/>
      <w:marLeft w:val="0"/>
      <w:marRight w:val="0"/>
      <w:marTop w:val="0"/>
      <w:marBottom w:val="0"/>
      <w:divBdr>
        <w:top w:val="none" w:sz="0" w:space="0" w:color="auto"/>
        <w:left w:val="none" w:sz="0" w:space="0" w:color="auto"/>
        <w:bottom w:val="none" w:sz="0" w:space="0" w:color="auto"/>
        <w:right w:val="none" w:sz="0" w:space="0" w:color="auto"/>
      </w:divBdr>
      <w:divsChild>
        <w:div w:id="77799738">
          <w:marLeft w:val="0"/>
          <w:marRight w:val="0"/>
          <w:marTop w:val="0"/>
          <w:marBottom w:val="0"/>
          <w:divBdr>
            <w:top w:val="none" w:sz="0" w:space="0" w:color="auto"/>
            <w:left w:val="none" w:sz="0" w:space="0" w:color="auto"/>
            <w:bottom w:val="none" w:sz="0" w:space="0" w:color="auto"/>
            <w:right w:val="none" w:sz="0" w:space="0" w:color="auto"/>
          </w:divBdr>
        </w:div>
        <w:div w:id="78600800">
          <w:marLeft w:val="0"/>
          <w:marRight w:val="0"/>
          <w:marTop w:val="0"/>
          <w:marBottom w:val="0"/>
          <w:divBdr>
            <w:top w:val="none" w:sz="0" w:space="0" w:color="auto"/>
            <w:left w:val="none" w:sz="0" w:space="0" w:color="auto"/>
            <w:bottom w:val="none" w:sz="0" w:space="0" w:color="auto"/>
            <w:right w:val="none" w:sz="0" w:space="0" w:color="auto"/>
          </w:divBdr>
        </w:div>
        <w:div w:id="390540721">
          <w:marLeft w:val="0"/>
          <w:marRight w:val="0"/>
          <w:marTop w:val="0"/>
          <w:marBottom w:val="0"/>
          <w:divBdr>
            <w:top w:val="none" w:sz="0" w:space="0" w:color="auto"/>
            <w:left w:val="none" w:sz="0" w:space="0" w:color="auto"/>
            <w:bottom w:val="none" w:sz="0" w:space="0" w:color="auto"/>
            <w:right w:val="none" w:sz="0" w:space="0" w:color="auto"/>
          </w:divBdr>
        </w:div>
        <w:div w:id="561020151">
          <w:marLeft w:val="0"/>
          <w:marRight w:val="0"/>
          <w:marTop w:val="0"/>
          <w:marBottom w:val="0"/>
          <w:divBdr>
            <w:top w:val="none" w:sz="0" w:space="0" w:color="auto"/>
            <w:left w:val="none" w:sz="0" w:space="0" w:color="auto"/>
            <w:bottom w:val="none" w:sz="0" w:space="0" w:color="auto"/>
            <w:right w:val="none" w:sz="0" w:space="0" w:color="auto"/>
          </w:divBdr>
        </w:div>
        <w:div w:id="613824184">
          <w:marLeft w:val="0"/>
          <w:marRight w:val="0"/>
          <w:marTop w:val="0"/>
          <w:marBottom w:val="0"/>
          <w:divBdr>
            <w:top w:val="none" w:sz="0" w:space="0" w:color="auto"/>
            <w:left w:val="none" w:sz="0" w:space="0" w:color="auto"/>
            <w:bottom w:val="none" w:sz="0" w:space="0" w:color="auto"/>
            <w:right w:val="none" w:sz="0" w:space="0" w:color="auto"/>
          </w:divBdr>
        </w:div>
        <w:div w:id="655493130">
          <w:marLeft w:val="0"/>
          <w:marRight w:val="0"/>
          <w:marTop w:val="0"/>
          <w:marBottom w:val="0"/>
          <w:divBdr>
            <w:top w:val="none" w:sz="0" w:space="0" w:color="auto"/>
            <w:left w:val="none" w:sz="0" w:space="0" w:color="auto"/>
            <w:bottom w:val="none" w:sz="0" w:space="0" w:color="auto"/>
            <w:right w:val="none" w:sz="0" w:space="0" w:color="auto"/>
          </w:divBdr>
        </w:div>
        <w:div w:id="747111970">
          <w:marLeft w:val="0"/>
          <w:marRight w:val="0"/>
          <w:marTop w:val="0"/>
          <w:marBottom w:val="0"/>
          <w:divBdr>
            <w:top w:val="none" w:sz="0" w:space="0" w:color="auto"/>
            <w:left w:val="none" w:sz="0" w:space="0" w:color="auto"/>
            <w:bottom w:val="none" w:sz="0" w:space="0" w:color="auto"/>
            <w:right w:val="none" w:sz="0" w:space="0" w:color="auto"/>
          </w:divBdr>
        </w:div>
        <w:div w:id="793867324">
          <w:marLeft w:val="0"/>
          <w:marRight w:val="0"/>
          <w:marTop w:val="0"/>
          <w:marBottom w:val="0"/>
          <w:divBdr>
            <w:top w:val="none" w:sz="0" w:space="0" w:color="auto"/>
            <w:left w:val="none" w:sz="0" w:space="0" w:color="auto"/>
            <w:bottom w:val="none" w:sz="0" w:space="0" w:color="auto"/>
            <w:right w:val="none" w:sz="0" w:space="0" w:color="auto"/>
          </w:divBdr>
        </w:div>
        <w:div w:id="1030187628">
          <w:marLeft w:val="0"/>
          <w:marRight w:val="0"/>
          <w:marTop w:val="0"/>
          <w:marBottom w:val="0"/>
          <w:divBdr>
            <w:top w:val="none" w:sz="0" w:space="0" w:color="auto"/>
            <w:left w:val="none" w:sz="0" w:space="0" w:color="auto"/>
            <w:bottom w:val="none" w:sz="0" w:space="0" w:color="auto"/>
            <w:right w:val="none" w:sz="0" w:space="0" w:color="auto"/>
          </w:divBdr>
        </w:div>
        <w:div w:id="1084643709">
          <w:marLeft w:val="0"/>
          <w:marRight w:val="0"/>
          <w:marTop w:val="0"/>
          <w:marBottom w:val="0"/>
          <w:divBdr>
            <w:top w:val="none" w:sz="0" w:space="0" w:color="auto"/>
            <w:left w:val="none" w:sz="0" w:space="0" w:color="auto"/>
            <w:bottom w:val="none" w:sz="0" w:space="0" w:color="auto"/>
            <w:right w:val="none" w:sz="0" w:space="0" w:color="auto"/>
          </w:divBdr>
        </w:div>
        <w:div w:id="1206522909">
          <w:marLeft w:val="0"/>
          <w:marRight w:val="0"/>
          <w:marTop w:val="0"/>
          <w:marBottom w:val="0"/>
          <w:divBdr>
            <w:top w:val="none" w:sz="0" w:space="0" w:color="auto"/>
            <w:left w:val="none" w:sz="0" w:space="0" w:color="auto"/>
            <w:bottom w:val="none" w:sz="0" w:space="0" w:color="auto"/>
            <w:right w:val="none" w:sz="0" w:space="0" w:color="auto"/>
          </w:divBdr>
        </w:div>
        <w:div w:id="1207643579">
          <w:marLeft w:val="0"/>
          <w:marRight w:val="0"/>
          <w:marTop w:val="0"/>
          <w:marBottom w:val="0"/>
          <w:divBdr>
            <w:top w:val="none" w:sz="0" w:space="0" w:color="auto"/>
            <w:left w:val="none" w:sz="0" w:space="0" w:color="auto"/>
            <w:bottom w:val="none" w:sz="0" w:space="0" w:color="auto"/>
            <w:right w:val="none" w:sz="0" w:space="0" w:color="auto"/>
          </w:divBdr>
        </w:div>
        <w:div w:id="1252473303">
          <w:marLeft w:val="0"/>
          <w:marRight w:val="0"/>
          <w:marTop w:val="0"/>
          <w:marBottom w:val="0"/>
          <w:divBdr>
            <w:top w:val="none" w:sz="0" w:space="0" w:color="auto"/>
            <w:left w:val="none" w:sz="0" w:space="0" w:color="auto"/>
            <w:bottom w:val="none" w:sz="0" w:space="0" w:color="auto"/>
            <w:right w:val="none" w:sz="0" w:space="0" w:color="auto"/>
          </w:divBdr>
        </w:div>
        <w:div w:id="1278828816">
          <w:marLeft w:val="0"/>
          <w:marRight w:val="0"/>
          <w:marTop w:val="0"/>
          <w:marBottom w:val="0"/>
          <w:divBdr>
            <w:top w:val="none" w:sz="0" w:space="0" w:color="auto"/>
            <w:left w:val="none" w:sz="0" w:space="0" w:color="auto"/>
            <w:bottom w:val="none" w:sz="0" w:space="0" w:color="auto"/>
            <w:right w:val="none" w:sz="0" w:space="0" w:color="auto"/>
          </w:divBdr>
        </w:div>
        <w:div w:id="1291285063">
          <w:marLeft w:val="0"/>
          <w:marRight w:val="0"/>
          <w:marTop w:val="0"/>
          <w:marBottom w:val="0"/>
          <w:divBdr>
            <w:top w:val="none" w:sz="0" w:space="0" w:color="auto"/>
            <w:left w:val="none" w:sz="0" w:space="0" w:color="auto"/>
            <w:bottom w:val="none" w:sz="0" w:space="0" w:color="auto"/>
            <w:right w:val="none" w:sz="0" w:space="0" w:color="auto"/>
          </w:divBdr>
        </w:div>
        <w:div w:id="1353995258">
          <w:marLeft w:val="0"/>
          <w:marRight w:val="0"/>
          <w:marTop w:val="0"/>
          <w:marBottom w:val="0"/>
          <w:divBdr>
            <w:top w:val="none" w:sz="0" w:space="0" w:color="auto"/>
            <w:left w:val="none" w:sz="0" w:space="0" w:color="auto"/>
            <w:bottom w:val="none" w:sz="0" w:space="0" w:color="auto"/>
            <w:right w:val="none" w:sz="0" w:space="0" w:color="auto"/>
          </w:divBdr>
        </w:div>
        <w:div w:id="1575117128">
          <w:marLeft w:val="0"/>
          <w:marRight w:val="0"/>
          <w:marTop w:val="0"/>
          <w:marBottom w:val="0"/>
          <w:divBdr>
            <w:top w:val="none" w:sz="0" w:space="0" w:color="auto"/>
            <w:left w:val="none" w:sz="0" w:space="0" w:color="auto"/>
            <w:bottom w:val="none" w:sz="0" w:space="0" w:color="auto"/>
            <w:right w:val="none" w:sz="0" w:space="0" w:color="auto"/>
          </w:divBdr>
        </w:div>
        <w:div w:id="1819153744">
          <w:marLeft w:val="0"/>
          <w:marRight w:val="0"/>
          <w:marTop w:val="0"/>
          <w:marBottom w:val="0"/>
          <w:divBdr>
            <w:top w:val="none" w:sz="0" w:space="0" w:color="auto"/>
            <w:left w:val="none" w:sz="0" w:space="0" w:color="auto"/>
            <w:bottom w:val="none" w:sz="0" w:space="0" w:color="auto"/>
            <w:right w:val="none" w:sz="0" w:space="0" w:color="auto"/>
          </w:divBdr>
        </w:div>
        <w:div w:id="2140952708">
          <w:marLeft w:val="0"/>
          <w:marRight w:val="0"/>
          <w:marTop w:val="0"/>
          <w:marBottom w:val="0"/>
          <w:divBdr>
            <w:top w:val="none" w:sz="0" w:space="0" w:color="auto"/>
            <w:left w:val="none" w:sz="0" w:space="0" w:color="auto"/>
            <w:bottom w:val="none" w:sz="0" w:space="0" w:color="auto"/>
            <w:right w:val="none" w:sz="0" w:space="0" w:color="auto"/>
          </w:divBdr>
        </w:div>
      </w:divsChild>
    </w:div>
    <w:div w:id="81878067">
      <w:bodyDiv w:val="1"/>
      <w:marLeft w:val="0"/>
      <w:marRight w:val="0"/>
      <w:marTop w:val="0"/>
      <w:marBottom w:val="0"/>
      <w:divBdr>
        <w:top w:val="none" w:sz="0" w:space="0" w:color="auto"/>
        <w:left w:val="none" w:sz="0" w:space="0" w:color="auto"/>
        <w:bottom w:val="none" w:sz="0" w:space="0" w:color="auto"/>
        <w:right w:val="none" w:sz="0" w:space="0" w:color="auto"/>
      </w:divBdr>
      <w:divsChild>
        <w:div w:id="1297179952">
          <w:marLeft w:val="0"/>
          <w:marRight w:val="0"/>
          <w:marTop w:val="0"/>
          <w:marBottom w:val="0"/>
          <w:divBdr>
            <w:top w:val="none" w:sz="0" w:space="0" w:color="auto"/>
            <w:left w:val="none" w:sz="0" w:space="0" w:color="auto"/>
            <w:bottom w:val="none" w:sz="0" w:space="0" w:color="auto"/>
            <w:right w:val="none" w:sz="0" w:space="0" w:color="auto"/>
          </w:divBdr>
        </w:div>
      </w:divsChild>
    </w:div>
    <w:div w:id="83304873">
      <w:bodyDiv w:val="1"/>
      <w:marLeft w:val="0"/>
      <w:marRight w:val="0"/>
      <w:marTop w:val="0"/>
      <w:marBottom w:val="0"/>
      <w:divBdr>
        <w:top w:val="none" w:sz="0" w:space="0" w:color="auto"/>
        <w:left w:val="none" w:sz="0" w:space="0" w:color="auto"/>
        <w:bottom w:val="none" w:sz="0" w:space="0" w:color="auto"/>
        <w:right w:val="none" w:sz="0" w:space="0" w:color="auto"/>
      </w:divBdr>
      <w:divsChild>
        <w:div w:id="684987376">
          <w:marLeft w:val="0"/>
          <w:marRight w:val="0"/>
          <w:marTop w:val="0"/>
          <w:marBottom w:val="0"/>
          <w:divBdr>
            <w:top w:val="none" w:sz="0" w:space="0" w:color="auto"/>
            <w:left w:val="none" w:sz="0" w:space="0" w:color="auto"/>
            <w:bottom w:val="none" w:sz="0" w:space="0" w:color="auto"/>
            <w:right w:val="none" w:sz="0" w:space="0" w:color="auto"/>
          </w:divBdr>
        </w:div>
        <w:div w:id="731078796">
          <w:marLeft w:val="0"/>
          <w:marRight w:val="0"/>
          <w:marTop w:val="0"/>
          <w:marBottom w:val="0"/>
          <w:divBdr>
            <w:top w:val="none" w:sz="0" w:space="0" w:color="auto"/>
            <w:left w:val="none" w:sz="0" w:space="0" w:color="auto"/>
            <w:bottom w:val="none" w:sz="0" w:space="0" w:color="auto"/>
            <w:right w:val="none" w:sz="0" w:space="0" w:color="auto"/>
          </w:divBdr>
        </w:div>
        <w:div w:id="1806461330">
          <w:marLeft w:val="0"/>
          <w:marRight w:val="0"/>
          <w:marTop w:val="0"/>
          <w:marBottom w:val="0"/>
          <w:divBdr>
            <w:top w:val="none" w:sz="0" w:space="0" w:color="auto"/>
            <w:left w:val="none" w:sz="0" w:space="0" w:color="auto"/>
            <w:bottom w:val="none" w:sz="0" w:space="0" w:color="auto"/>
            <w:right w:val="none" w:sz="0" w:space="0" w:color="auto"/>
          </w:divBdr>
        </w:div>
      </w:divsChild>
    </w:div>
    <w:div w:id="83956798">
      <w:bodyDiv w:val="1"/>
      <w:marLeft w:val="0"/>
      <w:marRight w:val="0"/>
      <w:marTop w:val="0"/>
      <w:marBottom w:val="0"/>
      <w:divBdr>
        <w:top w:val="none" w:sz="0" w:space="0" w:color="auto"/>
        <w:left w:val="none" w:sz="0" w:space="0" w:color="auto"/>
        <w:bottom w:val="none" w:sz="0" w:space="0" w:color="auto"/>
        <w:right w:val="none" w:sz="0" w:space="0" w:color="auto"/>
      </w:divBdr>
    </w:div>
    <w:div w:id="94519303">
      <w:bodyDiv w:val="1"/>
      <w:marLeft w:val="0"/>
      <w:marRight w:val="0"/>
      <w:marTop w:val="0"/>
      <w:marBottom w:val="0"/>
      <w:divBdr>
        <w:top w:val="none" w:sz="0" w:space="0" w:color="auto"/>
        <w:left w:val="none" w:sz="0" w:space="0" w:color="auto"/>
        <w:bottom w:val="none" w:sz="0" w:space="0" w:color="auto"/>
        <w:right w:val="none" w:sz="0" w:space="0" w:color="auto"/>
      </w:divBdr>
      <w:divsChild>
        <w:div w:id="935019084">
          <w:marLeft w:val="0"/>
          <w:marRight w:val="0"/>
          <w:marTop w:val="0"/>
          <w:marBottom w:val="0"/>
          <w:divBdr>
            <w:top w:val="none" w:sz="0" w:space="0" w:color="auto"/>
            <w:left w:val="none" w:sz="0" w:space="0" w:color="auto"/>
            <w:bottom w:val="none" w:sz="0" w:space="0" w:color="auto"/>
            <w:right w:val="none" w:sz="0" w:space="0" w:color="auto"/>
          </w:divBdr>
          <w:divsChild>
            <w:div w:id="1770854848">
              <w:marLeft w:val="0"/>
              <w:marRight w:val="0"/>
              <w:marTop w:val="0"/>
              <w:marBottom w:val="0"/>
              <w:divBdr>
                <w:top w:val="none" w:sz="0" w:space="0" w:color="auto"/>
                <w:left w:val="none" w:sz="0" w:space="0" w:color="auto"/>
                <w:bottom w:val="none" w:sz="0" w:space="0" w:color="auto"/>
                <w:right w:val="none" w:sz="0" w:space="0" w:color="auto"/>
              </w:divBdr>
            </w:div>
            <w:div w:id="1377781213">
              <w:marLeft w:val="0"/>
              <w:marRight w:val="0"/>
              <w:marTop w:val="0"/>
              <w:marBottom w:val="0"/>
              <w:divBdr>
                <w:top w:val="none" w:sz="0" w:space="0" w:color="auto"/>
                <w:left w:val="none" w:sz="0" w:space="0" w:color="auto"/>
                <w:bottom w:val="none" w:sz="0" w:space="0" w:color="auto"/>
                <w:right w:val="none" w:sz="0" w:space="0" w:color="auto"/>
              </w:divBdr>
              <w:divsChild>
                <w:div w:id="1335106924">
                  <w:marLeft w:val="0"/>
                  <w:marRight w:val="0"/>
                  <w:marTop w:val="0"/>
                  <w:marBottom w:val="0"/>
                  <w:divBdr>
                    <w:top w:val="none" w:sz="0" w:space="0" w:color="auto"/>
                    <w:left w:val="none" w:sz="0" w:space="0" w:color="auto"/>
                    <w:bottom w:val="none" w:sz="0" w:space="0" w:color="auto"/>
                    <w:right w:val="none" w:sz="0" w:space="0" w:color="auto"/>
                  </w:divBdr>
                  <w:divsChild>
                    <w:div w:id="1371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5044">
              <w:marLeft w:val="0"/>
              <w:marRight w:val="0"/>
              <w:marTop w:val="0"/>
              <w:marBottom w:val="0"/>
              <w:divBdr>
                <w:top w:val="none" w:sz="0" w:space="0" w:color="auto"/>
                <w:left w:val="none" w:sz="0" w:space="0" w:color="auto"/>
                <w:bottom w:val="none" w:sz="0" w:space="0" w:color="auto"/>
                <w:right w:val="none" w:sz="0" w:space="0" w:color="auto"/>
              </w:divBdr>
              <w:divsChild>
                <w:div w:id="625282453">
                  <w:marLeft w:val="0"/>
                  <w:marRight w:val="0"/>
                  <w:marTop w:val="0"/>
                  <w:marBottom w:val="0"/>
                  <w:divBdr>
                    <w:top w:val="none" w:sz="0" w:space="0" w:color="auto"/>
                    <w:left w:val="none" w:sz="0" w:space="0" w:color="auto"/>
                    <w:bottom w:val="none" w:sz="0" w:space="0" w:color="auto"/>
                    <w:right w:val="none" w:sz="0" w:space="0" w:color="auto"/>
                  </w:divBdr>
                  <w:divsChild>
                    <w:div w:id="1266575218">
                      <w:marLeft w:val="0"/>
                      <w:marRight w:val="0"/>
                      <w:marTop w:val="0"/>
                      <w:marBottom w:val="0"/>
                      <w:divBdr>
                        <w:top w:val="none" w:sz="0" w:space="0" w:color="auto"/>
                        <w:left w:val="none" w:sz="0" w:space="0" w:color="auto"/>
                        <w:bottom w:val="none" w:sz="0" w:space="0" w:color="auto"/>
                        <w:right w:val="none" w:sz="0" w:space="0" w:color="auto"/>
                      </w:divBdr>
                    </w:div>
                  </w:divsChild>
                </w:div>
                <w:div w:id="732042482">
                  <w:marLeft w:val="0"/>
                  <w:marRight w:val="0"/>
                  <w:marTop w:val="0"/>
                  <w:marBottom w:val="0"/>
                  <w:divBdr>
                    <w:top w:val="none" w:sz="0" w:space="0" w:color="auto"/>
                    <w:left w:val="none" w:sz="0" w:space="0" w:color="auto"/>
                    <w:bottom w:val="none" w:sz="0" w:space="0" w:color="auto"/>
                    <w:right w:val="none" w:sz="0" w:space="0" w:color="auto"/>
                  </w:divBdr>
                  <w:divsChild>
                    <w:div w:id="1682857641">
                      <w:marLeft w:val="0"/>
                      <w:marRight w:val="0"/>
                      <w:marTop w:val="0"/>
                      <w:marBottom w:val="0"/>
                      <w:divBdr>
                        <w:top w:val="none" w:sz="0" w:space="0" w:color="auto"/>
                        <w:left w:val="none" w:sz="0" w:space="0" w:color="auto"/>
                        <w:bottom w:val="none" w:sz="0" w:space="0" w:color="auto"/>
                        <w:right w:val="none" w:sz="0" w:space="0" w:color="auto"/>
                      </w:divBdr>
                      <w:divsChild>
                        <w:div w:id="1043362275">
                          <w:marLeft w:val="0"/>
                          <w:marRight w:val="0"/>
                          <w:marTop w:val="0"/>
                          <w:marBottom w:val="0"/>
                          <w:divBdr>
                            <w:top w:val="none" w:sz="0" w:space="0" w:color="auto"/>
                            <w:left w:val="none" w:sz="0" w:space="0" w:color="auto"/>
                            <w:bottom w:val="none" w:sz="0" w:space="0" w:color="auto"/>
                            <w:right w:val="none" w:sz="0" w:space="0" w:color="auto"/>
                          </w:divBdr>
                        </w:div>
                        <w:div w:id="19432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89507">
      <w:bodyDiv w:val="1"/>
      <w:marLeft w:val="0"/>
      <w:marRight w:val="0"/>
      <w:marTop w:val="0"/>
      <w:marBottom w:val="0"/>
      <w:divBdr>
        <w:top w:val="none" w:sz="0" w:space="0" w:color="auto"/>
        <w:left w:val="none" w:sz="0" w:space="0" w:color="auto"/>
        <w:bottom w:val="none" w:sz="0" w:space="0" w:color="auto"/>
        <w:right w:val="none" w:sz="0" w:space="0" w:color="auto"/>
      </w:divBdr>
    </w:div>
    <w:div w:id="98139038">
      <w:bodyDiv w:val="1"/>
      <w:marLeft w:val="0"/>
      <w:marRight w:val="0"/>
      <w:marTop w:val="0"/>
      <w:marBottom w:val="0"/>
      <w:divBdr>
        <w:top w:val="none" w:sz="0" w:space="0" w:color="auto"/>
        <w:left w:val="none" w:sz="0" w:space="0" w:color="auto"/>
        <w:bottom w:val="none" w:sz="0" w:space="0" w:color="auto"/>
        <w:right w:val="none" w:sz="0" w:space="0" w:color="auto"/>
      </w:divBdr>
    </w:div>
    <w:div w:id="99107828">
      <w:bodyDiv w:val="1"/>
      <w:marLeft w:val="0"/>
      <w:marRight w:val="0"/>
      <w:marTop w:val="0"/>
      <w:marBottom w:val="0"/>
      <w:divBdr>
        <w:top w:val="none" w:sz="0" w:space="0" w:color="auto"/>
        <w:left w:val="none" w:sz="0" w:space="0" w:color="auto"/>
        <w:bottom w:val="none" w:sz="0" w:space="0" w:color="auto"/>
        <w:right w:val="none" w:sz="0" w:space="0" w:color="auto"/>
      </w:divBdr>
      <w:divsChild>
        <w:div w:id="717166969">
          <w:marLeft w:val="0"/>
          <w:marRight w:val="0"/>
          <w:marTop w:val="0"/>
          <w:marBottom w:val="0"/>
          <w:divBdr>
            <w:top w:val="none" w:sz="0" w:space="0" w:color="auto"/>
            <w:left w:val="none" w:sz="0" w:space="0" w:color="auto"/>
            <w:bottom w:val="none" w:sz="0" w:space="0" w:color="auto"/>
            <w:right w:val="none" w:sz="0" w:space="0" w:color="auto"/>
          </w:divBdr>
        </w:div>
        <w:div w:id="741105290">
          <w:marLeft w:val="0"/>
          <w:marRight w:val="0"/>
          <w:marTop w:val="0"/>
          <w:marBottom w:val="0"/>
          <w:divBdr>
            <w:top w:val="none" w:sz="0" w:space="0" w:color="auto"/>
            <w:left w:val="none" w:sz="0" w:space="0" w:color="auto"/>
            <w:bottom w:val="none" w:sz="0" w:space="0" w:color="auto"/>
            <w:right w:val="none" w:sz="0" w:space="0" w:color="auto"/>
          </w:divBdr>
        </w:div>
        <w:div w:id="901409971">
          <w:marLeft w:val="0"/>
          <w:marRight w:val="0"/>
          <w:marTop w:val="0"/>
          <w:marBottom w:val="0"/>
          <w:divBdr>
            <w:top w:val="none" w:sz="0" w:space="0" w:color="auto"/>
            <w:left w:val="none" w:sz="0" w:space="0" w:color="auto"/>
            <w:bottom w:val="none" w:sz="0" w:space="0" w:color="auto"/>
            <w:right w:val="none" w:sz="0" w:space="0" w:color="auto"/>
          </w:divBdr>
        </w:div>
        <w:div w:id="958222406">
          <w:marLeft w:val="0"/>
          <w:marRight w:val="0"/>
          <w:marTop w:val="0"/>
          <w:marBottom w:val="0"/>
          <w:divBdr>
            <w:top w:val="none" w:sz="0" w:space="0" w:color="auto"/>
            <w:left w:val="none" w:sz="0" w:space="0" w:color="auto"/>
            <w:bottom w:val="none" w:sz="0" w:space="0" w:color="auto"/>
            <w:right w:val="none" w:sz="0" w:space="0" w:color="auto"/>
          </w:divBdr>
        </w:div>
      </w:divsChild>
    </w:div>
    <w:div w:id="101192644">
      <w:bodyDiv w:val="1"/>
      <w:marLeft w:val="0"/>
      <w:marRight w:val="0"/>
      <w:marTop w:val="0"/>
      <w:marBottom w:val="0"/>
      <w:divBdr>
        <w:top w:val="none" w:sz="0" w:space="0" w:color="auto"/>
        <w:left w:val="none" w:sz="0" w:space="0" w:color="auto"/>
        <w:bottom w:val="none" w:sz="0" w:space="0" w:color="auto"/>
        <w:right w:val="none" w:sz="0" w:space="0" w:color="auto"/>
      </w:divBdr>
    </w:div>
    <w:div w:id="103426049">
      <w:bodyDiv w:val="1"/>
      <w:marLeft w:val="0"/>
      <w:marRight w:val="0"/>
      <w:marTop w:val="0"/>
      <w:marBottom w:val="0"/>
      <w:divBdr>
        <w:top w:val="none" w:sz="0" w:space="0" w:color="auto"/>
        <w:left w:val="none" w:sz="0" w:space="0" w:color="auto"/>
        <w:bottom w:val="none" w:sz="0" w:space="0" w:color="auto"/>
        <w:right w:val="none" w:sz="0" w:space="0" w:color="auto"/>
      </w:divBdr>
      <w:divsChild>
        <w:div w:id="16930521">
          <w:marLeft w:val="0"/>
          <w:marRight w:val="0"/>
          <w:marTop w:val="0"/>
          <w:marBottom w:val="0"/>
          <w:divBdr>
            <w:top w:val="none" w:sz="0" w:space="0" w:color="auto"/>
            <w:left w:val="none" w:sz="0" w:space="0" w:color="auto"/>
            <w:bottom w:val="none" w:sz="0" w:space="0" w:color="auto"/>
            <w:right w:val="none" w:sz="0" w:space="0" w:color="auto"/>
          </w:divBdr>
        </w:div>
        <w:div w:id="128136527">
          <w:marLeft w:val="0"/>
          <w:marRight w:val="0"/>
          <w:marTop w:val="0"/>
          <w:marBottom w:val="0"/>
          <w:divBdr>
            <w:top w:val="none" w:sz="0" w:space="0" w:color="auto"/>
            <w:left w:val="none" w:sz="0" w:space="0" w:color="auto"/>
            <w:bottom w:val="none" w:sz="0" w:space="0" w:color="auto"/>
            <w:right w:val="none" w:sz="0" w:space="0" w:color="auto"/>
          </w:divBdr>
        </w:div>
        <w:div w:id="362441340">
          <w:marLeft w:val="0"/>
          <w:marRight w:val="0"/>
          <w:marTop w:val="0"/>
          <w:marBottom w:val="0"/>
          <w:divBdr>
            <w:top w:val="none" w:sz="0" w:space="0" w:color="auto"/>
            <w:left w:val="none" w:sz="0" w:space="0" w:color="auto"/>
            <w:bottom w:val="none" w:sz="0" w:space="0" w:color="auto"/>
            <w:right w:val="none" w:sz="0" w:space="0" w:color="auto"/>
          </w:divBdr>
        </w:div>
        <w:div w:id="425419605">
          <w:marLeft w:val="0"/>
          <w:marRight w:val="0"/>
          <w:marTop w:val="0"/>
          <w:marBottom w:val="0"/>
          <w:divBdr>
            <w:top w:val="none" w:sz="0" w:space="0" w:color="auto"/>
            <w:left w:val="none" w:sz="0" w:space="0" w:color="auto"/>
            <w:bottom w:val="none" w:sz="0" w:space="0" w:color="auto"/>
            <w:right w:val="none" w:sz="0" w:space="0" w:color="auto"/>
          </w:divBdr>
        </w:div>
        <w:div w:id="525021201">
          <w:marLeft w:val="0"/>
          <w:marRight w:val="0"/>
          <w:marTop w:val="0"/>
          <w:marBottom w:val="0"/>
          <w:divBdr>
            <w:top w:val="none" w:sz="0" w:space="0" w:color="auto"/>
            <w:left w:val="none" w:sz="0" w:space="0" w:color="auto"/>
            <w:bottom w:val="none" w:sz="0" w:space="0" w:color="auto"/>
            <w:right w:val="none" w:sz="0" w:space="0" w:color="auto"/>
          </w:divBdr>
        </w:div>
        <w:div w:id="685059588">
          <w:marLeft w:val="0"/>
          <w:marRight w:val="0"/>
          <w:marTop w:val="0"/>
          <w:marBottom w:val="0"/>
          <w:divBdr>
            <w:top w:val="none" w:sz="0" w:space="0" w:color="auto"/>
            <w:left w:val="none" w:sz="0" w:space="0" w:color="auto"/>
            <w:bottom w:val="none" w:sz="0" w:space="0" w:color="auto"/>
            <w:right w:val="none" w:sz="0" w:space="0" w:color="auto"/>
          </w:divBdr>
        </w:div>
        <w:div w:id="786318643">
          <w:marLeft w:val="0"/>
          <w:marRight w:val="0"/>
          <w:marTop w:val="0"/>
          <w:marBottom w:val="0"/>
          <w:divBdr>
            <w:top w:val="none" w:sz="0" w:space="0" w:color="auto"/>
            <w:left w:val="none" w:sz="0" w:space="0" w:color="auto"/>
            <w:bottom w:val="none" w:sz="0" w:space="0" w:color="auto"/>
            <w:right w:val="none" w:sz="0" w:space="0" w:color="auto"/>
          </w:divBdr>
        </w:div>
        <w:div w:id="965548648">
          <w:marLeft w:val="0"/>
          <w:marRight w:val="0"/>
          <w:marTop w:val="0"/>
          <w:marBottom w:val="0"/>
          <w:divBdr>
            <w:top w:val="none" w:sz="0" w:space="0" w:color="auto"/>
            <w:left w:val="none" w:sz="0" w:space="0" w:color="auto"/>
            <w:bottom w:val="none" w:sz="0" w:space="0" w:color="auto"/>
            <w:right w:val="none" w:sz="0" w:space="0" w:color="auto"/>
          </w:divBdr>
        </w:div>
        <w:div w:id="1157302679">
          <w:marLeft w:val="0"/>
          <w:marRight w:val="0"/>
          <w:marTop w:val="0"/>
          <w:marBottom w:val="0"/>
          <w:divBdr>
            <w:top w:val="none" w:sz="0" w:space="0" w:color="auto"/>
            <w:left w:val="none" w:sz="0" w:space="0" w:color="auto"/>
            <w:bottom w:val="none" w:sz="0" w:space="0" w:color="auto"/>
            <w:right w:val="none" w:sz="0" w:space="0" w:color="auto"/>
          </w:divBdr>
        </w:div>
        <w:div w:id="1173837296">
          <w:marLeft w:val="0"/>
          <w:marRight w:val="0"/>
          <w:marTop w:val="0"/>
          <w:marBottom w:val="0"/>
          <w:divBdr>
            <w:top w:val="none" w:sz="0" w:space="0" w:color="auto"/>
            <w:left w:val="none" w:sz="0" w:space="0" w:color="auto"/>
            <w:bottom w:val="none" w:sz="0" w:space="0" w:color="auto"/>
            <w:right w:val="none" w:sz="0" w:space="0" w:color="auto"/>
          </w:divBdr>
        </w:div>
        <w:div w:id="1232470220">
          <w:marLeft w:val="0"/>
          <w:marRight w:val="0"/>
          <w:marTop w:val="0"/>
          <w:marBottom w:val="0"/>
          <w:divBdr>
            <w:top w:val="none" w:sz="0" w:space="0" w:color="auto"/>
            <w:left w:val="none" w:sz="0" w:space="0" w:color="auto"/>
            <w:bottom w:val="none" w:sz="0" w:space="0" w:color="auto"/>
            <w:right w:val="none" w:sz="0" w:space="0" w:color="auto"/>
          </w:divBdr>
        </w:div>
        <w:div w:id="1315719271">
          <w:marLeft w:val="0"/>
          <w:marRight w:val="0"/>
          <w:marTop w:val="0"/>
          <w:marBottom w:val="0"/>
          <w:divBdr>
            <w:top w:val="none" w:sz="0" w:space="0" w:color="auto"/>
            <w:left w:val="none" w:sz="0" w:space="0" w:color="auto"/>
            <w:bottom w:val="none" w:sz="0" w:space="0" w:color="auto"/>
            <w:right w:val="none" w:sz="0" w:space="0" w:color="auto"/>
          </w:divBdr>
        </w:div>
        <w:div w:id="1445463209">
          <w:marLeft w:val="0"/>
          <w:marRight w:val="0"/>
          <w:marTop w:val="0"/>
          <w:marBottom w:val="0"/>
          <w:divBdr>
            <w:top w:val="none" w:sz="0" w:space="0" w:color="auto"/>
            <w:left w:val="none" w:sz="0" w:space="0" w:color="auto"/>
            <w:bottom w:val="none" w:sz="0" w:space="0" w:color="auto"/>
            <w:right w:val="none" w:sz="0" w:space="0" w:color="auto"/>
          </w:divBdr>
        </w:div>
        <w:div w:id="1506362031">
          <w:marLeft w:val="0"/>
          <w:marRight w:val="0"/>
          <w:marTop w:val="0"/>
          <w:marBottom w:val="0"/>
          <w:divBdr>
            <w:top w:val="none" w:sz="0" w:space="0" w:color="auto"/>
            <w:left w:val="none" w:sz="0" w:space="0" w:color="auto"/>
            <w:bottom w:val="none" w:sz="0" w:space="0" w:color="auto"/>
            <w:right w:val="none" w:sz="0" w:space="0" w:color="auto"/>
          </w:divBdr>
        </w:div>
        <w:div w:id="1583369382">
          <w:marLeft w:val="0"/>
          <w:marRight w:val="0"/>
          <w:marTop w:val="0"/>
          <w:marBottom w:val="0"/>
          <w:divBdr>
            <w:top w:val="none" w:sz="0" w:space="0" w:color="auto"/>
            <w:left w:val="none" w:sz="0" w:space="0" w:color="auto"/>
            <w:bottom w:val="none" w:sz="0" w:space="0" w:color="auto"/>
            <w:right w:val="none" w:sz="0" w:space="0" w:color="auto"/>
          </w:divBdr>
        </w:div>
        <w:div w:id="1762529041">
          <w:marLeft w:val="0"/>
          <w:marRight w:val="0"/>
          <w:marTop w:val="0"/>
          <w:marBottom w:val="0"/>
          <w:divBdr>
            <w:top w:val="none" w:sz="0" w:space="0" w:color="auto"/>
            <w:left w:val="none" w:sz="0" w:space="0" w:color="auto"/>
            <w:bottom w:val="none" w:sz="0" w:space="0" w:color="auto"/>
            <w:right w:val="none" w:sz="0" w:space="0" w:color="auto"/>
          </w:divBdr>
        </w:div>
        <w:div w:id="2111075867">
          <w:marLeft w:val="0"/>
          <w:marRight w:val="0"/>
          <w:marTop w:val="0"/>
          <w:marBottom w:val="0"/>
          <w:divBdr>
            <w:top w:val="none" w:sz="0" w:space="0" w:color="auto"/>
            <w:left w:val="none" w:sz="0" w:space="0" w:color="auto"/>
            <w:bottom w:val="none" w:sz="0" w:space="0" w:color="auto"/>
            <w:right w:val="none" w:sz="0" w:space="0" w:color="auto"/>
          </w:divBdr>
        </w:div>
      </w:divsChild>
    </w:div>
    <w:div w:id="104081233">
      <w:bodyDiv w:val="1"/>
      <w:marLeft w:val="0"/>
      <w:marRight w:val="0"/>
      <w:marTop w:val="0"/>
      <w:marBottom w:val="0"/>
      <w:divBdr>
        <w:top w:val="none" w:sz="0" w:space="0" w:color="auto"/>
        <w:left w:val="none" w:sz="0" w:space="0" w:color="auto"/>
        <w:bottom w:val="none" w:sz="0" w:space="0" w:color="auto"/>
        <w:right w:val="none" w:sz="0" w:space="0" w:color="auto"/>
      </w:divBdr>
    </w:div>
    <w:div w:id="107162720">
      <w:bodyDiv w:val="1"/>
      <w:marLeft w:val="0"/>
      <w:marRight w:val="0"/>
      <w:marTop w:val="0"/>
      <w:marBottom w:val="0"/>
      <w:divBdr>
        <w:top w:val="none" w:sz="0" w:space="0" w:color="auto"/>
        <w:left w:val="none" w:sz="0" w:space="0" w:color="auto"/>
        <w:bottom w:val="none" w:sz="0" w:space="0" w:color="auto"/>
        <w:right w:val="none" w:sz="0" w:space="0" w:color="auto"/>
      </w:divBdr>
      <w:divsChild>
        <w:div w:id="797528386">
          <w:marLeft w:val="0"/>
          <w:marRight w:val="0"/>
          <w:marTop w:val="0"/>
          <w:marBottom w:val="0"/>
          <w:divBdr>
            <w:top w:val="none" w:sz="0" w:space="0" w:color="auto"/>
            <w:left w:val="none" w:sz="0" w:space="0" w:color="auto"/>
            <w:bottom w:val="none" w:sz="0" w:space="0" w:color="auto"/>
            <w:right w:val="none" w:sz="0" w:space="0" w:color="auto"/>
          </w:divBdr>
          <w:divsChild>
            <w:div w:id="758794897">
              <w:marLeft w:val="0"/>
              <w:marRight w:val="0"/>
              <w:marTop w:val="0"/>
              <w:marBottom w:val="0"/>
              <w:divBdr>
                <w:top w:val="none" w:sz="0" w:space="0" w:color="auto"/>
                <w:left w:val="none" w:sz="0" w:space="0" w:color="auto"/>
                <w:bottom w:val="none" w:sz="0" w:space="0" w:color="auto"/>
                <w:right w:val="none" w:sz="0" w:space="0" w:color="auto"/>
              </w:divBdr>
            </w:div>
          </w:divsChild>
        </w:div>
        <w:div w:id="1689212677">
          <w:marLeft w:val="0"/>
          <w:marRight w:val="0"/>
          <w:marTop w:val="0"/>
          <w:marBottom w:val="0"/>
          <w:divBdr>
            <w:top w:val="none" w:sz="0" w:space="0" w:color="auto"/>
            <w:left w:val="none" w:sz="0" w:space="0" w:color="auto"/>
            <w:bottom w:val="none" w:sz="0" w:space="0" w:color="auto"/>
            <w:right w:val="none" w:sz="0" w:space="0" w:color="auto"/>
          </w:divBdr>
          <w:divsChild>
            <w:div w:id="18384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3693">
          <w:marLeft w:val="0"/>
          <w:marRight w:val="0"/>
          <w:marTop w:val="0"/>
          <w:marBottom w:val="0"/>
          <w:divBdr>
            <w:top w:val="none" w:sz="0" w:space="0" w:color="auto"/>
            <w:left w:val="none" w:sz="0" w:space="0" w:color="auto"/>
            <w:bottom w:val="none" w:sz="0" w:space="0" w:color="auto"/>
            <w:right w:val="none" w:sz="0" w:space="0" w:color="auto"/>
          </w:divBdr>
        </w:div>
      </w:divsChild>
    </w:div>
    <w:div w:id="112288923">
      <w:bodyDiv w:val="1"/>
      <w:marLeft w:val="0"/>
      <w:marRight w:val="0"/>
      <w:marTop w:val="0"/>
      <w:marBottom w:val="0"/>
      <w:divBdr>
        <w:top w:val="none" w:sz="0" w:space="0" w:color="auto"/>
        <w:left w:val="none" w:sz="0" w:space="0" w:color="auto"/>
        <w:bottom w:val="none" w:sz="0" w:space="0" w:color="auto"/>
        <w:right w:val="none" w:sz="0" w:space="0" w:color="auto"/>
      </w:divBdr>
      <w:divsChild>
        <w:div w:id="1775664083">
          <w:marLeft w:val="0"/>
          <w:marRight w:val="0"/>
          <w:marTop w:val="0"/>
          <w:marBottom w:val="0"/>
          <w:divBdr>
            <w:top w:val="none" w:sz="0" w:space="0" w:color="auto"/>
            <w:left w:val="none" w:sz="0" w:space="0" w:color="auto"/>
            <w:bottom w:val="none" w:sz="0" w:space="0" w:color="auto"/>
            <w:right w:val="none" w:sz="0" w:space="0" w:color="auto"/>
          </w:divBdr>
        </w:div>
        <w:div w:id="1887402986">
          <w:marLeft w:val="0"/>
          <w:marRight w:val="0"/>
          <w:marTop w:val="0"/>
          <w:marBottom w:val="0"/>
          <w:divBdr>
            <w:top w:val="none" w:sz="0" w:space="0" w:color="auto"/>
            <w:left w:val="none" w:sz="0" w:space="0" w:color="auto"/>
            <w:bottom w:val="none" w:sz="0" w:space="0" w:color="auto"/>
            <w:right w:val="none" w:sz="0" w:space="0" w:color="auto"/>
          </w:divBdr>
        </w:div>
      </w:divsChild>
    </w:div>
    <w:div w:id="112871318">
      <w:bodyDiv w:val="1"/>
      <w:marLeft w:val="0"/>
      <w:marRight w:val="0"/>
      <w:marTop w:val="0"/>
      <w:marBottom w:val="0"/>
      <w:divBdr>
        <w:top w:val="none" w:sz="0" w:space="0" w:color="auto"/>
        <w:left w:val="none" w:sz="0" w:space="0" w:color="auto"/>
        <w:bottom w:val="none" w:sz="0" w:space="0" w:color="auto"/>
        <w:right w:val="none" w:sz="0" w:space="0" w:color="auto"/>
      </w:divBdr>
    </w:div>
    <w:div w:id="117376708">
      <w:bodyDiv w:val="1"/>
      <w:marLeft w:val="0"/>
      <w:marRight w:val="0"/>
      <w:marTop w:val="0"/>
      <w:marBottom w:val="0"/>
      <w:divBdr>
        <w:top w:val="none" w:sz="0" w:space="0" w:color="auto"/>
        <w:left w:val="none" w:sz="0" w:space="0" w:color="auto"/>
        <w:bottom w:val="none" w:sz="0" w:space="0" w:color="auto"/>
        <w:right w:val="none" w:sz="0" w:space="0" w:color="auto"/>
      </w:divBdr>
      <w:divsChild>
        <w:div w:id="240911394">
          <w:marLeft w:val="0"/>
          <w:marRight w:val="0"/>
          <w:marTop w:val="0"/>
          <w:marBottom w:val="0"/>
          <w:divBdr>
            <w:top w:val="none" w:sz="0" w:space="0" w:color="auto"/>
            <w:left w:val="none" w:sz="0" w:space="0" w:color="auto"/>
            <w:bottom w:val="none" w:sz="0" w:space="0" w:color="auto"/>
            <w:right w:val="none" w:sz="0" w:space="0" w:color="auto"/>
          </w:divBdr>
          <w:divsChild>
            <w:div w:id="762608063">
              <w:marLeft w:val="0"/>
              <w:marRight w:val="0"/>
              <w:marTop w:val="0"/>
              <w:marBottom w:val="0"/>
              <w:divBdr>
                <w:top w:val="none" w:sz="0" w:space="0" w:color="auto"/>
                <w:left w:val="none" w:sz="0" w:space="0" w:color="auto"/>
                <w:bottom w:val="none" w:sz="0" w:space="0" w:color="auto"/>
                <w:right w:val="none" w:sz="0" w:space="0" w:color="auto"/>
              </w:divBdr>
              <w:divsChild>
                <w:div w:id="1199971908">
                  <w:marLeft w:val="0"/>
                  <w:marRight w:val="0"/>
                  <w:marTop w:val="0"/>
                  <w:marBottom w:val="0"/>
                  <w:divBdr>
                    <w:top w:val="none" w:sz="0" w:space="0" w:color="auto"/>
                    <w:left w:val="none" w:sz="0" w:space="0" w:color="auto"/>
                    <w:bottom w:val="none" w:sz="0" w:space="0" w:color="auto"/>
                    <w:right w:val="none" w:sz="0" w:space="0" w:color="auto"/>
                  </w:divBdr>
                  <w:divsChild>
                    <w:div w:id="805852885">
                      <w:marLeft w:val="0"/>
                      <w:marRight w:val="0"/>
                      <w:marTop w:val="0"/>
                      <w:marBottom w:val="0"/>
                      <w:divBdr>
                        <w:top w:val="none" w:sz="0" w:space="0" w:color="auto"/>
                        <w:left w:val="none" w:sz="0" w:space="0" w:color="auto"/>
                        <w:bottom w:val="none" w:sz="0" w:space="0" w:color="auto"/>
                        <w:right w:val="none" w:sz="0" w:space="0" w:color="auto"/>
                      </w:divBdr>
                      <w:divsChild>
                        <w:div w:id="17434414">
                          <w:marLeft w:val="0"/>
                          <w:marRight w:val="0"/>
                          <w:marTop w:val="0"/>
                          <w:marBottom w:val="0"/>
                          <w:divBdr>
                            <w:top w:val="none" w:sz="0" w:space="0" w:color="auto"/>
                            <w:left w:val="none" w:sz="0" w:space="0" w:color="auto"/>
                            <w:bottom w:val="none" w:sz="0" w:space="0" w:color="auto"/>
                            <w:right w:val="none" w:sz="0" w:space="0" w:color="auto"/>
                          </w:divBdr>
                          <w:divsChild>
                            <w:div w:id="211157075">
                              <w:marLeft w:val="0"/>
                              <w:marRight w:val="0"/>
                              <w:marTop w:val="0"/>
                              <w:marBottom w:val="0"/>
                              <w:divBdr>
                                <w:top w:val="none" w:sz="0" w:space="0" w:color="auto"/>
                                <w:left w:val="none" w:sz="0" w:space="0" w:color="auto"/>
                                <w:bottom w:val="none" w:sz="0" w:space="0" w:color="auto"/>
                                <w:right w:val="none" w:sz="0" w:space="0" w:color="auto"/>
                              </w:divBdr>
                              <w:divsChild>
                                <w:div w:id="510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475">
                          <w:marLeft w:val="0"/>
                          <w:marRight w:val="0"/>
                          <w:marTop w:val="0"/>
                          <w:marBottom w:val="0"/>
                          <w:divBdr>
                            <w:top w:val="none" w:sz="0" w:space="0" w:color="auto"/>
                            <w:left w:val="none" w:sz="0" w:space="0" w:color="auto"/>
                            <w:bottom w:val="none" w:sz="0" w:space="0" w:color="auto"/>
                            <w:right w:val="none" w:sz="0" w:space="0" w:color="auto"/>
                          </w:divBdr>
                          <w:divsChild>
                            <w:div w:id="1062564445">
                              <w:marLeft w:val="0"/>
                              <w:marRight w:val="0"/>
                              <w:marTop w:val="0"/>
                              <w:marBottom w:val="0"/>
                              <w:divBdr>
                                <w:top w:val="none" w:sz="0" w:space="0" w:color="auto"/>
                                <w:left w:val="none" w:sz="0" w:space="0" w:color="auto"/>
                                <w:bottom w:val="none" w:sz="0" w:space="0" w:color="auto"/>
                                <w:right w:val="none" w:sz="0" w:space="0" w:color="auto"/>
                              </w:divBdr>
                              <w:divsChild>
                                <w:div w:id="18181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71152">
                          <w:marLeft w:val="0"/>
                          <w:marRight w:val="0"/>
                          <w:marTop w:val="0"/>
                          <w:marBottom w:val="0"/>
                          <w:divBdr>
                            <w:top w:val="none" w:sz="0" w:space="0" w:color="auto"/>
                            <w:left w:val="none" w:sz="0" w:space="0" w:color="auto"/>
                            <w:bottom w:val="none" w:sz="0" w:space="0" w:color="auto"/>
                            <w:right w:val="none" w:sz="0" w:space="0" w:color="auto"/>
                          </w:divBdr>
                          <w:divsChild>
                            <w:div w:id="129368108">
                              <w:marLeft w:val="0"/>
                              <w:marRight w:val="0"/>
                              <w:marTop w:val="0"/>
                              <w:marBottom w:val="0"/>
                              <w:divBdr>
                                <w:top w:val="none" w:sz="0" w:space="0" w:color="auto"/>
                                <w:left w:val="none" w:sz="0" w:space="0" w:color="auto"/>
                                <w:bottom w:val="none" w:sz="0" w:space="0" w:color="auto"/>
                                <w:right w:val="none" w:sz="0" w:space="0" w:color="auto"/>
                              </w:divBdr>
                              <w:divsChild>
                                <w:div w:id="7009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5310">
                          <w:marLeft w:val="0"/>
                          <w:marRight w:val="0"/>
                          <w:marTop w:val="0"/>
                          <w:marBottom w:val="0"/>
                          <w:divBdr>
                            <w:top w:val="none" w:sz="0" w:space="0" w:color="auto"/>
                            <w:left w:val="none" w:sz="0" w:space="0" w:color="auto"/>
                            <w:bottom w:val="none" w:sz="0" w:space="0" w:color="auto"/>
                            <w:right w:val="none" w:sz="0" w:space="0" w:color="auto"/>
                          </w:divBdr>
                          <w:divsChild>
                            <w:div w:id="986545148">
                              <w:marLeft w:val="0"/>
                              <w:marRight w:val="0"/>
                              <w:marTop w:val="0"/>
                              <w:marBottom w:val="0"/>
                              <w:divBdr>
                                <w:top w:val="none" w:sz="0" w:space="0" w:color="auto"/>
                                <w:left w:val="none" w:sz="0" w:space="0" w:color="auto"/>
                                <w:bottom w:val="none" w:sz="0" w:space="0" w:color="auto"/>
                                <w:right w:val="none" w:sz="0" w:space="0" w:color="auto"/>
                              </w:divBdr>
                            </w:div>
                          </w:divsChild>
                        </w:div>
                        <w:div w:id="814031382">
                          <w:marLeft w:val="0"/>
                          <w:marRight w:val="0"/>
                          <w:marTop w:val="0"/>
                          <w:marBottom w:val="0"/>
                          <w:divBdr>
                            <w:top w:val="none" w:sz="0" w:space="0" w:color="auto"/>
                            <w:left w:val="none" w:sz="0" w:space="0" w:color="auto"/>
                            <w:bottom w:val="none" w:sz="0" w:space="0" w:color="auto"/>
                            <w:right w:val="none" w:sz="0" w:space="0" w:color="auto"/>
                          </w:divBdr>
                          <w:divsChild>
                            <w:div w:id="171142173">
                              <w:marLeft w:val="0"/>
                              <w:marRight w:val="0"/>
                              <w:marTop w:val="0"/>
                              <w:marBottom w:val="0"/>
                              <w:divBdr>
                                <w:top w:val="none" w:sz="0" w:space="0" w:color="auto"/>
                                <w:left w:val="none" w:sz="0" w:space="0" w:color="auto"/>
                                <w:bottom w:val="none" w:sz="0" w:space="0" w:color="auto"/>
                                <w:right w:val="none" w:sz="0" w:space="0" w:color="auto"/>
                              </w:divBdr>
                              <w:divsChild>
                                <w:div w:id="17362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9832">
                          <w:marLeft w:val="0"/>
                          <w:marRight w:val="0"/>
                          <w:marTop w:val="0"/>
                          <w:marBottom w:val="0"/>
                          <w:divBdr>
                            <w:top w:val="none" w:sz="0" w:space="0" w:color="auto"/>
                            <w:left w:val="none" w:sz="0" w:space="0" w:color="auto"/>
                            <w:bottom w:val="none" w:sz="0" w:space="0" w:color="auto"/>
                            <w:right w:val="none" w:sz="0" w:space="0" w:color="auto"/>
                          </w:divBdr>
                          <w:divsChild>
                            <w:div w:id="1077287861">
                              <w:marLeft w:val="0"/>
                              <w:marRight w:val="0"/>
                              <w:marTop w:val="0"/>
                              <w:marBottom w:val="0"/>
                              <w:divBdr>
                                <w:top w:val="none" w:sz="0" w:space="0" w:color="auto"/>
                                <w:left w:val="none" w:sz="0" w:space="0" w:color="auto"/>
                                <w:bottom w:val="none" w:sz="0" w:space="0" w:color="auto"/>
                                <w:right w:val="none" w:sz="0" w:space="0" w:color="auto"/>
                              </w:divBdr>
                              <w:divsChild>
                                <w:div w:id="11306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3770">
                          <w:marLeft w:val="0"/>
                          <w:marRight w:val="0"/>
                          <w:marTop w:val="0"/>
                          <w:marBottom w:val="0"/>
                          <w:divBdr>
                            <w:top w:val="none" w:sz="0" w:space="0" w:color="auto"/>
                            <w:left w:val="none" w:sz="0" w:space="0" w:color="auto"/>
                            <w:bottom w:val="none" w:sz="0" w:space="0" w:color="auto"/>
                            <w:right w:val="none" w:sz="0" w:space="0" w:color="auto"/>
                          </w:divBdr>
                          <w:divsChild>
                            <w:div w:id="588930081">
                              <w:marLeft w:val="0"/>
                              <w:marRight w:val="0"/>
                              <w:marTop w:val="0"/>
                              <w:marBottom w:val="0"/>
                              <w:divBdr>
                                <w:top w:val="none" w:sz="0" w:space="0" w:color="auto"/>
                                <w:left w:val="none" w:sz="0" w:space="0" w:color="auto"/>
                                <w:bottom w:val="none" w:sz="0" w:space="0" w:color="auto"/>
                                <w:right w:val="none" w:sz="0" w:space="0" w:color="auto"/>
                              </w:divBdr>
                              <w:divsChild>
                                <w:div w:id="17420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2266">
                      <w:marLeft w:val="0"/>
                      <w:marRight w:val="0"/>
                      <w:marTop w:val="0"/>
                      <w:marBottom w:val="0"/>
                      <w:divBdr>
                        <w:top w:val="none" w:sz="0" w:space="0" w:color="auto"/>
                        <w:left w:val="none" w:sz="0" w:space="0" w:color="auto"/>
                        <w:bottom w:val="none" w:sz="0" w:space="0" w:color="auto"/>
                        <w:right w:val="none" w:sz="0" w:space="0" w:color="auto"/>
                      </w:divBdr>
                      <w:divsChild>
                        <w:div w:id="284702434">
                          <w:marLeft w:val="0"/>
                          <w:marRight w:val="0"/>
                          <w:marTop w:val="0"/>
                          <w:marBottom w:val="0"/>
                          <w:divBdr>
                            <w:top w:val="none" w:sz="0" w:space="0" w:color="auto"/>
                            <w:left w:val="none" w:sz="0" w:space="0" w:color="auto"/>
                            <w:bottom w:val="none" w:sz="0" w:space="0" w:color="auto"/>
                            <w:right w:val="none" w:sz="0" w:space="0" w:color="auto"/>
                          </w:divBdr>
                          <w:divsChild>
                            <w:div w:id="577325875">
                              <w:marLeft w:val="0"/>
                              <w:marRight w:val="0"/>
                              <w:marTop w:val="0"/>
                              <w:marBottom w:val="0"/>
                              <w:divBdr>
                                <w:top w:val="none" w:sz="0" w:space="0" w:color="auto"/>
                                <w:left w:val="none" w:sz="0" w:space="0" w:color="auto"/>
                                <w:bottom w:val="none" w:sz="0" w:space="0" w:color="auto"/>
                                <w:right w:val="none" w:sz="0" w:space="0" w:color="auto"/>
                              </w:divBdr>
                              <w:divsChild>
                                <w:div w:id="7702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6290">
                          <w:marLeft w:val="0"/>
                          <w:marRight w:val="0"/>
                          <w:marTop w:val="0"/>
                          <w:marBottom w:val="0"/>
                          <w:divBdr>
                            <w:top w:val="none" w:sz="0" w:space="0" w:color="auto"/>
                            <w:left w:val="none" w:sz="0" w:space="0" w:color="auto"/>
                            <w:bottom w:val="none" w:sz="0" w:space="0" w:color="auto"/>
                            <w:right w:val="none" w:sz="0" w:space="0" w:color="auto"/>
                          </w:divBdr>
                          <w:divsChild>
                            <w:div w:id="339939253">
                              <w:marLeft w:val="0"/>
                              <w:marRight w:val="0"/>
                              <w:marTop w:val="0"/>
                              <w:marBottom w:val="0"/>
                              <w:divBdr>
                                <w:top w:val="none" w:sz="0" w:space="0" w:color="auto"/>
                                <w:left w:val="none" w:sz="0" w:space="0" w:color="auto"/>
                                <w:bottom w:val="none" w:sz="0" w:space="0" w:color="auto"/>
                                <w:right w:val="none" w:sz="0" w:space="0" w:color="auto"/>
                              </w:divBdr>
                              <w:divsChild>
                                <w:div w:id="599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1867">
                          <w:marLeft w:val="0"/>
                          <w:marRight w:val="0"/>
                          <w:marTop w:val="0"/>
                          <w:marBottom w:val="0"/>
                          <w:divBdr>
                            <w:top w:val="none" w:sz="0" w:space="0" w:color="auto"/>
                            <w:left w:val="none" w:sz="0" w:space="0" w:color="auto"/>
                            <w:bottom w:val="none" w:sz="0" w:space="0" w:color="auto"/>
                            <w:right w:val="none" w:sz="0" w:space="0" w:color="auto"/>
                          </w:divBdr>
                          <w:divsChild>
                            <w:div w:id="704867721">
                              <w:marLeft w:val="0"/>
                              <w:marRight w:val="0"/>
                              <w:marTop w:val="0"/>
                              <w:marBottom w:val="0"/>
                              <w:divBdr>
                                <w:top w:val="none" w:sz="0" w:space="0" w:color="auto"/>
                                <w:left w:val="none" w:sz="0" w:space="0" w:color="auto"/>
                                <w:bottom w:val="none" w:sz="0" w:space="0" w:color="auto"/>
                                <w:right w:val="none" w:sz="0" w:space="0" w:color="auto"/>
                              </w:divBdr>
                              <w:divsChild>
                                <w:div w:id="16306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247">
                          <w:marLeft w:val="0"/>
                          <w:marRight w:val="0"/>
                          <w:marTop w:val="0"/>
                          <w:marBottom w:val="0"/>
                          <w:divBdr>
                            <w:top w:val="none" w:sz="0" w:space="0" w:color="auto"/>
                            <w:left w:val="none" w:sz="0" w:space="0" w:color="auto"/>
                            <w:bottom w:val="none" w:sz="0" w:space="0" w:color="auto"/>
                            <w:right w:val="none" w:sz="0" w:space="0" w:color="auto"/>
                          </w:divBdr>
                          <w:divsChild>
                            <w:div w:id="1519737314">
                              <w:marLeft w:val="0"/>
                              <w:marRight w:val="0"/>
                              <w:marTop w:val="0"/>
                              <w:marBottom w:val="0"/>
                              <w:divBdr>
                                <w:top w:val="none" w:sz="0" w:space="0" w:color="auto"/>
                                <w:left w:val="none" w:sz="0" w:space="0" w:color="auto"/>
                                <w:bottom w:val="none" w:sz="0" w:space="0" w:color="auto"/>
                                <w:right w:val="none" w:sz="0" w:space="0" w:color="auto"/>
                              </w:divBdr>
                              <w:divsChild>
                                <w:div w:id="4182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2111">
                          <w:marLeft w:val="0"/>
                          <w:marRight w:val="0"/>
                          <w:marTop w:val="0"/>
                          <w:marBottom w:val="0"/>
                          <w:divBdr>
                            <w:top w:val="none" w:sz="0" w:space="0" w:color="auto"/>
                            <w:left w:val="none" w:sz="0" w:space="0" w:color="auto"/>
                            <w:bottom w:val="none" w:sz="0" w:space="0" w:color="auto"/>
                            <w:right w:val="none" w:sz="0" w:space="0" w:color="auto"/>
                          </w:divBdr>
                          <w:divsChild>
                            <w:div w:id="15163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2022">
                      <w:marLeft w:val="0"/>
                      <w:marRight w:val="0"/>
                      <w:marTop w:val="0"/>
                      <w:marBottom w:val="0"/>
                      <w:divBdr>
                        <w:top w:val="none" w:sz="0" w:space="0" w:color="auto"/>
                        <w:left w:val="none" w:sz="0" w:space="0" w:color="auto"/>
                        <w:bottom w:val="none" w:sz="0" w:space="0" w:color="auto"/>
                        <w:right w:val="none" w:sz="0" w:space="0" w:color="auto"/>
                      </w:divBdr>
                      <w:divsChild>
                        <w:div w:id="1129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2524">
                  <w:marLeft w:val="0"/>
                  <w:marRight w:val="0"/>
                  <w:marTop w:val="0"/>
                  <w:marBottom w:val="0"/>
                  <w:divBdr>
                    <w:top w:val="none" w:sz="0" w:space="0" w:color="auto"/>
                    <w:left w:val="none" w:sz="0" w:space="0" w:color="auto"/>
                    <w:bottom w:val="none" w:sz="0" w:space="0" w:color="auto"/>
                    <w:right w:val="none" w:sz="0" w:space="0" w:color="auto"/>
                  </w:divBdr>
                  <w:divsChild>
                    <w:div w:id="1920601414">
                      <w:marLeft w:val="0"/>
                      <w:marRight w:val="0"/>
                      <w:marTop w:val="0"/>
                      <w:marBottom w:val="0"/>
                      <w:divBdr>
                        <w:top w:val="none" w:sz="0" w:space="0" w:color="auto"/>
                        <w:left w:val="none" w:sz="0" w:space="0" w:color="auto"/>
                        <w:bottom w:val="none" w:sz="0" w:space="0" w:color="auto"/>
                        <w:right w:val="none" w:sz="0" w:space="0" w:color="auto"/>
                      </w:divBdr>
                    </w:div>
                  </w:divsChild>
                </w:div>
                <w:div w:id="1502430800">
                  <w:marLeft w:val="0"/>
                  <w:marRight w:val="0"/>
                  <w:marTop w:val="0"/>
                  <w:marBottom w:val="0"/>
                  <w:divBdr>
                    <w:top w:val="none" w:sz="0" w:space="0" w:color="auto"/>
                    <w:left w:val="none" w:sz="0" w:space="0" w:color="auto"/>
                    <w:bottom w:val="none" w:sz="0" w:space="0" w:color="auto"/>
                    <w:right w:val="none" w:sz="0" w:space="0" w:color="auto"/>
                  </w:divBdr>
                  <w:divsChild>
                    <w:div w:id="154809811">
                      <w:marLeft w:val="0"/>
                      <w:marRight w:val="0"/>
                      <w:marTop w:val="0"/>
                      <w:marBottom w:val="0"/>
                      <w:divBdr>
                        <w:top w:val="none" w:sz="0" w:space="0" w:color="auto"/>
                        <w:left w:val="none" w:sz="0" w:space="0" w:color="auto"/>
                        <w:bottom w:val="none" w:sz="0" w:space="0" w:color="auto"/>
                        <w:right w:val="none" w:sz="0" w:space="0" w:color="auto"/>
                      </w:divBdr>
                      <w:divsChild>
                        <w:div w:id="343627655">
                          <w:marLeft w:val="0"/>
                          <w:marRight w:val="0"/>
                          <w:marTop w:val="0"/>
                          <w:marBottom w:val="0"/>
                          <w:divBdr>
                            <w:top w:val="none" w:sz="0" w:space="0" w:color="auto"/>
                            <w:left w:val="none" w:sz="0" w:space="0" w:color="auto"/>
                            <w:bottom w:val="none" w:sz="0" w:space="0" w:color="auto"/>
                            <w:right w:val="none" w:sz="0" w:space="0" w:color="auto"/>
                          </w:divBdr>
                          <w:divsChild>
                            <w:div w:id="15849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4771">
                      <w:marLeft w:val="0"/>
                      <w:marRight w:val="0"/>
                      <w:marTop w:val="0"/>
                      <w:marBottom w:val="0"/>
                      <w:divBdr>
                        <w:top w:val="none" w:sz="0" w:space="0" w:color="auto"/>
                        <w:left w:val="none" w:sz="0" w:space="0" w:color="auto"/>
                        <w:bottom w:val="none" w:sz="0" w:space="0" w:color="auto"/>
                        <w:right w:val="none" w:sz="0" w:space="0" w:color="auto"/>
                      </w:divBdr>
                      <w:divsChild>
                        <w:div w:id="995063967">
                          <w:marLeft w:val="0"/>
                          <w:marRight w:val="0"/>
                          <w:marTop w:val="0"/>
                          <w:marBottom w:val="0"/>
                          <w:divBdr>
                            <w:top w:val="none" w:sz="0" w:space="0" w:color="auto"/>
                            <w:left w:val="none" w:sz="0" w:space="0" w:color="auto"/>
                            <w:bottom w:val="none" w:sz="0" w:space="0" w:color="auto"/>
                            <w:right w:val="none" w:sz="0" w:space="0" w:color="auto"/>
                          </w:divBdr>
                        </w:div>
                      </w:divsChild>
                    </w:div>
                    <w:div w:id="1473328297">
                      <w:marLeft w:val="0"/>
                      <w:marRight w:val="0"/>
                      <w:marTop w:val="0"/>
                      <w:marBottom w:val="0"/>
                      <w:divBdr>
                        <w:top w:val="none" w:sz="0" w:space="0" w:color="auto"/>
                        <w:left w:val="none" w:sz="0" w:space="0" w:color="auto"/>
                        <w:bottom w:val="none" w:sz="0" w:space="0" w:color="auto"/>
                        <w:right w:val="none" w:sz="0" w:space="0" w:color="auto"/>
                      </w:divBdr>
                      <w:divsChild>
                        <w:div w:id="35855047">
                          <w:marLeft w:val="0"/>
                          <w:marRight w:val="0"/>
                          <w:marTop w:val="0"/>
                          <w:marBottom w:val="0"/>
                          <w:divBdr>
                            <w:top w:val="none" w:sz="0" w:space="0" w:color="auto"/>
                            <w:left w:val="none" w:sz="0" w:space="0" w:color="auto"/>
                            <w:bottom w:val="none" w:sz="0" w:space="0" w:color="auto"/>
                            <w:right w:val="none" w:sz="0" w:space="0" w:color="auto"/>
                          </w:divBdr>
                          <w:divsChild>
                            <w:div w:id="2026783211">
                              <w:marLeft w:val="0"/>
                              <w:marRight w:val="0"/>
                              <w:marTop w:val="0"/>
                              <w:marBottom w:val="0"/>
                              <w:divBdr>
                                <w:top w:val="none" w:sz="0" w:space="0" w:color="auto"/>
                                <w:left w:val="none" w:sz="0" w:space="0" w:color="auto"/>
                                <w:bottom w:val="none" w:sz="0" w:space="0" w:color="auto"/>
                                <w:right w:val="none" w:sz="0" w:space="0" w:color="auto"/>
                              </w:divBdr>
                              <w:divsChild>
                                <w:div w:id="15100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4130">
                          <w:marLeft w:val="0"/>
                          <w:marRight w:val="0"/>
                          <w:marTop w:val="0"/>
                          <w:marBottom w:val="0"/>
                          <w:divBdr>
                            <w:top w:val="none" w:sz="0" w:space="0" w:color="auto"/>
                            <w:left w:val="none" w:sz="0" w:space="0" w:color="auto"/>
                            <w:bottom w:val="none" w:sz="0" w:space="0" w:color="auto"/>
                            <w:right w:val="none" w:sz="0" w:space="0" w:color="auto"/>
                          </w:divBdr>
                          <w:divsChild>
                            <w:div w:id="1774011757">
                              <w:marLeft w:val="0"/>
                              <w:marRight w:val="0"/>
                              <w:marTop w:val="0"/>
                              <w:marBottom w:val="0"/>
                              <w:divBdr>
                                <w:top w:val="none" w:sz="0" w:space="0" w:color="auto"/>
                                <w:left w:val="none" w:sz="0" w:space="0" w:color="auto"/>
                                <w:bottom w:val="none" w:sz="0" w:space="0" w:color="auto"/>
                                <w:right w:val="none" w:sz="0" w:space="0" w:color="auto"/>
                              </w:divBdr>
                              <w:divsChild>
                                <w:div w:id="1821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59017">
                          <w:marLeft w:val="0"/>
                          <w:marRight w:val="0"/>
                          <w:marTop w:val="0"/>
                          <w:marBottom w:val="0"/>
                          <w:divBdr>
                            <w:top w:val="none" w:sz="0" w:space="0" w:color="auto"/>
                            <w:left w:val="none" w:sz="0" w:space="0" w:color="auto"/>
                            <w:bottom w:val="none" w:sz="0" w:space="0" w:color="auto"/>
                            <w:right w:val="none" w:sz="0" w:space="0" w:color="auto"/>
                          </w:divBdr>
                          <w:divsChild>
                            <w:div w:id="50231459">
                              <w:marLeft w:val="0"/>
                              <w:marRight w:val="0"/>
                              <w:marTop w:val="0"/>
                              <w:marBottom w:val="0"/>
                              <w:divBdr>
                                <w:top w:val="none" w:sz="0" w:space="0" w:color="auto"/>
                                <w:left w:val="none" w:sz="0" w:space="0" w:color="auto"/>
                                <w:bottom w:val="none" w:sz="0" w:space="0" w:color="auto"/>
                                <w:right w:val="none" w:sz="0" w:space="0" w:color="auto"/>
                              </w:divBdr>
                              <w:divsChild>
                                <w:div w:id="7756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4345">
                          <w:marLeft w:val="0"/>
                          <w:marRight w:val="0"/>
                          <w:marTop w:val="0"/>
                          <w:marBottom w:val="0"/>
                          <w:divBdr>
                            <w:top w:val="none" w:sz="0" w:space="0" w:color="auto"/>
                            <w:left w:val="none" w:sz="0" w:space="0" w:color="auto"/>
                            <w:bottom w:val="none" w:sz="0" w:space="0" w:color="auto"/>
                            <w:right w:val="none" w:sz="0" w:space="0" w:color="auto"/>
                          </w:divBdr>
                          <w:divsChild>
                            <w:div w:id="425611632">
                              <w:marLeft w:val="0"/>
                              <w:marRight w:val="0"/>
                              <w:marTop w:val="0"/>
                              <w:marBottom w:val="0"/>
                              <w:divBdr>
                                <w:top w:val="none" w:sz="0" w:space="0" w:color="auto"/>
                                <w:left w:val="none" w:sz="0" w:space="0" w:color="auto"/>
                                <w:bottom w:val="none" w:sz="0" w:space="0" w:color="auto"/>
                                <w:right w:val="none" w:sz="0" w:space="0" w:color="auto"/>
                              </w:divBdr>
                              <w:divsChild>
                                <w:div w:id="16566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4932">
                          <w:marLeft w:val="0"/>
                          <w:marRight w:val="0"/>
                          <w:marTop w:val="0"/>
                          <w:marBottom w:val="0"/>
                          <w:divBdr>
                            <w:top w:val="none" w:sz="0" w:space="0" w:color="auto"/>
                            <w:left w:val="none" w:sz="0" w:space="0" w:color="auto"/>
                            <w:bottom w:val="none" w:sz="0" w:space="0" w:color="auto"/>
                            <w:right w:val="none" w:sz="0" w:space="0" w:color="auto"/>
                          </w:divBdr>
                          <w:divsChild>
                            <w:div w:id="262736034">
                              <w:marLeft w:val="0"/>
                              <w:marRight w:val="0"/>
                              <w:marTop w:val="0"/>
                              <w:marBottom w:val="0"/>
                              <w:divBdr>
                                <w:top w:val="none" w:sz="0" w:space="0" w:color="auto"/>
                                <w:left w:val="none" w:sz="0" w:space="0" w:color="auto"/>
                                <w:bottom w:val="none" w:sz="0" w:space="0" w:color="auto"/>
                                <w:right w:val="none" w:sz="0" w:space="0" w:color="auto"/>
                              </w:divBdr>
                              <w:divsChild>
                                <w:div w:id="16227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4347">
                          <w:marLeft w:val="0"/>
                          <w:marRight w:val="0"/>
                          <w:marTop w:val="0"/>
                          <w:marBottom w:val="0"/>
                          <w:divBdr>
                            <w:top w:val="none" w:sz="0" w:space="0" w:color="auto"/>
                            <w:left w:val="none" w:sz="0" w:space="0" w:color="auto"/>
                            <w:bottom w:val="none" w:sz="0" w:space="0" w:color="auto"/>
                            <w:right w:val="none" w:sz="0" w:space="0" w:color="auto"/>
                          </w:divBdr>
                          <w:divsChild>
                            <w:div w:id="1986160185">
                              <w:marLeft w:val="0"/>
                              <w:marRight w:val="0"/>
                              <w:marTop w:val="0"/>
                              <w:marBottom w:val="0"/>
                              <w:divBdr>
                                <w:top w:val="none" w:sz="0" w:space="0" w:color="auto"/>
                                <w:left w:val="none" w:sz="0" w:space="0" w:color="auto"/>
                                <w:bottom w:val="none" w:sz="0" w:space="0" w:color="auto"/>
                                <w:right w:val="none" w:sz="0" w:space="0" w:color="auto"/>
                              </w:divBdr>
                            </w:div>
                          </w:divsChild>
                        </w:div>
                        <w:div w:id="1441994486">
                          <w:marLeft w:val="0"/>
                          <w:marRight w:val="0"/>
                          <w:marTop w:val="0"/>
                          <w:marBottom w:val="0"/>
                          <w:divBdr>
                            <w:top w:val="none" w:sz="0" w:space="0" w:color="auto"/>
                            <w:left w:val="none" w:sz="0" w:space="0" w:color="auto"/>
                            <w:bottom w:val="none" w:sz="0" w:space="0" w:color="auto"/>
                            <w:right w:val="none" w:sz="0" w:space="0" w:color="auto"/>
                          </w:divBdr>
                          <w:divsChild>
                            <w:div w:id="393161773">
                              <w:marLeft w:val="0"/>
                              <w:marRight w:val="0"/>
                              <w:marTop w:val="0"/>
                              <w:marBottom w:val="0"/>
                              <w:divBdr>
                                <w:top w:val="none" w:sz="0" w:space="0" w:color="auto"/>
                                <w:left w:val="none" w:sz="0" w:space="0" w:color="auto"/>
                                <w:bottom w:val="none" w:sz="0" w:space="0" w:color="auto"/>
                                <w:right w:val="none" w:sz="0" w:space="0" w:color="auto"/>
                              </w:divBdr>
                              <w:divsChild>
                                <w:div w:id="3754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241667">
              <w:marLeft w:val="0"/>
              <w:marRight w:val="0"/>
              <w:marTop w:val="0"/>
              <w:marBottom w:val="0"/>
              <w:divBdr>
                <w:top w:val="none" w:sz="0" w:space="0" w:color="auto"/>
                <w:left w:val="none" w:sz="0" w:space="0" w:color="auto"/>
                <w:bottom w:val="none" w:sz="0" w:space="0" w:color="auto"/>
                <w:right w:val="none" w:sz="0" w:space="0" w:color="auto"/>
              </w:divBdr>
            </w:div>
            <w:div w:id="1239749190">
              <w:marLeft w:val="0"/>
              <w:marRight w:val="0"/>
              <w:marTop w:val="0"/>
              <w:marBottom w:val="0"/>
              <w:divBdr>
                <w:top w:val="none" w:sz="0" w:space="0" w:color="auto"/>
                <w:left w:val="none" w:sz="0" w:space="0" w:color="auto"/>
                <w:bottom w:val="none" w:sz="0" w:space="0" w:color="auto"/>
                <w:right w:val="none" w:sz="0" w:space="0" w:color="auto"/>
              </w:divBdr>
              <w:divsChild>
                <w:div w:id="19186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1621">
          <w:marLeft w:val="0"/>
          <w:marRight w:val="0"/>
          <w:marTop w:val="0"/>
          <w:marBottom w:val="0"/>
          <w:divBdr>
            <w:top w:val="none" w:sz="0" w:space="0" w:color="auto"/>
            <w:left w:val="none" w:sz="0" w:space="0" w:color="auto"/>
            <w:bottom w:val="none" w:sz="0" w:space="0" w:color="auto"/>
            <w:right w:val="none" w:sz="0" w:space="0" w:color="auto"/>
          </w:divBdr>
          <w:divsChild>
            <w:div w:id="812521540">
              <w:marLeft w:val="0"/>
              <w:marRight w:val="0"/>
              <w:marTop w:val="0"/>
              <w:marBottom w:val="0"/>
              <w:divBdr>
                <w:top w:val="none" w:sz="0" w:space="0" w:color="auto"/>
                <w:left w:val="none" w:sz="0" w:space="0" w:color="auto"/>
                <w:bottom w:val="none" w:sz="0" w:space="0" w:color="auto"/>
                <w:right w:val="none" w:sz="0" w:space="0" w:color="auto"/>
              </w:divBdr>
              <w:divsChild>
                <w:div w:id="886333174">
                  <w:marLeft w:val="0"/>
                  <w:marRight w:val="0"/>
                  <w:marTop w:val="0"/>
                  <w:marBottom w:val="0"/>
                  <w:divBdr>
                    <w:top w:val="none" w:sz="0" w:space="0" w:color="auto"/>
                    <w:left w:val="none" w:sz="0" w:space="0" w:color="auto"/>
                    <w:bottom w:val="none" w:sz="0" w:space="0" w:color="auto"/>
                    <w:right w:val="none" w:sz="0" w:space="0" w:color="auto"/>
                  </w:divBdr>
                </w:div>
              </w:divsChild>
            </w:div>
            <w:div w:id="19029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7288">
      <w:bodyDiv w:val="1"/>
      <w:marLeft w:val="0"/>
      <w:marRight w:val="0"/>
      <w:marTop w:val="0"/>
      <w:marBottom w:val="0"/>
      <w:divBdr>
        <w:top w:val="none" w:sz="0" w:space="0" w:color="auto"/>
        <w:left w:val="none" w:sz="0" w:space="0" w:color="auto"/>
        <w:bottom w:val="none" w:sz="0" w:space="0" w:color="auto"/>
        <w:right w:val="none" w:sz="0" w:space="0" w:color="auto"/>
      </w:divBdr>
      <w:divsChild>
        <w:div w:id="114062261">
          <w:marLeft w:val="0"/>
          <w:marRight w:val="0"/>
          <w:marTop w:val="0"/>
          <w:marBottom w:val="0"/>
          <w:divBdr>
            <w:top w:val="none" w:sz="0" w:space="0" w:color="auto"/>
            <w:left w:val="none" w:sz="0" w:space="0" w:color="auto"/>
            <w:bottom w:val="none" w:sz="0" w:space="0" w:color="auto"/>
            <w:right w:val="none" w:sz="0" w:space="0" w:color="auto"/>
          </w:divBdr>
          <w:divsChild>
            <w:div w:id="522942666">
              <w:marLeft w:val="0"/>
              <w:marRight w:val="0"/>
              <w:marTop w:val="0"/>
              <w:marBottom w:val="0"/>
              <w:divBdr>
                <w:top w:val="none" w:sz="0" w:space="0" w:color="auto"/>
                <w:left w:val="none" w:sz="0" w:space="0" w:color="auto"/>
                <w:bottom w:val="none" w:sz="0" w:space="0" w:color="auto"/>
                <w:right w:val="none" w:sz="0" w:space="0" w:color="auto"/>
              </w:divBdr>
              <w:divsChild>
                <w:div w:id="919369343">
                  <w:marLeft w:val="0"/>
                  <w:marRight w:val="0"/>
                  <w:marTop w:val="0"/>
                  <w:marBottom w:val="0"/>
                  <w:divBdr>
                    <w:top w:val="none" w:sz="0" w:space="0" w:color="auto"/>
                    <w:left w:val="none" w:sz="0" w:space="0" w:color="auto"/>
                    <w:bottom w:val="none" w:sz="0" w:space="0" w:color="auto"/>
                    <w:right w:val="none" w:sz="0" w:space="0" w:color="auto"/>
                  </w:divBdr>
                </w:div>
              </w:divsChild>
            </w:div>
            <w:div w:id="1713649946">
              <w:marLeft w:val="0"/>
              <w:marRight w:val="0"/>
              <w:marTop w:val="0"/>
              <w:marBottom w:val="0"/>
              <w:divBdr>
                <w:top w:val="none" w:sz="0" w:space="0" w:color="auto"/>
                <w:left w:val="none" w:sz="0" w:space="0" w:color="auto"/>
                <w:bottom w:val="none" w:sz="0" w:space="0" w:color="auto"/>
                <w:right w:val="none" w:sz="0" w:space="0" w:color="auto"/>
              </w:divBdr>
            </w:div>
            <w:div w:id="1780369169">
              <w:marLeft w:val="0"/>
              <w:marRight w:val="0"/>
              <w:marTop w:val="0"/>
              <w:marBottom w:val="0"/>
              <w:divBdr>
                <w:top w:val="none" w:sz="0" w:space="0" w:color="auto"/>
                <w:left w:val="none" w:sz="0" w:space="0" w:color="auto"/>
                <w:bottom w:val="none" w:sz="0" w:space="0" w:color="auto"/>
                <w:right w:val="none" w:sz="0" w:space="0" w:color="auto"/>
              </w:divBdr>
              <w:divsChild>
                <w:div w:id="74015595">
                  <w:marLeft w:val="0"/>
                  <w:marRight w:val="0"/>
                  <w:marTop w:val="0"/>
                  <w:marBottom w:val="0"/>
                  <w:divBdr>
                    <w:top w:val="none" w:sz="0" w:space="0" w:color="auto"/>
                    <w:left w:val="none" w:sz="0" w:space="0" w:color="auto"/>
                    <w:bottom w:val="none" w:sz="0" w:space="0" w:color="auto"/>
                    <w:right w:val="none" w:sz="0" w:space="0" w:color="auto"/>
                  </w:divBdr>
                  <w:divsChild>
                    <w:div w:id="342635688">
                      <w:marLeft w:val="0"/>
                      <w:marRight w:val="0"/>
                      <w:marTop w:val="0"/>
                      <w:marBottom w:val="0"/>
                      <w:divBdr>
                        <w:top w:val="none" w:sz="0" w:space="0" w:color="auto"/>
                        <w:left w:val="none" w:sz="0" w:space="0" w:color="auto"/>
                        <w:bottom w:val="none" w:sz="0" w:space="0" w:color="auto"/>
                        <w:right w:val="none" w:sz="0" w:space="0" w:color="auto"/>
                      </w:divBdr>
                      <w:divsChild>
                        <w:div w:id="294916865">
                          <w:marLeft w:val="0"/>
                          <w:marRight w:val="0"/>
                          <w:marTop w:val="0"/>
                          <w:marBottom w:val="0"/>
                          <w:divBdr>
                            <w:top w:val="none" w:sz="0" w:space="0" w:color="auto"/>
                            <w:left w:val="none" w:sz="0" w:space="0" w:color="auto"/>
                            <w:bottom w:val="none" w:sz="0" w:space="0" w:color="auto"/>
                            <w:right w:val="none" w:sz="0" w:space="0" w:color="auto"/>
                          </w:divBdr>
                        </w:div>
                      </w:divsChild>
                    </w:div>
                    <w:div w:id="530801440">
                      <w:marLeft w:val="0"/>
                      <w:marRight w:val="0"/>
                      <w:marTop w:val="0"/>
                      <w:marBottom w:val="0"/>
                      <w:divBdr>
                        <w:top w:val="none" w:sz="0" w:space="0" w:color="auto"/>
                        <w:left w:val="none" w:sz="0" w:space="0" w:color="auto"/>
                        <w:bottom w:val="none" w:sz="0" w:space="0" w:color="auto"/>
                        <w:right w:val="none" w:sz="0" w:space="0" w:color="auto"/>
                      </w:divBdr>
                      <w:divsChild>
                        <w:div w:id="2906379">
                          <w:marLeft w:val="0"/>
                          <w:marRight w:val="0"/>
                          <w:marTop w:val="0"/>
                          <w:marBottom w:val="0"/>
                          <w:divBdr>
                            <w:top w:val="none" w:sz="0" w:space="0" w:color="auto"/>
                            <w:left w:val="none" w:sz="0" w:space="0" w:color="auto"/>
                            <w:bottom w:val="none" w:sz="0" w:space="0" w:color="auto"/>
                            <w:right w:val="none" w:sz="0" w:space="0" w:color="auto"/>
                          </w:divBdr>
                          <w:divsChild>
                            <w:div w:id="5983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9151">
                      <w:marLeft w:val="0"/>
                      <w:marRight w:val="0"/>
                      <w:marTop w:val="0"/>
                      <w:marBottom w:val="0"/>
                      <w:divBdr>
                        <w:top w:val="none" w:sz="0" w:space="0" w:color="auto"/>
                        <w:left w:val="none" w:sz="0" w:space="0" w:color="auto"/>
                        <w:bottom w:val="none" w:sz="0" w:space="0" w:color="auto"/>
                        <w:right w:val="none" w:sz="0" w:space="0" w:color="auto"/>
                      </w:divBdr>
                      <w:divsChild>
                        <w:div w:id="1909880097">
                          <w:marLeft w:val="0"/>
                          <w:marRight w:val="0"/>
                          <w:marTop w:val="0"/>
                          <w:marBottom w:val="0"/>
                          <w:divBdr>
                            <w:top w:val="none" w:sz="0" w:space="0" w:color="auto"/>
                            <w:left w:val="none" w:sz="0" w:space="0" w:color="auto"/>
                            <w:bottom w:val="none" w:sz="0" w:space="0" w:color="auto"/>
                            <w:right w:val="none" w:sz="0" w:space="0" w:color="auto"/>
                          </w:divBdr>
                          <w:divsChild>
                            <w:div w:id="14281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49777">
                  <w:marLeft w:val="0"/>
                  <w:marRight w:val="0"/>
                  <w:marTop w:val="0"/>
                  <w:marBottom w:val="0"/>
                  <w:divBdr>
                    <w:top w:val="none" w:sz="0" w:space="0" w:color="auto"/>
                    <w:left w:val="none" w:sz="0" w:space="0" w:color="auto"/>
                    <w:bottom w:val="none" w:sz="0" w:space="0" w:color="auto"/>
                    <w:right w:val="none" w:sz="0" w:space="0" w:color="auto"/>
                  </w:divBdr>
                  <w:divsChild>
                    <w:div w:id="46146867">
                      <w:marLeft w:val="0"/>
                      <w:marRight w:val="0"/>
                      <w:marTop w:val="0"/>
                      <w:marBottom w:val="0"/>
                      <w:divBdr>
                        <w:top w:val="none" w:sz="0" w:space="0" w:color="auto"/>
                        <w:left w:val="none" w:sz="0" w:space="0" w:color="auto"/>
                        <w:bottom w:val="none" w:sz="0" w:space="0" w:color="auto"/>
                        <w:right w:val="none" w:sz="0" w:space="0" w:color="auto"/>
                      </w:divBdr>
                    </w:div>
                  </w:divsChild>
                </w:div>
                <w:div w:id="1518302833">
                  <w:marLeft w:val="0"/>
                  <w:marRight w:val="0"/>
                  <w:marTop w:val="0"/>
                  <w:marBottom w:val="0"/>
                  <w:divBdr>
                    <w:top w:val="none" w:sz="0" w:space="0" w:color="auto"/>
                    <w:left w:val="none" w:sz="0" w:space="0" w:color="auto"/>
                    <w:bottom w:val="none" w:sz="0" w:space="0" w:color="auto"/>
                    <w:right w:val="none" w:sz="0" w:space="0" w:color="auto"/>
                  </w:divBdr>
                  <w:divsChild>
                    <w:div w:id="568157764">
                      <w:marLeft w:val="0"/>
                      <w:marRight w:val="0"/>
                      <w:marTop w:val="0"/>
                      <w:marBottom w:val="0"/>
                      <w:divBdr>
                        <w:top w:val="none" w:sz="0" w:space="0" w:color="auto"/>
                        <w:left w:val="none" w:sz="0" w:space="0" w:color="auto"/>
                        <w:bottom w:val="none" w:sz="0" w:space="0" w:color="auto"/>
                        <w:right w:val="none" w:sz="0" w:space="0" w:color="auto"/>
                      </w:divBdr>
                      <w:divsChild>
                        <w:div w:id="9251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62171">
          <w:marLeft w:val="0"/>
          <w:marRight w:val="0"/>
          <w:marTop w:val="0"/>
          <w:marBottom w:val="0"/>
          <w:divBdr>
            <w:top w:val="none" w:sz="0" w:space="0" w:color="auto"/>
            <w:left w:val="none" w:sz="0" w:space="0" w:color="auto"/>
            <w:bottom w:val="none" w:sz="0" w:space="0" w:color="auto"/>
            <w:right w:val="none" w:sz="0" w:space="0" w:color="auto"/>
          </w:divBdr>
          <w:divsChild>
            <w:div w:id="1148205653">
              <w:marLeft w:val="0"/>
              <w:marRight w:val="0"/>
              <w:marTop w:val="0"/>
              <w:marBottom w:val="0"/>
              <w:divBdr>
                <w:top w:val="none" w:sz="0" w:space="0" w:color="auto"/>
                <w:left w:val="none" w:sz="0" w:space="0" w:color="auto"/>
                <w:bottom w:val="none" w:sz="0" w:space="0" w:color="auto"/>
                <w:right w:val="none" w:sz="0" w:space="0" w:color="auto"/>
              </w:divBdr>
              <w:divsChild>
                <w:div w:id="1214928126">
                  <w:marLeft w:val="0"/>
                  <w:marRight w:val="0"/>
                  <w:marTop w:val="0"/>
                  <w:marBottom w:val="0"/>
                  <w:divBdr>
                    <w:top w:val="none" w:sz="0" w:space="0" w:color="auto"/>
                    <w:left w:val="none" w:sz="0" w:space="0" w:color="auto"/>
                    <w:bottom w:val="none" w:sz="0" w:space="0" w:color="auto"/>
                    <w:right w:val="none" w:sz="0" w:space="0" w:color="auto"/>
                  </w:divBdr>
                </w:div>
              </w:divsChild>
            </w:div>
            <w:div w:id="1569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4041">
      <w:bodyDiv w:val="1"/>
      <w:marLeft w:val="0"/>
      <w:marRight w:val="0"/>
      <w:marTop w:val="0"/>
      <w:marBottom w:val="0"/>
      <w:divBdr>
        <w:top w:val="none" w:sz="0" w:space="0" w:color="auto"/>
        <w:left w:val="none" w:sz="0" w:space="0" w:color="auto"/>
        <w:bottom w:val="none" w:sz="0" w:space="0" w:color="auto"/>
        <w:right w:val="none" w:sz="0" w:space="0" w:color="auto"/>
      </w:divBdr>
    </w:div>
    <w:div w:id="130445226">
      <w:bodyDiv w:val="1"/>
      <w:marLeft w:val="0"/>
      <w:marRight w:val="0"/>
      <w:marTop w:val="0"/>
      <w:marBottom w:val="0"/>
      <w:divBdr>
        <w:top w:val="none" w:sz="0" w:space="0" w:color="auto"/>
        <w:left w:val="none" w:sz="0" w:space="0" w:color="auto"/>
        <w:bottom w:val="none" w:sz="0" w:space="0" w:color="auto"/>
        <w:right w:val="none" w:sz="0" w:space="0" w:color="auto"/>
      </w:divBdr>
      <w:divsChild>
        <w:div w:id="1677227344">
          <w:marLeft w:val="0"/>
          <w:marRight w:val="0"/>
          <w:marTop w:val="0"/>
          <w:marBottom w:val="0"/>
          <w:divBdr>
            <w:top w:val="none" w:sz="0" w:space="0" w:color="auto"/>
            <w:left w:val="none" w:sz="0" w:space="0" w:color="auto"/>
            <w:bottom w:val="none" w:sz="0" w:space="0" w:color="auto"/>
            <w:right w:val="none" w:sz="0" w:space="0" w:color="auto"/>
          </w:divBdr>
          <w:divsChild>
            <w:div w:id="1408839392">
              <w:marLeft w:val="0"/>
              <w:marRight w:val="0"/>
              <w:marTop w:val="0"/>
              <w:marBottom w:val="0"/>
              <w:divBdr>
                <w:top w:val="none" w:sz="0" w:space="0" w:color="auto"/>
                <w:left w:val="none" w:sz="0" w:space="0" w:color="auto"/>
                <w:bottom w:val="none" w:sz="0" w:space="0" w:color="auto"/>
                <w:right w:val="none" w:sz="0" w:space="0" w:color="auto"/>
              </w:divBdr>
            </w:div>
          </w:divsChild>
        </w:div>
        <w:div w:id="2086879943">
          <w:marLeft w:val="0"/>
          <w:marRight w:val="0"/>
          <w:marTop w:val="0"/>
          <w:marBottom w:val="0"/>
          <w:divBdr>
            <w:top w:val="none" w:sz="0" w:space="0" w:color="auto"/>
            <w:left w:val="none" w:sz="0" w:space="0" w:color="auto"/>
            <w:bottom w:val="none" w:sz="0" w:space="0" w:color="auto"/>
            <w:right w:val="none" w:sz="0" w:space="0" w:color="auto"/>
          </w:divBdr>
          <w:divsChild>
            <w:div w:id="757674411">
              <w:marLeft w:val="0"/>
              <w:marRight w:val="0"/>
              <w:marTop w:val="0"/>
              <w:marBottom w:val="0"/>
              <w:divBdr>
                <w:top w:val="none" w:sz="0" w:space="0" w:color="auto"/>
                <w:left w:val="none" w:sz="0" w:space="0" w:color="auto"/>
                <w:bottom w:val="none" w:sz="0" w:space="0" w:color="auto"/>
                <w:right w:val="none" w:sz="0" w:space="0" w:color="auto"/>
              </w:divBdr>
            </w:div>
          </w:divsChild>
        </w:div>
        <w:div w:id="694648564">
          <w:marLeft w:val="0"/>
          <w:marRight w:val="0"/>
          <w:marTop w:val="0"/>
          <w:marBottom w:val="0"/>
          <w:divBdr>
            <w:top w:val="none" w:sz="0" w:space="0" w:color="auto"/>
            <w:left w:val="none" w:sz="0" w:space="0" w:color="auto"/>
            <w:bottom w:val="none" w:sz="0" w:space="0" w:color="auto"/>
            <w:right w:val="none" w:sz="0" w:space="0" w:color="auto"/>
          </w:divBdr>
          <w:divsChild>
            <w:div w:id="16868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5675">
      <w:bodyDiv w:val="1"/>
      <w:marLeft w:val="0"/>
      <w:marRight w:val="0"/>
      <w:marTop w:val="0"/>
      <w:marBottom w:val="0"/>
      <w:divBdr>
        <w:top w:val="none" w:sz="0" w:space="0" w:color="auto"/>
        <w:left w:val="none" w:sz="0" w:space="0" w:color="auto"/>
        <w:bottom w:val="none" w:sz="0" w:space="0" w:color="auto"/>
        <w:right w:val="none" w:sz="0" w:space="0" w:color="auto"/>
      </w:divBdr>
    </w:div>
    <w:div w:id="131793373">
      <w:bodyDiv w:val="1"/>
      <w:marLeft w:val="0"/>
      <w:marRight w:val="0"/>
      <w:marTop w:val="0"/>
      <w:marBottom w:val="0"/>
      <w:divBdr>
        <w:top w:val="none" w:sz="0" w:space="0" w:color="auto"/>
        <w:left w:val="none" w:sz="0" w:space="0" w:color="auto"/>
        <w:bottom w:val="none" w:sz="0" w:space="0" w:color="auto"/>
        <w:right w:val="none" w:sz="0" w:space="0" w:color="auto"/>
      </w:divBdr>
    </w:div>
    <w:div w:id="137573614">
      <w:bodyDiv w:val="1"/>
      <w:marLeft w:val="27"/>
      <w:marRight w:val="27"/>
      <w:marTop w:val="27"/>
      <w:marBottom w:val="27"/>
      <w:divBdr>
        <w:top w:val="none" w:sz="0" w:space="0" w:color="auto"/>
        <w:left w:val="none" w:sz="0" w:space="0" w:color="auto"/>
        <w:bottom w:val="none" w:sz="0" w:space="0" w:color="auto"/>
        <w:right w:val="none" w:sz="0" w:space="0" w:color="auto"/>
      </w:divBdr>
      <w:divsChild>
        <w:div w:id="409888779">
          <w:marLeft w:val="0"/>
          <w:marRight w:val="0"/>
          <w:marTop w:val="0"/>
          <w:marBottom w:val="0"/>
          <w:divBdr>
            <w:top w:val="none" w:sz="0" w:space="0" w:color="auto"/>
            <w:left w:val="none" w:sz="0" w:space="0" w:color="auto"/>
            <w:bottom w:val="none" w:sz="0" w:space="0" w:color="auto"/>
            <w:right w:val="none" w:sz="0" w:space="0" w:color="auto"/>
          </w:divBdr>
          <w:divsChild>
            <w:div w:id="1090469199">
              <w:marLeft w:val="41"/>
              <w:marRight w:val="41"/>
              <w:marTop w:val="41"/>
              <w:marBottom w:val="41"/>
              <w:divBdr>
                <w:top w:val="none" w:sz="0" w:space="0" w:color="auto"/>
                <w:left w:val="none" w:sz="0" w:space="0" w:color="auto"/>
                <w:bottom w:val="none" w:sz="0" w:space="0" w:color="auto"/>
                <w:right w:val="none" w:sz="0" w:space="0" w:color="auto"/>
              </w:divBdr>
              <w:divsChild>
                <w:div w:id="1679507042">
                  <w:marLeft w:val="0"/>
                  <w:marRight w:val="0"/>
                  <w:marTop w:val="0"/>
                  <w:marBottom w:val="0"/>
                  <w:divBdr>
                    <w:top w:val="none" w:sz="0" w:space="0" w:color="auto"/>
                    <w:left w:val="none" w:sz="0" w:space="0" w:color="auto"/>
                    <w:bottom w:val="none" w:sz="0" w:space="0" w:color="auto"/>
                    <w:right w:val="none" w:sz="0" w:space="0" w:color="auto"/>
                  </w:divBdr>
                  <w:divsChild>
                    <w:div w:id="5138303">
                      <w:marLeft w:val="0"/>
                      <w:marRight w:val="0"/>
                      <w:marTop w:val="0"/>
                      <w:marBottom w:val="0"/>
                      <w:divBdr>
                        <w:top w:val="none" w:sz="0" w:space="0" w:color="auto"/>
                        <w:left w:val="none" w:sz="0" w:space="0" w:color="auto"/>
                        <w:bottom w:val="none" w:sz="0" w:space="0" w:color="auto"/>
                        <w:right w:val="none" w:sz="0" w:space="0" w:color="auto"/>
                      </w:divBdr>
                    </w:div>
                    <w:div w:id="414329146">
                      <w:marLeft w:val="0"/>
                      <w:marRight w:val="0"/>
                      <w:marTop w:val="0"/>
                      <w:marBottom w:val="0"/>
                      <w:divBdr>
                        <w:top w:val="none" w:sz="0" w:space="0" w:color="auto"/>
                        <w:left w:val="none" w:sz="0" w:space="0" w:color="auto"/>
                        <w:bottom w:val="none" w:sz="0" w:space="0" w:color="auto"/>
                        <w:right w:val="none" w:sz="0" w:space="0" w:color="auto"/>
                      </w:divBdr>
                    </w:div>
                    <w:div w:id="451099459">
                      <w:marLeft w:val="0"/>
                      <w:marRight w:val="0"/>
                      <w:marTop w:val="0"/>
                      <w:marBottom w:val="0"/>
                      <w:divBdr>
                        <w:top w:val="none" w:sz="0" w:space="0" w:color="auto"/>
                        <w:left w:val="none" w:sz="0" w:space="0" w:color="auto"/>
                        <w:bottom w:val="none" w:sz="0" w:space="0" w:color="auto"/>
                        <w:right w:val="none" w:sz="0" w:space="0" w:color="auto"/>
                      </w:divBdr>
                    </w:div>
                    <w:div w:id="529949538">
                      <w:marLeft w:val="0"/>
                      <w:marRight w:val="0"/>
                      <w:marTop w:val="0"/>
                      <w:marBottom w:val="0"/>
                      <w:divBdr>
                        <w:top w:val="none" w:sz="0" w:space="0" w:color="auto"/>
                        <w:left w:val="none" w:sz="0" w:space="0" w:color="auto"/>
                        <w:bottom w:val="none" w:sz="0" w:space="0" w:color="auto"/>
                        <w:right w:val="none" w:sz="0" w:space="0" w:color="auto"/>
                      </w:divBdr>
                    </w:div>
                    <w:div w:id="654529920">
                      <w:marLeft w:val="0"/>
                      <w:marRight w:val="0"/>
                      <w:marTop w:val="0"/>
                      <w:marBottom w:val="0"/>
                      <w:divBdr>
                        <w:top w:val="none" w:sz="0" w:space="0" w:color="auto"/>
                        <w:left w:val="none" w:sz="0" w:space="0" w:color="auto"/>
                        <w:bottom w:val="none" w:sz="0" w:space="0" w:color="auto"/>
                        <w:right w:val="none" w:sz="0" w:space="0" w:color="auto"/>
                      </w:divBdr>
                    </w:div>
                    <w:div w:id="786311911">
                      <w:marLeft w:val="0"/>
                      <w:marRight w:val="0"/>
                      <w:marTop w:val="0"/>
                      <w:marBottom w:val="0"/>
                      <w:divBdr>
                        <w:top w:val="none" w:sz="0" w:space="0" w:color="auto"/>
                        <w:left w:val="none" w:sz="0" w:space="0" w:color="auto"/>
                        <w:bottom w:val="none" w:sz="0" w:space="0" w:color="auto"/>
                        <w:right w:val="none" w:sz="0" w:space="0" w:color="auto"/>
                      </w:divBdr>
                    </w:div>
                    <w:div w:id="875696995">
                      <w:marLeft w:val="0"/>
                      <w:marRight w:val="0"/>
                      <w:marTop w:val="0"/>
                      <w:marBottom w:val="0"/>
                      <w:divBdr>
                        <w:top w:val="none" w:sz="0" w:space="0" w:color="auto"/>
                        <w:left w:val="none" w:sz="0" w:space="0" w:color="auto"/>
                        <w:bottom w:val="none" w:sz="0" w:space="0" w:color="auto"/>
                        <w:right w:val="none" w:sz="0" w:space="0" w:color="auto"/>
                      </w:divBdr>
                    </w:div>
                    <w:div w:id="951714386">
                      <w:marLeft w:val="0"/>
                      <w:marRight w:val="0"/>
                      <w:marTop w:val="0"/>
                      <w:marBottom w:val="0"/>
                      <w:divBdr>
                        <w:top w:val="none" w:sz="0" w:space="0" w:color="auto"/>
                        <w:left w:val="none" w:sz="0" w:space="0" w:color="auto"/>
                        <w:bottom w:val="none" w:sz="0" w:space="0" w:color="auto"/>
                        <w:right w:val="none" w:sz="0" w:space="0" w:color="auto"/>
                      </w:divBdr>
                    </w:div>
                    <w:div w:id="1079519703">
                      <w:marLeft w:val="0"/>
                      <w:marRight w:val="0"/>
                      <w:marTop w:val="0"/>
                      <w:marBottom w:val="0"/>
                      <w:divBdr>
                        <w:top w:val="none" w:sz="0" w:space="0" w:color="auto"/>
                        <w:left w:val="none" w:sz="0" w:space="0" w:color="auto"/>
                        <w:bottom w:val="none" w:sz="0" w:space="0" w:color="auto"/>
                        <w:right w:val="none" w:sz="0" w:space="0" w:color="auto"/>
                      </w:divBdr>
                    </w:div>
                    <w:div w:id="1554196854">
                      <w:marLeft w:val="0"/>
                      <w:marRight w:val="0"/>
                      <w:marTop w:val="0"/>
                      <w:marBottom w:val="0"/>
                      <w:divBdr>
                        <w:top w:val="none" w:sz="0" w:space="0" w:color="auto"/>
                        <w:left w:val="none" w:sz="0" w:space="0" w:color="auto"/>
                        <w:bottom w:val="none" w:sz="0" w:space="0" w:color="auto"/>
                        <w:right w:val="none" w:sz="0" w:space="0" w:color="auto"/>
                      </w:divBdr>
                    </w:div>
                    <w:div w:id="1612854558">
                      <w:marLeft w:val="0"/>
                      <w:marRight w:val="0"/>
                      <w:marTop w:val="0"/>
                      <w:marBottom w:val="0"/>
                      <w:divBdr>
                        <w:top w:val="none" w:sz="0" w:space="0" w:color="auto"/>
                        <w:left w:val="none" w:sz="0" w:space="0" w:color="auto"/>
                        <w:bottom w:val="none" w:sz="0" w:space="0" w:color="auto"/>
                        <w:right w:val="none" w:sz="0" w:space="0" w:color="auto"/>
                      </w:divBdr>
                    </w:div>
                    <w:div w:id="19508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1368">
      <w:bodyDiv w:val="1"/>
      <w:marLeft w:val="0"/>
      <w:marRight w:val="0"/>
      <w:marTop w:val="0"/>
      <w:marBottom w:val="0"/>
      <w:divBdr>
        <w:top w:val="none" w:sz="0" w:space="0" w:color="auto"/>
        <w:left w:val="none" w:sz="0" w:space="0" w:color="auto"/>
        <w:bottom w:val="none" w:sz="0" w:space="0" w:color="auto"/>
        <w:right w:val="none" w:sz="0" w:space="0" w:color="auto"/>
      </w:divBdr>
    </w:div>
    <w:div w:id="152257130">
      <w:bodyDiv w:val="1"/>
      <w:marLeft w:val="0"/>
      <w:marRight w:val="0"/>
      <w:marTop w:val="0"/>
      <w:marBottom w:val="0"/>
      <w:divBdr>
        <w:top w:val="none" w:sz="0" w:space="0" w:color="auto"/>
        <w:left w:val="none" w:sz="0" w:space="0" w:color="auto"/>
        <w:bottom w:val="none" w:sz="0" w:space="0" w:color="auto"/>
        <w:right w:val="none" w:sz="0" w:space="0" w:color="auto"/>
      </w:divBdr>
      <w:divsChild>
        <w:div w:id="58677032">
          <w:marLeft w:val="0"/>
          <w:marRight w:val="0"/>
          <w:marTop w:val="0"/>
          <w:marBottom w:val="0"/>
          <w:divBdr>
            <w:top w:val="none" w:sz="0" w:space="0" w:color="auto"/>
            <w:left w:val="none" w:sz="0" w:space="0" w:color="auto"/>
            <w:bottom w:val="none" w:sz="0" w:space="0" w:color="auto"/>
            <w:right w:val="none" w:sz="0" w:space="0" w:color="auto"/>
          </w:divBdr>
        </w:div>
        <w:div w:id="118189446">
          <w:marLeft w:val="0"/>
          <w:marRight w:val="0"/>
          <w:marTop w:val="0"/>
          <w:marBottom w:val="0"/>
          <w:divBdr>
            <w:top w:val="none" w:sz="0" w:space="0" w:color="auto"/>
            <w:left w:val="none" w:sz="0" w:space="0" w:color="auto"/>
            <w:bottom w:val="none" w:sz="0" w:space="0" w:color="auto"/>
            <w:right w:val="none" w:sz="0" w:space="0" w:color="auto"/>
          </w:divBdr>
        </w:div>
        <w:div w:id="571813459">
          <w:marLeft w:val="0"/>
          <w:marRight w:val="0"/>
          <w:marTop w:val="0"/>
          <w:marBottom w:val="0"/>
          <w:divBdr>
            <w:top w:val="none" w:sz="0" w:space="0" w:color="auto"/>
            <w:left w:val="none" w:sz="0" w:space="0" w:color="auto"/>
            <w:bottom w:val="none" w:sz="0" w:space="0" w:color="auto"/>
            <w:right w:val="none" w:sz="0" w:space="0" w:color="auto"/>
          </w:divBdr>
        </w:div>
        <w:div w:id="678894388">
          <w:marLeft w:val="0"/>
          <w:marRight w:val="0"/>
          <w:marTop w:val="0"/>
          <w:marBottom w:val="0"/>
          <w:divBdr>
            <w:top w:val="none" w:sz="0" w:space="0" w:color="auto"/>
            <w:left w:val="none" w:sz="0" w:space="0" w:color="auto"/>
            <w:bottom w:val="none" w:sz="0" w:space="0" w:color="auto"/>
            <w:right w:val="none" w:sz="0" w:space="0" w:color="auto"/>
          </w:divBdr>
        </w:div>
        <w:div w:id="784815097">
          <w:marLeft w:val="0"/>
          <w:marRight w:val="0"/>
          <w:marTop w:val="0"/>
          <w:marBottom w:val="0"/>
          <w:divBdr>
            <w:top w:val="none" w:sz="0" w:space="0" w:color="auto"/>
            <w:left w:val="none" w:sz="0" w:space="0" w:color="auto"/>
            <w:bottom w:val="none" w:sz="0" w:space="0" w:color="auto"/>
            <w:right w:val="none" w:sz="0" w:space="0" w:color="auto"/>
          </w:divBdr>
        </w:div>
        <w:div w:id="837581207">
          <w:marLeft w:val="0"/>
          <w:marRight w:val="0"/>
          <w:marTop w:val="0"/>
          <w:marBottom w:val="0"/>
          <w:divBdr>
            <w:top w:val="none" w:sz="0" w:space="0" w:color="auto"/>
            <w:left w:val="none" w:sz="0" w:space="0" w:color="auto"/>
            <w:bottom w:val="none" w:sz="0" w:space="0" w:color="auto"/>
            <w:right w:val="none" w:sz="0" w:space="0" w:color="auto"/>
          </w:divBdr>
        </w:div>
        <w:div w:id="865605101">
          <w:marLeft w:val="0"/>
          <w:marRight w:val="0"/>
          <w:marTop w:val="0"/>
          <w:marBottom w:val="0"/>
          <w:divBdr>
            <w:top w:val="none" w:sz="0" w:space="0" w:color="auto"/>
            <w:left w:val="none" w:sz="0" w:space="0" w:color="auto"/>
            <w:bottom w:val="none" w:sz="0" w:space="0" w:color="auto"/>
            <w:right w:val="none" w:sz="0" w:space="0" w:color="auto"/>
          </w:divBdr>
        </w:div>
        <w:div w:id="885799161">
          <w:marLeft w:val="0"/>
          <w:marRight w:val="0"/>
          <w:marTop w:val="0"/>
          <w:marBottom w:val="0"/>
          <w:divBdr>
            <w:top w:val="none" w:sz="0" w:space="0" w:color="auto"/>
            <w:left w:val="none" w:sz="0" w:space="0" w:color="auto"/>
            <w:bottom w:val="none" w:sz="0" w:space="0" w:color="auto"/>
            <w:right w:val="none" w:sz="0" w:space="0" w:color="auto"/>
          </w:divBdr>
        </w:div>
        <w:div w:id="964430668">
          <w:marLeft w:val="0"/>
          <w:marRight w:val="0"/>
          <w:marTop w:val="0"/>
          <w:marBottom w:val="0"/>
          <w:divBdr>
            <w:top w:val="none" w:sz="0" w:space="0" w:color="auto"/>
            <w:left w:val="none" w:sz="0" w:space="0" w:color="auto"/>
            <w:bottom w:val="none" w:sz="0" w:space="0" w:color="auto"/>
            <w:right w:val="none" w:sz="0" w:space="0" w:color="auto"/>
          </w:divBdr>
        </w:div>
        <w:div w:id="1071385047">
          <w:marLeft w:val="0"/>
          <w:marRight w:val="0"/>
          <w:marTop w:val="0"/>
          <w:marBottom w:val="0"/>
          <w:divBdr>
            <w:top w:val="none" w:sz="0" w:space="0" w:color="auto"/>
            <w:left w:val="none" w:sz="0" w:space="0" w:color="auto"/>
            <w:bottom w:val="none" w:sz="0" w:space="0" w:color="auto"/>
            <w:right w:val="none" w:sz="0" w:space="0" w:color="auto"/>
          </w:divBdr>
        </w:div>
        <w:div w:id="1200387948">
          <w:marLeft w:val="0"/>
          <w:marRight w:val="0"/>
          <w:marTop w:val="0"/>
          <w:marBottom w:val="0"/>
          <w:divBdr>
            <w:top w:val="none" w:sz="0" w:space="0" w:color="auto"/>
            <w:left w:val="none" w:sz="0" w:space="0" w:color="auto"/>
            <w:bottom w:val="none" w:sz="0" w:space="0" w:color="auto"/>
            <w:right w:val="none" w:sz="0" w:space="0" w:color="auto"/>
          </w:divBdr>
        </w:div>
        <w:div w:id="1313214626">
          <w:marLeft w:val="0"/>
          <w:marRight w:val="0"/>
          <w:marTop w:val="0"/>
          <w:marBottom w:val="0"/>
          <w:divBdr>
            <w:top w:val="none" w:sz="0" w:space="0" w:color="auto"/>
            <w:left w:val="none" w:sz="0" w:space="0" w:color="auto"/>
            <w:bottom w:val="none" w:sz="0" w:space="0" w:color="auto"/>
            <w:right w:val="none" w:sz="0" w:space="0" w:color="auto"/>
          </w:divBdr>
        </w:div>
        <w:div w:id="1402829981">
          <w:marLeft w:val="0"/>
          <w:marRight w:val="0"/>
          <w:marTop w:val="0"/>
          <w:marBottom w:val="0"/>
          <w:divBdr>
            <w:top w:val="none" w:sz="0" w:space="0" w:color="auto"/>
            <w:left w:val="none" w:sz="0" w:space="0" w:color="auto"/>
            <w:bottom w:val="none" w:sz="0" w:space="0" w:color="auto"/>
            <w:right w:val="none" w:sz="0" w:space="0" w:color="auto"/>
          </w:divBdr>
        </w:div>
        <w:div w:id="1816725723">
          <w:marLeft w:val="0"/>
          <w:marRight w:val="0"/>
          <w:marTop w:val="0"/>
          <w:marBottom w:val="0"/>
          <w:divBdr>
            <w:top w:val="none" w:sz="0" w:space="0" w:color="auto"/>
            <w:left w:val="none" w:sz="0" w:space="0" w:color="auto"/>
            <w:bottom w:val="none" w:sz="0" w:space="0" w:color="auto"/>
            <w:right w:val="none" w:sz="0" w:space="0" w:color="auto"/>
          </w:divBdr>
        </w:div>
        <w:div w:id="1828587547">
          <w:marLeft w:val="0"/>
          <w:marRight w:val="0"/>
          <w:marTop w:val="0"/>
          <w:marBottom w:val="0"/>
          <w:divBdr>
            <w:top w:val="none" w:sz="0" w:space="0" w:color="auto"/>
            <w:left w:val="none" w:sz="0" w:space="0" w:color="auto"/>
            <w:bottom w:val="none" w:sz="0" w:space="0" w:color="auto"/>
            <w:right w:val="none" w:sz="0" w:space="0" w:color="auto"/>
          </w:divBdr>
        </w:div>
        <w:div w:id="2129662670">
          <w:marLeft w:val="0"/>
          <w:marRight w:val="0"/>
          <w:marTop w:val="0"/>
          <w:marBottom w:val="0"/>
          <w:divBdr>
            <w:top w:val="none" w:sz="0" w:space="0" w:color="auto"/>
            <w:left w:val="none" w:sz="0" w:space="0" w:color="auto"/>
            <w:bottom w:val="none" w:sz="0" w:space="0" w:color="auto"/>
            <w:right w:val="none" w:sz="0" w:space="0" w:color="auto"/>
          </w:divBdr>
        </w:div>
      </w:divsChild>
    </w:div>
    <w:div w:id="155343734">
      <w:bodyDiv w:val="1"/>
      <w:marLeft w:val="27"/>
      <w:marRight w:val="27"/>
      <w:marTop w:val="27"/>
      <w:marBottom w:val="27"/>
      <w:divBdr>
        <w:top w:val="none" w:sz="0" w:space="0" w:color="auto"/>
        <w:left w:val="none" w:sz="0" w:space="0" w:color="auto"/>
        <w:bottom w:val="none" w:sz="0" w:space="0" w:color="auto"/>
        <w:right w:val="none" w:sz="0" w:space="0" w:color="auto"/>
      </w:divBdr>
      <w:divsChild>
        <w:div w:id="198856129">
          <w:marLeft w:val="0"/>
          <w:marRight w:val="0"/>
          <w:marTop w:val="0"/>
          <w:marBottom w:val="0"/>
          <w:divBdr>
            <w:top w:val="none" w:sz="0" w:space="0" w:color="auto"/>
            <w:left w:val="none" w:sz="0" w:space="0" w:color="auto"/>
            <w:bottom w:val="none" w:sz="0" w:space="0" w:color="auto"/>
            <w:right w:val="none" w:sz="0" w:space="0" w:color="auto"/>
          </w:divBdr>
          <w:divsChild>
            <w:div w:id="1345400318">
              <w:marLeft w:val="41"/>
              <w:marRight w:val="41"/>
              <w:marTop w:val="41"/>
              <w:marBottom w:val="41"/>
              <w:divBdr>
                <w:top w:val="none" w:sz="0" w:space="0" w:color="auto"/>
                <w:left w:val="none" w:sz="0" w:space="0" w:color="auto"/>
                <w:bottom w:val="none" w:sz="0" w:space="0" w:color="auto"/>
                <w:right w:val="none" w:sz="0" w:space="0" w:color="auto"/>
              </w:divBdr>
              <w:divsChild>
                <w:div w:id="691536531">
                  <w:marLeft w:val="0"/>
                  <w:marRight w:val="0"/>
                  <w:marTop w:val="0"/>
                  <w:marBottom w:val="0"/>
                  <w:divBdr>
                    <w:top w:val="none" w:sz="0" w:space="0" w:color="auto"/>
                    <w:left w:val="none" w:sz="0" w:space="0" w:color="auto"/>
                    <w:bottom w:val="none" w:sz="0" w:space="0" w:color="auto"/>
                    <w:right w:val="none" w:sz="0" w:space="0" w:color="auto"/>
                  </w:divBdr>
                  <w:divsChild>
                    <w:div w:id="780488277">
                      <w:marLeft w:val="0"/>
                      <w:marRight w:val="0"/>
                      <w:marTop w:val="0"/>
                      <w:marBottom w:val="0"/>
                      <w:divBdr>
                        <w:top w:val="none" w:sz="0" w:space="0" w:color="auto"/>
                        <w:left w:val="none" w:sz="0" w:space="0" w:color="auto"/>
                        <w:bottom w:val="none" w:sz="0" w:space="0" w:color="auto"/>
                        <w:right w:val="none" w:sz="0" w:space="0" w:color="auto"/>
                      </w:divBdr>
                    </w:div>
                    <w:div w:id="832254331">
                      <w:marLeft w:val="0"/>
                      <w:marRight w:val="0"/>
                      <w:marTop w:val="0"/>
                      <w:marBottom w:val="0"/>
                      <w:divBdr>
                        <w:top w:val="none" w:sz="0" w:space="0" w:color="auto"/>
                        <w:left w:val="none" w:sz="0" w:space="0" w:color="auto"/>
                        <w:bottom w:val="none" w:sz="0" w:space="0" w:color="auto"/>
                        <w:right w:val="none" w:sz="0" w:space="0" w:color="auto"/>
                      </w:divBdr>
                    </w:div>
                    <w:div w:id="994919900">
                      <w:marLeft w:val="0"/>
                      <w:marRight w:val="0"/>
                      <w:marTop w:val="0"/>
                      <w:marBottom w:val="0"/>
                      <w:divBdr>
                        <w:top w:val="none" w:sz="0" w:space="0" w:color="auto"/>
                        <w:left w:val="none" w:sz="0" w:space="0" w:color="auto"/>
                        <w:bottom w:val="none" w:sz="0" w:space="0" w:color="auto"/>
                        <w:right w:val="none" w:sz="0" w:space="0" w:color="auto"/>
                      </w:divBdr>
                    </w:div>
                    <w:div w:id="1182471898">
                      <w:marLeft w:val="0"/>
                      <w:marRight w:val="0"/>
                      <w:marTop w:val="0"/>
                      <w:marBottom w:val="0"/>
                      <w:divBdr>
                        <w:top w:val="none" w:sz="0" w:space="0" w:color="auto"/>
                        <w:left w:val="none" w:sz="0" w:space="0" w:color="auto"/>
                        <w:bottom w:val="none" w:sz="0" w:space="0" w:color="auto"/>
                        <w:right w:val="none" w:sz="0" w:space="0" w:color="auto"/>
                      </w:divBdr>
                    </w:div>
                    <w:div w:id="1268662943">
                      <w:marLeft w:val="0"/>
                      <w:marRight w:val="0"/>
                      <w:marTop w:val="0"/>
                      <w:marBottom w:val="0"/>
                      <w:divBdr>
                        <w:top w:val="none" w:sz="0" w:space="0" w:color="auto"/>
                        <w:left w:val="none" w:sz="0" w:space="0" w:color="auto"/>
                        <w:bottom w:val="none" w:sz="0" w:space="0" w:color="auto"/>
                        <w:right w:val="none" w:sz="0" w:space="0" w:color="auto"/>
                      </w:divBdr>
                    </w:div>
                    <w:div w:id="16519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9849">
      <w:bodyDiv w:val="1"/>
      <w:marLeft w:val="0"/>
      <w:marRight w:val="0"/>
      <w:marTop w:val="0"/>
      <w:marBottom w:val="0"/>
      <w:divBdr>
        <w:top w:val="none" w:sz="0" w:space="0" w:color="auto"/>
        <w:left w:val="none" w:sz="0" w:space="0" w:color="auto"/>
        <w:bottom w:val="none" w:sz="0" w:space="0" w:color="auto"/>
        <w:right w:val="none" w:sz="0" w:space="0" w:color="auto"/>
      </w:divBdr>
    </w:div>
    <w:div w:id="162279596">
      <w:bodyDiv w:val="1"/>
      <w:marLeft w:val="0"/>
      <w:marRight w:val="0"/>
      <w:marTop w:val="0"/>
      <w:marBottom w:val="0"/>
      <w:divBdr>
        <w:top w:val="none" w:sz="0" w:space="0" w:color="auto"/>
        <w:left w:val="none" w:sz="0" w:space="0" w:color="auto"/>
        <w:bottom w:val="none" w:sz="0" w:space="0" w:color="auto"/>
        <w:right w:val="none" w:sz="0" w:space="0" w:color="auto"/>
      </w:divBdr>
    </w:div>
    <w:div w:id="165679539">
      <w:bodyDiv w:val="1"/>
      <w:marLeft w:val="0"/>
      <w:marRight w:val="0"/>
      <w:marTop w:val="0"/>
      <w:marBottom w:val="0"/>
      <w:divBdr>
        <w:top w:val="none" w:sz="0" w:space="0" w:color="auto"/>
        <w:left w:val="none" w:sz="0" w:space="0" w:color="auto"/>
        <w:bottom w:val="none" w:sz="0" w:space="0" w:color="auto"/>
        <w:right w:val="none" w:sz="0" w:space="0" w:color="auto"/>
      </w:divBdr>
      <w:divsChild>
        <w:div w:id="189490083">
          <w:marLeft w:val="0"/>
          <w:marRight w:val="0"/>
          <w:marTop w:val="0"/>
          <w:marBottom w:val="0"/>
          <w:divBdr>
            <w:top w:val="none" w:sz="0" w:space="0" w:color="auto"/>
            <w:left w:val="none" w:sz="0" w:space="0" w:color="auto"/>
            <w:bottom w:val="none" w:sz="0" w:space="0" w:color="auto"/>
            <w:right w:val="none" w:sz="0" w:space="0" w:color="auto"/>
          </w:divBdr>
          <w:divsChild>
            <w:div w:id="2003199881">
              <w:marLeft w:val="0"/>
              <w:marRight w:val="0"/>
              <w:marTop w:val="0"/>
              <w:marBottom w:val="0"/>
              <w:divBdr>
                <w:top w:val="none" w:sz="0" w:space="0" w:color="auto"/>
                <w:left w:val="none" w:sz="0" w:space="0" w:color="auto"/>
                <w:bottom w:val="none" w:sz="0" w:space="0" w:color="auto"/>
                <w:right w:val="none" w:sz="0" w:space="0" w:color="auto"/>
              </w:divBdr>
              <w:divsChild>
                <w:div w:id="338238810">
                  <w:marLeft w:val="0"/>
                  <w:marRight w:val="0"/>
                  <w:marTop w:val="0"/>
                  <w:marBottom w:val="0"/>
                  <w:divBdr>
                    <w:top w:val="none" w:sz="0" w:space="0" w:color="auto"/>
                    <w:left w:val="none" w:sz="0" w:space="0" w:color="auto"/>
                    <w:bottom w:val="none" w:sz="0" w:space="0" w:color="auto"/>
                    <w:right w:val="none" w:sz="0" w:space="0" w:color="auto"/>
                  </w:divBdr>
                  <w:divsChild>
                    <w:div w:id="1614480096">
                      <w:marLeft w:val="0"/>
                      <w:marRight w:val="0"/>
                      <w:marTop w:val="0"/>
                      <w:marBottom w:val="0"/>
                      <w:divBdr>
                        <w:top w:val="none" w:sz="0" w:space="0" w:color="auto"/>
                        <w:left w:val="none" w:sz="0" w:space="0" w:color="auto"/>
                        <w:bottom w:val="none" w:sz="0" w:space="0" w:color="auto"/>
                        <w:right w:val="none" w:sz="0" w:space="0" w:color="auto"/>
                      </w:divBdr>
                      <w:divsChild>
                        <w:div w:id="970482797">
                          <w:marLeft w:val="0"/>
                          <w:marRight w:val="0"/>
                          <w:marTop w:val="0"/>
                          <w:marBottom w:val="0"/>
                          <w:divBdr>
                            <w:top w:val="none" w:sz="0" w:space="0" w:color="auto"/>
                            <w:left w:val="none" w:sz="0" w:space="0" w:color="auto"/>
                            <w:bottom w:val="none" w:sz="0" w:space="0" w:color="auto"/>
                            <w:right w:val="none" w:sz="0" w:space="0" w:color="auto"/>
                          </w:divBdr>
                          <w:divsChild>
                            <w:div w:id="2062553738">
                              <w:marLeft w:val="0"/>
                              <w:marRight w:val="0"/>
                              <w:marTop w:val="0"/>
                              <w:marBottom w:val="0"/>
                              <w:divBdr>
                                <w:top w:val="none" w:sz="0" w:space="0" w:color="auto"/>
                                <w:left w:val="none" w:sz="0" w:space="0" w:color="auto"/>
                                <w:bottom w:val="none" w:sz="0" w:space="0" w:color="auto"/>
                                <w:right w:val="none" w:sz="0" w:space="0" w:color="auto"/>
                              </w:divBdr>
                              <w:divsChild>
                                <w:div w:id="465396239">
                                  <w:marLeft w:val="0"/>
                                  <w:marRight w:val="0"/>
                                  <w:marTop w:val="0"/>
                                  <w:marBottom w:val="0"/>
                                  <w:divBdr>
                                    <w:top w:val="none" w:sz="0" w:space="0" w:color="auto"/>
                                    <w:left w:val="none" w:sz="0" w:space="0" w:color="auto"/>
                                    <w:bottom w:val="none" w:sz="0" w:space="0" w:color="auto"/>
                                    <w:right w:val="none" w:sz="0" w:space="0" w:color="auto"/>
                                  </w:divBdr>
                                  <w:divsChild>
                                    <w:div w:id="2011641006">
                                      <w:marLeft w:val="0"/>
                                      <w:marRight w:val="0"/>
                                      <w:marTop w:val="0"/>
                                      <w:marBottom w:val="0"/>
                                      <w:divBdr>
                                        <w:top w:val="none" w:sz="0" w:space="0" w:color="auto"/>
                                        <w:left w:val="none" w:sz="0" w:space="0" w:color="auto"/>
                                        <w:bottom w:val="none" w:sz="0" w:space="0" w:color="auto"/>
                                        <w:right w:val="none" w:sz="0" w:space="0" w:color="auto"/>
                                      </w:divBdr>
                                      <w:divsChild>
                                        <w:div w:id="1880313771">
                                          <w:marLeft w:val="0"/>
                                          <w:marRight w:val="0"/>
                                          <w:marTop w:val="0"/>
                                          <w:marBottom w:val="0"/>
                                          <w:divBdr>
                                            <w:top w:val="none" w:sz="0" w:space="0" w:color="auto"/>
                                            <w:left w:val="none" w:sz="0" w:space="0" w:color="auto"/>
                                            <w:bottom w:val="none" w:sz="0" w:space="0" w:color="auto"/>
                                            <w:right w:val="none" w:sz="0" w:space="0" w:color="auto"/>
                                          </w:divBdr>
                                          <w:divsChild>
                                            <w:div w:id="2131507821">
                                              <w:marLeft w:val="0"/>
                                              <w:marRight w:val="0"/>
                                              <w:marTop w:val="0"/>
                                              <w:marBottom w:val="0"/>
                                              <w:divBdr>
                                                <w:top w:val="none" w:sz="0" w:space="0" w:color="auto"/>
                                                <w:left w:val="none" w:sz="0" w:space="0" w:color="auto"/>
                                                <w:bottom w:val="none" w:sz="0" w:space="0" w:color="auto"/>
                                                <w:right w:val="none" w:sz="0" w:space="0" w:color="auto"/>
                                              </w:divBdr>
                                              <w:divsChild>
                                                <w:div w:id="230964015">
                                                  <w:marLeft w:val="0"/>
                                                  <w:marRight w:val="0"/>
                                                  <w:marTop w:val="0"/>
                                                  <w:marBottom w:val="0"/>
                                                  <w:divBdr>
                                                    <w:top w:val="none" w:sz="0" w:space="0" w:color="auto"/>
                                                    <w:left w:val="none" w:sz="0" w:space="0" w:color="auto"/>
                                                    <w:bottom w:val="none" w:sz="0" w:space="0" w:color="auto"/>
                                                    <w:right w:val="none" w:sz="0" w:space="0" w:color="auto"/>
                                                  </w:divBdr>
                                                  <w:divsChild>
                                                    <w:div w:id="604264383">
                                                      <w:marLeft w:val="0"/>
                                                      <w:marRight w:val="0"/>
                                                      <w:marTop w:val="0"/>
                                                      <w:marBottom w:val="0"/>
                                                      <w:divBdr>
                                                        <w:top w:val="none" w:sz="0" w:space="0" w:color="auto"/>
                                                        <w:left w:val="none" w:sz="0" w:space="0" w:color="auto"/>
                                                        <w:bottom w:val="none" w:sz="0" w:space="0" w:color="auto"/>
                                                        <w:right w:val="none" w:sz="0" w:space="0" w:color="auto"/>
                                                      </w:divBdr>
                                                    </w:div>
                                                    <w:div w:id="860585660">
                                                      <w:marLeft w:val="0"/>
                                                      <w:marRight w:val="0"/>
                                                      <w:marTop w:val="0"/>
                                                      <w:marBottom w:val="0"/>
                                                      <w:divBdr>
                                                        <w:top w:val="none" w:sz="0" w:space="0" w:color="auto"/>
                                                        <w:left w:val="none" w:sz="0" w:space="0" w:color="auto"/>
                                                        <w:bottom w:val="none" w:sz="0" w:space="0" w:color="auto"/>
                                                        <w:right w:val="none" w:sz="0" w:space="0" w:color="auto"/>
                                                      </w:divBdr>
                                                      <w:divsChild>
                                                        <w:div w:id="1561667778">
                                                          <w:marLeft w:val="0"/>
                                                          <w:marRight w:val="0"/>
                                                          <w:marTop w:val="0"/>
                                                          <w:marBottom w:val="0"/>
                                                          <w:divBdr>
                                                            <w:top w:val="none" w:sz="0" w:space="0" w:color="auto"/>
                                                            <w:left w:val="none" w:sz="0" w:space="0" w:color="auto"/>
                                                            <w:bottom w:val="none" w:sz="0" w:space="0" w:color="auto"/>
                                                            <w:right w:val="none" w:sz="0" w:space="0" w:color="auto"/>
                                                          </w:divBdr>
                                                        </w:div>
                                                      </w:divsChild>
                                                    </w:div>
                                                    <w:div w:id="1762870270">
                                                      <w:marLeft w:val="0"/>
                                                      <w:marRight w:val="0"/>
                                                      <w:marTop w:val="0"/>
                                                      <w:marBottom w:val="0"/>
                                                      <w:divBdr>
                                                        <w:top w:val="none" w:sz="0" w:space="0" w:color="auto"/>
                                                        <w:left w:val="none" w:sz="0" w:space="0" w:color="auto"/>
                                                        <w:bottom w:val="none" w:sz="0" w:space="0" w:color="auto"/>
                                                        <w:right w:val="none" w:sz="0" w:space="0" w:color="auto"/>
                                                      </w:divBdr>
                                                      <w:divsChild>
                                                        <w:div w:id="1876427639">
                                                          <w:marLeft w:val="0"/>
                                                          <w:marRight w:val="0"/>
                                                          <w:marTop w:val="0"/>
                                                          <w:marBottom w:val="0"/>
                                                          <w:divBdr>
                                                            <w:top w:val="none" w:sz="0" w:space="0" w:color="auto"/>
                                                            <w:left w:val="none" w:sz="0" w:space="0" w:color="auto"/>
                                                            <w:bottom w:val="none" w:sz="0" w:space="0" w:color="auto"/>
                                                            <w:right w:val="none" w:sz="0" w:space="0" w:color="auto"/>
                                                          </w:divBdr>
                                                          <w:divsChild>
                                                            <w:div w:id="1975283409">
                                                              <w:marLeft w:val="0"/>
                                                              <w:marRight w:val="0"/>
                                                              <w:marTop w:val="0"/>
                                                              <w:marBottom w:val="0"/>
                                                              <w:divBdr>
                                                                <w:top w:val="none" w:sz="0" w:space="0" w:color="auto"/>
                                                                <w:left w:val="none" w:sz="0" w:space="0" w:color="auto"/>
                                                                <w:bottom w:val="none" w:sz="0" w:space="0" w:color="auto"/>
                                                                <w:right w:val="none" w:sz="0" w:space="0" w:color="auto"/>
                                                              </w:divBdr>
                                                              <w:divsChild>
                                                                <w:div w:id="6858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32984">
                                                      <w:marLeft w:val="0"/>
                                                      <w:marRight w:val="0"/>
                                                      <w:marTop w:val="0"/>
                                                      <w:marBottom w:val="0"/>
                                                      <w:divBdr>
                                                        <w:top w:val="none" w:sz="0" w:space="0" w:color="auto"/>
                                                        <w:left w:val="none" w:sz="0" w:space="0" w:color="auto"/>
                                                        <w:bottom w:val="none" w:sz="0" w:space="0" w:color="auto"/>
                                                        <w:right w:val="none" w:sz="0" w:space="0" w:color="auto"/>
                                                      </w:divBdr>
                                                      <w:divsChild>
                                                        <w:div w:id="342050991">
                                                          <w:marLeft w:val="0"/>
                                                          <w:marRight w:val="0"/>
                                                          <w:marTop w:val="0"/>
                                                          <w:marBottom w:val="0"/>
                                                          <w:divBdr>
                                                            <w:top w:val="none" w:sz="0" w:space="0" w:color="auto"/>
                                                            <w:left w:val="none" w:sz="0" w:space="0" w:color="auto"/>
                                                            <w:bottom w:val="none" w:sz="0" w:space="0" w:color="auto"/>
                                                            <w:right w:val="none" w:sz="0" w:space="0" w:color="auto"/>
                                                          </w:divBdr>
                                                          <w:divsChild>
                                                            <w:div w:id="1606227063">
                                                              <w:marLeft w:val="0"/>
                                                              <w:marRight w:val="0"/>
                                                              <w:marTop w:val="0"/>
                                                              <w:marBottom w:val="0"/>
                                                              <w:divBdr>
                                                                <w:top w:val="none" w:sz="0" w:space="0" w:color="auto"/>
                                                                <w:left w:val="none" w:sz="0" w:space="0" w:color="auto"/>
                                                                <w:bottom w:val="none" w:sz="0" w:space="0" w:color="auto"/>
                                                                <w:right w:val="none" w:sz="0" w:space="0" w:color="auto"/>
                                                              </w:divBdr>
                                                            </w:div>
                                                          </w:divsChild>
                                                        </w:div>
                                                        <w:div w:id="476339945">
                                                          <w:marLeft w:val="0"/>
                                                          <w:marRight w:val="0"/>
                                                          <w:marTop w:val="0"/>
                                                          <w:marBottom w:val="0"/>
                                                          <w:divBdr>
                                                            <w:top w:val="none" w:sz="0" w:space="0" w:color="auto"/>
                                                            <w:left w:val="none" w:sz="0" w:space="0" w:color="auto"/>
                                                            <w:bottom w:val="none" w:sz="0" w:space="0" w:color="auto"/>
                                                            <w:right w:val="none" w:sz="0" w:space="0" w:color="auto"/>
                                                          </w:divBdr>
                                                          <w:divsChild>
                                                            <w:div w:id="1485733534">
                                                              <w:marLeft w:val="0"/>
                                                              <w:marRight w:val="0"/>
                                                              <w:marTop w:val="0"/>
                                                              <w:marBottom w:val="0"/>
                                                              <w:divBdr>
                                                                <w:top w:val="none" w:sz="0" w:space="0" w:color="auto"/>
                                                                <w:left w:val="none" w:sz="0" w:space="0" w:color="auto"/>
                                                                <w:bottom w:val="none" w:sz="0" w:space="0" w:color="auto"/>
                                                                <w:right w:val="none" w:sz="0" w:space="0" w:color="auto"/>
                                                              </w:divBdr>
                                                              <w:divsChild>
                                                                <w:div w:id="19831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32089">
                                                          <w:marLeft w:val="0"/>
                                                          <w:marRight w:val="0"/>
                                                          <w:marTop w:val="0"/>
                                                          <w:marBottom w:val="0"/>
                                                          <w:divBdr>
                                                            <w:top w:val="none" w:sz="0" w:space="0" w:color="auto"/>
                                                            <w:left w:val="none" w:sz="0" w:space="0" w:color="auto"/>
                                                            <w:bottom w:val="none" w:sz="0" w:space="0" w:color="auto"/>
                                                            <w:right w:val="none" w:sz="0" w:space="0" w:color="auto"/>
                                                          </w:divBdr>
                                                          <w:divsChild>
                                                            <w:div w:id="309016824">
                                                              <w:marLeft w:val="0"/>
                                                              <w:marRight w:val="0"/>
                                                              <w:marTop w:val="0"/>
                                                              <w:marBottom w:val="0"/>
                                                              <w:divBdr>
                                                                <w:top w:val="none" w:sz="0" w:space="0" w:color="auto"/>
                                                                <w:left w:val="none" w:sz="0" w:space="0" w:color="auto"/>
                                                                <w:bottom w:val="none" w:sz="0" w:space="0" w:color="auto"/>
                                                                <w:right w:val="none" w:sz="0" w:space="0" w:color="auto"/>
                                                              </w:divBdr>
                                                              <w:divsChild>
                                                                <w:div w:id="9243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545">
                                                          <w:marLeft w:val="0"/>
                                                          <w:marRight w:val="0"/>
                                                          <w:marTop w:val="0"/>
                                                          <w:marBottom w:val="0"/>
                                                          <w:divBdr>
                                                            <w:top w:val="none" w:sz="0" w:space="0" w:color="auto"/>
                                                            <w:left w:val="none" w:sz="0" w:space="0" w:color="auto"/>
                                                            <w:bottom w:val="none" w:sz="0" w:space="0" w:color="auto"/>
                                                            <w:right w:val="none" w:sz="0" w:space="0" w:color="auto"/>
                                                          </w:divBdr>
                                                          <w:divsChild>
                                                            <w:div w:id="1740470241">
                                                              <w:marLeft w:val="0"/>
                                                              <w:marRight w:val="0"/>
                                                              <w:marTop w:val="0"/>
                                                              <w:marBottom w:val="0"/>
                                                              <w:divBdr>
                                                                <w:top w:val="none" w:sz="0" w:space="0" w:color="auto"/>
                                                                <w:left w:val="none" w:sz="0" w:space="0" w:color="auto"/>
                                                                <w:bottom w:val="none" w:sz="0" w:space="0" w:color="auto"/>
                                                                <w:right w:val="none" w:sz="0" w:space="0" w:color="auto"/>
                                                              </w:divBdr>
                                                              <w:divsChild>
                                                                <w:div w:id="21388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7575">
                                                          <w:marLeft w:val="0"/>
                                                          <w:marRight w:val="0"/>
                                                          <w:marTop w:val="0"/>
                                                          <w:marBottom w:val="0"/>
                                                          <w:divBdr>
                                                            <w:top w:val="none" w:sz="0" w:space="0" w:color="auto"/>
                                                            <w:left w:val="none" w:sz="0" w:space="0" w:color="auto"/>
                                                            <w:bottom w:val="none" w:sz="0" w:space="0" w:color="auto"/>
                                                            <w:right w:val="none" w:sz="0" w:space="0" w:color="auto"/>
                                                          </w:divBdr>
                                                          <w:divsChild>
                                                            <w:div w:id="2069180043">
                                                              <w:marLeft w:val="0"/>
                                                              <w:marRight w:val="0"/>
                                                              <w:marTop w:val="0"/>
                                                              <w:marBottom w:val="0"/>
                                                              <w:divBdr>
                                                                <w:top w:val="none" w:sz="0" w:space="0" w:color="auto"/>
                                                                <w:left w:val="none" w:sz="0" w:space="0" w:color="auto"/>
                                                                <w:bottom w:val="none" w:sz="0" w:space="0" w:color="auto"/>
                                                                <w:right w:val="none" w:sz="0" w:space="0" w:color="auto"/>
                                                              </w:divBdr>
                                                              <w:divsChild>
                                                                <w:div w:id="5019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64624">
                                                          <w:marLeft w:val="0"/>
                                                          <w:marRight w:val="0"/>
                                                          <w:marTop w:val="0"/>
                                                          <w:marBottom w:val="0"/>
                                                          <w:divBdr>
                                                            <w:top w:val="none" w:sz="0" w:space="0" w:color="auto"/>
                                                            <w:left w:val="none" w:sz="0" w:space="0" w:color="auto"/>
                                                            <w:bottom w:val="none" w:sz="0" w:space="0" w:color="auto"/>
                                                            <w:right w:val="none" w:sz="0" w:space="0" w:color="auto"/>
                                                          </w:divBdr>
                                                          <w:divsChild>
                                                            <w:div w:id="72820877">
                                                              <w:marLeft w:val="0"/>
                                                              <w:marRight w:val="0"/>
                                                              <w:marTop w:val="0"/>
                                                              <w:marBottom w:val="0"/>
                                                              <w:divBdr>
                                                                <w:top w:val="none" w:sz="0" w:space="0" w:color="auto"/>
                                                                <w:left w:val="none" w:sz="0" w:space="0" w:color="auto"/>
                                                                <w:bottom w:val="none" w:sz="0" w:space="0" w:color="auto"/>
                                                                <w:right w:val="none" w:sz="0" w:space="0" w:color="auto"/>
                                                              </w:divBdr>
                                                              <w:divsChild>
                                                                <w:div w:id="49963176">
                                                                  <w:marLeft w:val="0"/>
                                                                  <w:marRight w:val="0"/>
                                                                  <w:marTop w:val="0"/>
                                                                  <w:marBottom w:val="0"/>
                                                                  <w:divBdr>
                                                                    <w:top w:val="none" w:sz="0" w:space="0" w:color="auto"/>
                                                                    <w:left w:val="none" w:sz="0" w:space="0" w:color="auto"/>
                                                                    <w:bottom w:val="none" w:sz="0" w:space="0" w:color="auto"/>
                                                                    <w:right w:val="none" w:sz="0" w:space="0" w:color="auto"/>
                                                                  </w:divBdr>
                                                                  <w:divsChild>
                                                                    <w:div w:id="1376353412">
                                                                      <w:marLeft w:val="0"/>
                                                                      <w:marRight w:val="0"/>
                                                                      <w:marTop w:val="0"/>
                                                                      <w:marBottom w:val="0"/>
                                                                      <w:divBdr>
                                                                        <w:top w:val="none" w:sz="0" w:space="0" w:color="auto"/>
                                                                        <w:left w:val="none" w:sz="0" w:space="0" w:color="auto"/>
                                                                        <w:bottom w:val="none" w:sz="0" w:space="0" w:color="auto"/>
                                                                        <w:right w:val="none" w:sz="0" w:space="0" w:color="auto"/>
                                                                      </w:divBdr>
                                                                      <w:divsChild>
                                                                        <w:div w:id="19749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7240">
                                                                  <w:marLeft w:val="0"/>
                                                                  <w:marRight w:val="0"/>
                                                                  <w:marTop w:val="0"/>
                                                                  <w:marBottom w:val="0"/>
                                                                  <w:divBdr>
                                                                    <w:top w:val="none" w:sz="0" w:space="0" w:color="auto"/>
                                                                    <w:left w:val="none" w:sz="0" w:space="0" w:color="auto"/>
                                                                    <w:bottom w:val="none" w:sz="0" w:space="0" w:color="auto"/>
                                                                    <w:right w:val="none" w:sz="0" w:space="0" w:color="auto"/>
                                                                  </w:divBdr>
                                                                  <w:divsChild>
                                                                    <w:div w:id="498692829">
                                                                      <w:marLeft w:val="0"/>
                                                                      <w:marRight w:val="0"/>
                                                                      <w:marTop w:val="0"/>
                                                                      <w:marBottom w:val="0"/>
                                                                      <w:divBdr>
                                                                        <w:top w:val="none" w:sz="0" w:space="0" w:color="auto"/>
                                                                        <w:left w:val="none" w:sz="0" w:space="0" w:color="auto"/>
                                                                        <w:bottom w:val="none" w:sz="0" w:space="0" w:color="auto"/>
                                                                        <w:right w:val="none" w:sz="0" w:space="0" w:color="auto"/>
                                                                      </w:divBdr>
                                                                      <w:divsChild>
                                                                        <w:div w:id="9557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1042">
                                                                  <w:marLeft w:val="0"/>
                                                                  <w:marRight w:val="0"/>
                                                                  <w:marTop w:val="0"/>
                                                                  <w:marBottom w:val="0"/>
                                                                  <w:divBdr>
                                                                    <w:top w:val="none" w:sz="0" w:space="0" w:color="auto"/>
                                                                    <w:left w:val="none" w:sz="0" w:space="0" w:color="auto"/>
                                                                    <w:bottom w:val="none" w:sz="0" w:space="0" w:color="auto"/>
                                                                    <w:right w:val="none" w:sz="0" w:space="0" w:color="auto"/>
                                                                  </w:divBdr>
                                                                  <w:divsChild>
                                                                    <w:div w:id="69935398">
                                                                      <w:marLeft w:val="0"/>
                                                                      <w:marRight w:val="0"/>
                                                                      <w:marTop w:val="0"/>
                                                                      <w:marBottom w:val="0"/>
                                                                      <w:divBdr>
                                                                        <w:top w:val="none" w:sz="0" w:space="0" w:color="auto"/>
                                                                        <w:left w:val="none" w:sz="0" w:space="0" w:color="auto"/>
                                                                        <w:bottom w:val="none" w:sz="0" w:space="0" w:color="auto"/>
                                                                        <w:right w:val="none" w:sz="0" w:space="0" w:color="auto"/>
                                                                      </w:divBdr>
                                                                    </w:div>
                                                                  </w:divsChild>
                                                                </w:div>
                                                                <w:div w:id="1654871002">
                                                                  <w:marLeft w:val="0"/>
                                                                  <w:marRight w:val="0"/>
                                                                  <w:marTop w:val="0"/>
                                                                  <w:marBottom w:val="0"/>
                                                                  <w:divBdr>
                                                                    <w:top w:val="none" w:sz="0" w:space="0" w:color="auto"/>
                                                                    <w:left w:val="none" w:sz="0" w:space="0" w:color="auto"/>
                                                                    <w:bottom w:val="none" w:sz="0" w:space="0" w:color="auto"/>
                                                                    <w:right w:val="none" w:sz="0" w:space="0" w:color="auto"/>
                                                                  </w:divBdr>
                                                                  <w:divsChild>
                                                                    <w:div w:id="1768310321">
                                                                      <w:marLeft w:val="0"/>
                                                                      <w:marRight w:val="0"/>
                                                                      <w:marTop w:val="0"/>
                                                                      <w:marBottom w:val="0"/>
                                                                      <w:divBdr>
                                                                        <w:top w:val="none" w:sz="0" w:space="0" w:color="auto"/>
                                                                        <w:left w:val="none" w:sz="0" w:space="0" w:color="auto"/>
                                                                        <w:bottom w:val="none" w:sz="0" w:space="0" w:color="auto"/>
                                                                        <w:right w:val="none" w:sz="0" w:space="0" w:color="auto"/>
                                                                      </w:divBdr>
                                                                      <w:divsChild>
                                                                        <w:div w:id="6171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0077">
                                                                  <w:marLeft w:val="0"/>
                                                                  <w:marRight w:val="0"/>
                                                                  <w:marTop w:val="0"/>
                                                                  <w:marBottom w:val="0"/>
                                                                  <w:divBdr>
                                                                    <w:top w:val="none" w:sz="0" w:space="0" w:color="auto"/>
                                                                    <w:left w:val="none" w:sz="0" w:space="0" w:color="auto"/>
                                                                    <w:bottom w:val="none" w:sz="0" w:space="0" w:color="auto"/>
                                                                    <w:right w:val="none" w:sz="0" w:space="0" w:color="auto"/>
                                                                  </w:divBdr>
                                                                  <w:divsChild>
                                                                    <w:div w:id="699017415">
                                                                      <w:marLeft w:val="0"/>
                                                                      <w:marRight w:val="0"/>
                                                                      <w:marTop w:val="0"/>
                                                                      <w:marBottom w:val="0"/>
                                                                      <w:divBdr>
                                                                        <w:top w:val="none" w:sz="0" w:space="0" w:color="auto"/>
                                                                        <w:left w:val="none" w:sz="0" w:space="0" w:color="auto"/>
                                                                        <w:bottom w:val="none" w:sz="0" w:space="0" w:color="auto"/>
                                                                        <w:right w:val="none" w:sz="0" w:space="0" w:color="auto"/>
                                                                      </w:divBdr>
                                                                      <w:divsChild>
                                                                        <w:div w:id="4113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1472">
                                                              <w:marLeft w:val="0"/>
                                                              <w:marRight w:val="0"/>
                                                              <w:marTop w:val="0"/>
                                                              <w:marBottom w:val="0"/>
                                                              <w:divBdr>
                                                                <w:top w:val="none" w:sz="0" w:space="0" w:color="auto"/>
                                                                <w:left w:val="none" w:sz="0" w:space="0" w:color="auto"/>
                                                                <w:bottom w:val="none" w:sz="0" w:space="0" w:color="auto"/>
                                                                <w:right w:val="none" w:sz="0" w:space="0" w:color="auto"/>
                                                              </w:divBdr>
                                                              <w:divsChild>
                                                                <w:div w:id="180435245">
                                                                  <w:marLeft w:val="0"/>
                                                                  <w:marRight w:val="0"/>
                                                                  <w:marTop w:val="0"/>
                                                                  <w:marBottom w:val="0"/>
                                                                  <w:divBdr>
                                                                    <w:top w:val="none" w:sz="0" w:space="0" w:color="auto"/>
                                                                    <w:left w:val="none" w:sz="0" w:space="0" w:color="auto"/>
                                                                    <w:bottom w:val="none" w:sz="0" w:space="0" w:color="auto"/>
                                                                    <w:right w:val="none" w:sz="0" w:space="0" w:color="auto"/>
                                                                  </w:divBdr>
                                                                  <w:divsChild>
                                                                    <w:div w:id="7128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6050">
                                                              <w:marLeft w:val="0"/>
                                                              <w:marRight w:val="0"/>
                                                              <w:marTop w:val="0"/>
                                                              <w:marBottom w:val="0"/>
                                                              <w:divBdr>
                                                                <w:top w:val="none" w:sz="0" w:space="0" w:color="auto"/>
                                                                <w:left w:val="none" w:sz="0" w:space="0" w:color="auto"/>
                                                                <w:bottom w:val="none" w:sz="0" w:space="0" w:color="auto"/>
                                                                <w:right w:val="none" w:sz="0" w:space="0" w:color="auto"/>
                                                              </w:divBdr>
                                                              <w:divsChild>
                                                                <w:div w:id="237374795">
                                                                  <w:marLeft w:val="0"/>
                                                                  <w:marRight w:val="0"/>
                                                                  <w:marTop w:val="0"/>
                                                                  <w:marBottom w:val="0"/>
                                                                  <w:divBdr>
                                                                    <w:top w:val="none" w:sz="0" w:space="0" w:color="auto"/>
                                                                    <w:left w:val="none" w:sz="0" w:space="0" w:color="auto"/>
                                                                    <w:bottom w:val="none" w:sz="0" w:space="0" w:color="auto"/>
                                                                    <w:right w:val="none" w:sz="0" w:space="0" w:color="auto"/>
                                                                  </w:divBdr>
                                                                  <w:divsChild>
                                                                    <w:div w:id="12891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9193">
                                                              <w:marLeft w:val="0"/>
                                                              <w:marRight w:val="0"/>
                                                              <w:marTop w:val="0"/>
                                                              <w:marBottom w:val="0"/>
                                                              <w:divBdr>
                                                                <w:top w:val="none" w:sz="0" w:space="0" w:color="auto"/>
                                                                <w:left w:val="none" w:sz="0" w:space="0" w:color="auto"/>
                                                                <w:bottom w:val="none" w:sz="0" w:space="0" w:color="auto"/>
                                                                <w:right w:val="none" w:sz="0" w:space="0" w:color="auto"/>
                                                              </w:divBdr>
                                                              <w:divsChild>
                                                                <w:div w:id="511723265">
                                                                  <w:marLeft w:val="0"/>
                                                                  <w:marRight w:val="0"/>
                                                                  <w:marTop w:val="0"/>
                                                                  <w:marBottom w:val="0"/>
                                                                  <w:divBdr>
                                                                    <w:top w:val="none" w:sz="0" w:space="0" w:color="auto"/>
                                                                    <w:left w:val="none" w:sz="0" w:space="0" w:color="auto"/>
                                                                    <w:bottom w:val="none" w:sz="0" w:space="0" w:color="auto"/>
                                                                    <w:right w:val="none" w:sz="0" w:space="0" w:color="auto"/>
                                                                  </w:divBdr>
                                                                  <w:divsChild>
                                                                    <w:div w:id="842666163">
                                                                      <w:marLeft w:val="0"/>
                                                                      <w:marRight w:val="0"/>
                                                                      <w:marTop w:val="0"/>
                                                                      <w:marBottom w:val="0"/>
                                                                      <w:divBdr>
                                                                        <w:top w:val="none" w:sz="0" w:space="0" w:color="auto"/>
                                                                        <w:left w:val="none" w:sz="0" w:space="0" w:color="auto"/>
                                                                        <w:bottom w:val="none" w:sz="0" w:space="0" w:color="auto"/>
                                                                        <w:right w:val="none" w:sz="0" w:space="0" w:color="auto"/>
                                                                      </w:divBdr>
                                                                      <w:divsChild>
                                                                        <w:div w:id="13240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9768">
                                                                  <w:marLeft w:val="0"/>
                                                                  <w:marRight w:val="0"/>
                                                                  <w:marTop w:val="0"/>
                                                                  <w:marBottom w:val="0"/>
                                                                  <w:divBdr>
                                                                    <w:top w:val="none" w:sz="0" w:space="0" w:color="auto"/>
                                                                    <w:left w:val="none" w:sz="0" w:space="0" w:color="auto"/>
                                                                    <w:bottom w:val="none" w:sz="0" w:space="0" w:color="auto"/>
                                                                    <w:right w:val="none" w:sz="0" w:space="0" w:color="auto"/>
                                                                  </w:divBdr>
                                                                  <w:divsChild>
                                                                    <w:div w:id="2030796603">
                                                                      <w:marLeft w:val="0"/>
                                                                      <w:marRight w:val="0"/>
                                                                      <w:marTop w:val="0"/>
                                                                      <w:marBottom w:val="0"/>
                                                                      <w:divBdr>
                                                                        <w:top w:val="none" w:sz="0" w:space="0" w:color="auto"/>
                                                                        <w:left w:val="none" w:sz="0" w:space="0" w:color="auto"/>
                                                                        <w:bottom w:val="none" w:sz="0" w:space="0" w:color="auto"/>
                                                                        <w:right w:val="none" w:sz="0" w:space="0" w:color="auto"/>
                                                                      </w:divBdr>
                                                                      <w:divsChild>
                                                                        <w:div w:id="303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4358">
                                                                  <w:marLeft w:val="0"/>
                                                                  <w:marRight w:val="0"/>
                                                                  <w:marTop w:val="0"/>
                                                                  <w:marBottom w:val="0"/>
                                                                  <w:divBdr>
                                                                    <w:top w:val="none" w:sz="0" w:space="0" w:color="auto"/>
                                                                    <w:left w:val="none" w:sz="0" w:space="0" w:color="auto"/>
                                                                    <w:bottom w:val="none" w:sz="0" w:space="0" w:color="auto"/>
                                                                    <w:right w:val="none" w:sz="0" w:space="0" w:color="auto"/>
                                                                  </w:divBdr>
                                                                  <w:divsChild>
                                                                    <w:div w:id="191891128">
                                                                      <w:marLeft w:val="0"/>
                                                                      <w:marRight w:val="0"/>
                                                                      <w:marTop w:val="0"/>
                                                                      <w:marBottom w:val="0"/>
                                                                      <w:divBdr>
                                                                        <w:top w:val="none" w:sz="0" w:space="0" w:color="auto"/>
                                                                        <w:left w:val="none" w:sz="0" w:space="0" w:color="auto"/>
                                                                        <w:bottom w:val="none" w:sz="0" w:space="0" w:color="auto"/>
                                                                        <w:right w:val="none" w:sz="0" w:space="0" w:color="auto"/>
                                                                      </w:divBdr>
                                                                    </w:div>
                                                                  </w:divsChild>
                                                                </w:div>
                                                                <w:div w:id="1609461087">
                                                                  <w:marLeft w:val="0"/>
                                                                  <w:marRight w:val="0"/>
                                                                  <w:marTop w:val="0"/>
                                                                  <w:marBottom w:val="0"/>
                                                                  <w:divBdr>
                                                                    <w:top w:val="none" w:sz="0" w:space="0" w:color="auto"/>
                                                                    <w:left w:val="none" w:sz="0" w:space="0" w:color="auto"/>
                                                                    <w:bottom w:val="none" w:sz="0" w:space="0" w:color="auto"/>
                                                                    <w:right w:val="none" w:sz="0" w:space="0" w:color="auto"/>
                                                                  </w:divBdr>
                                                                  <w:divsChild>
                                                                    <w:div w:id="748381801">
                                                                      <w:marLeft w:val="0"/>
                                                                      <w:marRight w:val="0"/>
                                                                      <w:marTop w:val="0"/>
                                                                      <w:marBottom w:val="0"/>
                                                                      <w:divBdr>
                                                                        <w:top w:val="none" w:sz="0" w:space="0" w:color="auto"/>
                                                                        <w:left w:val="none" w:sz="0" w:space="0" w:color="auto"/>
                                                                        <w:bottom w:val="none" w:sz="0" w:space="0" w:color="auto"/>
                                                                        <w:right w:val="none" w:sz="0" w:space="0" w:color="auto"/>
                                                                      </w:divBdr>
                                                                      <w:divsChild>
                                                                        <w:div w:id="4520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70492">
                                                              <w:marLeft w:val="0"/>
                                                              <w:marRight w:val="0"/>
                                                              <w:marTop w:val="0"/>
                                                              <w:marBottom w:val="0"/>
                                                              <w:divBdr>
                                                                <w:top w:val="none" w:sz="0" w:space="0" w:color="auto"/>
                                                                <w:left w:val="none" w:sz="0" w:space="0" w:color="auto"/>
                                                                <w:bottom w:val="none" w:sz="0" w:space="0" w:color="auto"/>
                                                                <w:right w:val="none" w:sz="0" w:space="0" w:color="auto"/>
                                                              </w:divBdr>
                                                              <w:divsChild>
                                                                <w:div w:id="2104492676">
                                                                  <w:marLeft w:val="0"/>
                                                                  <w:marRight w:val="0"/>
                                                                  <w:marTop w:val="0"/>
                                                                  <w:marBottom w:val="0"/>
                                                                  <w:divBdr>
                                                                    <w:top w:val="none" w:sz="0" w:space="0" w:color="auto"/>
                                                                    <w:left w:val="none" w:sz="0" w:space="0" w:color="auto"/>
                                                                    <w:bottom w:val="none" w:sz="0" w:space="0" w:color="auto"/>
                                                                    <w:right w:val="none" w:sz="0" w:space="0" w:color="auto"/>
                                                                  </w:divBdr>
                                                                  <w:divsChild>
                                                                    <w:div w:id="20332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6177">
                                                              <w:marLeft w:val="0"/>
                                                              <w:marRight w:val="0"/>
                                                              <w:marTop w:val="0"/>
                                                              <w:marBottom w:val="0"/>
                                                              <w:divBdr>
                                                                <w:top w:val="none" w:sz="0" w:space="0" w:color="auto"/>
                                                                <w:left w:val="none" w:sz="0" w:space="0" w:color="auto"/>
                                                                <w:bottom w:val="none" w:sz="0" w:space="0" w:color="auto"/>
                                                                <w:right w:val="none" w:sz="0" w:space="0" w:color="auto"/>
                                                              </w:divBdr>
                                                              <w:divsChild>
                                                                <w:div w:id="874318737">
                                                                  <w:marLeft w:val="0"/>
                                                                  <w:marRight w:val="0"/>
                                                                  <w:marTop w:val="0"/>
                                                                  <w:marBottom w:val="0"/>
                                                                  <w:divBdr>
                                                                    <w:top w:val="none" w:sz="0" w:space="0" w:color="auto"/>
                                                                    <w:left w:val="none" w:sz="0" w:space="0" w:color="auto"/>
                                                                    <w:bottom w:val="none" w:sz="0" w:space="0" w:color="auto"/>
                                                                    <w:right w:val="none" w:sz="0" w:space="0" w:color="auto"/>
                                                                  </w:divBdr>
                                                                  <w:divsChild>
                                                                    <w:div w:id="2041515397">
                                                                      <w:marLeft w:val="0"/>
                                                                      <w:marRight w:val="0"/>
                                                                      <w:marTop w:val="0"/>
                                                                      <w:marBottom w:val="0"/>
                                                                      <w:divBdr>
                                                                        <w:top w:val="none" w:sz="0" w:space="0" w:color="auto"/>
                                                                        <w:left w:val="none" w:sz="0" w:space="0" w:color="auto"/>
                                                                        <w:bottom w:val="none" w:sz="0" w:space="0" w:color="auto"/>
                                                                        <w:right w:val="none" w:sz="0" w:space="0" w:color="auto"/>
                                                                      </w:divBdr>
                                                                    </w:div>
                                                                  </w:divsChild>
                                                                </w:div>
                                                                <w:div w:id="887109798">
                                                                  <w:marLeft w:val="0"/>
                                                                  <w:marRight w:val="0"/>
                                                                  <w:marTop w:val="0"/>
                                                                  <w:marBottom w:val="0"/>
                                                                  <w:divBdr>
                                                                    <w:top w:val="none" w:sz="0" w:space="0" w:color="auto"/>
                                                                    <w:left w:val="none" w:sz="0" w:space="0" w:color="auto"/>
                                                                    <w:bottom w:val="none" w:sz="0" w:space="0" w:color="auto"/>
                                                                    <w:right w:val="none" w:sz="0" w:space="0" w:color="auto"/>
                                                                  </w:divBdr>
                                                                  <w:divsChild>
                                                                    <w:div w:id="165294145">
                                                                      <w:marLeft w:val="0"/>
                                                                      <w:marRight w:val="0"/>
                                                                      <w:marTop w:val="0"/>
                                                                      <w:marBottom w:val="0"/>
                                                                      <w:divBdr>
                                                                        <w:top w:val="none" w:sz="0" w:space="0" w:color="auto"/>
                                                                        <w:left w:val="none" w:sz="0" w:space="0" w:color="auto"/>
                                                                        <w:bottom w:val="none" w:sz="0" w:space="0" w:color="auto"/>
                                                                        <w:right w:val="none" w:sz="0" w:space="0" w:color="auto"/>
                                                                      </w:divBdr>
                                                                      <w:divsChild>
                                                                        <w:div w:id="13771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7065">
                                                                  <w:marLeft w:val="0"/>
                                                                  <w:marRight w:val="0"/>
                                                                  <w:marTop w:val="0"/>
                                                                  <w:marBottom w:val="0"/>
                                                                  <w:divBdr>
                                                                    <w:top w:val="none" w:sz="0" w:space="0" w:color="auto"/>
                                                                    <w:left w:val="none" w:sz="0" w:space="0" w:color="auto"/>
                                                                    <w:bottom w:val="none" w:sz="0" w:space="0" w:color="auto"/>
                                                                    <w:right w:val="none" w:sz="0" w:space="0" w:color="auto"/>
                                                                  </w:divBdr>
                                                                  <w:divsChild>
                                                                    <w:div w:id="1531989807">
                                                                      <w:marLeft w:val="0"/>
                                                                      <w:marRight w:val="0"/>
                                                                      <w:marTop w:val="0"/>
                                                                      <w:marBottom w:val="0"/>
                                                                      <w:divBdr>
                                                                        <w:top w:val="none" w:sz="0" w:space="0" w:color="auto"/>
                                                                        <w:left w:val="none" w:sz="0" w:space="0" w:color="auto"/>
                                                                        <w:bottom w:val="none" w:sz="0" w:space="0" w:color="auto"/>
                                                                        <w:right w:val="none" w:sz="0" w:space="0" w:color="auto"/>
                                                                      </w:divBdr>
                                                                      <w:divsChild>
                                                                        <w:div w:id="10415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8839">
                                                              <w:marLeft w:val="0"/>
                                                              <w:marRight w:val="0"/>
                                                              <w:marTop w:val="0"/>
                                                              <w:marBottom w:val="0"/>
                                                              <w:divBdr>
                                                                <w:top w:val="none" w:sz="0" w:space="0" w:color="auto"/>
                                                                <w:left w:val="none" w:sz="0" w:space="0" w:color="auto"/>
                                                                <w:bottom w:val="none" w:sz="0" w:space="0" w:color="auto"/>
                                                                <w:right w:val="none" w:sz="0" w:space="0" w:color="auto"/>
                                                              </w:divBdr>
                                                              <w:divsChild>
                                                                <w:div w:id="819419093">
                                                                  <w:marLeft w:val="0"/>
                                                                  <w:marRight w:val="0"/>
                                                                  <w:marTop w:val="0"/>
                                                                  <w:marBottom w:val="0"/>
                                                                  <w:divBdr>
                                                                    <w:top w:val="none" w:sz="0" w:space="0" w:color="auto"/>
                                                                    <w:left w:val="none" w:sz="0" w:space="0" w:color="auto"/>
                                                                    <w:bottom w:val="none" w:sz="0" w:space="0" w:color="auto"/>
                                                                    <w:right w:val="none" w:sz="0" w:space="0" w:color="auto"/>
                                                                  </w:divBdr>
                                                                  <w:divsChild>
                                                                    <w:div w:id="3857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537">
                                                              <w:marLeft w:val="0"/>
                                                              <w:marRight w:val="0"/>
                                                              <w:marTop w:val="0"/>
                                                              <w:marBottom w:val="0"/>
                                                              <w:divBdr>
                                                                <w:top w:val="none" w:sz="0" w:space="0" w:color="auto"/>
                                                                <w:left w:val="none" w:sz="0" w:space="0" w:color="auto"/>
                                                                <w:bottom w:val="none" w:sz="0" w:space="0" w:color="auto"/>
                                                                <w:right w:val="none" w:sz="0" w:space="0" w:color="auto"/>
                                                              </w:divBdr>
                                                              <w:divsChild>
                                                                <w:div w:id="37971190">
                                                                  <w:marLeft w:val="0"/>
                                                                  <w:marRight w:val="0"/>
                                                                  <w:marTop w:val="0"/>
                                                                  <w:marBottom w:val="0"/>
                                                                  <w:divBdr>
                                                                    <w:top w:val="none" w:sz="0" w:space="0" w:color="auto"/>
                                                                    <w:left w:val="none" w:sz="0" w:space="0" w:color="auto"/>
                                                                    <w:bottom w:val="none" w:sz="0" w:space="0" w:color="auto"/>
                                                                    <w:right w:val="none" w:sz="0" w:space="0" w:color="auto"/>
                                                                  </w:divBdr>
                                                                  <w:divsChild>
                                                                    <w:div w:id="1399859960">
                                                                      <w:marLeft w:val="0"/>
                                                                      <w:marRight w:val="0"/>
                                                                      <w:marTop w:val="0"/>
                                                                      <w:marBottom w:val="0"/>
                                                                      <w:divBdr>
                                                                        <w:top w:val="none" w:sz="0" w:space="0" w:color="auto"/>
                                                                        <w:left w:val="none" w:sz="0" w:space="0" w:color="auto"/>
                                                                        <w:bottom w:val="none" w:sz="0" w:space="0" w:color="auto"/>
                                                                        <w:right w:val="none" w:sz="0" w:space="0" w:color="auto"/>
                                                                      </w:divBdr>
                                                                      <w:divsChild>
                                                                        <w:div w:id="8174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7853">
                                                                  <w:marLeft w:val="0"/>
                                                                  <w:marRight w:val="0"/>
                                                                  <w:marTop w:val="0"/>
                                                                  <w:marBottom w:val="0"/>
                                                                  <w:divBdr>
                                                                    <w:top w:val="none" w:sz="0" w:space="0" w:color="auto"/>
                                                                    <w:left w:val="none" w:sz="0" w:space="0" w:color="auto"/>
                                                                    <w:bottom w:val="none" w:sz="0" w:space="0" w:color="auto"/>
                                                                    <w:right w:val="none" w:sz="0" w:space="0" w:color="auto"/>
                                                                  </w:divBdr>
                                                                  <w:divsChild>
                                                                    <w:div w:id="996883612">
                                                                      <w:marLeft w:val="0"/>
                                                                      <w:marRight w:val="0"/>
                                                                      <w:marTop w:val="0"/>
                                                                      <w:marBottom w:val="0"/>
                                                                      <w:divBdr>
                                                                        <w:top w:val="none" w:sz="0" w:space="0" w:color="auto"/>
                                                                        <w:left w:val="none" w:sz="0" w:space="0" w:color="auto"/>
                                                                        <w:bottom w:val="none" w:sz="0" w:space="0" w:color="auto"/>
                                                                        <w:right w:val="none" w:sz="0" w:space="0" w:color="auto"/>
                                                                      </w:divBdr>
                                                                      <w:divsChild>
                                                                        <w:div w:id="544217551">
                                                                          <w:marLeft w:val="0"/>
                                                                          <w:marRight w:val="0"/>
                                                                          <w:marTop w:val="0"/>
                                                                          <w:marBottom w:val="0"/>
                                                                          <w:divBdr>
                                                                            <w:top w:val="none" w:sz="0" w:space="0" w:color="auto"/>
                                                                            <w:left w:val="none" w:sz="0" w:space="0" w:color="auto"/>
                                                                            <w:bottom w:val="none" w:sz="0" w:space="0" w:color="auto"/>
                                                                            <w:right w:val="none" w:sz="0" w:space="0" w:color="auto"/>
                                                                          </w:divBdr>
                                                                        </w:div>
                                                                      </w:divsChild>
                                                                    </w:div>
                                                                    <w:div w:id="1109274741">
                                                                      <w:marLeft w:val="0"/>
                                                                      <w:marRight w:val="0"/>
                                                                      <w:marTop w:val="0"/>
                                                                      <w:marBottom w:val="0"/>
                                                                      <w:divBdr>
                                                                        <w:top w:val="none" w:sz="0" w:space="0" w:color="auto"/>
                                                                        <w:left w:val="none" w:sz="0" w:space="0" w:color="auto"/>
                                                                        <w:bottom w:val="none" w:sz="0" w:space="0" w:color="auto"/>
                                                                        <w:right w:val="none" w:sz="0" w:space="0" w:color="auto"/>
                                                                      </w:divBdr>
                                                                      <w:divsChild>
                                                                        <w:div w:id="1293288463">
                                                                          <w:marLeft w:val="0"/>
                                                                          <w:marRight w:val="0"/>
                                                                          <w:marTop w:val="0"/>
                                                                          <w:marBottom w:val="0"/>
                                                                          <w:divBdr>
                                                                            <w:top w:val="none" w:sz="0" w:space="0" w:color="auto"/>
                                                                            <w:left w:val="none" w:sz="0" w:space="0" w:color="auto"/>
                                                                            <w:bottom w:val="none" w:sz="0" w:space="0" w:color="auto"/>
                                                                            <w:right w:val="none" w:sz="0" w:space="0" w:color="auto"/>
                                                                          </w:divBdr>
                                                                          <w:divsChild>
                                                                            <w:div w:id="8016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08216">
                                                                      <w:marLeft w:val="0"/>
                                                                      <w:marRight w:val="0"/>
                                                                      <w:marTop w:val="0"/>
                                                                      <w:marBottom w:val="0"/>
                                                                      <w:divBdr>
                                                                        <w:top w:val="none" w:sz="0" w:space="0" w:color="auto"/>
                                                                        <w:left w:val="none" w:sz="0" w:space="0" w:color="auto"/>
                                                                        <w:bottom w:val="none" w:sz="0" w:space="0" w:color="auto"/>
                                                                        <w:right w:val="none" w:sz="0" w:space="0" w:color="auto"/>
                                                                      </w:divBdr>
                                                                      <w:divsChild>
                                                                        <w:div w:id="396444469">
                                                                          <w:marLeft w:val="0"/>
                                                                          <w:marRight w:val="0"/>
                                                                          <w:marTop w:val="0"/>
                                                                          <w:marBottom w:val="0"/>
                                                                          <w:divBdr>
                                                                            <w:top w:val="none" w:sz="0" w:space="0" w:color="auto"/>
                                                                            <w:left w:val="none" w:sz="0" w:space="0" w:color="auto"/>
                                                                            <w:bottom w:val="none" w:sz="0" w:space="0" w:color="auto"/>
                                                                            <w:right w:val="none" w:sz="0" w:space="0" w:color="auto"/>
                                                                          </w:divBdr>
                                                                          <w:divsChild>
                                                                            <w:div w:id="6871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2604">
                                                                      <w:marLeft w:val="0"/>
                                                                      <w:marRight w:val="0"/>
                                                                      <w:marTop w:val="0"/>
                                                                      <w:marBottom w:val="0"/>
                                                                      <w:divBdr>
                                                                        <w:top w:val="none" w:sz="0" w:space="0" w:color="auto"/>
                                                                        <w:left w:val="none" w:sz="0" w:space="0" w:color="auto"/>
                                                                        <w:bottom w:val="none" w:sz="0" w:space="0" w:color="auto"/>
                                                                        <w:right w:val="none" w:sz="0" w:space="0" w:color="auto"/>
                                                                      </w:divBdr>
                                                                      <w:divsChild>
                                                                        <w:div w:id="2137527840">
                                                                          <w:marLeft w:val="0"/>
                                                                          <w:marRight w:val="0"/>
                                                                          <w:marTop w:val="0"/>
                                                                          <w:marBottom w:val="0"/>
                                                                          <w:divBdr>
                                                                            <w:top w:val="none" w:sz="0" w:space="0" w:color="auto"/>
                                                                            <w:left w:val="none" w:sz="0" w:space="0" w:color="auto"/>
                                                                            <w:bottom w:val="none" w:sz="0" w:space="0" w:color="auto"/>
                                                                            <w:right w:val="none" w:sz="0" w:space="0" w:color="auto"/>
                                                                          </w:divBdr>
                                                                          <w:divsChild>
                                                                            <w:div w:id="12938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898">
                                                                  <w:marLeft w:val="0"/>
                                                                  <w:marRight w:val="0"/>
                                                                  <w:marTop w:val="0"/>
                                                                  <w:marBottom w:val="0"/>
                                                                  <w:divBdr>
                                                                    <w:top w:val="none" w:sz="0" w:space="0" w:color="auto"/>
                                                                    <w:left w:val="none" w:sz="0" w:space="0" w:color="auto"/>
                                                                    <w:bottom w:val="none" w:sz="0" w:space="0" w:color="auto"/>
                                                                    <w:right w:val="none" w:sz="0" w:space="0" w:color="auto"/>
                                                                  </w:divBdr>
                                                                  <w:divsChild>
                                                                    <w:div w:id="1843006203">
                                                                      <w:marLeft w:val="0"/>
                                                                      <w:marRight w:val="0"/>
                                                                      <w:marTop w:val="0"/>
                                                                      <w:marBottom w:val="0"/>
                                                                      <w:divBdr>
                                                                        <w:top w:val="none" w:sz="0" w:space="0" w:color="auto"/>
                                                                        <w:left w:val="none" w:sz="0" w:space="0" w:color="auto"/>
                                                                        <w:bottom w:val="none" w:sz="0" w:space="0" w:color="auto"/>
                                                                        <w:right w:val="none" w:sz="0" w:space="0" w:color="auto"/>
                                                                      </w:divBdr>
                                                                    </w:div>
                                                                  </w:divsChild>
                                                                </w:div>
                                                                <w:div w:id="1185708869">
                                                                  <w:marLeft w:val="0"/>
                                                                  <w:marRight w:val="0"/>
                                                                  <w:marTop w:val="0"/>
                                                                  <w:marBottom w:val="0"/>
                                                                  <w:divBdr>
                                                                    <w:top w:val="none" w:sz="0" w:space="0" w:color="auto"/>
                                                                    <w:left w:val="none" w:sz="0" w:space="0" w:color="auto"/>
                                                                    <w:bottom w:val="none" w:sz="0" w:space="0" w:color="auto"/>
                                                                    <w:right w:val="none" w:sz="0" w:space="0" w:color="auto"/>
                                                                  </w:divBdr>
                                                                  <w:divsChild>
                                                                    <w:div w:id="239339082">
                                                                      <w:marLeft w:val="0"/>
                                                                      <w:marRight w:val="0"/>
                                                                      <w:marTop w:val="0"/>
                                                                      <w:marBottom w:val="0"/>
                                                                      <w:divBdr>
                                                                        <w:top w:val="none" w:sz="0" w:space="0" w:color="auto"/>
                                                                        <w:left w:val="none" w:sz="0" w:space="0" w:color="auto"/>
                                                                        <w:bottom w:val="none" w:sz="0" w:space="0" w:color="auto"/>
                                                                        <w:right w:val="none" w:sz="0" w:space="0" w:color="auto"/>
                                                                      </w:divBdr>
                                                                      <w:divsChild>
                                                                        <w:div w:id="6279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785">
                                                                  <w:marLeft w:val="0"/>
                                                                  <w:marRight w:val="0"/>
                                                                  <w:marTop w:val="0"/>
                                                                  <w:marBottom w:val="0"/>
                                                                  <w:divBdr>
                                                                    <w:top w:val="none" w:sz="0" w:space="0" w:color="auto"/>
                                                                    <w:left w:val="none" w:sz="0" w:space="0" w:color="auto"/>
                                                                    <w:bottom w:val="none" w:sz="0" w:space="0" w:color="auto"/>
                                                                    <w:right w:val="none" w:sz="0" w:space="0" w:color="auto"/>
                                                                  </w:divBdr>
                                                                  <w:divsChild>
                                                                    <w:div w:id="1306858586">
                                                                      <w:marLeft w:val="0"/>
                                                                      <w:marRight w:val="0"/>
                                                                      <w:marTop w:val="0"/>
                                                                      <w:marBottom w:val="0"/>
                                                                      <w:divBdr>
                                                                        <w:top w:val="none" w:sz="0" w:space="0" w:color="auto"/>
                                                                        <w:left w:val="none" w:sz="0" w:space="0" w:color="auto"/>
                                                                        <w:bottom w:val="none" w:sz="0" w:space="0" w:color="auto"/>
                                                                        <w:right w:val="none" w:sz="0" w:space="0" w:color="auto"/>
                                                                      </w:divBdr>
                                                                      <w:divsChild>
                                                                        <w:div w:id="2981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0617">
                                                                  <w:marLeft w:val="0"/>
                                                                  <w:marRight w:val="0"/>
                                                                  <w:marTop w:val="0"/>
                                                                  <w:marBottom w:val="0"/>
                                                                  <w:divBdr>
                                                                    <w:top w:val="none" w:sz="0" w:space="0" w:color="auto"/>
                                                                    <w:left w:val="none" w:sz="0" w:space="0" w:color="auto"/>
                                                                    <w:bottom w:val="none" w:sz="0" w:space="0" w:color="auto"/>
                                                                    <w:right w:val="none" w:sz="0" w:space="0" w:color="auto"/>
                                                                  </w:divBdr>
                                                                  <w:divsChild>
                                                                    <w:div w:id="1991784057">
                                                                      <w:marLeft w:val="0"/>
                                                                      <w:marRight w:val="0"/>
                                                                      <w:marTop w:val="0"/>
                                                                      <w:marBottom w:val="0"/>
                                                                      <w:divBdr>
                                                                        <w:top w:val="none" w:sz="0" w:space="0" w:color="auto"/>
                                                                        <w:left w:val="none" w:sz="0" w:space="0" w:color="auto"/>
                                                                        <w:bottom w:val="none" w:sz="0" w:space="0" w:color="auto"/>
                                                                        <w:right w:val="none" w:sz="0" w:space="0" w:color="auto"/>
                                                                      </w:divBdr>
                                                                      <w:divsChild>
                                                                        <w:div w:id="12701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0650">
                                                                  <w:marLeft w:val="0"/>
                                                                  <w:marRight w:val="0"/>
                                                                  <w:marTop w:val="0"/>
                                                                  <w:marBottom w:val="0"/>
                                                                  <w:divBdr>
                                                                    <w:top w:val="none" w:sz="0" w:space="0" w:color="auto"/>
                                                                    <w:left w:val="none" w:sz="0" w:space="0" w:color="auto"/>
                                                                    <w:bottom w:val="none" w:sz="0" w:space="0" w:color="auto"/>
                                                                    <w:right w:val="none" w:sz="0" w:space="0" w:color="auto"/>
                                                                  </w:divBdr>
                                                                  <w:divsChild>
                                                                    <w:div w:id="158741705">
                                                                      <w:marLeft w:val="0"/>
                                                                      <w:marRight w:val="0"/>
                                                                      <w:marTop w:val="0"/>
                                                                      <w:marBottom w:val="0"/>
                                                                      <w:divBdr>
                                                                        <w:top w:val="none" w:sz="0" w:space="0" w:color="auto"/>
                                                                        <w:left w:val="none" w:sz="0" w:space="0" w:color="auto"/>
                                                                        <w:bottom w:val="none" w:sz="0" w:space="0" w:color="auto"/>
                                                                        <w:right w:val="none" w:sz="0" w:space="0" w:color="auto"/>
                                                                      </w:divBdr>
                                                                      <w:divsChild>
                                                                        <w:div w:id="1120488533">
                                                                          <w:marLeft w:val="0"/>
                                                                          <w:marRight w:val="0"/>
                                                                          <w:marTop w:val="0"/>
                                                                          <w:marBottom w:val="0"/>
                                                                          <w:divBdr>
                                                                            <w:top w:val="none" w:sz="0" w:space="0" w:color="auto"/>
                                                                            <w:left w:val="none" w:sz="0" w:space="0" w:color="auto"/>
                                                                            <w:bottom w:val="none" w:sz="0" w:space="0" w:color="auto"/>
                                                                            <w:right w:val="none" w:sz="0" w:space="0" w:color="auto"/>
                                                                          </w:divBdr>
                                                                          <w:divsChild>
                                                                            <w:div w:id="8559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4399">
                                                                      <w:marLeft w:val="0"/>
                                                                      <w:marRight w:val="0"/>
                                                                      <w:marTop w:val="0"/>
                                                                      <w:marBottom w:val="0"/>
                                                                      <w:divBdr>
                                                                        <w:top w:val="none" w:sz="0" w:space="0" w:color="auto"/>
                                                                        <w:left w:val="none" w:sz="0" w:space="0" w:color="auto"/>
                                                                        <w:bottom w:val="none" w:sz="0" w:space="0" w:color="auto"/>
                                                                        <w:right w:val="none" w:sz="0" w:space="0" w:color="auto"/>
                                                                      </w:divBdr>
                                                                      <w:divsChild>
                                                                        <w:div w:id="1672489831">
                                                                          <w:marLeft w:val="0"/>
                                                                          <w:marRight w:val="0"/>
                                                                          <w:marTop w:val="0"/>
                                                                          <w:marBottom w:val="0"/>
                                                                          <w:divBdr>
                                                                            <w:top w:val="none" w:sz="0" w:space="0" w:color="auto"/>
                                                                            <w:left w:val="none" w:sz="0" w:space="0" w:color="auto"/>
                                                                            <w:bottom w:val="none" w:sz="0" w:space="0" w:color="auto"/>
                                                                            <w:right w:val="none" w:sz="0" w:space="0" w:color="auto"/>
                                                                          </w:divBdr>
                                                                          <w:divsChild>
                                                                            <w:div w:id="7284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2013">
                                                                      <w:marLeft w:val="0"/>
                                                                      <w:marRight w:val="0"/>
                                                                      <w:marTop w:val="0"/>
                                                                      <w:marBottom w:val="0"/>
                                                                      <w:divBdr>
                                                                        <w:top w:val="none" w:sz="0" w:space="0" w:color="auto"/>
                                                                        <w:left w:val="none" w:sz="0" w:space="0" w:color="auto"/>
                                                                        <w:bottom w:val="none" w:sz="0" w:space="0" w:color="auto"/>
                                                                        <w:right w:val="none" w:sz="0" w:space="0" w:color="auto"/>
                                                                      </w:divBdr>
                                                                      <w:divsChild>
                                                                        <w:div w:id="372658787">
                                                                          <w:marLeft w:val="0"/>
                                                                          <w:marRight w:val="0"/>
                                                                          <w:marTop w:val="0"/>
                                                                          <w:marBottom w:val="0"/>
                                                                          <w:divBdr>
                                                                            <w:top w:val="none" w:sz="0" w:space="0" w:color="auto"/>
                                                                            <w:left w:val="none" w:sz="0" w:space="0" w:color="auto"/>
                                                                            <w:bottom w:val="none" w:sz="0" w:space="0" w:color="auto"/>
                                                                            <w:right w:val="none" w:sz="0" w:space="0" w:color="auto"/>
                                                                          </w:divBdr>
                                                                          <w:divsChild>
                                                                            <w:div w:id="5880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1209">
                                                                      <w:marLeft w:val="0"/>
                                                                      <w:marRight w:val="0"/>
                                                                      <w:marTop w:val="0"/>
                                                                      <w:marBottom w:val="0"/>
                                                                      <w:divBdr>
                                                                        <w:top w:val="none" w:sz="0" w:space="0" w:color="auto"/>
                                                                        <w:left w:val="none" w:sz="0" w:space="0" w:color="auto"/>
                                                                        <w:bottom w:val="none" w:sz="0" w:space="0" w:color="auto"/>
                                                                        <w:right w:val="none" w:sz="0" w:space="0" w:color="auto"/>
                                                                      </w:divBdr>
                                                                      <w:divsChild>
                                                                        <w:div w:id="997533771">
                                                                          <w:marLeft w:val="0"/>
                                                                          <w:marRight w:val="0"/>
                                                                          <w:marTop w:val="0"/>
                                                                          <w:marBottom w:val="0"/>
                                                                          <w:divBdr>
                                                                            <w:top w:val="none" w:sz="0" w:space="0" w:color="auto"/>
                                                                            <w:left w:val="none" w:sz="0" w:space="0" w:color="auto"/>
                                                                            <w:bottom w:val="none" w:sz="0" w:space="0" w:color="auto"/>
                                                                            <w:right w:val="none" w:sz="0" w:space="0" w:color="auto"/>
                                                                          </w:divBdr>
                                                                          <w:divsChild>
                                                                            <w:div w:id="20647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99922">
                                                                      <w:marLeft w:val="0"/>
                                                                      <w:marRight w:val="0"/>
                                                                      <w:marTop w:val="0"/>
                                                                      <w:marBottom w:val="0"/>
                                                                      <w:divBdr>
                                                                        <w:top w:val="none" w:sz="0" w:space="0" w:color="auto"/>
                                                                        <w:left w:val="none" w:sz="0" w:space="0" w:color="auto"/>
                                                                        <w:bottom w:val="none" w:sz="0" w:space="0" w:color="auto"/>
                                                                        <w:right w:val="none" w:sz="0" w:space="0" w:color="auto"/>
                                                                      </w:divBdr>
                                                                      <w:divsChild>
                                                                        <w:div w:id="855391315">
                                                                          <w:marLeft w:val="0"/>
                                                                          <w:marRight w:val="0"/>
                                                                          <w:marTop w:val="0"/>
                                                                          <w:marBottom w:val="0"/>
                                                                          <w:divBdr>
                                                                            <w:top w:val="none" w:sz="0" w:space="0" w:color="auto"/>
                                                                            <w:left w:val="none" w:sz="0" w:space="0" w:color="auto"/>
                                                                            <w:bottom w:val="none" w:sz="0" w:space="0" w:color="auto"/>
                                                                            <w:right w:val="none" w:sz="0" w:space="0" w:color="auto"/>
                                                                          </w:divBdr>
                                                                          <w:divsChild>
                                                                            <w:div w:id="12206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4642">
                                                                      <w:marLeft w:val="0"/>
                                                                      <w:marRight w:val="0"/>
                                                                      <w:marTop w:val="0"/>
                                                                      <w:marBottom w:val="0"/>
                                                                      <w:divBdr>
                                                                        <w:top w:val="none" w:sz="0" w:space="0" w:color="auto"/>
                                                                        <w:left w:val="none" w:sz="0" w:space="0" w:color="auto"/>
                                                                        <w:bottom w:val="none" w:sz="0" w:space="0" w:color="auto"/>
                                                                        <w:right w:val="none" w:sz="0" w:space="0" w:color="auto"/>
                                                                      </w:divBdr>
                                                                      <w:divsChild>
                                                                        <w:div w:id="7217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11668">
                                                                  <w:marLeft w:val="0"/>
                                                                  <w:marRight w:val="0"/>
                                                                  <w:marTop w:val="0"/>
                                                                  <w:marBottom w:val="0"/>
                                                                  <w:divBdr>
                                                                    <w:top w:val="none" w:sz="0" w:space="0" w:color="auto"/>
                                                                    <w:left w:val="none" w:sz="0" w:space="0" w:color="auto"/>
                                                                    <w:bottom w:val="none" w:sz="0" w:space="0" w:color="auto"/>
                                                                    <w:right w:val="none" w:sz="0" w:space="0" w:color="auto"/>
                                                                  </w:divBdr>
                                                                  <w:divsChild>
                                                                    <w:div w:id="303437992">
                                                                      <w:marLeft w:val="0"/>
                                                                      <w:marRight w:val="0"/>
                                                                      <w:marTop w:val="0"/>
                                                                      <w:marBottom w:val="0"/>
                                                                      <w:divBdr>
                                                                        <w:top w:val="none" w:sz="0" w:space="0" w:color="auto"/>
                                                                        <w:left w:val="none" w:sz="0" w:space="0" w:color="auto"/>
                                                                        <w:bottom w:val="none" w:sz="0" w:space="0" w:color="auto"/>
                                                                        <w:right w:val="none" w:sz="0" w:space="0" w:color="auto"/>
                                                                      </w:divBdr>
                                                                      <w:divsChild>
                                                                        <w:div w:id="1282372453">
                                                                          <w:marLeft w:val="0"/>
                                                                          <w:marRight w:val="0"/>
                                                                          <w:marTop w:val="0"/>
                                                                          <w:marBottom w:val="0"/>
                                                                          <w:divBdr>
                                                                            <w:top w:val="none" w:sz="0" w:space="0" w:color="auto"/>
                                                                            <w:left w:val="none" w:sz="0" w:space="0" w:color="auto"/>
                                                                            <w:bottom w:val="none" w:sz="0" w:space="0" w:color="auto"/>
                                                                            <w:right w:val="none" w:sz="0" w:space="0" w:color="auto"/>
                                                                          </w:divBdr>
                                                                          <w:divsChild>
                                                                            <w:div w:id="10491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7535">
                                                                      <w:marLeft w:val="0"/>
                                                                      <w:marRight w:val="0"/>
                                                                      <w:marTop w:val="0"/>
                                                                      <w:marBottom w:val="0"/>
                                                                      <w:divBdr>
                                                                        <w:top w:val="none" w:sz="0" w:space="0" w:color="auto"/>
                                                                        <w:left w:val="none" w:sz="0" w:space="0" w:color="auto"/>
                                                                        <w:bottom w:val="none" w:sz="0" w:space="0" w:color="auto"/>
                                                                        <w:right w:val="none" w:sz="0" w:space="0" w:color="auto"/>
                                                                      </w:divBdr>
                                                                      <w:divsChild>
                                                                        <w:div w:id="139612503">
                                                                          <w:marLeft w:val="0"/>
                                                                          <w:marRight w:val="0"/>
                                                                          <w:marTop w:val="0"/>
                                                                          <w:marBottom w:val="0"/>
                                                                          <w:divBdr>
                                                                            <w:top w:val="none" w:sz="0" w:space="0" w:color="auto"/>
                                                                            <w:left w:val="none" w:sz="0" w:space="0" w:color="auto"/>
                                                                            <w:bottom w:val="none" w:sz="0" w:space="0" w:color="auto"/>
                                                                            <w:right w:val="none" w:sz="0" w:space="0" w:color="auto"/>
                                                                          </w:divBdr>
                                                                          <w:divsChild>
                                                                            <w:div w:id="20400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6126">
                                                                      <w:marLeft w:val="0"/>
                                                                      <w:marRight w:val="0"/>
                                                                      <w:marTop w:val="0"/>
                                                                      <w:marBottom w:val="0"/>
                                                                      <w:divBdr>
                                                                        <w:top w:val="none" w:sz="0" w:space="0" w:color="auto"/>
                                                                        <w:left w:val="none" w:sz="0" w:space="0" w:color="auto"/>
                                                                        <w:bottom w:val="none" w:sz="0" w:space="0" w:color="auto"/>
                                                                        <w:right w:val="none" w:sz="0" w:space="0" w:color="auto"/>
                                                                      </w:divBdr>
                                                                      <w:divsChild>
                                                                        <w:div w:id="794711464">
                                                                          <w:marLeft w:val="0"/>
                                                                          <w:marRight w:val="0"/>
                                                                          <w:marTop w:val="0"/>
                                                                          <w:marBottom w:val="0"/>
                                                                          <w:divBdr>
                                                                            <w:top w:val="none" w:sz="0" w:space="0" w:color="auto"/>
                                                                            <w:left w:val="none" w:sz="0" w:space="0" w:color="auto"/>
                                                                            <w:bottom w:val="none" w:sz="0" w:space="0" w:color="auto"/>
                                                                            <w:right w:val="none" w:sz="0" w:space="0" w:color="auto"/>
                                                                          </w:divBdr>
                                                                        </w:div>
                                                                      </w:divsChild>
                                                                    </w:div>
                                                                    <w:div w:id="1041132685">
                                                                      <w:marLeft w:val="0"/>
                                                                      <w:marRight w:val="0"/>
                                                                      <w:marTop w:val="0"/>
                                                                      <w:marBottom w:val="0"/>
                                                                      <w:divBdr>
                                                                        <w:top w:val="none" w:sz="0" w:space="0" w:color="auto"/>
                                                                        <w:left w:val="none" w:sz="0" w:space="0" w:color="auto"/>
                                                                        <w:bottom w:val="none" w:sz="0" w:space="0" w:color="auto"/>
                                                                        <w:right w:val="none" w:sz="0" w:space="0" w:color="auto"/>
                                                                      </w:divBdr>
                                                                      <w:divsChild>
                                                                        <w:div w:id="1486316703">
                                                                          <w:marLeft w:val="0"/>
                                                                          <w:marRight w:val="0"/>
                                                                          <w:marTop w:val="0"/>
                                                                          <w:marBottom w:val="0"/>
                                                                          <w:divBdr>
                                                                            <w:top w:val="none" w:sz="0" w:space="0" w:color="auto"/>
                                                                            <w:left w:val="none" w:sz="0" w:space="0" w:color="auto"/>
                                                                            <w:bottom w:val="none" w:sz="0" w:space="0" w:color="auto"/>
                                                                            <w:right w:val="none" w:sz="0" w:space="0" w:color="auto"/>
                                                                          </w:divBdr>
                                                                          <w:divsChild>
                                                                            <w:div w:id="6531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5927">
                                                                      <w:marLeft w:val="0"/>
                                                                      <w:marRight w:val="0"/>
                                                                      <w:marTop w:val="0"/>
                                                                      <w:marBottom w:val="0"/>
                                                                      <w:divBdr>
                                                                        <w:top w:val="none" w:sz="0" w:space="0" w:color="auto"/>
                                                                        <w:left w:val="none" w:sz="0" w:space="0" w:color="auto"/>
                                                                        <w:bottom w:val="none" w:sz="0" w:space="0" w:color="auto"/>
                                                                        <w:right w:val="none" w:sz="0" w:space="0" w:color="auto"/>
                                                                      </w:divBdr>
                                                                      <w:divsChild>
                                                                        <w:div w:id="585186771">
                                                                          <w:marLeft w:val="0"/>
                                                                          <w:marRight w:val="0"/>
                                                                          <w:marTop w:val="0"/>
                                                                          <w:marBottom w:val="0"/>
                                                                          <w:divBdr>
                                                                            <w:top w:val="none" w:sz="0" w:space="0" w:color="auto"/>
                                                                            <w:left w:val="none" w:sz="0" w:space="0" w:color="auto"/>
                                                                            <w:bottom w:val="none" w:sz="0" w:space="0" w:color="auto"/>
                                                                            <w:right w:val="none" w:sz="0" w:space="0" w:color="auto"/>
                                                                          </w:divBdr>
                                                                          <w:divsChild>
                                                                            <w:div w:id="6028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1069">
                                                                      <w:marLeft w:val="0"/>
                                                                      <w:marRight w:val="0"/>
                                                                      <w:marTop w:val="0"/>
                                                                      <w:marBottom w:val="0"/>
                                                                      <w:divBdr>
                                                                        <w:top w:val="none" w:sz="0" w:space="0" w:color="auto"/>
                                                                        <w:left w:val="none" w:sz="0" w:space="0" w:color="auto"/>
                                                                        <w:bottom w:val="none" w:sz="0" w:space="0" w:color="auto"/>
                                                                        <w:right w:val="none" w:sz="0" w:space="0" w:color="auto"/>
                                                                      </w:divBdr>
                                                                      <w:divsChild>
                                                                        <w:div w:id="1739401736">
                                                                          <w:marLeft w:val="0"/>
                                                                          <w:marRight w:val="0"/>
                                                                          <w:marTop w:val="0"/>
                                                                          <w:marBottom w:val="0"/>
                                                                          <w:divBdr>
                                                                            <w:top w:val="none" w:sz="0" w:space="0" w:color="auto"/>
                                                                            <w:left w:val="none" w:sz="0" w:space="0" w:color="auto"/>
                                                                            <w:bottom w:val="none" w:sz="0" w:space="0" w:color="auto"/>
                                                                            <w:right w:val="none" w:sz="0" w:space="0" w:color="auto"/>
                                                                          </w:divBdr>
                                                                          <w:divsChild>
                                                                            <w:div w:id="13132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2151">
                                                              <w:marLeft w:val="0"/>
                                                              <w:marRight w:val="0"/>
                                                              <w:marTop w:val="0"/>
                                                              <w:marBottom w:val="0"/>
                                                              <w:divBdr>
                                                                <w:top w:val="none" w:sz="0" w:space="0" w:color="auto"/>
                                                                <w:left w:val="none" w:sz="0" w:space="0" w:color="auto"/>
                                                                <w:bottom w:val="none" w:sz="0" w:space="0" w:color="auto"/>
                                                                <w:right w:val="none" w:sz="0" w:space="0" w:color="auto"/>
                                                              </w:divBdr>
                                                              <w:divsChild>
                                                                <w:div w:id="2010868625">
                                                                  <w:marLeft w:val="0"/>
                                                                  <w:marRight w:val="0"/>
                                                                  <w:marTop w:val="0"/>
                                                                  <w:marBottom w:val="0"/>
                                                                  <w:divBdr>
                                                                    <w:top w:val="none" w:sz="0" w:space="0" w:color="auto"/>
                                                                    <w:left w:val="none" w:sz="0" w:space="0" w:color="auto"/>
                                                                    <w:bottom w:val="none" w:sz="0" w:space="0" w:color="auto"/>
                                                                    <w:right w:val="none" w:sz="0" w:space="0" w:color="auto"/>
                                                                  </w:divBdr>
                                                                  <w:divsChild>
                                                                    <w:div w:id="3694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39868">
                                                              <w:marLeft w:val="0"/>
                                                              <w:marRight w:val="0"/>
                                                              <w:marTop w:val="0"/>
                                                              <w:marBottom w:val="0"/>
                                                              <w:divBdr>
                                                                <w:top w:val="none" w:sz="0" w:space="0" w:color="auto"/>
                                                                <w:left w:val="none" w:sz="0" w:space="0" w:color="auto"/>
                                                                <w:bottom w:val="none" w:sz="0" w:space="0" w:color="auto"/>
                                                                <w:right w:val="none" w:sz="0" w:space="0" w:color="auto"/>
                                                              </w:divBdr>
                                                              <w:divsChild>
                                                                <w:div w:id="1381784353">
                                                                  <w:marLeft w:val="0"/>
                                                                  <w:marRight w:val="0"/>
                                                                  <w:marTop w:val="0"/>
                                                                  <w:marBottom w:val="0"/>
                                                                  <w:divBdr>
                                                                    <w:top w:val="none" w:sz="0" w:space="0" w:color="auto"/>
                                                                    <w:left w:val="none" w:sz="0" w:space="0" w:color="auto"/>
                                                                    <w:bottom w:val="none" w:sz="0" w:space="0" w:color="auto"/>
                                                                    <w:right w:val="none" w:sz="0" w:space="0" w:color="auto"/>
                                                                  </w:divBdr>
                                                                </w:div>
                                                              </w:divsChild>
                                                            </w:div>
                                                            <w:div w:id="1114903366">
                                                              <w:marLeft w:val="0"/>
                                                              <w:marRight w:val="0"/>
                                                              <w:marTop w:val="0"/>
                                                              <w:marBottom w:val="0"/>
                                                              <w:divBdr>
                                                                <w:top w:val="none" w:sz="0" w:space="0" w:color="auto"/>
                                                                <w:left w:val="none" w:sz="0" w:space="0" w:color="auto"/>
                                                                <w:bottom w:val="none" w:sz="0" w:space="0" w:color="auto"/>
                                                                <w:right w:val="none" w:sz="0" w:space="0" w:color="auto"/>
                                                              </w:divBdr>
                                                              <w:divsChild>
                                                                <w:div w:id="941035266">
                                                                  <w:marLeft w:val="0"/>
                                                                  <w:marRight w:val="0"/>
                                                                  <w:marTop w:val="0"/>
                                                                  <w:marBottom w:val="0"/>
                                                                  <w:divBdr>
                                                                    <w:top w:val="none" w:sz="0" w:space="0" w:color="auto"/>
                                                                    <w:left w:val="none" w:sz="0" w:space="0" w:color="auto"/>
                                                                    <w:bottom w:val="none" w:sz="0" w:space="0" w:color="auto"/>
                                                                    <w:right w:val="none" w:sz="0" w:space="0" w:color="auto"/>
                                                                  </w:divBdr>
                                                                  <w:divsChild>
                                                                    <w:div w:id="20271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4694">
                                                              <w:marLeft w:val="0"/>
                                                              <w:marRight w:val="0"/>
                                                              <w:marTop w:val="0"/>
                                                              <w:marBottom w:val="0"/>
                                                              <w:divBdr>
                                                                <w:top w:val="none" w:sz="0" w:space="0" w:color="auto"/>
                                                                <w:left w:val="none" w:sz="0" w:space="0" w:color="auto"/>
                                                                <w:bottom w:val="none" w:sz="0" w:space="0" w:color="auto"/>
                                                                <w:right w:val="none" w:sz="0" w:space="0" w:color="auto"/>
                                                              </w:divBdr>
                                                              <w:divsChild>
                                                                <w:div w:id="469900896">
                                                                  <w:marLeft w:val="0"/>
                                                                  <w:marRight w:val="0"/>
                                                                  <w:marTop w:val="0"/>
                                                                  <w:marBottom w:val="0"/>
                                                                  <w:divBdr>
                                                                    <w:top w:val="none" w:sz="0" w:space="0" w:color="auto"/>
                                                                    <w:left w:val="none" w:sz="0" w:space="0" w:color="auto"/>
                                                                    <w:bottom w:val="none" w:sz="0" w:space="0" w:color="auto"/>
                                                                    <w:right w:val="none" w:sz="0" w:space="0" w:color="auto"/>
                                                                  </w:divBdr>
                                                                  <w:divsChild>
                                                                    <w:div w:id="811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1835">
                                                              <w:marLeft w:val="0"/>
                                                              <w:marRight w:val="0"/>
                                                              <w:marTop w:val="0"/>
                                                              <w:marBottom w:val="0"/>
                                                              <w:divBdr>
                                                                <w:top w:val="none" w:sz="0" w:space="0" w:color="auto"/>
                                                                <w:left w:val="none" w:sz="0" w:space="0" w:color="auto"/>
                                                                <w:bottom w:val="none" w:sz="0" w:space="0" w:color="auto"/>
                                                                <w:right w:val="none" w:sz="0" w:space="0" w:color="auto"/>
                                                              </w:divBdr>
                                                              <w:divsChild>
                                                                <w:div w:id="1955557943">
                                                                  <w:marLeft w:val="0"/>
                                                                  <w:marRight w:val="0"/>
                                                                  <w:marTop w:val="0"/>
                                                                  <w:marBottom w:val="0"/>
                                                                  <w:divBdr>
                                                                    <w:top w:val="none" w:sz="0" w:space="0" w:color="auto"/>
                                                                    <w:left w:val="none" w:sz="0" w:space="0" w:color="auto"/>
                                                                    <w:bottom w:val="none" w:sz="0" w:space="0" w:color="auto"/>
                                                                    <w:right w:val="none" w:sz="0" w:space="0" w:color="auto"/>
                                                                  </w:divBdr>
                                                                  <w:divsChild>
                                                                    <w:div w:id="20998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8548">
                                                              <w:marLeft w:val="0"/>
                                                              <w:marRight w:val="0"/>
                                                              <w:marTop w:val="0"/>
                                                              <w:marBottom w:val="0"/>
                                                              <w:divBdr>
                                                                <w:top w:val="none" w:sz="0" w:space="0" w:color="auto"/>
                                                                <w:left w:val="none" w:sz="0" w:space="0" w:color="auto"/>
                                                                <w:bottom w:val="none" w:sz="0" w:space="0" w:color="auto"/>
                                                                <w:right w:val="none" w:sz="0" w:space="0" w:color="auto"/>
                                                              </w:divBdr>
                                                              <w:divsChild>
                                                                <w:div w:id="1240941772">
                                                                  <w:marLeft w:val="0"/>
                                                                  <w:marRight w:val="0"/>
                                                                  <w:marTop w:val="0"/>
                                                                  <w:marBottom w:val="0"/>
                                                                  <w:divBdr>
                                                                    <w:top w:val="none" w:sz="0" w:space="0" w:color="auto"/>
                                                                    <w:left w:val="none" w:sz="0" w:space="0" w:color="auto"/>
                                                                    <w:bottom w:val="none" w:sz="0" w:space="0" w:color="auto"/>
                                                                    <w:right w:val="none" w:sz="0" w:space="0" w:color="auto"/>
                                                                  </w:divBdr>
                                                                  <w:divsChild>
                                                                    <w:div w:id="16762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677">
                                                              <w:marLeft w:val="0"/>
                                                              <w:marRight w:val="0"/>
                                                              <w:marTop w:val="0"/>
                                                              <w:marBottom w:val="0"/>
                                                              <w:divBdr>
                                                                <w:top w:val="none" w:sz="0" w:space="0" w:color="auto"/>
                                                                <w:left w:val="none" w:sz="0" w:space="0" w:color="auto"/>
                                                                <w:bottom w:val="none" w:sz="0" w:space="0" w:color="auto"/>
                                                                <w:right w:val="none" w:sz="0" w:space="0" w:color="auto"/>
                                                              </w:divBdr>
                                                              <w:divsChild>
                                                                <w:div w:id="1060444571">
                                                                  <w:marLeft w:val="0"/>
                                                                  <w:marRight w:val="0"/>
                                                                  <w:marTop w:val="0"/>
                                                                  <w:marBottom w:val="0"/>
                                                                  <w:divBdr>
                                                                    <w:top w:val="none" w:sz="0" w:space="0" w:color="auto"/>
                                                                    <w:left w:val="none" w:sz="0" w:space="0" w:color="auto"/>
                                                                    <w:bottom w:val="none" w:sz="0" w:space="0" w:color="auto"/>
                                                                    <w:right w:val="none" w:sz="0" w:space="0" w:color="auto"/>
                                                                  </w:divBdr>
                                                                  <w:divsChild>
                                                                    <w:div w:id="10661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1993">
                                                              <w:marLeft w:val="0"/>
                                                              <w:marRight w:val="0"/>
                                                              <w:marTop w:val="0"/>
                                                              <w:marBottom w:val="0"/>
                                                              <w:divBdr>
                                                                <w:top w:val="none" w:sz="0" w:space="0" w:color="auto"/>
                                                                <w:left w:val="none" w:sz="0" w:space="0" w:color="auto"/>
                                                                <w:bottom w:val="none" w:sz="0" w:space="0" w:color="auto"/>
                                                                <w:right w:val="none" w:sz="0" w:space="0" w:color="auto"/>
                                                              </w:divBdr>
                                                              <w:divsChild>
                                                                <w:div w:id="898249037">
                                                                  <w:marLeft w:val="0"/>
                                                                  <w:marRight w:val="0"/>
                                                                  <w:marTop w:val="0"/>
                                                                  <w:marBottom w:val="0"/>
                                                                  <w:divBdr>
                                                                    <w:top w:val="none" w:sz="0" w:space="0" w:color="auto"/>
                                                                    <w:left w:val="none" w:sz="0" w:space="0" w:color="auto"/>
                                                                    <w:bottom w:val="none" w:sz="0" w:space="0" w:color="auto"/>
                                                                    <w:right w:val="none" w:sz="0" w:space="0" w:color="auto"/>
                                                                  </w:divBdr>
                                                                  <w:divsChild>
                                                                    <w:div w:id="7590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0504">
                                                              <w:marLeft w:val="0"/>
                                                              <w:marRight w:val="0"/>
                                                              <w:marTop w:val="0"/>
                                                              <w:marBottom w:val="0"/>
                                                              <w:divBdr>
                                                                <w:top w:val="none" w:sz="0" w:space="0" w:color="auto"/>
                                                                <w:left w:val="none" w:sz="0" w:space="0" w:color="auto"/>
                                                                <w:bottom w:val="none" w:sz="0" w:space="0" w:color="auto"/>
                                                                <w:right w:val="none" w:sz="0" w:space="0" w:color="auto"/>
                                                              </w:divBdr>
                                                              <w:divsChild>
                                                                <w:div w:id="191462782">
                                                                  <w:marLeft w:val="0"/>
                                                                  <w:marRight w:val="0"/>
                                                                  <w:marTop w:val="0"/>
                                                                  <w:marBottom w:val="0"/>
                                                                  <w:divBdr>
                                                                    <w:top w:val="none" w:sz="0" w:space="0" w:color="auto"/>
                                                                    <w:left w:val="none" w:sz="0" w:space="0" w:color="auto"/>
                                                                    <w:bottom w:val="none" w:sz="0" w:space="0" w:color="auto"/>
                                                                    <w:right w:val="none" w:sz="0" w:space="0" w:color="auto"/>
                                                                  </w:divBdr>
                                                                  <w:divsChild>
                                                                    <w:div w:id="8645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5618">
                                                              <w:marLeft w:val="0"/>
                                                              <w:marRight w:val="0"/>
                                                              <w:marTop w:val="0"/>
                                                              <w:marBottom w:val="0"/>
                                                              <w:divBdr>
                                                                <w:top w:val="none" w:sz="0" w:space="0" w:color="auto"/>
                                                                <w:left w:val="none" w:sz="0" w:space="0" w:color="auto"/>
                                                                <w:bottom w:val="none" w:sz="0" w:space="0" w:color="auto"/>
                                                                <w:right w:val="none" w:sz="0" w:space="0" w:color="auto"/>
                                                              </w:divBdr>
                                                              <w:divsChild>
                                                                <w:div w:id="123274433">
                                                                  <w:marLeft w:val="0"/>
                                                                  <w:marRight w:val="0"/>
                                                                  <w:marTop w:val="0"/>
                                                                  <w:marBottom w:val="0"/>
                                                                  <w:divBdr>
                                                                    <w:top w:val="none" w:sz="0" w:space="0" w:color="auto"/>
                                                                    <w:left w:val="none" w:sz="0" w:space="0" w:color="auto"/>
                                                                    <w:bottom w:val="none" w:sz="0" w:space="0" w:color="auto"/>
                                                                    <w:right w:val="none" w:sz="0" w:space="0" w:color="auto"/>
                                                                  </w:divBdr>
                                                                  <w:divsChild>
                                                                    <w:div w:id="115178138">
                                                                      <w:marLeft w:val="0"/>
                                                                      <w:marRight w:val="0"/>
                                                                      <w:marTop w:val="0"/>
                                                                      <w:marBottom w:val="0"/>
                                                                      <w:divBdr>
                                                                        <w:top w:val="none" w:sz="0" w:space="0" w:color="auto"/>
                                                                        <w:left w:val="none" w:sz="0" w:space="0" w:color="auto"/>
                                                                        <w:bottom w:val="none" w:sz="0" w:space="0" w:color="auto"/>
                                                                        <w:right w:val="none" w:sz="0" w:space="0" w:color="auto"/>
                                                                      </w:divBdr>
                                                                      <w:divsChild>
                                                                        <w:div w:id="15214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86887">
                                                                  <w:marLeft w:val="0"/>
                                                                  <w:marRight w:val="0"/>
                                                                  <w:marTop w:val="0"/>
                                                                  <w:marBottom w:val="0"/>
                                                                  <w:divBdr>
                                                                    <w:top w:val="none" w:sz="0" w:space="0" w:color="auto"/>
                                                                    <w:left w:val="none" w:sz="0" w:space="0" w:color="auto"/>
                                                                    <w:bottom w:val="none" w:sz="0" w:space="0" w:color="auto"/>
                                                                    <w:right w:val="none" w:sz="0" w:space="0" w:color="auto"/>
                                                                  </w:divBdr>
                                                                  <w:divsChild>
                                                                    <w:div w:id="1589000677">
                                                                      <w:marLeft w:val="0"/>
                                                                      <w:marRight w:val="0"/>
                                                                      <w:marTop w:val="0"/>
                                                                      <w:marBottom w:val="0"/>
                                                                      <w:divBdr>
                                                                        <w:top w:val="none" w:sz="0" w:space="0" w:color="auto"/>
                                                                        <w:left w:val="none" w:sz="0" w:space="0" w:color="auto"/>
                                                                        <w:bottom w:val="none" w:sz="0" w:space="0" w:color="auto"/>
                                                                        <w:right w:val="none" w:sz="0" w:space="0" w:color="auto"/>
                                                                      </w:divBdr>
                                                                    </w:div>
                                                                  </w:divsChild>
                                                                </w:div>
                                                                <w:div w:id="672487209">
                                                                  <w:marLeft w:val="0"/>
                                                                  <w:marRight w:val="0"/>
                                                                  <w:marTop w:val="0"/>
                                                                  <w:marBottom w:val="0"/>
                                                                  <w:divBdr>
                                                                    <w:top w:val="none" w:sz="0" w:space="0" w:color="auto"/>
                                                                    <w:left w:val="none" w:sz="0" w:space="0" w:color="auto"/>
                                                                    <w:bottom w:val="none" w:sz="0" w:space="0" w:color="auto"/>
                                                                    <w:right w:val="none" w:sz="0" w:space="0" w:color="auto"/>
                                                                  </w:divBdr>
                                                                  <w:divsChild>
                                                                    <w:div w:id="727921295">
                                                                      <w:marLeft w:val="0"/>
                                                                      <w:marRight w:val="0"/>
                                                                      <w:marTop w:val="0"/>
                                                                      <w:marBottom w:val="0"/>
                                                                      <w:divBdr>
                                                                        <w:top w:val="none" w:sz="0" w:space="0" w:color="auto"/>
                                                                        <w:left w:val="none" w:sz="0" w:space="0" w:color="auto"/>
                                                                        <w:bottom w:val="none" w:sz="0" w:space="0" w:color="auto"/>
                                                                        <w:right w:val="none" w:sz="0" w:space="0" w:color="auto"/>
                                                                      </w:divBdr>
                                                                      <w:divsChild>
                                                                        <w:div w:id="2723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7506">
                                                                  <w:marLeft w:val="0"/>
                                                                  <w:marRight w:val="0"/>
                                                                  <w:marTop w:val="0"/>
                                                                  <w:marBottom w:val="0"/>
                                                                  <w:divBdr>
                                                                    <w:top w:val="none" w:sz="0" w:space="0" w:color="auto"/>
                                                                    <w:left w:val="none" w:sz="0" w:space="0" w:color="auto"/>
                                                                    <w:bottom w:val="none" w:sz="0" w:space="0" w:color="auto"/>
                                                                    <w:right w:val="none" w:sz="0" w:space="0" w:color="auto"/>
                                                                  </w:divBdr>
                                                                  <w:divsChild>
                                                                    <w:div w:id="1102602735">
                                                                      <w:marLeft w:val="0"/>
                                                                      <w:marRight w:val="0"/>
                                                                      <w:marTop w:val="0"/>
                                                                      <w:marBottom w:val="0"/>
                                                                      <w:divBdr>
                                                                        <w:top w:val="none" w:sz="0" w:space="0" w:color="auto"/>
                                                                        <w:left w:val="none" w:sz="0" w:space="0" w:color="auto"/>
                                                                        <w:bottom w:val="none" w:sz="0" w:space="0" w:color="auto"/>
                                                                        <w:right w:val="none" w:sz="0" w:space="0" w:color="auto"/>
                                                                      </w:divBdr>
                                                                      <w:divsChild>
                                                                        <w:div w:id="9911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0378">
                                                                  <w:marLeft w:val="0"/>
                                                                  <w:marRight w:val="0"/>
                                                                  <w:marTop w:val="0"/>
                                                                  <w:marBottom w:val="0"/>
                                                                  <w:divBdr>
                                                                    <w:top w:val="none" w:sz="0" w:space="0" w:color="auto"/>
                                                                    <w:left w:val="none" w:sz="0" w:space="0" w:color="auto"/>
                                                                    <w:bottom w:val="none" w:sz="0" w:space="0" w:color="auto"/>
                                                                    <w:right w:val="none" w:sz="0" w:space="0" w:color="auto"/>
                                                                  </w:divBdr>
                                                                  <w:divsChild>
                                                                    <w:div w:id="1762332110">
                                                                      <w:marLeft w:val="0"/>
                                                                      <w:marRight w:val="0"/>
                                                                      <w:marTop w:val="0"/>
                                                                      <w:marBottom w:val="0"/>
                                                                      <w:divBdr>
                                                                        <w:top w:val="none" w:sz="0" w:space="0" w:color="auto"/>
                                                                        <w:left w:val="none" w:sz="0" w:space="0" w:color="auto"/>
                                                                        <w:bottom w:val="none" w:sz="0" w:space="0" w:color="auto"/>
                                                                        <w:right w:val="none" w:sz="0" w:space="0" w:color="auto"/>
                                                                      </w:divBdr>
                                                                      <w:divsChild>
                                                                        <w:div w:id="6483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7266">
                                                                  <w:marLeft w:val="0"/>
                                                                  <w:marRight w:val="0"/>
                                                                  <w:marTop w:val="0"/>
                                                                  <w:marBottom w:val="0"/>
                                                                  <w:divBdr>
                                                                    <w:top w:val="none" w:sz="0" w:space="0" w:color="auto"/>
                                                                    <w:left w:val="none" w:sz="0" w:space="0" w:color="auto"/>
                                                                    <w:bottom w:val="none" w:sz="0" w:space="0" w:color="auto"/>
                                                                    <w:right w:val="none" w:sz="0" w:space="0" w:color="auto"/>
                                                                  </w:divBdr>
                                                                  <w:divsChild>
                                                                    <w:div w:id="98648252">
                                                                      <w:marLeft w:val="0"/>
                                                                      <w:marRight w:val="0"/>
                                                                      <w:marTop w:val="0"/>
                                                                      <w:marBottom w:val="0"/>
                                                                      <w:divBdr>
                                                                        <w:top w:val="none" w:sz="0" w:space="0" w:color="auto"/>
                                                                        <w:left w:val="none" w:sz="0" w:space="0" w:color="auto"/>
                                                                        <w:bottom w:val="none" w:sz="0" w:space="0" w:color="auto"/>
                                                                        <w:right w:val="none" w:sz="0" w:space="0" w:color="auto"/>
                                                                      </w:divBdr>
                                                                      <w:divsChild>
                                                                        <w:div w:id="99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64642">
                                                          <w:marLeft w:val="0"/>
                                                          <w:marRight w:val="0"/>
                                                          <w:marTop w:val="0"/>
                                                          <w:marBottom w:val="0"/>
                                                          <w:divBdr>
                                                            <w:top w:val="none" w:sz="0" w:space="0" w:color="auto"/>
                                                            <w:left w:val="none" w:sz="0" w:space="0" w:color="auto"/>
                                                            <w:bottom w:val="none" w:sz="0" w:space="0" w:color="auto"/>
                                                            <w:right w:val="none" w:sz="0" w:space="0" w:color="auto"/>
                                                          </w:divBdr>
                                                          <w:divsChild>
                                                            <w:div w:id="379210000">
                                                              <w:marLeft w:val="0"/>
                                                              <w:marRight w:val="0"/>
                                                              <w:marTop w:val="0"/>
                                                              <w:marBottom w:val="0"/>
                                                              <w:divBdr>
                                                                <w:top w:val="none" w:sz="0" w:space="0" w:color="auto"/>
                                                                <w:left w:val="none" w:sz="0" w:space="0" w:color="auto"/>
                                                                <w:bottom w:val="none" w:sz="0" w:space="0" w:color="auto"/>
                                                                <w:right w:val="none" w:sz="0" w:space="0" w:color="auto"/>
                                                              </w:divBdr>
                                                              <w:divsChild>
                                                                <w:div w:id="278532416">
                                                                  <w:marLeft w:val="0"/>
                                                                  <w:marRight w:val="0"/>
                                                                  <w:marTop w:val="0"/>
                                                                  <w:marBottom w:val="0"/>
                                                                  <w:divBdr>
                                                                    <w:top w:val="none" w:sz="0" w:space="0" w:color="auto"/>
                                                                    <w:left w:val="none" w:sz="0" w:space="0" w:color="auto"/>
                                                                    <w:bottom w:val="none" w:sz="0" w:space="0" w:color="auto"/>
                                                                    <w:right w:val="none" w:sz="0" w:space="0" w:color="auto"/>
                                                                  </w:divBdr>
                                                                  <w:divsChild>
                                                                    <w:div w:id="1913271293">
                                                                      <w:marLeft w:val="0"/>
                                                                      <w:marRight w:val="0"/>
                                                                      <w:marTop w:val="0"/>
                                                                      <w:marBottom w:val="0"/>
                                                                      <w:divBdr>
                                                                        <w:top w:val="none" w:sz="0" w:space="0" w:color="auto"/>
                                                                        <w:left w:val="none" w:sz="0" w:space="0" w:color="auto"/>
                                                                        <w:bottom w:val="none" w:sz="0" w:space="0" w:color="auto"/>
                                                                        <w:right w:val="none" w:sz="0" w:space="0" w:color="auto"/>
                                                                      </w:divBdr>
                                                                      <w:divsChild>
                                                                        <w:div w:id="10947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4607">
                                                                  <w:marLeft w:val="0"/>
                                                                  <w:marRight w:val="0"/>
                                                                  <w:marTop w:val="0"/>
                                                                  <w:marBottom w:val="0"/>
                                                                  <w:divBdr>
                                                                    <w:top w:val="none" w:sz="0" w:space="0" w:color="auto"/>
                                                                    <w:left w:val="none" w:sz="0" w:space="0" w:color="auto"/>
                                                                    <w:bottom w:val="none" w:sz="0" w:space="0" w:color="auto"/>
                                                                    <w:right w:val="none" w:sz="0" w:space="0" w:color="auto"/>
                                                                  </w:divBdr>
                                                                  <w:divsChild>
                                                                    <w:div w:id="584997282">
                                                                      <w:marLeft w:val="0"/>
                                                                      <w:marRight w:val="0"/>
                                                                      <w:marTop w:val="0"/>
                                                                      <w:marBottom w:val="0"/>
                                                                      <w:divBdr>
                                                                        <w:top w:val="none" w:sz="0" w:space="0" w:color="auto"/>
                                                                        <w:left w:val="none" w:sz="0" w:space="0" w:color="auto"/>
                                                                        <w:bottom w:val="none" w:sz="0" w:space="0" w:color="auto"/>
                                                                        <w:right w:val="none" w:sz="0" w:space="0" w:color="auto"/>
                                                                      </w:divBdr>
                                                                      <w:divsChild>
                                                                        <w:div w:id="2235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5457">
                                                                  <w:marLeft w:val="0"/>
                                                                  <w:marRight w:val="0"/>
                                                                  <w:marTop w:val="0"/>
                                                                  <w:marBottom w:val="0"/>
                                                                  <w:divBdr>
                                                                    <w:top w:val="none" w:sz="0" w:space="0" w:color="auto"/>
                                                                    <w:left w:val="none" w:sz="0" w:space="0" w:color="auto"/>
                                                                    <w:bottom w:val="none" w:sz="0" w:space="0" w:color="auto"/>
                                                                    <w:right w:val="none" w:sz="0" w:space="0" w:color="auto"/>
                                                                  </w:divBdr>
                                                                  <w:divsChild>
                                                                    <w:div w:id="811361263">
                                                                      <w:marLeft w:val="0"/>
                                                                      <w:marRight w:val="0"/>
                                                                      <w:marTop w:val="0"/>
                                                                      <w:marBottom w:val="0"/>
                                                                      <w:divBdr>
                                                                        <w:top w:val="none" w:sz="0" w:space="0" w:color="auto"/>
                                                                        <w:left w:val="none" w:sz="0" w:space="0" w:color="auto"/>
                                                                        <w:bottom w:val="none" w:sz="0" w:space="0" w:color="auto"/>
                                                                        <w:right w:val="none" w:sz="0" w:space="0" w:color="auto"/>
                                                                      </w:divBdr>
                                                                      <w:divsChild>
                                                                        <w:div w:id="10260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91015">
                                                                  <w:marLeft w:val="0"/>
                                                                  <w:marRight w:val="0"/>
                                                                  <w:marTop w:val="0"/>
                                                                  <w:marBottom w:val="0"/>
                                                                  <w:divBdr>
                                                                    <w:top w:val="none" w:sz="0" w:space="0" w:color="auto"/>
                                                                    <w:left w:val="none" w:sz="0" w:space="0" w:color="auto"/>
                                                                    <w:bottom w:val="none" w:sz="0" w:space="0" w:color="auto"/>
                                                                    <w:right w:val="none" w:sz="0" w:space="0" w:color="auto"/>
                                                                  </w:divBdr>
                                                                  <w:divsChild>
                                                                    <w:div w:id="697779541">
                                                                      <w:marLeft w:val="0"/>
                                                                      <w:marRight w:val="0"/>
                                                                      <w:marTop w:val="0"/>
                                                                      <w:marBottom w:val="0"/>
                                                                      <w:divBdr>
                                                                        <w:top w:val="none" w:sz="0" w:space="0" w:color="auto"/>
                                                                        <w:left w:val="none" w:sz="0" w:space="0" w:color="auto"/>
                                                                        <w:bottom w:val="none" w:sz="0" w:space="0" w:color="auto"/>
                                                                        <w:right w:val="none" w:sz="0" w:space="0" w:color="auto"/>
                                                                      </w:divBdr>
                                                                      <w:divsChild>
                                                                        <w:div w:id="11337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1127">
                                                                  <w:marLeft w:val="0"/>
                                                                  <w:marRight w:val="0"/>
                                                                  <w:marTop w:val="0"/>
                                                                  <w:marBottom w:val="0"/>
                                                                  <w:divBdr>
                                                                    <w:top w:val="none" w:sz="0" w:space="0" w:color="auto"/>
                                                                    <w:left w:val="none" w:sz="0" w:space="0" w:color="auto"/>
                                                                    <w:bottom w:val="none" w:sz="0" w:space="0" w:color="auto"/>
                                                                    <w:right w:val="none" w:sz="0" w:space="0" w:color="auto"/>
                                                                  </w:divBdr>
                                                                  <w:divsChild>
                                                                    <w:div w:id="1858695692">
                                                                      <w:marLeft w:val="0"/>
                                                                      <w:marRight w:val="0"/>
                                                                      <w:marTop w:val="0"/>
                                                                      <w:marBottom w:val="0"/>
                                                                      <w:divBdr>
                                                                        <w:top w:val="none" w:sz="0" w:space="0" w:color="auto"/>
                                                                        <w:left w:val="none" w:sz="0" w:space="0" w:color="auto"/>
                                                                        <w:bottom w:val="none" w:sz="0" w:space="0" w:color="auto"/>
                                                                        <w:right w:val="none" w:sz="0" w:space="0" w:color="auto"/>
                                                                      </w:divBdr>
                                                                      <w:divsChild>
                                                                        <w:div w:id="11542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96740">
                                                                  <w:marLeft w:val="0"/>
                                                                  <w:marRight w:val="0"/>
                                                                  <w:marTop w:val="0"/>
                                                                  <w:marBottom w:val="0"/>
                                                                  <w:divBdr>
                                                                    <w:top w:val="none" w:sz="0" w:space="0" w:color="auto"/>
                                                                    <w:left w:val="none" w:sz="0" w:space="0" w:color="auto"/>
                                                                    <w:bottom w:val="none" w:sz="0" w:space="0" w:color="auto"/>
                                                                    <w:right w:val="none" w:sz="0" w:space="0" w:color="auto"/>
                                                                  </w:divBdr>
                                                                  <w:divsChild>
                                                                    <w:div w:id="6445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0516">
                                                              <w:marLeft w:val="0"/>
                                                              <w:marRight w:val="0"/>
                                                              <w:marTop w:val="0"/>
                                                              <w:marBottom w:val="0"/>
                                                              <w:divBdr>
                                                                <w:top w:val="none" w:sz="0" w:space="0" w:color="auto"/>
                                                                <w:left w:val="none" w:sz="0" w:space="0" w:color="auto"/>
                                                                <w:bottom w:val="none" w:sz="0" w:space="0" w:color="auto"/>
                                                                <w:right w:val="none" w:sz="0" w:space="0" w:color="auto"/>
                                                              </w:divBdr>
                                                              <w:divsChild>
                                                                <w:div w:id="1958682867">
                                                                  <w:marLeft w:val="0"/>
                                                                  <w:marRight w:val="0"/>
                                                                  <w:marTop w:val="0"/>
                                                                  <w:marBottom w:val="0"/>
                                                                  <w:divBdr>
                                                                    <w:top w:val="none" w:sz="0" w:space="0" w:color="auto"/>
                                                                    <w:left w:val="none" w:sz="0" w:space="0" w:color="auto"/>
                                                                    <w:bottom w:val="none" w:sz="0" w:space="0" w:color="auto"/>
                                                                    <w:right w:val="none" w:sz="0" w:space="0" w:color="auto"/>
                                                                  </w:divBdr>
                                                                  <w:divsChild>
                                                                    <w:div w:id="2791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1167">
                                                              <w:marLeft w:val="0"/>
                                                              <w:marRight w:val="0"/>
                                                              <w:marTop w:val="0"/>
                                                              <w:marBottom w:val="0"/>
                                                              <w:divBdr>
                                                                <w:top w:val="none" w:sz="0" w:space="0" w:color="auto"/>
                                                                <w:left w:val="none" w:sz="0" w:space="0" w:color="auto"/>
                                                                <w:bottom w:val="none" w:sz="0" w:space="0" w:color="auto"/>
                                                                <w:right w:val="none" w:sz="0" w:space="0" w:color="auto"/>
                                                              </w:divBdr>
                                                              <w:divsChild>
                                                                <w:div w:id="1120758419">
                                                                  <w:marLeft w:val="0"/>
                                                                  <w:marRight w:val="0"/>
                                                                  <w:marTop w:val="0"/>
                                                                  <w:marBottom w:val="0"/>
                                                                  <w:divBdr>
                                                                    <w:top w:val="none" w:sz="0" w:space="0" w:color="auto"/>
                                                                    <w:left w:val="none" w:sz="0" w:space="0" w:color="auto"/>
                                                                    <w:bottom w:val="none" w:sz="0" w:space="0" w:color="auto"/>
                                                                    <w:right w:val="none" w:sz="0" w:space="0" w:color="auto"/>
                                                                  </w:divBdr>
                                                                  <w:divsChild>
                                                                    <w:div w:id="614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5616">
                                                              <w:marLeft w:val="0"/>
                                                              <w:marRight w:val="0"/>
                                                              <w:marTop w:val="0"/>
                                                              <w:marBottom w:val="0"/>
                                                              <w:divBdr>
                                                                <w:top w:val="none" w:sz="0" w:space="0" w:color="auto"/>
                                                                <w:left w:val="none" w:sz="0" w:space="0" w:color="auto"/>
                                                                <w:bottom w:val="none" w:sz="0" w:space="0" w:color="auto"/>
                                                                <w:right w:val="none" w:sz="0" w:space="0" w:color="auto"/>
                                                              </w:divBdr>
                                                              <w:divsChild>
                                                                <w:div w:id="563027921">
                                                                  <w:marLeft w:val="0"/>
                                                                  <w:marRight w:val="0"/>
                                                                  <w:marTop w:val="0"/>
                                                                  <w:marBottom w:val="0"/>
                                                                  <w:divBdr>
                                                                    <w:top w:val="none" w:sz="0" w:space="0" w:color="auto"/>
                                                                    <w:left w:val="none" w:sz="0" w:space="0" w:color="auto"/>
                                                                    <w:bottom w:val="none" w:sz="0" w:space="0" w:color="auto"/>
                                                                    <w:right w:val="none" w:sz="0" w:space="0" w:color="auto"/>
                                                                  </w:divBdr>
                                                                </w:div>
                                                              </w:divsChild>
                                                            </w:div>
                                                            <w:div w:id="1114323390">
                                                              <w:marLeft w:val="0"/>
                                                              <w:marRight w:val="0"/>
                                                              <w:marTop w:val="0"/>
                                                              <w:marBottom w:val="0"/>
                                                              <w:divBdr>
                                                                <w:top w:val="none" w:sz="0" w:space="0" w:color="auto"/>
                                                                <w:left w:val="none" w:sz="0" w:space="0" w:color="auto"/>
                                                                <w:bottom w:val="none" w:sz="0" w:space="0" w:color="auto"/>
                                                                <w:right w:val="none" w:sz="0" w:space="0" w:color="auto"/>
                                                              </w:divBdr>
                                                              <w:divsChild>
                                                                <w:div w:id="1261139581">
                                                                  <w:marLeft w:val="0"/>
                                                                  <w:marRight w:val="0"/>
                                                                  <w:marTop w:val="0"/>
                                                                  <w:marBottom w:val="0"/>
                                                                  <w:divBdr>
                                                                    <w:top w:val="none" w:sz="0" w:space="0" w:color="auto"/>
                                                                    <w:left w:val="none" w:sz="0" w:space="0" w:color="auto"/>
                                                                    <w:bottom w:val="none" w:sz="0" w:space="0" w:color="auto"/>
                                                                    <w:right w:val="none" w:sz="0" w:space="0" w:color="auto"/>
                                                                  </w:divBdr>
                                                                  <w:divsChild>
                                                                    <w:div w:id="5900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49934">
                                                              <w:marLeft w:val="0"/>
                                                              <w:marRight w:val="0"/>
                                                              <w:marTop w:val="0"/>
                                                              <w:marBottom w:val="0"/>
                                                              <w:divBdr>
                                                                <w:top w:val="none" w:sz="0" w:space="0" w:color="auto"/>
                                                                <w:left w:val="none" w:sz="0" w:space="0" w:color="auto"/>
                                                                <w:bottom w:val="none" w:sz="0" w:space="0" w:color="auto"/>
                                                                <w:right w:val="none" w:sz="0" w:space="0" w:color="auto"/>
                                                              </w:divBdr>
                                                              <w:divsChild>
                                                                <w:div w:id="201747798">
                                                                  <w:marLeft w:val="0"/>
                                                                  <w:marRight w:val="0"/>
                                                                  <w:marTop w:val="0"/>
                                                                  <w:marBottom w:val="0"/>
                                                                  <w:divBdr>
                                                                    <w:top w:val="none" w:sz="0" w:space="0" w:color="auto"/>
                                                                    <w:left w:val="none" w:sz="0" w:space="0" w:color="auto"/>
                                                                    <w:bottom w:val="none" w:sz="0" w:space="0" w:color="auto"/>
                                                                    <w:right w:val="none" w:sz="0" w:space="0" w:color="auto"/>
                                                                  </w:divBdr>
                                                                  <w:divsChild>
                                                                    <w:div w:id="1134559919">
                                                                      <w:marLeft w:val="0"/>
                                                                      <w:marRight w:val="0"/>
                                                                      <w:marTop w:val="0"/>
                                                                      <w:marBottom w:val="0"/>
                                                                      <w:divBdr>
                                                                        <w:top w:val="none" w:sz="0" w:space="0" w:color="auto"/>
                                                                        <w:left w:val="none" w:sz="0" w:space="0" w:color="auto"/>
                                                                        <w:bottom w:val="none" w:sz="0" w:space="0" w:color="auto"/>
                                                                        <w:right w:val="none" w:sz="0" w:space="0" w:color="auto"/>
                                                                      </w:divBdr>
                                                                      <w:divsChild>
                                                                        <w:div w:id="12510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42959">
                                                                  <w:marLeft w:val="0"/>
                                                                  <w:marRight w:val="0"/>
                                                                  <w:marTop w:val="0"/>
                                                                  <w:marBottom w:val="0"/>
                                                                  <w:divBdr>
                                                                    <w:top w:val="none" w:sz="0" w:space="0" w:color="auto"/>
                                                                    <w:left w:val="none" w:sz="0" w:space="0" w:color="auto"/>
                                                                    <w:bottom w:val="none" w:sz="0" w:space="0" w:color="auto"/>
                                                                    <w:right w:val="none" w:sz="0" w:space="0" w:color="auto"/>
                                                                  </w:divBdr>
                                                                  <w:divsChild>
                                                                    <w:div w:id="1806435509">
                                                                      <w:marLeft w:val="0"/>
                                                                      <w:marRight w:val="0"/>
                                                                      <w:marTop w:val="0"/>
                                                                      <w:marBottom w:val="0"/>
                                                                      <w:divBdr>
                                                                        <w:top w:val="none" w:sz="0" w:space="0" w:color="auto"/>
                                                                        <w:left w:val="none" w:sz="0" w:space="0" w:color="auto"/>
                                                                        <w:bottom w:val="none" w:sz="0" w:space="0" w:color="auto"/>
                                                                        <w:right w:val="none" w:sz="0" w:space="0" w:color="auto"/>
                                                                      </w:divBdr>
                                                                    </w:div>
                                                                  </w:divsChild>
                                                                </w:div>
                                                                <w:div w:id="1300108395">
                                                                  <w:marLeft w:val="0"/>
                                                                  <w:marRight w:val="0"/>
                                                                  <w:marTop w:val="0"/>
                                                                  <w:marBottom w:val="0"/>
                                                                  <w:divBdr>
                                                                    <w:top w:val="none" w:sz="0" w:space="0" w:color="auto"/>
                                                                    <w:left w:val="none" w:sz="0" w:space="0" w:color="auto"/>
                                                                    <w:bottom w:val="none" w:sz="0" w:space="0" w:color="auto"/>
                                                                    <w:right w:val="none" w:sz="0" w:space="0" w:color="auto"/>
                                                                  </w:divBdr>
                                                                  <w:divsChild>
                                                                    <w:div w:id="1604924381">
                                                                      <w:marLeft w:val="0"/>
                                                                      <w:marRight w:val="0"/>
                                                                      <w:marTop w:val="0"/>
                                                                      <w:marBottom w:val="0"/>
                                                                      <w:divBdr>
                                                                        <w:top w:val="none" w:sz="0" w:space="0" w:color="auto"/>
                                                                        <w:left w:val="none" w:sz="0" w:space="0" w:color="auto"/>
                                                                        <w:bottom w:val="none" w:sz="0" w:space="0" w:color="auto"/>
                                                                        <w:right w:val="none" w:sz="0" w:space="0" w:color="auto"/>
                                                                      </w:divBdr>
                                                                      <w:divsChild>
                                                                        <w:div w:id="795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288">
                                                                  <w:marLeft w:val="0"/>
                                                                  <w:marRight w:val="0"/>
                                                                  <w:marTop w:val="0"/>
                                                                  <w:marBottom w:val="0"/>
                                                                  <w:divBdr>
                                                                    <w:top w:val="none" w:sz="0" w:space="0" w:color="auto"/>
                                                                    <w:left w:val="none" w:sz="0" w:space="0" w:color="auto"/>
                                                                    <w:bottom w:val="none" w:sz="0" w:space="0" w:color="auto"/>
                                                                    <w:right w:val="none" w:sz="0" w:space="0" w:color="auto"/>
                                                                  </w:divBdr>
                                                                  <w:divsChild>
                                                                    <w:div w:id="807894083">
                                                                      <w:marLeft w:val="0"/>
                                                                      <w:marRight w:val="0"/>
                                                                      <w:marTop w:val="0"/>
                                                                      <w:marBottom w:val="0"/>
                                                                      <w:divBdr>
                                                                        <w:top w:val="none" w:sz="0" w:space="0" w:color="auto"/>
                                                                        <w:left w:val="none" w:sz="0" w:space="0" w:color="auto"/>
                                                                        <w:bottom w:val="none" w:sz="0" w:space="0" w:color="auto"/>
                                                                        <w:right w:val="none" w:sz="0" w:space="0" w:color="auto"/>
                                                                      </w:divBdr>
                                                                      <w:divsChild>
                                                                        <w:div w:id="6489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6230">
                                                                  <w:marLeft w:val="0"/>
                                                                  <w:marRight w:val="0"/>
                                                                  <w:marTop w:val="0"/>
                                                                  <w:marBottom w:val="0"/>
                                                                  <w:divBdr>
                                                                    <w:top w:val="none" w:sz="0" w:space="0" w:color="auto"/>
                                                                    <w:left w:val="none" w:sz="0" w:space="0" w:color="auto"/>
                                                                    <w:bottom w:val="none" w:sz="0" w:space="0" w:color="auto"/>
                                                                    <w:right w:val="none" w:sz="0" w:space="0" w:color="auto"/>
                                                                  </w:divBdr>
                                                                  <w:divsChild>
                                                                    <w:div w:id="1586065324">
                                                                      <w:marLeft w:val="0"/>
                                                                      <w:marRight w:val="0"/>
                                                                      <w:marTop w:val="0"/>
                                                                      <w:marBottom w:val="0"/>
                                                                      <w:divBdr>
                                                                        <w:top w:val="none" w:sz="0" w:space="0" w:color="auto"/>
                                                                        <w:left w:val="none" w:sz="0" w:space="0" w:color="auto"/>
                                                                        <w:bottom w:val="none" w:sz="0" w:space="0" w:color="auto"/>
                                                                        <w:right w:val="none" w:sz="0" w:space="0" w:color="auto"/>
                                                                      </w:divBdr>
                                                                      <w:divsChild>
                                                                        <w:div w:id="1797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4425">
                                                                  <w:marLeft w:val="0"/>
                                                                  <w:marRight w:val="0"/>
                                                                  <w:marTop w:val="0"/>
                                                                  <w:marBottom w:val="0"/>
                                                                  <w:divBdr>
                                                                    <w:top w:val="none" w:sz="0" w:space="0" w:color="auto"/>
                                                                    <w:left w:val="none" w:sz="0" w:space="0" w:color="auto"/>
                                                                    <w:bottom w:val="none" w:sz="0" w:space="0" w:color="auto"/>
                                                                    <w:right w:val="none" w:sz="0" w:space="0" w:color="auto"/>
                                                                  </w:divBdr>
                                                                  <w:divsChild>
                                                                    <w:div w:id="1067529495">
                                                                      <w:marLeft w:val="0"/>
                                                                      <w:marRight w:val="0"/>
                                                                      <w:marTop w:val="0"/>
                                                                      <w:marBottom w:val="0"/>
                                                                      <w:divBdr>
                                                                        <w:top w:val="none" w:sz="0" w:space="0" w:color="auto"/>
                                                                        <w:left w:val="none" w:sz="0" w:space="0" w:color="auto"/>
                                                                        <w:bottom w:val="none" w:sz="0" w:space="0" w:color="auto"/>
                                                                        <w:right w:val="none" w:sz="0" w:space="0" w:color="auto"/>
                                                                      </w:divBdr>
                                                                      <w:divsChild>
                                                                        <w:div w:id="7715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6780">
                                                                  <w:marLeft w:val="0"/>
                                                                  <w:marRight w:val="0"/>
                                                                  <w:marTop w:val="0"/>
                                                                  <w:marBottom w:val="0"/>
                                                                  <w:divBdr>
                                                                    <w:top w:val="none" w:sz="0" w:space="0" w:color="auto"/>
                                                                    <w:left w:val="none" w:sz="0" w:space="0" w:color="auto"/>
                                                                    <w:bottom w:val="none" w:sz="0" w:space="0" w:color="auto"/>
                                                                    <w:right w:val="none" w:sz="0" w:space="0" w:color="auto"/>
                                                                  </w:divBdr>
                                                                  <w:divsChild>
                                                                    <w:div w:id="826899654">
                                                                      <w:marLeft w:val="0"/>
                                                                      <w:marRight w:val="0"/>
                                                                      <w:marTop w:val="0"/>
                                                                      <w:marBottom w:val="0"/>
                                                                      <w:divBdr>
                                                                        <w:top w:val="none" w:sz="0" w:space="0" w:color="auto"/>
                                                                        <w:left w:val="none" w:sz="0" w:space="0" w:color="auto"/>
                                                                        <w:bottom w:val="none" w:sz="0" w:space="0" w:color="auto"/>
                                                                        <w:right w:val="none" w:sz="0" w:space="0" w:color="auto"/>
                                                                      </w:divBdr>
                                                                      <w:divsChild>
                                                                        <w:div w:id="17408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17459">
                                                          <w:marLeft w:val="0"/>
                                                          <w:marRight w:val="0"/>
                                                          <w:marTop w:val="0"/>
                                                          <w:marBottom w:val="0"/>
                                                          <w:divBdr>
                                                            <w:top w:val="none" w:sz="0" w:space="0" w:color="auto"/>
                                                            <w:left w:val="none" w:sz="0" w:space="0" w:color="auto"/>
                                                            <w:bottom w:val="none" w:sz="0" w:space="0" w:color="auto"/>
                                                            <w:right w:val="none" w:sz="0" w:space="0" w:color="auto"/>
                                                          </w:divBdr>
                                                          <w:divsChild>
                                                            <w:div w:id="350762880">
                                                              <w:marLeft w:val="0"/>
                                                              <w:marRight w:val="0"/>
                                                              <w:marTop w:val="0"/>
                                                              <w:marBottom w:val="0"/>
                                                              <w:divBdr>
                                                                <w:top w:val="none" w:sz="0" w:space="0" w:color="auto"/>
                                                                <w:left w:val="none" w:sz="0" w:space="0" w:color="auto"/>
                                                                <w:bottom w:val="none" w:sz="0" w:space="0" w:color="auto"/>
                                                                <w:right w:val="none" w:sz="0" w:space="0" w:color="auto"/>
                                                              </w:divBdr>
                                                              <w:divsChild>
                                                                <w:div w:id="1722485020">
                                                                  <w:marLeft w:val="0"/>
                                                                  <w:marRight w:val="0"/>
                                                                  <w:marTop w:val="0"/>
                                                                  <w:marBottom w:val="0"/>
                                                                  <w:divBdr>
                                                                    <w:top w:val="none" w:sz="0" w:space="0" w:color="auto"/>
                                                                    <w:left w:val="none" w:sz="0" w:space="0" w:color="auto"/>
                                                                    <w:bottom w:val="none" w:sz="0" w:space="0" w:color="auto"/>
                                                                    <w:right w:val="none" w:sz="0" w:space="0" w:color="auto"/>
                                                                  </w:divBdr>
                                                                  <w:divsChild>
                                                                    <w:div w:id="14653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5558">
                                                              <w:marLeft w:val="0"/>
                                                              <w:marRight w:val="0"/>
                                                              <w:marTop w:val="0"/>
                                                              <w:marBottom w:val="0"/>
                                                              <w:divBdr>
                                                                <w:top w:val="none" w:sz="0" w:space="0" w:color="auto"/>
                                                                <w:left w:val="none" w:sz="0" w:space="0" w:color="auto"/>
                                                                <w:bottom w:val="none" w:sz="0" w:space="0" w:color="auto"/>
                                                                <w:right w:val="none" w:sz="0" w:space="0" w:color="auto"/>
                                                              </w:divBdr>
                                                              <w:divsChild>
                                                                <w:div w:id="2067102536">
                                                                  <w:marLeft w:val="0"/>
                                                                  <w:marRight w:val="0"/>
                                                                  <w:marTop w:val="0"/>
                                                                  <w:marBottom w:val="0"/>
                                                                  <w:divBdr>
                                                                    <w:top w:val="none" w:sz="0" w:space="0" w:color="auto"/>
                                                                    <w:left w:val="none" w:sz="0" w:space="0" w:color="auto"/>
                                                                    <w:bottom w:val="none" w:sz="0" w:space="0" w:color="auto"/>
                                                                    <w:right w:val="none" w:sz="0" w:space="0" w:color="auto"/>
                                                                  </w:divBdr>
                                                                  <w:divsChild>
                                                                    <w:div w:id="10326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5229">
                                                              <w:marLeft w:val="0"/>
                                                              <w:marRight w:val="0"/>
                                                              <w:marTop w:val="0"/>
                                                              <w:marBottom w:val="0"/>
                                                              <w:divBdr>
                                                                <w:top w:val="none" w:sz="0" w:space="0" w:color="auto"/>
                                                                <w:left w:val="none" w:sz="0" w:space="0" w:color="auto"/>
                                                                <w:bottom w:val="none" w:sz="0" w:space="0" w:color="auto"/>
                                                                <w:right w:val="none" w:sz="0" w:space="0" w:color="auto"/>
                                                              </w:divBdr>
                                                              <w:divsChild>
                                                                <w:div w:id="396588705">
                                                                  <w:marLeft w:val="0"/>
                                                                  <w:marRight w:val="0"/>
                                                                  <w:marTop w:val="0"/>
                                                                  <w:marBottom w:val="0"/>
                                                                  <w:divBdr>
                                                                    <w:top w:val="none" w:sz="0" w:space="0" w:color="auto"/>
                                                                    <w:left w:val="none" w:sz="0" w:space="0" w:color="auto"/>
                                                                    <w:bottom w:val="none" w:sz="0" w:space="0" w:color="auto"/>
                                                                    <w:right w:val="none" w:sz="0" w:space="0" w:color="auto"/>
                                                                  </w:divBdr>
                                                                  <w:divsChild>
                                                                    <w:div w:id="12766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1004">
                                                              <w:marLeft w:val="0"/>
                                                              <w:marRight w:val="0"/>
                                                              <w:marTop w:val="0"/>
                                                              <w:marBottom w:val="0"/>
                                                              <w:divBdr>
                                                                <w:top w:val="none" w:sz="0" w:space="0" w:color="auto"/>
                                                                <w:left w:val="none" w:sz="0" w:space="0" w:color="auto"/>
                                                                <w:bottom w:val="none" w:sz="0" w:space="0" w:color="auto"/>
                                                                <w:right w:val="none" w:sz="0" w:space="0" w:color="auto"/>
                                                              </w:divBdr>
                                                              <w:divsChild>
                                                                <w:div w:id="1279219823">
                                                                  <w:marLeft w:val="0"/>
                                                                  <w:marRight w:val="0"/>
                                                                  <w:marTop w:val="0"/>
                                                                  <w:marBottom w:val="0"/>
                                                                  <w:divBdr>
                                                                    <w:top w:val="none" w:sz="0" w:space="0" w:color="auto"/>
                                                                    <w:left w:val="none" w:sz="0" w:space="0" w:color="auto"/>
                                                                    <w:bottom w:val="none" w:sz="0" w:space="0" w:color="auto"/>
                                                                    <w:right w:val="none" w:sz="0" w:space="0" w:color="auto"/>
                                                                  </w:divBdr>
                                                                </w:div>
                                                              </w:divsChild>
                                                            </w:div>
                                                            <w:div w:id="1275596001">
                                                              <w:marLeft w:val="0"/>
                                                              <w:marRight w:val="0"/>
                                                              <w:marTop w:val="0"/>
                                                              <w:marBottom w:val="0"/>
                                                              <w:divBdr>
                                                                <w:top w:val="none" w:sz="0" w:space="0" w:color="auto"/>
                                                                <w:left w:val="none" w:sz="0" w:space="0" w:color="auto"/>
                                                                <w:bottom w:val="none" w:sz="0" w:space="0" w:color="auto"/>
                                                                <w:right w:val="none" w:sz="0" w:space="0" w:color="auto"/>
                                                              </w:divBdr>
                                                              <w:divsChild>
                                                                <w:div w:id="301035636">
                                                                  <w:marLeft w:val="0"/>
                                                                  <w:marRight w:val="0"/>
                                                                  <w:marTop w:val="0"/>
                                                                  <w:marBottom w:val="0"/>
                                                                  <w:divBdr>
                                                                    <w:top w:val="none" w:sz="0" w:space="0" w:color="auto"/>
                                                                    <w:left w:val="none" w:sz="0" w:space="0" w:color="auto"/>
                                                                    <w:bottom w:val="none" w:sz="0" w:space="0" w:color="auto"/>
                                                                    <w:right w:val="none" w:sz="0" w:space="0" w:color="auto"/>
                                                                  </w:divBdr>
                                                                  <w:divsChild>
                                                                    <w:div w:id="14847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7706">
                                                              <w:marLeft w:val="0"/>
                                                              <w:marRight w:val="0"/>
                                                              <w:marTop w:val="0"/>
                                                              <w:marBottom w:val="0"/>
                                                              <w:divBdr>
                                                                <w:top w:val="none" w:sz="0" w:space="0" w:color="auto"/>
                                                                <w:left w:val="none" w:sz="0" w:space="0" w:color="auto"/>
                                                                <w:bottom w:val="none" w:sz="0" w:space="0" w:color="auto"/>
                                                                <w:right w:val="none" w:sz="0" w:space="0" w:color="auto"/>
                                                              </w:divBdr>
                                                              <w:divsChild>
                                                                <w:div w:id="556362361">
                                                                  <w:marLeft w:val="0"/>
                                                                  <w:marRight w:val="0"/>
                                                                  <w:marTop w:val="0"/>
                                                                  <w:marBottom w:val="0"/>
                                                                  <w:divBdr>
                                                                    <w:top w:val="none" w:sz="0" w:space="0" w:color="auto"/>
                                                                    <w:left w:val="none" w:sz="0" w:space="0" w:color="auto"/>
                                                                    <w:bottom w:val="none" w:sz="0" w:space="0" w:color="auto"/>
                                                                    <w:right w:val="none" w:sz="0" w:space="0" w:color="auto"/>
                                                                  </w:divBdr>
                                                                  <w:divsChild>
                                                                    <w:div w:id="6241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9611">
                                                              <w:marLeft w:val="0"/>
                                                              <w:marRight w:val="0"/>
                                                              <w:marTop w:val="0"/>
                                                              <w:marBottom w:val="0"/>
                                                              <w:divBdr>
                                                                <w:top w:val="none" w:sz="0" w:space="0" w:color="auto"/>
                                                                <w:left w:val="none" w:sz="0" w:space="0" w:color="auto"/>
                                                                <w:bottom w:val="none" w:sz="0" w:space="0" w:color="auto"/>
                                                                <w:right w:val="none" w:sz="0" w:space="0" w:color="auto"/>
                                                              </w:divBdr>
                                                              <w:divsChild>
                                                                <w:div w:id="149641223">
                                                                  <w:marLeft w:val="0"/>
                                                                  <w:marRight w:val="0"/>
                                                                  <w:marTop w:val="0"/>
                                                                  <w:marBottom w:val="0"/>
                                                                  <w:divBdr>
                                                                    <w:top w:val="none" w:sz="0" w:space="0" w:color="auto"/>
                                                                    <w:left w:val="none" w:sz="0" w:space="0" w:color="auto"/>
                                                                    <w:bottom w:val="none" w:sz="0" w:space="0" w:color="auto"/>
                                                                    <w:right w:val="none" w:sz="0" w:space="0" w:color="auto"/>
                                                                  </w:divBdr>
                                                                  <w:divsChild>
                                                                    <w:div w:id="841774418">
                                                                      <w:marLeft w:val="0"/>
                                                                      <w:marRight w:val="0"/>
                                                                      <w:marTop w:val="0"/>
                                                                      <w:marBottom w:val="0"/>
                                                                      <w:divBdr>
                                                                        <w:top w:val="none" w:sz="0" w:space="0" w:color="auto"/>
                                                                        <w:left w:val="none" w:sz="0" w:space="0" w:color="auto"/>
                                                                        <w:bottom w:val="none" w:sz="0" w:space="0" w:color="auto"/>
                                                                        <w:right w:val="none" w:sz="0" w:space="0" w:color="auto"/>
                                                                      </w:divBdr>
                                                                      <w:divsChild>
                                                                        <w:div w:id="5061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7827">
                                                                  <w:marLeft w:val="0"/>
                                                                  <w:marRight w:val="0"/>
                                                                  <w:marTop w:val="0"/>
                                                                  <w:marBottom w:val="0"/>
                                                                  <w:divBdr>
                                                                    <w:top w:val="none" w:sz="0" w:space="0" w:color="auto"/>
                                                                    <w:left w:val="none" w:sz="0" w:space="0" w:color="auto"/>
                                                                    <w:bottom w:val="none" w:sz="0" w:space="0" w:color="auto"/>
                                                                    <w:right w:val="none" w:sz="0" w:space="0" w:color="auto"/>
                                                                  </w:divBdr>
                                                                  <w:divsChild>
                                                                    <w:div w:id="833956736">
                                                                      <w:marLeft w:val="0"/>
                                                                      <w:marRight w:val="0"/>
                                                                      <w:marTop w:val="0"/>
                                                                      <w:marBottom w:val="0"/>
                                                                      <w:divBdr>
                                                                        <w:top w:val="none" w:sz="0" w:space="0" w:color="auto"/>
                                                                        <w:left w:val="none" w:sz="0" w:space="0" w:color="auto"/>
                                                                        <w:bottom w:val="none" w:sz="0" w:space="0" w:color="auto"/>
                                                                        <w:right w:val="none" w:sz="0" w:space="0" w:color="auto"/>
                                                                      </w:divBdr>
                                                                      <w:divsChild>
                                                                        <w:div w:id="937711527">
                                                                          <w:marLeft w:val="0"/>
                                                                          <w:marRight w:val="0"/>
                                                                          <w:marTop w:val="0"/>
                                                                          <w:marBottom w:val="0"/>
                                                                          <w:divBdr>
                                                                            <w:top w:val="none" w:sz="0" w:space="0" w:color="auto"/>
                                                                            <w:left w:val="none" w:sz="0" w:space="0" w:color="auto"/>
                                                                            <w:bottom w:val="none" w:sz="0" w:space="0" w:color="auto"/>
                                                                            <w:right w:val="none" w:sz="0" w:space="0" w:color="auto"/>
                                                                          </w:divBdr>
                                                                          <w:divsChild>
                                                                            <w:div w:id="14581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45750">
                                                                      <w:marLeft w:val="0"/>
                                                                      <w:marRight w:val="0"/>
                                                                      <w:marTop w:val="0"/>
                                                                      <w:marBottom w:val="0"/>
                                                                      <w:divBdr>
                                                                        <w:top w:val="none" w:sz="0" w:space="0" w:color="auto"/>
                                                                        <w:left w:val="none" w:sz="0" w:space="0" w:color="auto"/>
                                                                        <w:bottom w:val="none" w:sz="0" w:space="0" w:color="auto"/>
                                                                        <w:right w:val="none" w:sz="0" w:space="0" w:color="auto"/>
                                                                      </w:divBdr>
                                                                      <w:divsChild>
                                                                        <w:div w:id="1420980667">
                                                                          <w:marLeft w:val="0"/>
                                                                          <w:marRight w:val="0"/>
                                                                          <w:marTop w:val="0"/>
                                                                          <w:marBottom w:val="0"/>
                                                                          <w:divBdr>
                                                                            <w:top w:val="none" w:sz="0" w:space="0" w:color="auto"/>
                                                                            <w:left w:val="none" w:sz="0" w:space="0" w:color="auto"/>
                                                                            <w:bottom w:val="none" w:sz="0" w:space="0" w:color="auto"/>
                                                                            <w:right w:val="none" w:sz="0" w:space="0" w:color="auto"/>
                                                                          </w:divBdr>
                                                                          <w:divsChild>
                                                                            <w:div w:id="18104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3058">
                                                                      <w:marLeft w:val="0"/>
                                                                      <w:marRight w:val="0"/>
                                                                      <w:marTop w:val="0"/>
                                                                      <w:marBottom w:val="0"/>
                                                                      <w:divBdr>
                                                                        <w:top w:val="none" w:sz="0" w:space="0" w:color="auto"/>
                                                                        <w:left w:val="none" w:sz="0" w:space="0" w:color="auto"/>
                                                                        <w:bottom w:val="none" w:sz="0" w:space="0" w:color="auto"/>
                                                                        <w:right w:val="none" w:sz="0" w:space="0" w:color="auto"/>
                                                                      </w:divBdr>
                                                                      <w:divsChild>
                                                                        <w:div w:id="348530930">
                                                                          <w:marLeft w:val="0"/>
                                                                          <w:marRight w:val="0"/>
                                                                          <w:marTop w:val="0"/>
                                                                          <w:marBottom w:val="0"/>
                                                                          <w:divBdr>
                                                                            <w:top w:val="none" w:sz="0" w:space="0" w:color="auto"/>
                                                                            <w:left w:val="none" w:sz="0" w:space="0" w:color="auto"/>
                                                                            <w:bottom w:val="none" w:sz="0" w:space="0" w:color="auto"/>
                                                                            <w:right w:val="none" w:sz="0" w:space="0" w:color="auto"/>
                                                                          </w:divBdr>
                                                                        </w:div>
                                                                      </w:divsChild>
                                                                    </w:div>
                                                                    <w:div w:id="2056467692">
                                                                      <w:marLeft w:val="0"/>
                                                                      <w:marRight w:val="0"/>
                                                                      <w:marTop w:val="0"/>
                                                                      <w:marBottom w:val="0"/>
                                                                      <w:divBdr>
                                                                        <w:top w:val="none" w:sz="0" w:space="0" w:color="auto"/>
                                                                        <w:left w:val="none" w:sz="0" w:space="0" w:color="auto"/>
                                                                        <w:bottom w:val="none" w:sz="0" w:space="0" w:color="auto"/>
                                                                        <w:right w:val="none" w:sz="0" w:space="0" w:color="auto"/>
                                                                      </w:divBdr>
                                                                      <w:divsChild>
                                                                        <w:div w:id="1802765779">
                                                                          <w:marLeft w:val="0"/>
                                                                          <w:marRight w:val="0"/>
                                                                          <w:marTop w:val="0"/>
                                                                          <w:marBottom w:val="0"/>
                                                                          <w:divBdr>
                                                                            <w:top w:val="none" w:sz="0" w:space="0" w:color="auto"/>
                                                                            <w:left w:val="none" w:sz="0" w:space="0" w:color="auto"/>
                                                                            <w:bottom w:val="none" w:sz="0" w:space="0" w:color="auto"/>
                                                                            <w:right w:val="none" w:sz="0" w:space="0" w:color="auto"/>
                                                                          </w:divBdr>
                                                                          <w:divsChild>
                                                                            <w:div w:id="3763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6839">
                                                                  <w:marLeft w:val="0"/>
                                                                  <w:marRight w:val="0"/>
                                                                  <w:marTop w:val="0"/>
                                                                  <w:marBottom w:val="0"/>
                                                                  <w:divBdr>
                                                                    <w:top w:val="none" w:sz="0" w:space="0" w:color="auto"/>
                                                                    <w:left w:val="none" w:sz="0" w:space="0" w:color="auto"/>
                                                                    <w:bottom w:val="none" w:sz="0" w:space="0" w:color="auto"/>
                                                                    <w:right w:val="none" w:sz="0" w:space="0" w:color="auto"/>
                                                                  </w:divBdr>
                                                                  <w:divsChild>
                                                                    <w:div w:id="224996196">
                                                                      <w:marLeft w:val="0"/>
                                                                      <w:marRight w:val="0"/>
                                                                      <w:marTop w:val="0"/>
                                                                      <w:marBottom w:val="0"/>
                                                                      <w:divBdr>
                                                                        <w:top w:val="none" w:sz="0" w:space="0" w:color="auto"/>
                                                                        <w:left w:val="none" w:sz="0" w:space="0" w:color="auto"/>
                                                                        <w:bottom w:val="none" w:sz="0" w:space="0" w:color="auto"/>
                                                                        <w:right w:val="none" w:sz="0" w:space="0" w:color="auto"/>
                                                                      </w:divBdr>
                                                                    </w:div>
                                                                  </w:divsChild>
                                                                </w:div>
                                                                <w:div w:id="2109621882">
                                                                  <w:marLeft w:val="0"/>
                                                                  <w:marRight w:val="0"/>
                                                                  <w:marTop w:val="0"/>
                                                                  <w:marBottom w:val="0"/>
                                                                  <w:divBdr>
                                                                    <w:top w:val="none" w:sz="0" w:space="0" w:color="auto"/>
                                                                    <w:left w:val="none" w:sz="0" w:space="0" w:color="auto"/>
                                                                    <w:bottom w:val="none" w:sz="0" w:space="0" w:color="auto"/>
                                                                    <w:right w:val="none" w:sz="0" w:space="0" w:color="auto"/>
                                                                  </w:divBdr>
                                                                  <w:divsChild>
                                                                    <w:div w:id="463235843">
                                                                      <w:marLeft w:val="0"/>
                                                                      <w:marRight w:val="0"/>
                                                                      <w:marTop w:val="0"/>
                                                                      <w:marBottom w:val="0"/>
                                                                      <w:divBdr>
                                                                        <w:top w:val="none" w:sz="0" w:space="0" w:color="auto"/>
                                                                        <w:left w:val="none" w:sz="0" w:space="0" w:color="auto"/>
                                                                        <w:bottom w:val="none" w:sz="0" w:space="0" w:color="auto"/>
                                                                        <w:right w:val="none" w:sz="0" w:space="0" w:color="auto"/>
                                                                      </w:divBdr>
                                                                      <w:divsChild>
                                                                        <w:div w:id="14794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21331">
                                                              <w:marLeft w:val="0"/>
                                                              <w:marRight w:val="0"/>
                                                              <w:marTop w:val="0"/>
                                                              <w:marBottom w:val="0"/>
                                                              <w:divBdr>
                                                                <w:top w:val="none" w:sz="0" w:space="0" w:color="auto"/>
                                                                <w:left w:val="none" w:sz="0" w:space="0" w:color="auto"/>
                                                                <w:bottom w:val="none" w:sz="0" w:space="0" w:color="auto"/>
                                                                <w:right w:val="none" w:sz="0" w:space="0" w:color="auto"/>
                                                              </w:divBdr>
                                                              <w:divsChild>
                                                                <w:div w:id="1276332239">
                                                                  <w:marLeft w:val="0"/>
                                                                  <w:marRight w:val="0"/>
                                                                  <w:marTop w:val="0"/>
                                                                  <w:marBottom w:val="0"/>
                                                                  <w:divBdr>
                                                                    <w:top w:val="none" w:sz="0" w:space="0" w:color="auto"/>
                                                                    <w:left w:val="none" w:sz="0" w:space="0" w:color="auto"/>
                                                                    <w:bottom w:val="none" w:sz="0" w:space="0" w:color="auto"/>
                                                                    <w:right w:val="none" w:sz="0" w:space="0" w:color="auto"/>
                                                                  </w:divBdr>
                                                                  <w:divsChild>
                                                                    <w:div w:id="17553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233">
                                                              <w:marLeft w:val="0"/>
                                                              <w:marRight w:val="0"/>
                                                              <w:marTop w:val="0"/>
                                                              <w:marBottom w:val="0"/>
                                                              <w:divBdr>
                                                                <w:top w:val="none" w:sz="0" w:space="0" w:color="auto"/>
                                                                <w:left w:val="none" w:sz="0" w:space="0" w:color="auto"/>
                                                                <w:bottom w:val="none" w:sz="0" w:space="0" w:color="auto"/>
                                                                <w:right w:val="none" w:sz="0" w:space="0" w:color="auto"/>
                                                              </w:divBdr>
                                                              <w:divsChild>
                                                                <w:div w:id="282542110">
                                                                  <w:marLeft w:val="0"/>
                                                                  <w:marRight w:val="0"/>
                                                                  <w:marTop w:val="0"/>
                                                                  <w:marBottom w:val="0"/>
                                                                  <w:divBdr>
                                                                    <w:top w:val="none" w:sz="0" w:space="0" w:color="auto"/>
                                                                    <w:left w:val="none" w:sz="0" w:space="0" w:color="auto"/>
                                                                    <w:bottom w:val="none" w:sz="0" w:space="0" w:color="auto"/>
                                                                    <w:right w:val="none" w:sz="0" w:space="0" w:color="auto"/>
                                                                  </w:divBdr>
                                                                  <w:divsChild>
                                                                    <w:div w:id="12641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8224">
                                                              <w:marLeft w:val="0"/>
                                                              <w:marRight w:val="0"/>
                                                              <w:marTop w:val="0"/>
                                                              <w:marBottom w:val="0"/>
                                                              <w:divBdr>
                                                                <w:top w:val="none" w:sz="0" w:space="0" w:color="auto"/>
                                                                <w:left w:val="none" w:sz="0" w:space="0" w:color="auto"/>
                                                                <w:bottom w:val="none" w:sz="0" w:space="0" w:color="auto"/>
                                                                <w:right w:val="none" w:sz="0" w:space="0" w:color="auto"/>
                                                              </w:divBdr>
                                                              <w:divsChild>
                                                                <w:div w:id="623119551">
                                                                  <w:marLeft w:val="0"/>
                                                                  <w:marRight w:val="0"/>
                                                                  <w:marTop w:val="0"/>
                                                                  <w:marBottom w:val="0"/>
                                                                  <w:divBdr>
                                                                    <w:top w:val="none" w:sz="0" w:space="0" w:color="auto"/>
                                                                    <w:left w:val="none" w:sz="0" w:space="0" w:color="auto"/>
                                                                    <w:bottom w:val="none" w:sz="0" w:space="0" w:color="auto"/>
                                                                    <w:right w:val="none" w:sz="0" w:space="0" w:color="auto"/>
                                                                  </w:divBdr>
                                                                  <w:divsChild>
                                                                    <w:div w:id="4208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52642">
                                                          <w:marLeft w:val="0"/>
                                                          <w:marRight w:val="0"/>
                                                          <w:marTop w:val="0"/>
                                                          <w:marBottom w:val="0"/>
                                                          <w:divBdr>
                                                            <w:top w:val="none" w:sz="0" w:space="0" w:color="auto"/>
                                                            <w:left w:val="none" w:sz="0" w:space="0" w:color="auto"/>
                                                            <w:bottom w:val="none" w:sz="0" w:space="0" w:color="auto"/>
                                                            <w:right w:val="none" w:sz="0" w:space="0" w:color="auto"/>
                                                          </w:divBdr>
                                                          <w:divsChild>
                                                            <w:div w:id="1719209511">
                                                              <w:marLeft w:val="0"/>
                                                              <w:marRight w:val="0"/>
                                                              <w:marTop w:val="0"/>
                                                              <w:marBottom w:val="0"/>
                                                              <w:divBdr>
                                                                <w:top w:val="none" w:sz="0" w:space="0" w:color="auto"/>
                                                                <w:left w:val="none" w:sz="0" w:space="0" w:color="auto"/>
                                                                <w:bottom w:val="none" w:sz="0" w:space="0" w:color="auto"/>
                                                                <w:right w:val="none" w:sz="0" w:space="0" w:color="auto"/>
                                                              </w:divBdr>
                                                              <w:divsChild>
                                                                <w:div w:id="137076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7514">
                                                          <w:marLeft w:val="0"/>
                                                          <w:marRight w:val="0"/>
                                                          <w:marTop w:val="0"/>
                                                          <w:marBottom w:val="0"/>
                                                          <w:divBdr>
                                                            <w:top w:val="none" w:sz="0" w:space="0" w:color="auto"/>
                                                            <w:left w:val="none" w:sz="0" w:space="0" w:color="auto"/>
                                                            <w:bottom w:val="none" w:sz="0" w:space="0" w:color="auto"/>
                                                            <w:right w:val="none" w:sz="0" w:space="0" w:color="auto"/>
                                                          </w:divBdr>
                                                          <w:divsChild>
                                                            <w:div w:id="625429836">
                                                              <w:marLeft w:val="0"/>
                                                              <w:marRight w:val="0"/>
                                                              <w:marTop w:val="0"/>
                                                              <w:marBottom w:val="0"/>
                                                              <w:divBdr>
                                                                <w:top w:val="none" w:sz="0" w:space="0" w:color="auto"/>
                                                                <w:left w:val="none" w:sz="0" w:space="0" w:color="auto"/>
                                                                <w:bottom w:val="none" w:sz="0" w:space="0" w:color="auto"/>
                                                                <w:right w:val="none" w:sz="0" w:space="0" w:color="auto"/>
                                                              </w:divBdr>
                                                              <w:divsChild>
                                                                <w:div w:id="202445875">
                                                                  <w:marLeft w:val="0"/>
                                                                  <w:marRight w:val="0"/>
                                                                  <w:marTop w:val="0"/>
                                                                  <w:marBottom w:val="0"/>
                                                                  <w:divBdr>
                                                                    <w:top w:val="none" w:sz="0" w:space="0" w:color="auto"/>
                                                                    <w:left w:val="none" w:sz="0" w:space="0" w:color="auto"/>
                                                                    <w:bottom w:val="none" w:sz="0" w:space="0" w:color="auto"/>
                                                                    <w:right w:val="none" w:sz="0" w:space="0" w:color="auto"/>
                                                                  </w:divBdr>
                                                                  <w:divsChild>
                                                                    <w:div w:id="1391230558">
                                                                      <w:marLeft w:val="0"/>
                                                                      <w:marRight w:val="0"/>
                                                                      <w:marTop w:val="0"/>
                                                                      <w:marBottom w:val="0"/>
                                                                      <w:divBdr>
                                                                        <w:top w:val="none" w:sz="0" w:space="0" w:color="auto"/>
                                                                        <w:left w:val="none" w:sz="0" w:space="0" w:color="auto"/>
                                                                        <w:bottom w:val="none" w:sz="0" w:space="0" w:color="auto"/>
                                                                        <w:right w:val="none" w:sz="0" w:space="0" w:color="auto"/>
                                                                      </w:divBdr>
                                                                    </w:div>
                                                                  </w:divsChild>
                                                                </w:div>
                                                                <w:div w:id="391974982">
                                                                  <w:marLeft w:val="0"/>
                                                                  <w:marRight w:val="0"/>
                                                                  <w:marTop w:val="0"/>
                                                                  <w:marBottom w:val="0"/>
                                                                  <w:divBdr>
                                                                    <w:top w:val="none" w:sz="0" w:space="0" w:color="auto"/>
                                                                    <w:left w:val="none" w:sz="0" w:space="0" w:color="auto"/>
                                                                    <w:bottom w:val="none" w:sz="0" w:space="0" w:color="auto"/>
                                                                    <w:right w:val="none" w:sz="0" w:space="0" w:color="auto"/>
                                                                  </w:divBdr>
                                                                  <w:divsChild>
                                                                    <w:div w:id="63575569">
                                                                      <w:marLeft w:val="0"/>
                                                                      <w:marRight w:val="0"/>
                                                                      <w:marTop w:val="0"/>
                                                                      <w:marBottom w:val="0"/>
                                                                      <w:divBdr>
                                                                        <w:top w:val="none" w:sz="0" w:space="0" w:color="auto"/>
                                                                        <w:left w:val="none" w:sz="0" w:space="0" w:color="auto"/>
                                                                        <w:bottom w:val="none" w:sz="0" w:space="0" w:color="auto"/>
                                                                        <w:right w:val="none" w:sz="0" w:space="0" w:color="auto"/>
                                                                      </w:divBdr>
                                                                      <w:divsChild>
                                                                        <w:div w:id="18275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8105">
                                                                  <w:marLeft w:val="0"/>
                                                                  <w:marRight w:val="0"/>
                                                                  <w:marTop w:val="0"/>
                                                                  <w:marBottom w:val="0"/>
                                                                  <w:divBdr>
                                                                    <w:top w:val="none" w:sz="0" w:space="0" w:color="auto"/>
                                                                    <w:left w:val="none" w:sz="0" w:space="0" w:color="auto"/>
                                                                    <w:bottom w:val="none" w:sz="0" w:space="0" w:color="auto"/>
                                                                    <w:right w:val="none" w:sz="0" w:space="0" w:color="auto"/>
                                                                  </w:divBdr>
                                                                  <w:divsChild>
                                                                    <w:div w:id="136998359">
                                                                      <w:marLeft w:val="0"/>
                                                                      <w:marRight w:val="0"/>
                                                                      <w:marTop w:val="0"/>
                                                                      <w:marBottom w:val="0"/>
                                                                      <w:divBdr>
                                                                        <w:top w:val="none" w:sz="0" w:space="0" w:color="auto"/>
                                                                        <w:left w:val="none" w:sz="0" w:space="0" w:color="auto"/>
                                                                        <w:bottom w:val="none" w:sz="0" w:space="0" w:color="auto"/>
                                                                        <w:right w:val="none" w:sz="0" w:space="0" w:color="auto"/>
                                                                      </w:divBdr>
                                                                      <w:divsChild>
                                                                        <w:div w:id="336660057">
                                                                          <w:marLeft w:val="0"/>
                                                                          <w:marRight w:val="0"/>
                                                                          <w:marTop w:val="0"/>
                                                                          <w:marBottom w:val="0"/>
                                                                          <w:divBdr>
                                                                            <w:top w:val="none" w:sz="0" w:space="0" w:color="auto"/>
                                                                            <w:left w:val="none" w:sz="0" w:space="0" w:color="auto"/>
                                                                            <w:bottom w:val="none" w:sz="0" w:space="0" w:color="auto"/>
                                                                            <w:right w:val="none" w:sz="0" w:space="0" w:color="auto"/>
                                                                          </w:divBdr>
                                                                          <w:divsChild>
                                                                            <w:div w:id="3257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19813">
                                                                      <w:marLeft w:val="0"/>
                                                                      <w:marRight w:val="0"/>
                                                                      <w:marTop w:val="0"/>
                                                                      <w:marBottom w:val="0"/>
                                                                      <w:divBdr>
                                                                        <w:top w:val="none" w:sz="0" w:space="0" w:color="auto"/>
                                                                        <w:left w:val="none" w:sz="0" w:space="0" w:color="auto"/>
                                                                        <w:bottom w:val="none" w:sz="0" w:space="0" w:color="auto"/>
                                                                        <w:right w:val="none" w:sz="0" w:space="0" w:color="auto"/>
                                                                      </w:divBdr>
                                                                      <w:divsChild>
                                                                        <w:div w:id="1037117835">
                                                                          <w:marLeft w:val="0"/>
                                                                          <w:marRight w:val="0"/>
                                                                          <w:marTop w:val="0"/>
                                                                          <w:marBottom w:val="0"/>
                                                                          <w:divBdr>
                                                                            <w:top w:val="none" w:sz="0" w:space="0" w:color="auto"/>
                                                                            <w:left w:val="none" w:sz="0" w:space="0" w:color="auto"/>
                                                                            <w:bottom w:val="none" w:sz="0" w:space="0" w:color="auto"/>
                                                                            <w:right w:val="none" w:sz="0" w:space="0" w:color="auto"/>
                                                                          </w:divBdr>
                                                                          <w:divsChild>
                                                                            <w:div w:id="17407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3354">
                                                                      <w:marLeft w:val="0"/>
                                                                      <w:marRight w:val="0"/>
                                                                      <w:marTop w:val="0"/>
                                                                      <w:marBottom w:val="0"/>
                                                                      <w:divBdr>
                                                                        <w:top w:val="none" w:sz="0" w:space="0" w:color="auto"/>
                                                                        <w:left w:val="none" w:sz="0" w:space="0" w:color="auto"/>
                                                                        <w:bottom w:val="none" w:sz="0" w:space="0" w:color="auto"/>
                                                                        <w:right w:val="none" w:sz="0" w:space="0" w:color="auto"/>
                                                                      </w:divBdr>
                                                                      <w:divsChild>
                                                                        <w:div w:id="1055012340">
                                                                          <w:marLeft w:val="0"/>
                                                                          <w:marRight w:val="0"/>
                                                                          <w:marTop w:val="0"/>
                                                                          <w:marBottom w:val="0"/>
                                                                          <w:divBdr>
                                                                            <w:top w:val="none" w:sz="0" w:space="0" w:color="auto"/>
                                                                            <w:left w:val="none" w:sz="0" w:space="0" w:color="auto"/>
                                                                            <w:bottom w:val="none" w:sz="0" w:space="0" w:color="auto"/>
                                                                            <w:right w:val="none" w:sz="0" w:space="0" w:color="auto"/>
                                                                          </w:divBdr>
                                                                          <w:divsChild>
                                                                            <w:div w:id="6154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7944">
                                                                      <w:marLeft w:val="0"/>
                                                                      <w:marRight w:val="0"/>
                                                                      <w:marTop w:val="0"/>
                                                                      <w:marBottom w:val="0"/>
                                                                      <w:divBdr>
                                                                        <w:top w:val="none" w:sz="0" w:space="0" w:color="auto"/>
                                                                        <w:left w:val="none" w:sz="0" w:space="0" w:color="auto"/>
                                                                        <w:bottom w:val="none" w:sz="0" w:space="0" w:color="auto"/>
                                                                        <w:right w:val="none" w:sz="0" w:space="0" w:color="auto"/>
                                                                      </w:divBdr>
                                                                      <w:divsChild>
                                                                        <w:div w:id="1438136784">
                                                                          <w:marLeft w:val="0"/>
                                                                          <w:marRight w:val="0"/>
                                                                          <w:marTop w:val="0"/>
                                                                          <w:marBottom w:val="0"/>
                                                                          <w:divBdr>
                                                                            <w:top w:val="none" w:sz="0" w:space="0" w:color="auto"/>
                                                                            <w:left w:val="none" w:sz="0" w:space="0" w:color="auto"/>
                                                                            <w:bottom w:val="none" w:sz="0" w:space="0" w:color="auto"/>
                                                                            <w:right w:val="none" w:sz="0" w:space="0" w:color="auto"/>
                                                                          </w:divBdr>
                                                                        </w:div>
                                                                      </w:divsChild>
                                                                    </w:div>
                                                                    <w:div w:id="1860436690">
                                                                      <w:marLeft w:val="0"/>
                                                                      <w:marRight w:val="0"/>
                                                                      <w:marTop w:val="0"/>
                                                                      <w:marBottom w:val="0"/>
                                                                      <w:divBdr>
                                                                        <w:top w:val="none" w:sz="0" w:space="0" w:color="auto"/>
                                                                        <w:left w:val="none" w:sz="0" w:space="0" w:color="auto"/>
                                                                        <w:bottom w:val="none" w:sz="0" w:space="0" w:color="auto"/>
                                                                        <w:right w:val="none" w:sz="0" w:space="0" w:color="auto"/>
                                                                      </w:divBdr>
                                                                      <w:divsChild>
                                                                        <w:div w:id="533614704">
                                                                          <w:marLeft w:val="0"/>
                                                                          <w:marRight w:val="0"/>
                                                                          <w:marTop w:val="0"/>
                                                                          <w:marBottom w:val="0"/>
                                                                          <w:divBdr>
                                                                            <w:top w:val="none" w:sz="0" w:space="0" w:color="auto"/>
                                                                            <w:left w:val="none" w:sz="0" w:space="0" w:color="auto"/>
                                                                            <w:bottom w:val="none" w:sz="0" w:space="0" w:color="auto"/>
                                                                            <w:right w:val="none" w:sz="0" w:space="0" w:color="auto"/>
                                                                          </w:divBdr>
                                                                          <w:divsChild>
                                                                            <w:div w:id="18854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1006">
                                                                      <w:marLeft w:val="0"/>
                                                                      <w:marRight w:val="0"/>
                                                                      <w:marTop w:val="0"/>
                                                                      <w:marBottom w:val="0"/>
                                                                      <w:divBdr>
                                                                        <w:top w:val="none" w:sz="0" w:space="0" w:color="auto"/>
                                                                        <w:left w:val="none" w:sz="0" w:space="0" w:color="auto"/>
                                                                        <w:bottom w:val="none" w:sz="0" w:space="0" w:color="auto"/>
                                                                        <w:right w:val="none" w:sz="0" w:space="0" w:color="auto"/>
                                                                      </w:divBdr>
                                                                      <w:divsChild>
                                                                        <w:div w:id="644697290">
                                                                          <w:marLeft w:val="0"/>
                                                                          <w:marRight w:val="0"/>
                                                                          <w:marTop w:val="0"/>
                                                                          <w:marBottom w:val="0"/>
                                                                          <w:divBdr>
                                                                            <w:top w:val="none" w:sz="0" w:space="0" w:color="auto"/>
                                                                            <w:left w:val="none" w:sz="0" w:space="0" w:color="auto"/>
                                                                            <w:bottom w:val="none" w:sz="0" w:space="0" w:color="auto"/>
                                                                            <w:right w:val="none" w:sz="0" w:space="0" w:color="auto"/>
                                                                          </w:divBdr>
                                                                          <w:divsChild>
                                                                            <w:div w:id="7385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34088">
                                                                  <w:marLeft w:val="0"/>
                                                                  <w:marRight w:val="0"/>
                                                                  <w:marTop w:val="0"/>
                                                                  <w:marBottom w:val="0"/>
                                                                  <w:divBdr>
                                                                    <w:top w:val="none" w:sz="0" w:space="0" w:color="auto"/>
                                                                    <w:left w:val="none" w:sz="0" w:space="0" w:color="auto"/>
                                                                    <w:bottom w:val="none" w:sz="0" w:space="0" w:color="auto"/>
                                                                    <w:right w:val="none" w:sz="0" w:space="0" w:color="auto"/>
                                                                  </w:divBdr>
                                                                  <w:divsChild>
                                                                    <w:div w:id="411512580">
                                                                      <w:marLeft w:val="0"/>
                                                                      <w:marRight w:val="0"/>
                                                                      <w:marTop w:val="0"/>
                                                                      <w:marBottom w:val="0"/>
                                                                      <w:divBdr>
                                                                        <w:top w:val="none" w:sz="0" w:space="0" w:color="auto"/>
                                                                        <w:left w:val="none" w:sz="0" w:space="0" w:color="auto"/>
                                                                        <w:bottom w:val="none" w:sz="0" w:space="0" w:color="auto"/>
                                                                        <w:right w:val="none" w:sz="0" w:space="0" w:color="auto"/>
                                                                      </w:divBdr>
                                                                      <w:divsChild>
                                                                        <w:div w:id="15077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6064">
                                                                  <w:marLeft w:val="0"/>
                                                                  <w:marRight w:val="0"/>
                                                                  <w:marTop w:val="0"/>
                                                                  <w:marBottom w:val="0"/>
                                                                  <w:divBdr>
                                                                    <w:top w:val="none" w:sz="0" w:space="0" w:color="auto"/>
                                                                    <w:left w:val="none" w:sz="0" w:space="0" w:color="auto"/>
                                                                    <w:bottom w:val="none" w:sz="0" w:space="0" w:color="auto"/>
                                                                    <w:right w:val="none" w:sz="0" w:space="0" w:color="auto"/>
                                                                  </w:divBdr>
                                                                  <w:divsChild>
                                                                    <w:div w:id="664213321">
                                                                      <w:marLeft w:val="0"/>
                                                                      <w:marRight w:val="0"/>
                                                                      <w:marTop w:val="0"/>
                                                                      <w:marBottom w:val="0"/>
                                                                      <w:divBdr>
                                                                        <w:top w:val="none" w:sz="0" w:space="0" w:color="auto"/>
                                                                        <w:left w:val="none" w:sz="0" w:space="0" w:color="auto"/>
                                                                        <w:bottom w:val="none" w:sz="0" w:space="0" w:color="auto"/>
                                                                        <w:right w:val="none" w:sz="0" w:space="0" w:color="auto"/>
                                                                      </w:divBdr>
                                                                      <w:divsChild>
                                                                        <w:div w:id="1131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94266">
                                                              <w:marLeft w:val="0"/>
                                                              <w:marRight w:val="0"/>
                                                              <w:marTop w:val="0"/>
                                                              <w:marBottom w:val="0"/>
                                                              <w:divBdr>
                                                                <w:top w:val="none" w:sz="0" w:space="0" w:color="auto"/>
                                                                <w:left w:val="none" w:sz="0" w:space="0" w:color="auto"/>
                                                                <w:bottom w:val="none" w:sz="0" w:space="0" w:color="auto"/>
                                                                <w:right w:val="none" w:sz="0" w:space="0" w:color="auto"/>
                                                              </w:divBdr>
                                                              <w:divsChild>
                                                                <w:div w:id="211189074">
                                                                  <w:marLeft w:val="0"/>
                                                                  <w:marRight w:val="0"/>
                                                                  <w:marTop w:val="0"/>
                                                                  <w:marBottom w:val="0"/>
                                                                  <w:divBdr>
                                                                    <w:top w:val="none" w:sz="0" w:space="0" w:color="auto"/>
                                                                    <w:left w:val="none" w:sz="0" w:space="0" w:color="auto"/>
                                                                    <w:bottom w:val="none" w:sz="0" w:space="0" w:color="auto"/>
                                                                    <w:right w:val="none" w:sz="0" w:space="0" w:color="auto"/>
                                                                  </w:divBdr>
                                                                  <w:divsChild>
                                                                    <w:div w:id="1325011095">
                                                                      <w:marLeft w:val="0"/>
                                                                      <w:marRight w:val="0"/>
                                                                      <w:marTop w:val="0"/>
                                                                      <w:marBottom w:val="0"/>
                                                                      <w:divBdr>
                                                                        <w:top w:val="none" w:sz="0" w:space="0" w:color="auto"/>
                                                                        <w:left w:val="none" w:sz="0" w:space="0" w:color="auto"/>
                                                                        <w:bottom w:val="none" w:sz="0" w:space="0" w:color="auto"/>
                                                                        <w:right w:val="none" w:sz="0" w:space="0" w:color="auto"/>
                                                                      </w:divBdr>
                                                                      <w:divsChild>
                                                                        <w:div w:id="17546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00994">
                                                                  <w:marLeft w:val="0"/>
                                                                  <w:marRight w:val="0"/>
                                                                  <w:marTop w:val="0"/>
                                                                  <w:marBottom w:val="0"/>
                                                                  <w:divBdr>
                                                                    <w:top w:val="none" w:sz="0" w:space="0" w:color="auto"/>
                                                                    <w:left w:val="none" w:sz="0" w:space="0" w:color="auto"/>
                                                                    <w:bottom w:val="none" w:sz="0" w:space="0" w:color="auto"/>
                                                                    <w:right w:val="none" w:sz="0" w:space="0" w:color="auto"/>
                                                                  </w:divBdr>
                                                                  <w:divsChild>
                                                                    <w:div w:id="638075856">
                                                                      <w:marLeft w:val="0"/>
                                                                      <w:marRight w:val="0"/>
                                                                      <w:marTop w:val="0"/>
                                                                      <w:marBottom w:val="0"/>
                                                                      <w:divBdr>
                                                                        <w:top w:val="none" w:sz="0" w:space="0" w:color="auto"/>
                                                                        <w:left w:val="none" w:sz="0" w:space="0" w:color="auto"/>
                                                                        <w:bottom w:val="none" w:sz="0" w:space="0" w:color="auto"/>
                                                                        <w:right w:val="none" w:sz="0" w:space="0" w:color="auto"/>
                                                                      </w:divBdr>
                                                                      <w:divsChild>
                                                                        <w:div w:id="9204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38778">
                                                                  <w:marLeft w:val="0"/>
                                                                  <w:marRight w:val="0"/>
                                                                  <w:marTop w:val="0"/>
                                                                  <w:marBottom w:val="0"/>
                                                                  <w:divBdr>
                                                                    <w:top w:val="none" w:sz="0" w:space="0" w:color="auto"/>
                                                                    <w:left w:val="none" w:sz="0" w:space="0" w:color="auto"/>
                                                                    <w:bottom w:val="none" w:sz="0" w:space="0" w:color="auto"/>
                                                                    <w:right w:val="none" w:sz="0" w:space="0" w:color="auto"/>
                                                                  </w:divBdr>
                                                                  <w:divsChild>
                                                                    <w:div w:id="243145630">
                                                                      <w:marLeft w:val="0"/>
                                                                      <w:marRight w:val="0"/>
                                                                      <w:marTop w:val="0"/>
                                                                      <w:marBottom w:val="0"/>
                                                                      <w:divBdr>
                                                                        <w:top w:val="none" w:sz="0" w:space="0" w:color="auto"/>
                                                                        <w:left w:val="none" w:sz="0" w:space="0" w:color="auto"/>
                                                                        <w:bottom w:val="none" w:sz="0" w:space="0" w:color="auto"/>
                                                                        <w:right w:val="none" w:sz="0" w:space="0" w:color="auto"/>
                                                                      </w:divBdr>
                                                                      <w:divsChild>
                                                                        <w:div w:id="1698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9667">
                                                                  <w:marLeft w:val="0"/>
                                                                  <w:marRight w:val="0"/>
                                                                  <w:marTop w:val="0"/>
                                                                  <w:marBottom w:val="0"/>
                                                                  <w:divBdr>
                                                                    <w:top w:val="none" w:sz="0" w:space="0" w:color="auto"/>
                                                                    <w:left w:val="none" w:sz="0" w:space="0" w:color="auto"/>
                                                                    <w:bottom w:val="none" w:sz="0" w:space="0" w:color="auto"/>
                                                                    <w:right w:val="none" w:sz="0" w:space="0" w:color="auto"/>
                                                                  </w:divBdr>
                                                                  <w:divsChild>
                                                                    <w:div w:id="2060669862">
                                                                      <w:marLeft w:val="0"/>
                                                                      <w:marRight w:val="0"/>
                                                                      <w:marTop w:val="0"/>
                                                                      <w:marBottom w:val="0"/>
                                                                      <w:divBdr>
                                                                        <w:top w:val="none" w:sz="0" w:space="0" w:color="auto"/>
                                                                        <w:left w:val="none" w:sz="0" w:space="0" w:color="auto"/>
                                                                        <w:bottom w:val="none" w:sz="0" w:space="0" w:color="auto"/>
                                                                        <w:right w:val="none" w:sz="0" w:space="0" w:color="auto"/>
                                                                      </w:divBdr>
                                                                      <w:divsChild>
                                                                        <w:div w:id="10855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7211">
                                                                  <w:marLeft w:val="0"/>
                                                                  <w:marRight w:val="0"/>
                                                                  <w:marTop w:val="0"/>
                                                                  <w:marBottom w:val="0"/>
                                                                  <w:divBdr>
                                                                    <w:top w:val="none" w:sz="0" w:space="0" w:color="auto"/>
                                                                    <w:left w:val="none" w:sz="0" w:space="0" w:color="auto"/>
                                                                    <w:bottom w:val="none" w:sz="0" w:space="0" w:color="auto"/>
                                                                    <w:right w:val="none" w:sz="0" w:space="0" w:color="auto"/>
                                                                  </w:divBdr>
                                                                  <w:divsChild>
                                                                    <w:div w:id="1619022905">
                                                                      <w:marLeft w:val="0"/>
                                                                      <w:marRight w:val="0"/>
                                                                      <w:marTop w:val="0"/>
                                                                      <w:marBottom w:val="0"/>
                                                                      <w:divBdr>
                                                                        <w:top w:val="none" w:sz="0" w:space="0" w:color="auto"/>
                                                                        <w:left w:val="none" w:sz="0" w:space="0" w:color="auto"/>
                                                                        <w:bottom w:val="none" w:sz="0" w:space="0" w:color="auto"/>
                                                                        <w:right w:val="none" w:sz="0" w:space="0" w:color="auto"/>
                                                                      </w:divBdr>
                                                                      <w:divsChild>
                                                                        <w:div w:id="6110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4444">
                                                                  <w:marLeft w:val="0"/>
                                                                  <w:marRight w:val="0"/>
                                                                  <w:marTop w:val="0"/>
                                                                  <w:marBottom w:val="0"/>
                                                                  <w:divBdr>
                                                                    <w:top w:val="none" w:sz="0" w:space="0" w:color="auto"/>
                                                                    <w:left w:val="none" w:sz="0" w:space="0" w:color="auto"/>
                                                                    <w:bottom w:val="none" w:sz="0" w:space="0" w:color="auto"/>
                                                                    <w:right w:val="none" w:sz="0" w:space="0" w:color="auto"/>
                                                                  </w:divBdr>
                                                                  <w:divsChild>
                                                                    <w:div w:id="896084396">
                                                                      <w:marLeft w:val="0"/>
                                                                      <w:marRight w:val="0"/>
                                                                      <w:marTop w:val="0"/>
                                                                      <w:marBottom w:val="0"/>
                                                                      <w:divBdr>
                                                                        <w:top w:val="none" w:sz="0" w:space="0" w:color="auto"/>
                                                                        <w:left w:val="none" w:sz="0" w:space="0" w:color="auto"/>
                                                                        <w:bottom w:val="none" w:sz="0" w:space="0" w:color="auto"/>
                                                                        <w:right w:val="none" w:sz="0" w:space="0" w:color="auto"/>
                                                                      </w:divBdr>
                                                                      <w:divsChild>
                                                                        <w:div w:id="404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622">
                                                                  <w:marLeft w:val="0"/>
                                                                  <w:marRight w:val="0"/>
                                                                  <w:marTop w:val="0"/>
                                                                  <w:marBottom w:val="0"/>
                                                                  <w:divBdr>
                                                                    <w:top w:val="none" w:sz="0" w:space="0" w:color="auto"/>
                                                                    <w:left w:val="none" w:sz="0" w:space="0" w:color="auto"/>
                                                                    <w:bottom w:val="none" w:sz="0" w:space="0" w:color="auto"/>
                                                                    <w:right w:val="none" w:sz="0" w:space="0" w:color="auto"/>
                                                                  </w:divBdr>
                                                                  <w:divsChild>
                                                                    <w:div w:id="566695453">
                                                                      <w:marLeft w:val="0"/>
                                                                      <w:marRight w:val="0"/>
                                                                      <w:marTop w:val="0"/>
                                                                      <w:marBottom w:val="0"/>
                                                                      <w:divBdr>
                                                                        <w:top w:val="none" w:sz="0" w:space="0" w:color="auto"/>
                                                                        <w:left w:val="none" w:sz="0" w:space="0" w:color="auto"/>
                                                                        <w:bottom w:val="none" w:sz="0" w:space="0" w:color="auto"/>
                                                                        <w:right w:val="none" w:sz="0" w:space="0" w:color="auto"/>
                                                                      </w:divBdr>
                                                                      <w:divsChild>
                                                                        <w:div w:id="18752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7914">
                                                                  <w:marLeft w:val="0"/>
                                                                  <w:marRight w:val="0"/>
                                                                  <w:marTop w:val="0"/>
                                                                  <w:marBottom w:val="0"/>
                                                                  <w:divBdr>
                                                                    <w:top w:val="none" w:sz="0" w:space="0" w:color="auto"/>
                                                                    <w:left w:val="none" w:sz="0" w:space="0" w:color="auto"/>
                                                                    <w:bottom w:val="none" w:sz="0" w:space="0" w:color="auto"/>
                                                                    <w:right w:val="none" w:sz="0" w:space="0" w:color="auto"/>
                                                                  </w:divBdr>
                                                                  <w:divsChild>
                                                                    <w:div w:id="8416381">
                                                                      <w:marLeft w:val="0"/>
                                                                      <w:marRight w:val="0"/>
                                                                      <w:marTop w:val="0"/>
                                                                      <w:marBottom w:val="0"/>
                                                                      <w:divBdr>
                                                                        <w:top w:val="none" w:sz="0" w:space="0" w:color="auto"/>
                                                                        <w:left w:val="none" w:sz="0" w:space="0" w:color="auto"/>
                                                                        <w:bottom w:val="none" w:sz="0" w:space="0" w:color="auto"/>
                                                                        <w:right w:val="none" w:sz="0" w:space="0" w:color="auto"/>
                                                                      </w:divBdr>
                                                                      <w:divsChild>
                                                                        <w:div w:id="1881286959">
                                                                          <w:marLeft w:val="0"/>
                                                                          <w:marRight w:val="0"/>
                                                                          <w:marTop w:val="0"/>
                                                                          <w:marBottom w:val="0"/>
                                                                          <w:divBdr>
                                                                            <w:top w:val="none" w:sz="0" w:space="0" w:color="auto"/>
                                                                            <w:left w:val="none" w:sz="0" w:space="0" w:color="auto"/>
                                                                            <w:bottom w:val="none" w:sz="0" w:space="0" w:color="auto"/>
                                                                            <w:right w:val="none" w:sz="0" w:space="0" w:color="auto"/>
                                                                          </w:divBdr>
                                                                        </w:div>
                                                                      </w:divsChild>
                                                                    </w:div>
                                                                    <w:div w:id="164438982">
                                                                      <w:marLeft w:val="0"/>
                                                                      <w:marRight w:val="0"/>
                                                                      <w:marTop w:val="0"/>
                                                                      <w:marBottom w:val="0"/>
                                                                      <w:divBdr>
                                                                        <w:top w:val="none" w:sz="0" w:space="0" w:color="auto"/>
                                                                        <w:left w:val="none" w:sz="0" w:space="0" w:color="auto"/>
                                                                        <w:bottom w:val="none" w:sz="0" w:space="0" w:color="auto"/>
                                                                        <w:right w:val="none" w:sz="0" w:space="0" w:color="auto"/>
                                                                      </w:divBdr>
                                                                      <w:divsChild>
                                                                        <w:div w:id="1777407898">
                                                                          <w:marLeft w:val="0"/>
                                                                          <w:marRight w:val="0"/>
                                                                          <w:marTop w:val="0"/>
                                                                          <w:marBottom w:val="0"/>
                                                                          <w:divBdr>
                                                                            <w:top w:val="none" w:sz="0" w:space="0" w:color="auto"/>
                                                                            <w:left w:val="none" w:sz="0" w:space="0" w:color="auto"/>
                                                                            <w:bottom w:val="none" w:sz="0" w:space="0" w:color="auto"/>
                                                                            <w:right w:val="none" w:sz="0" w:space="0" w:color="auto"/>
                                                                          </w:divBdr>
                                                                          <w:divsChild>
                                                                            <w:div w:id="2203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6068">
                                                                      <w:marLeft w:val="0"/>
                                                                      <w:marRight w:val="0"/>
                                                                      <w:marTop w:val="0"/>
                                                                      <w:marBottom w:val="0"/>
                                                                      <w:divBdr>
                                                                        <w:top w:val="none" w:sz="0" w:space="0" w:color="auto"/>
                                                                        <w:left w:val="none" w:sz="0" w:space="0" w:color="auto"/>
                                                                        <w:bottom w:val="none" w:sz="0" w:space="0" w:color="auto"/>
                                                                        <w:right w:val="none" w:sz="0" w:space="0" w:color="auto"/>
                                                                      </w:divBdr>
                                                                      <w:divsChild>
                                                                        <w:div w:id="714817921">
                                                                          <w:marLeft w:val="0"/>
                                                                          <w:marRight w:val="0"/>
                                                                          <w:marTop w:val="0"/>
                                                                          <w:marBottom w:val="0"/>
                                                                          <w:divBdr>
                                                                            <w:top w:val="none" w:sz="0" w:space="0" w:color="auto"/>
                                                                            <w:left w:val="none" w:sz="0" w:space="0" w:color="auto"/>
                                                                            <w:bottom w:val="none" w:sz="0" w:space="0" w:color="auto"/>
                                                                            <w:right w:val="none" w:sz="0" w:space="0" w:color="auto"/>
                                                                          </w:divBdr>
                                                                          <w:divsChild>
                                                                            <w:div w:id="16512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3152">
                                                                      <w:marLeft w:val="0"/>
                                                                      <w:marRight w:val="0"/>
                                                                      <w:marTop w:val="0"/>
                                                                      <w:marBottom w:val="0"/>
                                                                      <w:divBdr>
                                                                        <w:top w:val="none" w:sz="0" w:space="0" w:color="auto"/>
                                                                        <w:left w:val="none" w:sz="0" w:space="0" w:color="auto"/>
                                                                        <w:bottom w:val="none" w:sz="0" w:space="0" w:color="auto"/>
                                                                        <w:right w:val="none" w:sz="0" w:space="0" w:color="auto"/>
                                                                      </w:divBdr>
                                                                      <w:divsChild>
                                                                        <w:div w:id="211431645">
                                                                          <w:marLeft w:val="0"/>
                                                                          <w:marRight w:val="0"/>
                                                                          <w:marTop w:val="0"/>
                                                                          <w:marBottom w:val="0"/>
                                                                          <w:divBdr>
                                                                            <w:top w:val="none" w:sz="0" w:space="0" w:color="auto"/>
                                                                            <w:left w:val="none" w:sz="0" w:space="0" w:color="auto"/>
                                                                            <w:bottom w:val="none" w:sz="0" w:space="0" w:color="auto"/>
                                                                            <w:right w:val="none" w:sz="0" w:space="0" w:color="auto"/>
                                                                          </w:divBdr>
                                                                          <w:divsChild>
                                                                            <w:div w:id="13558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7381">
                                                                      <w:marLeft w:val="0"/>
                                                                      <w:marRight w:val="0"/>
                                                                      <w:marTop w:val="0"/>
                                                                      <w:marBottom w:val="0"/>
                                                                      <w:divBdr>
                                                                        <w:top w:val="none" w:sz="0" w:space="0" w:color="auto"/>
                                                                        <w:left w:val="none" w:sz="0" w:space="0" w:color="auto"/>
                                                                        <w:bottom w:val="none" w:sz="0" w:space="0" w:color="auto"/>
                                                                        <w:right w:val="none" w:sz="0" w:space="0" w:color="auto"/>
                                                                      </w:divBdr>
                                                                      <w:divsChild>
                                                                        <w:div w:id="792864195">
                                                                          <w:marLeft w:val="0"/>
                                                                          <w:marRight w:val="0"/>
                                                                          <w:marTop w:val="0"/>
                                                                          <w:marBottom w:val="0"/>
                                                                          <w:divBdr>
                                                                            <w:top w:val="none" w:sz="0" w:space="0" w:color="auto"/>
                                                                            <w:left w:val="none" w:sz="0" w:space="0" w:color="auto"/>
                                                                            <w:bottom w:val="none" w:sz="0" w:space="0" w:color="auto"/>
                                                                            <w:right w:val="none" w:sz="0" w:space="0" w:color="auto"/>
                                                                          </w:divBdr>
                                                                          <w:divsChild>
                                                                            <w:div w:id="18200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1398">
                                                                      <w:marLeft w:val="0"/>
                                                                      <w:marRight w:val="0"/>
                                                                      <w:marTop w:val="0"/>
                                                                      <w:marBottom w:val="0"/>
                                                                      <w:divBdr>
                                                                        <w:top w:val="none" w:sz="0" w:space="0" w:color="auto"/>
                                                                        <w:left w:val="none" w:sz="0" w:space="0" w:color="auto"/>
                                                                        <w:bottom w:val="none" w:sz="0" w:space="0" w:color="auto"/>
                                                                        <w:right w:val="none" w:sz="0" w:space="0" w:color="auto"/>
                                                                      </w:divBdr>
                                                                      <w:divsChild>
                                                                        <w:div w:id="497501970">
                                                                          <w:marLeft w:val="0"/>
                                                                          <w:marRight w:val="0"/>
                                                                          <w:marTop w:val="0"/>
                                                                          <w:marBottom w:val="0"/>
                                                                          <w:divBdr>
                                                                            <w:top w:val="none" w:sz="0" w:space="0" w:color="auto"/>
                                                                            <w:left w:val="none" w:sz="0" w:space="0" w:color="auto"/>
                                                                            <w:bottom w:val="none" w:sz="0" w:space="0" w:color="auto"/>
                                                                            <w:right w:val="none" w:sz="0" w:space="0" w:color="auto"/>
                                                                          </w:divBdr>
                                                                          <w:divsChild>
                                                                            <w:div w:id="13971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6772">
                                                                      <w:marLeft w:val="0"/>
                                                                      <w:marRight w:val="0"/>
                                                                      <w:marTop w:val="0"/>
                                                                      <w:marBottom w:val="0"/>
                                                                      <w:divBdr>
                                                                        <w:top w:val="none" w:sz="0" w:space="0" w:color="auto"/>
                                                                        <w:left w:val="none" w:sz="0" w:space="0" w:color="auto"/>
                                                                        <w:bottom w:val="none" w:sz="0" w:space="0" w:color="auto"/>
                                                                        <w:right w:val="none" w:sz="0" w:space="0" w:color="auto"/>
                                                                      </w:divBdr>
                                                                      <w:divsChild>
                                                                        <w:div w:id="705561285">
                                                                          <w:marLeft w:val="0"/>
                                                                          <w:marRight w:val="0"/>
                                                                          <w:marTop w:val="0"/>
                                                                          <w:marBottom w:val="0"/>
                                                                          <w:divBdr>
                                                                            <w:top w:val="none" w:sz="0" w:space="0" w:color="auto"/>
                                                                            <w:left w:val="none" w:sz="0" w:space="0" w:color="auto"/>
                                                                            <w:bottom w:val="none" w:sz="0" w:space="0" w:color="auto"/>
                                                                            <w:right w:val="none" w:sz="0" w:space="0" w:color="auto"/>
                                                                          </w:divBdr>
                                                                          <w:divsChild>
                                                                            <w:div w:id="7024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4873">
                                                                      <w:marLeft w:val="0"/>
                                                                      <w:marRight w:val="0"/>
                                                                      <w:marTop w:val="0"/>
                                                                      <w:marBottom w:val="0"/>
                                                                      <w:divBdr>
                                                                        <w:top w:val="none" w:sz="0" w:space="0" w:color="auto"/>
                                                                        <w:left w:val="none" w:sz="0" w:space="0" w:color="auto"/>
                                                                        <w:bottom w:val="none" w:sz="0" w:space="0" w:color="auto"/>
                                                                        <w:right w:val="none" w:sz="0" w:space="0" w:color="auto"/>
                                                                      </w:divBdr>
                                                                      <w:divsChild>
                                                                        <w:div w:id="1339574308">
                                                                          <w:marLeft w:val="0"/>
                                                                          <w:marRight w:val="0"/>
                                                                          <w:marTop w:val="0"/>
                                                                          <w:marBottom w:val="0"/>
                                                                          <w:divBdr>
                                                                            <w:top w:val="none" w:sz="0" w:space="0" w:color="auto"/>
                                                                            <w:left w:val="none" w:sz="0" w:space="0" w:color="auto"/>
                                                                            <w:bottom w:val="none" w:sz="0" w:space="0" w:color="auto"/>
                                                                            <w:right w:val="none" w:sz="0" w:space="0" w:color="auto"/>
                                                                          </w:divBdr>
                                                                          <w:divsChild>
                                                                            <w:div w:id="880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3348">
                                                                      <w:marLeft w:val="0"/>
                                                                      <w:marRight w:val="0"/>
                                                                      <w:marTop w:val="0"/>
                                                                      <w:marBottom w:val="0"/>
                                                                      <w:divBdr>
                                                                        <w:top w:val="none" w:sz="0" w:space="0" w:color="auto"/>
                                                                        <w:left w:val="none" w:sz="0" w:space="0" w:color="auto"/>
                                                                        <w:bottom w:val="none" w:sz="0" w:space="0" w:color="auto"/>
                                                                        <w:right w:val="none" w:sz="0" w:space="0" w:color="auto"/>
                                                                      </w:divBdr>
                                                                      <w:divsChild>
                                                                        <w:div w:id="2095393840">
                                                                          <w:marLeft w:val="0"/>
                                                                          <w:marRight w:val="0"/>
                                                                          <w:marTop w:val="0"/>
                                                                          <w:marBottom w:val="0"/>
                                                                          <w:divBdr>
                                                                            <w:top w:val="none" w:sz="0" w:space="0" w:color="auto"/>
                                                                            <w:left w:val="none" w:sz="0" w:space="0" w:color="auto"/>
                                                                            <w:bottom w:val="none" w:sz="0" w:space="0" w:color="auto"/>
                                                                            <w:right w:val="none" w:sz="0" w:space="0" w:color="auto"/>
                                                                          </w:divBdr>
                                                                          <w:divsChild>
                                                                            <w:div w:id="3584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81858">
                                                                      <w:marLeft w:val="0"/>
                                                                      <w:marRight w:val="0"/>
                                                                      <w:marTop w:val="0"/>
                                                                      <w:marBottom w:val="0"/>
                                                                      <w:divBdr>
                                                                        <w:top w:val="none" w:sz="0" w:space="0" w:color="auto"/>
                                                                        <w:left w:val="none" w:sz="0" w:space="0" w:color="auto"/>
                                                                        <w:bottom w:val="none" w:sz="0" w:space="0" w:color="auto"/>
                                                                        <w:right w:val="none" w:sz="0" w:space="0" w:color="auto"/>
                                                                      </w:divBdr>
                                                                      <w:divsChild>
                                                                        <w:div w:id="1512984140">
                                                                          <w:marLeft w:val="0"/>
                                                                          <w:marRight w:val="0"/>
                                                                          <w:marTop w:val="0"/>
                                                                          <w:marBottom w:val="0"/>
                                                                          <w:divBdr>
                                                                            <w:top w:val="none" w:sz="0" w:space="0" w:color="auto"/>
                                                                            <w:left w:val="none" w:sz="0" w:space="0" w:color="auto"/>
                                                                            <w:bottom w:val="none" w:sz="0" w:space="0" w:color="auto"/>
                                                                            <w:right w:val="none" w:sz="0" w:space="0" w:color="auto"/>
                                                                          </w:divBdr>
                                                                          <w:divsChild>
                                                                            <w:div w:id="16587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3294">
                                                                      <w:marLeft w:val="0"/>
                                                                      <w:marRight w:val="0"/>
                                                                      <w:marTop w:val="0"/>
                                                                      <w:marBottom w:val="0"/>
                                                                      <w:divBdr>
                                                                        <w:top w:val="none" w:sz="0" w:space="0" w:color="auto"/>
                                                                        <w:left w:val="none" w:sz="0" w:space="0" w:color="auto"/>
                                                                        <w:bottom w:val="none" w:sz="0" w:space="0" w:color="auto"/>
                                                                        <w:right w:val="none" w:sz="0" w:space="0" w:color="auto"/>
                                                                      </w:divBdr>
                                                                      <w:divsChild>
                                                                        <w:div w:id="1123695666">
                                                                          <w:marLeft w:val="0"/>
                                                                          <w:marRight w:val="0"/>
                                                                          <w:marTop w:val="0"/>
                                                                          <w:marBottom w:val="0"/>
                                                                          <w:divBdr>
                                                                            <w:top w:val="none" w:sz="0" w:space="0" w:color="auto"/>
                                                                            <w:left w:val="none" w:sz="0" w:space="0" w:color="auto"/>
                                                                            <w:bottom w:val="none" w:sz="0" w:space="0" w:color="auto"/>
                                                                            <w:right w:val="none" w:sz="0" w:space="0" w:color="auto"/>
                                                                          </w:divBdr>
                                                                          <w:divsChild>
                                                                            <w:div w:id="18134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344">
                                                                      <w:marLeft w:val="0"/>
                                                                      <w:marRight w:val="0"/>
                                                                      <w:marTop w:val="0"/>
                                                                      <w:marBottom w:val="0"/>
                                                                      <w:divBdr>
                                                                        <w:top w:val="none" w:sz="0" w:space="0" w:color="auto"/>
                                                                        <w:left w:val="none" w:sz="0" w:space="0" w:color="auto"/>
                                                                        <w:bottom w:val="none" w:sz="0" w:space="0" w:color="auto"/>
                                                                        <w:right w:val="none" w:sz="0" w:space="0" w:color="auto"/>
                                                                      </w:divBdr>
                                                                      <w:divsChild>
                                                                        <w:div w:id="1460606443">
                                                                          <w:marLeft w:val="0"/>
                                                                          <w:marRight w:val="0"/>
                                                                          <w:marTop w:val="0"/>
                                                                          <w:marBottom w:val="0"/>
                                                                          <w:divBdr>
                                                                            <w:top w:val="none" w:sz="0" w:space="0" w:color="auto"/>
                                                                            <w:left w:val="none" w:sz="0" w:space="0" w:color="auto"/>
                                                                            <w:bottom w:val="none" w:sz="0" w:space="0" w:color="auto"/>
                                                                            <w:right w:val="none" w:sz="0" w:space="0" w:color="auto"/>
                                                                          </w:divBdr>
                                                                          <w:divsChild>
                                                                            <w:div w:id="14641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6802">
                                                                      <w:marLeft w:val="0"/>
                                                                      <w:marRight w:val="0"/>
                                                                      <w:marTop w:val="0"/>
                                                                      <w:marBottom w:val="0"/>
                                                                      <w:divBdr>
                                                                        <w:top w:val="none" w:sz="0" w:space="0" w:color="auto"/>
                                                                        <w:left w:val="none" w:sz="0" w:space="0" w:color="auto"/>
                                                                        <w:bottom w:val="none" w:sz="0" w:space="0" w:color="auto"/>
                                                                        <w:right w:val="none" w:sz="0" w:space="0" w:color="auto"/>
                                                                      </w:divBdr>
                                                                      <w:divsChild>
                                                                        <w:div w:id="1475608582">
                                                                          <w:marLeft w:val="0"/>
                                                                          <w:marRight w:val="0"/>
                                                                          <w:marTop w:val="0"/>
                                                                          <w:marBottom w:val="0"/>
                                                                          <w:divBdr>
                                                                            <w:top w:val="none" w:sz="0" w:space="0" w:color="auto"/>
                                                                            <w:left w:val="none" w:sz="0" w:space="0" w:color="auto"/>
                                                                            <w:bottom w:val="none" w:sz="0" w:space="0" w:color="auto"/>
                                                                            <w:right w:val="none" w:sz="0" w:space="0" w:color="auto"/>
                                                                          </w:divBdr>
                                                                          <w:divsChild>
                                                                            <w:div w:id="9427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6591">
                                                                      <w:marLeft w:val="0"/>
                                                                      <w:marRight w:val="0"/>
                                                                      <w:marTop w:val="0"/>
                                                                      <w:marBottom w:val="0"/>
                                                                      <w:divBdr>
                                                                        <w:top w:val="none" w:sz="0" w:space="0" w:color="auto"/>
                                                                        <w:left w:val="none" w:sz="0" w:space="0" w:color="auto"/>
                                                                        <w:bottom w:val="none" w:sz="0" w:space="0" w:color="auto"/>
                                                                        <w:right w:val="none" w:sz="0" w:space="0" w:color="auto"/>
                                                                      </w:divBdr>
                                                                      <w:divsChild>
                                                                        <w:div w:id="682515429">
                                                                          <w:marLeft w:val="0"/>
                                                                          <w:marRight w:val="0"/>
                                                                          <w:marTop w:val="0"/>
                                                                          <w:marBottom w:val="0"/>
                                                                          <w:divBdr>
                                                                            <w:top w:val="none" w:sz="0" w:space="0" w:color="auto"/>
                                                                            <w:left w:val="none" w:sz="0" w:space="0" w:color="auto"/>
                                                                            <w:bottom w:val="none" w:sz="0" w:space="0" w:color="auto"/>
                                                                            <w:right w:val="none" w:sz="0" w:space="0" w:color="auto"/>
                                                                          </w:divBdr>
                                                                          <w:divsChild>
                                                                            <w:div w:id="4694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08874">
                                                                      <w:marLeft w:val="0"/>
                                                                      <w:marRight w:val="0"/>
                                                                      <w:marTop w:val="0"/>
                                                                      <w:marBottom w:val="0"/>
                                                                      <w:divBdr>
                                                                        <w:top w:val="none" w:sz="0" w:space="0" w:color="auto"/>
                                                                        <w:left w:val="none" w:sz="0" w:space="0" w:color="auto"/>
                                                                        <w:bottom w:val="none" w:sz="0" w:space="0" w:color="auto"/>
                                                                        <w:right w:val="none" w:sz="0" w:space="0" w:color="auto"/>
                                                                      </w:divBdr>
                                                                      <w:divsChild>
                                                                        <w:div w:id="396132194">
                                                                          <w:marLeft w:val="0"/>
                                                                          <w:marRight w:val="0"/>
                                                                          <w:marTop w:val="0"/>
                                                                          <w:marBottom w:val="0"/>
                                                                          <w:divBdr>
                                                                            <w:top w:val="none" w:sz="0" w:space="0" w:color="auto"/>
                                                                            <w:left w:val="none" w:sz="0" w:space="0" w:color="auto"/>
                                                                            <w:bottom w:val="none" w:sz="0" w:space="0" w:color="auto"/>
                                                                            <w:right w:val="none" w:sz="0" w:space="0" w:color="auto"/>
                                                                          </w:divBdr>
                                                                          <w:divsChild>
                                                                            <w:div w:id="1270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88059">
                                                                      <w:marLeft w:val="0"/>
                                                                      <w:marRight w:val="0"/>
                                                                      <w:marTop w:val="0"/>
                                                                      <w:marBottom w:val="0"/>
                                                                      <w:divBdr>
                                                                        <w:top w:val="none" w:sz="0" w:space="0" w:color="auto"/>
                                                                        <w:left w:val="none" w:sz="0" w:space="0" w:color="auto"/>
                                                                        <w:bottom w:val="none" w:sz="0" w:space="0" w:color="auto"/>
                                                                        <w:right w:val="none" w:sz="0" w:space="0" w:color="auto"/>
                                                                      </w:divBdr>
                                                                      <w:divsChild>
                                                                        <w:div w:id="220142080">
                                                                          <w:marLeft w:val="0"/>
                                                                          <w:marRight w:val="0"/>
                                                                          <w:marTop w:val="0"/>
                                                                          <w:marBottom w:val="0"/>
                                                                          <w:divBdr>
                                                                            <w:top w:val="none" w:sz="0" w:space="0" w:color="auto"/>
                                                                            <w:left w:val="none" w:sz="0" w:space="0" w:color="auto"/>
                                                                            <w:bottom w:val="none" w:sz="0" w:space="0" w:color="auto"/>
                                                                            <w:right w:val="none" w:sz="0" w:space="0" w:color="auto"/>
                                                                          </w:divBdr>
                                                                          <w:divsChild>
                                                                            <w:div w:id="14955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6681">
                                                                  <w:marLeft w:val="0"/>
                                                                  <w:marRight w:val="0"/>
                                                                  <w:marTop w:val="0"/>
                                                                  <w:marBottom w:val="0"/>
                                                                  <w:divBdr>
                                                                    <w:top w:val="none" w:sz="0" w:space="0" w:color="auto"/>
                                                                    <w:left w:val="none" w:sz="0" w:space="0" w:color="auto"/>
                                                                    <w:bottom w:val="none" w:sz="0" w:space="0" w:color="auto"/>
                                                                    <w:right w:val="none" w:sz="0" w:space="0" w:color="auto"/>
                                                                  </w:divBdr>
                                                                  <w:divsChild>
                                                                    <w:div w:id="637808015">
                                                                      <w:marLeft w:val="0"/>
                                                                      <w:marRight w:val="0"/>
                                                                      <w:marTop w:val="0"/>
                                                                      <w:marBottom w:val="0"/>
                                                                      <w:divBdr>
                                                                        <w:top w:val="none" w:sz="0" w:space="0" w:color="auto"/>
                                                                        <w:left w:val="none" w:sz="0" w:space="0" w:color="auto"/>
                                                                        <w:bottom w:val="none" w:sz="0" w:space="0" w:color="auto"/>
                                                                        <w:right w:val="none" w:sz="0" w:space="0" w:color="auto"/>
                                                                      </w:divBdr>
                                                                      <w:divsChild>
                                                                        <w:div w:id="8247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4048">
                                                                  <w:marLeft w:val="0"/>
                                                                  <w:marRight w:val="0"/>
                                                                  <w:marTop w:val="0"/>
                                                                  <w:marBottom w:val="0"/>
                                                                  <w:divBdr>
                                                                    <w:top w:val="none" w:sz="0" w:space="0" w:color="auto"/>
                                                                    <w:left w:val="none" w:sz="0" w:space="0" w:color="auto"/>
                                                                    <w:bottom w:val="none" w:sz="0" w:space="0" w:color="auto"/>
                                                                    <w:right w:val="none" w:sz="0" w:space="0" w:color="auto"/>
                                                                  </w:divBdr>
                                                                  <w:divsChild>
                                                                    <w:div w:id="1533573778">
                                                                      <w:marLeft w:val="0"/>
                                                                      <w:marRight w:val="0"/>
                                                                      <w:marTop w:val="0"/>
                                                                      <w:marBottom w:val="0"/>
                                                                      <w:divBdr>
                                                                        <w:top w:val="none" w:sz="0" w:space="0" w:color="auto"/>
                                                                        <w:left w:val="none" w:sz="0" w:space="0" w:color="auto"/>
                                                                        <w:bottom w:val="none" w:sz="0" w:space="0" w:color="auto"/>
                                                                        <w:right w:val="none" w:sz="0" w:space="0" w:color="auto"/>
                                                                      </w:divBdr>
                                                                      <w:divsChild>
                                                                        <w:div w:id="368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5576">
                                                                  <w:marLeft w:val="0"/>
                                                                  <w:marRight w:val="0"/>
                                                                  <w:marTop w:val="0"/>
                                                                  <w:marBottom w:val="0"/>
                                                                  <w:divBdr>
                                                                    <w:top w:val="none" w:sz="0" w:space="0" w:color="auto"/>
                                                                    <w:left w:val="none" w:sz="0" w:space="0" w:color="auto"/>
                                                                    <w:bottom w:val="none" w:sz="0" w:space="0" w:color="auto"/>
                                                                    <w:right w:val="none" w:sz="0" w:space="0" w:color="auto"/>
                                                                  </w:divBdr>
                                                                  <w:divsChild>
                                                                    <w:div w:id="869804057">
                                                                      <w:marLeft w:val="0"/>
                                                                      <w:marRight w:val="0"/>
                                                                      <w:marTop w:val="0"/>
                                                                      <w:marBottom w:val="0"/>
                                                                      <w:divBdr>
                                                                        <w:top w:val="none" w:sz="0" w:space="0" w:color="auto"/>
                                                                        <w:left w:val="none" w:sz="0" w:space="0" w:color="auto"/>
                                                                        <w:bottom w:val="none" w:sz="0" w:space="0" w:color="auto"/>
                                                                        <w:right w:val="none" w:sz="0" w:space="0" w:color="auto"/>
                                                                      </w:divBdr>
                                                                      <w:divsChild>
                                                                        <w:div w:id="9315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7200">
                                                                  <w:marLeft w:val="0"/>
                                                                  <w:marRight w:val="0"/>
                                                                  <w:marTop w:val="0"/>
                                                                  <w:marBottom w:val="0"/>
                                                                  <w:divBdr>
                                                                    <w:top w:val="none" w:sz="0" w:space="0" w:color="auto"/>
                                                                    <w:left w:val="none" w:sz="0" w:space="0" w:color="auto"/>
                                                                    <w:bottom w:val="none" w:sz="0" w:space="0" w:color="auto"/>
                                                                    <w:right w:val="none" w:sz="0" w:space="0" w:color="auto"/>
                                                                  </w:divBdr>
                                                                  <w:divsChild>
                                                                    <w:div w:id="2050690022">
                                                                      <w:marLeft w:val="0"/>
                                                                      <w:marRight w:val="0"/>
                                                                      <w:marTop w:val="0"/>
                                                                      <w:marBottom w:val="0"/>
                                                                      <w:divBdr>
                                                                        <w:top w:val="none" w:sz="0" w:space="0" w:color="auto"/>
                                                                        <w:left w:val="none" w:sz="0" w:space="0" w:color="auto"/>
                                                                        <w:bottom w:val="none" w:sz="0" w:space="0" w:color="auto"/>
                                                                        <w:right w:val="none" w:sz="0" w:space="0" w:color="auto"/>
                                                                      </w:divBdr>
                                                                      <w:divsChild>
                                                                        <w:div w:id="11653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9547">
                                                                  <w:marLeft w:val="0"/>
                                                                  <w:marRight w:val="0"/>
                                                                  <w:marTop w:val="0"/>
                                                                  <w:marBottom w:val="0"/>
                                                                  <w:divBdr>
                                                                    <w:top w:val="none" w:sz="0" w:space="0" w:color="auto"/>
                                                                    <w:left w:val="none" w:sz="0" w:space="0" w:color="auto"/>
                                                                    <w:bottom w:val="none" w:sz="0" w:space="0" w:color="auto"/>
                                                                    <w:right w:val="none" w:sz="0" w:space="0" w:color="auto"/>
                                                                  </w:divBdr>
                                                                  <w:divsChild>
                                                                    <w:div w:id="534121109">
                                                                      <w:marLeft w:val="0"/>
                                                                      <w:marRight w:val="0"/>
                                                                      <w:marTop w:val="0"/>
                                                                      <w:marBottom w:val="0"/>
                                                                      <w:divBdr>
                                                                        <w:top w:val="none" w:sz="0" w:space="0" w:color="auto"/>
                                                                        <w:left w:val="none" w:sz="0" w:space="0" w:color="auto"/>
                                                                        <w:bottom w:val="none" w:sz="0" w:space="0" w:color="auto"/>
                                                                        <w:right w:val="none" w:sz="0" w:space="0" w:color="auto"/>
                                                                      </w:divBdr>
                                                                    </w:div>
                                                                  </w:divsChild>
                                                                </w:div>
                                                                <w:div w:id="2079478183">
                                                                  <w:marLeft w:val="0"/>
                                                                  <w:marRight w:val="0"/>
                                                                  <w:marTop w:val="0"/>
                                                                  <w:marBottom w:val="0"/>
                                                                  <w:divBdr>
                                                                    <w:top w:val="none" w:sz="0" w:space="0" w:color="auto"/>
                                                                    <w:left w:val="none" w:sz="0" w:space="0" w:color="auto"/>
                                                                    <w:bottom w:val="none" w:sz="0" w:space="0" w:color="auto"/>
                                                                    <w:right w:val="none" w:sz="0" w:space="0" w:color="auto"/>
                                                                  </w:divBdr>
                                                                  <w:divsChild>
                                                                    <w:div w:id="1073284116">
                                                                      <w:marLeft w:val="0"/>
                                                                      <w:marRight w:val="0"/>
                                                                      <w:marTop w:val="0"/>
                                                                      <w:marBottom w:val="0"/>
                                                                      <w:divBdr>
                                                                        <w:top w:val="none" w:sz="0" w:space="0" w:color="auto"/>
                                                                        <w:left w:val="none" w:sz="0" w:space="0" w:color="auto"/>
                                                                        <w:bottom w:val="none" w:sz="0" w:space="0" w:color="auto"/>
                                                                        <w:right w:val="none" w:sz="0" w:space="0" w:color="auto"/>
                                                                      </w:divBdr>
                                                                      <w:divsChild>
                                                                        <w:div w:id="20113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3579">
                                                              <w:marLeft w:val="0"/>
                                                              <w:marRight w:val="0"/>
                                                              <w:marTop w:val="0"/>
                                                              <w:marBottom w:val="0"/>
                                                              <w:divBdr>
                                                                <w:top w:val="none" w:sz="0" w:space="0" w:color="auto"/>
                                                                <w:left w:val="none" w:sz="0" w:space="0" w:color="auto"/>
                                                                <w:bottom w:val="none" w:sz="0" w:space="0" w:color="auto"/>
                                                                <w:right w:val="none" w:sz="0" w:space="0" w:color="auto"/>
                                                              </w:divBdr>
                                                              <w:divsChild>
                                                                <w:div w:id="231503819">
                                                                  <w:marLeft w:val="0"/>
                                                                  <w:marRight w:val="0"/>
                                                                  <w:marTop w:val="0"/>
                                                                  <w:marBottom w:val="0"/>
                                                                  <w:divBdr>
                                                                    <w:top w:val="none" w:sz="0" w:space="0" w:color="auto"/>
                                                                    <w:left w:val="none" w:sz="0" w:space="0" w:color="auto"/>
                                                                    <w:bottom w:val="none" w:sz="0" w:space="0" w:color="auto"/>
                                                                    <w:right w:val="none" w:sz="0" w:space="0" w:color="auto"/>
                                                                  </w:divBdr>
                                                                  <w:divsChild>
                                                                    <w:div w:id="597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669">
                                                              <w:marLeft w:val="0"/>
                                                              <w:marRight w:val="0"/>
                                                              <w:marTop w:val="0"/>
                                                              <w:marBottom w:val="0"/>
                                                              <w:divBdr>
                                                                <w:top w:val="none" w:sz="0" w:space="0" w:color="auto"/>
                                                                <w:left w:val="none" w:sz="0" w:space="0" w:color="auto"/>
                                                                <w:bottom w:val="none" w:sz="0" w:space="0" w:color="auto"/>
                                                                <w:right w:val="none" w:sz="0" w:space="0" w:color="auto"/>
                                                              </w:divBdr>
                                                              <w:divsChild>
                                                                <w:div w:id="1925913100">
                                                                  <w:marLeft w:val="0"/>
                                                                  <w:marRight w:val="0"/>
                                                                  <w:marTop w:val="0"/>
                                                                  <w:marBottom w:val="0"/>
                                                                  <w:divBdr>
                                                                    <w:top w:val="none" w:sz="0" w:space="0" w:color="auto"/>
                                                                    <w:left w:val="none" w:sz="0" w:space="0" w:color="auto"/>
                                                                    <w:bottom w:val="none" w:sz="0" w:space="0" w:color="auto"/>
                                                                    <w:right w:val="none" w:sz="0" w:space="0" w:color="auto"/>
                                                                  </w:divBdr>
                                                                  <w:divsChild>
                                                                    <w:div w:id="282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2179">
                                                              <w:marLeft w:val="0"/>
                                                              <w:marRight w:val="0"/>
                                                              <w:marTop w:val="0"/>
                                                              <w:marBottom w:val="0"/>
                                                              <w:divBdr>
                                                                <w:top w:val="none" w:sz="0" w:space="0" w:color="auto"/>
                                                                <w:left w:val="none" w:sz="0" w:space="0" w:color="auto"/>
                                                                <w:bottom w:val="none" w:sz="0" w:space="0" w:color="auto"/>
                                                                <w:right w:val="none" w:sz="0" w:space="0" w:color="auto"/>
                                                              </w:divBdr>
                                                              <w:divsChild>
                                                                <w:div w:id="183645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0517">
                                                          <w:marLeft w:val="0"/>
                                                          <w:marRight w:val="0"/>
                                                          <w:marTop w:val="0"/>
                                                          <w:marBottom w:val="0"/>
                                                          <w:divBdr>
                                                            <w:top w:val="none" w:sz="0" w:space="0" w:color="auto"/>
                                                            <w:left w:val="none" w:sz="0" w:space="0" w:color="auto"/>
                                                            <w:bottom w:val="none" w:sz="0" w:space="0" w:color="auto"/>
                                                            <w:right w:val="none" w:sz="0" w:space="0" w:color="auto"/>
                                                          </w:divBdr>
                                                          <w:divsChild>
                                                            <w:div w:id="443812774">
                                                              <w:marLeft w:val="0"/>
                                                              <w:marRight w:val="0"/>
                                                              <w:marTop w:val="0"/>
                                                              <w:marBottom w:val="0"/>
                                                              <w:divBdr>
                                                                <w:top w:val="none" w:sz="0" w:space="0" w:color="auto"/>
                                                                <w:left w:val="none" w:sz="0" w:space="0" w:color="auto"/>
                                                                <w:bottom w:val="none" w:sz="0" w:space="0" w:color="auto"/>
                                                                <w:right w:val="none" w:sz="0" w:space="0" w:color="auto"/>
                                                              </w:divBdr>
                                                              <w:divsChild>
                                                                <w:div w:id="390810657">
                                                                  <w:marLeft w:val="0"/>
                                                                  <w:marRight w:val="0"/>
                                                                  <w:marTop w:val="0"/>
                                                                  <w:marBottom w:val="0"/>
                                                                  <w:divBdr>
                                                                    <w:top w:val="none" w:sz="0" w:space="0" w:color="auto"/>
                                                                    <w:left w:val="none" w:sz="0" w:space="0" w:color="auto"/>
                                                                    <w:bottom w:val="none" w:sz="0" w:space="0" w:color="auto"/>
                                                                    <w:right w:val="none" w:sz="0" w:space="0" w:color="auto"/>
                                                                  </w:divBdr>
                                                                  <w:divsChild>
                                                                    <w:div w:id="19460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262">
                                                              <w:marLeft w:val="0"/>
                                                              <w:marRight w:val="0"/>
                                                              <w:marTop w:val="0"/>
                                                              <w:marBottom w:val="0"/>
                                                              <w:divBdr>
                                                                <w:top w:val="none" w:sz="0" w:space="0" w:color="auto"/>
                                                                <w:left w:val="none" w:sz="0" w:space="0" w:color="auto"/>
                                                                <w:bottom w:val="none" w:sz="0" w:space="0" w:color="auto"/>
                                                                <w:right w:val="none" w:sz="0" w:space="0" w:color="auto"/>
                                                              </w:divBdr>
                                                              <w:divsChild>
                                                                <w:div w:id="16662087">
                                                                  <w:marLeft w:val="0"/>
                                                                  <w:marRight w:val="0"/>
                                                                  <w:marTop w:val="0"/>
                                                                  <w:marBottom w:val="0"/>
                                                                  <w:divBdr>
                                                                    <w:top w:val="none" w:sz="0" w:space="0" w:color="auto"/>
                                                                    <w:left w:val="none" w:sz="0" w:space="0" w:color="auto"/>
                                                                    <w:bottom w:val="none" w:sz="0" w:space="0" w:color="auto"/>
                                                                    <w:right w:val="none" w:sz="0" w:space="0" w:color="auto"/>
                                                                  </w:divBdr>
                                                                  <w:divsChild>
                                                                    <w:div w:id="2093509186">
                                                                      <w:marLeft w:val="0"/>
                                                                      <w:marRight w:val="0"/>
                                                                      <w:marTop w:val="0"/>
                                                                      <w:marBottom w:val="0"/>
                                                                      <w:divBdr>
                                                                        <w:top w:val="none" w:sz="0" w:space="0" w:color="auto"/>
                                                                        <w:left w:val="none" w:sz="0" w:space="0" w:color="auto"/>
                                                                        <w:bottom w:val="none" w:sz="0" w:space="0" w:color="auto"/>
                                                                        <w:right w:val="none" w:sz="0" w:space="0" w:color="auto"/>
                                                                      </w:divBdr>
                                                                      <w:divsChild>
                                                                        <w:div w:id="14608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6649">
                                                                  <w:marLeft w:val="0"/>
                                                                  <w:marRight w:val="0"/>
                                                                  <w:marTop w:val="0"/>
                                                                  <w:marBottom w:val="0"/>
                                                                  <w:divBdr>
                                                                    <w:top w:val="none" w:sz="0" w:space="0" w:color="auto"/>
                                                                    <w:left w:val="none" w:sz="0" w:space="0" w:color="auto"/>
                                                                    <w:bottom w:val="none" w:sz="0" w:space="0" w:color="auto"/>
                                                                    <w:right w:val="none" w:sz="0" w:space="0" w:color="auto"/>
                                                                  </w:divBdr>
                                                                  <w:divsChild>
                                                                    <w:div w:id="1940983219">
                                                                      <w:marLeft w:val="0"/>
                                                                      <w:marRight w:val="0"/>
                                                                      <w:marTop w:val="0"/>
                                                                      <w:marBottom w:val="0"/>
                                                                      <w:divBdr>
                                                                        <w:top w:val="none" w:sz="0" w:space="0" w:color="auto"/>
                                                                        <w:left w:val="none" w:sz="0" w:space="0" w:color="auto"/>
                                                                        <w:bottom w:val="none" w:sz="0" w:space="0" w:color="auto"/>
                                                                        <w:right w:val="none" w:sz="0" w:space="0" w:color="auto"/>
                                                                      </w:divBdr>
                                                                      <w:divsChild>
                                                                        <w:div w:id="11708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9190">
                                                                  <w:marLeft w:val="0"/>
                                                                  <w:marRight w:val="0"/>
                                                                  <w:marTop w:val="0"/>
                                                                  <w:marBottom w:val="0"/>
                                                                  <w:divBdr>
                                                                    <w:top w:val="none" w:sz="0" w:space="0" w:color="auto"/>
                                                                    <w:left w:val="none" w:sz="0" w:space="0" w:color="auto"/>
                                                                    <w:bottom w:val="none" w:sz="0" w:space="0" w:color="auto"/>
                                                                    <w:right w:val="none" w:sz="0" w:space="0" w:color="auto"/>
                                                                  </w:divBdr>
                                                                  <w:divsChild>
                                                                    <w:div w:id="1820539311">
                                                                      <w:marLeft w:val="0"/>
                                                                      <w:marRight w:val="0"/>
                                                                      <w:marTop w:val="0"/>
                                                                      <w:marBottom w:val="0"/>
                                                                      <w:divBdr>
                                                                        <w:top w:val="none" w:sz="0" w:space="0" w:color="auto"/>
                                                                        <w:left w:val="none" w:sz="0" w:space="0" w:color="auto"/>
                                                                        <w:bottom w:val="none" w:sz="0" w:space="0" w:color="auto"/>
                                                                        <w:right w:val="none" w:sz="0" w:space="0" w:color="auto"/>
                                                                      </w:divBdr>
                                                                    </w:div>
                                                                  </w:divsChild>
                                                                </w:div>
                                                                <w:div w:id="257449055">
                                                                  <w:marLeft w:val="0"/>
                                                                  <w:marRight w:val="0"/>
                                                                  <w:marTop w:val="0"/>
                                                                  <w:marBottom w:val="0"/>
                                                                  <w:divBdr>
                                                                    <w:top w:val="none" w:sz="0" w:space="0" w:color="auto"/>
                                                                    <w:left w:val="none" w:sz="0" w:space="0" w:color="auto"/>
                                                                    <w:bottom w:val="none" w:sz="0" w:space="0" w:color="auto"/>
                                                                    <w:right w:val="none" w:sz="0" w:space="0" w:color="auto"/>
                                                                  </w:divBdr>
                                                                  <w:divsChild>
                                                                    <w:div w:id="1544947599">
                                                                      <w:marLeft w:val="0"/>
                                                                      <w:marRight w:val="0"/>
                                                                      <w:marTop w:val="0"/>
                                                                      <w:marBottom w:val="0"/>
                                                                      <w:divBdr>
                                                                        <w:top w:val="none" w:sz="0" w:space="0" w:color="auto"/>
                                                                        <w:left w:val="none" w:sz="0" w:space="0" w:color="auto"/>
                                                                        <w:bottom w:val="none" w:sz="0" w:space="0" w:color="auto"/>
                                                                        <w:right w:val="none" w:sz="0" w:space="0" w:color="auto"/>
                                                                      </w:divBdr>
                                                                      <w:divsChild>
                                                                        <w:div w:id="4436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44243">
                                                                  <w:marLeft w:val="0"/>
                                                                  <w:marRight w:val="0"/>
                                                                  <w:marTop w:val="0"/>
                                                                  <w:marBottom w:val="0"/>
                                                                  <w:divBdr>
                                                                    <w:top w:val="none" w:sz="0" w:space="0" w:color="auto"/>
                                                                    <w:left w:val="none" w:sz="0" w:space="0" w:color="auto"/>
                                                                    <w:bottom w:val="none" w:sz="0" w:space="0" w:color="auto"/>
                                                                    <w:right w:val="none" w:sz="0" w:space="0" w:color="auto"/>
                                                                  </w:divBdr>
                                                                  <w:divsChild>
                                                                    <w:div w:id="1483623113">
                                                                      <w:marLeft w:val="0"/>
                                                                      <w:marRight w:val="0"/>
                                                                      <w:marTop w:val="0"/>
                                                                      <w:marBottom w:val="0"/>
                                                                      <w:divBdr>
                                                                        <w:top w:val="none" w:sz="0" w:space="0" w:color="auto"/>
                                                                        <w:left w:val="none" w:sz="0" w:space="0" w:color="auto"/>
                                                                        <w:bottom w:val="none" w:sz="0" w:space="0" w:color="auto"/>
                                                                        <w:right w:val="none" w:sz="0" w:space="0" w:color="auto"/>
                                                                      </w:divBdr>
                                                                      <w:divsChild>
                                                                        <w:div w:id="528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8639">
                                                                  <w:marLeft w:val="0"/>
                                                                  <w:marRight w:val="0"/>
                                                                  <w:marTop w:val="0"/>
                                                                  <w:marBottom w:val="0"/>
                                                                  <w:divBdr>
                                                                    <w:top w:val="none" w:sz="0" w:space="0" w:color="auto"/>
                                                                    <w:left w:val="none" w:sz="0" w:space="0" w:color="auto"/>
                                                                    <w:bottom w:val="none" w:sz="0" w:space="0" w:color="auto"/>
                                                                    <w:right w:val="none" w:sz="0" w:space="0" w:color="auto"/>
                                                                  </w:divBdr>
                                                                  <w:divsChild>
                                                                    <w:div w:id="2119249737">
                                                                      <w:marLeft w:val="0"/>
                                                                      <w:marRight w:val="0"/>
                                                                      <w:marTop w:val="0"/>
                                                                      <w:marBottom w:val="0"/>
                                                                      <w:divBdr>
                                                                        <w:top w:val="none" w:sz="0" w:space="0" w:color="auto"/>
                                                                        <w:left w:val="none" w:sz="0" w:space="0" w:color="auto"/>
                                                                        <w:bottom w:val="none" w:sz="0" w:space="0" w:color="auto"/>
                                                                        <w:right w:val="none" w:sz="0" w:space="0" w:color="auto"/>
                                                                      </w:divBdr>
                                                                      <w:divsChild>
                                                                        <w:div w:id="12453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938">
                                                                  <w:marLeft w:val="0"/>
                                                                  <w:marRight w:val="0"/>
                                                                  <w:marTop w:val="0"/>
                                                                  <w:marBottom w:val="0"/>
                                                                  <w:divBdr>
                                                                    <w:top w:val="none" w:sz="0" w:space="0" w:color="auto"/>
                                                                    <w:left w:val="none" w:sz="0" w:space="0" w:color="auto"/>
                                                                    <w:bottom w:val="none" w:sz="0" w:space="0" w:color="auto"/>
                                                                    <w:right w:val="none" w:sz="0" w:space="0" w:color="auto"/>
                                                                  </w:divBdr>
                                                                  <w:divsChild>
                                                                    <w:div w:id="1158500505">
                                                                      <w:marLeft w:val="0"/>
                                                                      <w:marRight w:val="0"/>
                                                                      <w:marTop w:val="0"/>
                                                                      <w:marBottom w:val="0"/>
                                                                      <w:divBdr>
                                                                        <w:top w:val="none" w:sz="0" w:space="0" w:color="auto"/>
                                                                        <w:left w:val="none" w:sz="0" w:space="0" w:color="auto"/>
                                                                        <w:bottom w:val="none" w:sz="0" w:space="0" w:color="auto"/>
                                                                        <w:right w:val="none" w:sz="0" w:space="0" w:color="auto"/>
                                                                      </w:divBdr>
                                                                      <w:divsChild>
                                                                        <w:div w:id="10616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6650">
                                                                  <w:marLeft w:val="0"/>
                                                                  <w:marRight w:val="0"/>
                                                                  <w:marTop w:val="0"/>
                                                                  <w:marBottom w:val="0"/>
                                                                  <w:divBdr>
                                                                    <w:top w:val="none" w:sz="0" w:space="0" w:color="auto"/>
                                                                    <w:left w:val="none" w:sz="0" w:space="0" w:color="auto"/>
                                                                    <w:bottom w:val="none" w:sz="0" w:space="0" w:color="auto"/>
                                                                    <w:right w:val="none" w:sz="0" w:space="0" w:color="auto"/>
                                                                  </w:divBdr>
                                                                  <w:divsChild>
                                                                    <w:div w:id="832994080">
                                                                      <w:marLeft w:val="0"/>
                                                                      <w:marRight w:val="0"/>
                                                                      <w:marTop w:val="0"/>
                                                                      <w:marBottom w:val="0"/>
                                                                      <w:divBdr>
                                                                        <w:top w:val="none" w:sz="0" w:space="0" w:color="auto"/>
                                                                        <w:left w:val="none" w:sz="0" w:space="0" w:color="auto"/>
                                                                        <w:bottom w:val="none" w:sz="0" w:space="0" w:color="auto"/>
                                                                        <w:right w:val="none" w:sz="0" w:space="0" w:color="auto"/>
                                                                      </w:divBdr>
                                                                      <w:divsChild>
                                                                        <w:div w:id="4734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9293">
                                                                  <w:marLeft w:val="0"/>
                                                                  <w:marRight w:val="0"/>
                                                                  <w:marTop w:val="0"/>
                                                                  <w:marBottom w:val="0"/>
                                                                  <w:divBdr>
                                                                    <w:top w:val="none" w:sz="0" w:space="0" w:color="auto"/>
                                                                    <w:left w:val="none" w:sz="0" w:space="0" w:color="auto"/>
                                                                    <w:bottom w:val="none" w:sz="0" w:space="0" w:color="auto"/>
                                                                    <w:right w:val="none" w:sz="0" w:space="0" w:color="auto"/>
                                                                  </w:divBdr>
                                                                  <w:divsChild>
                                                                    <w:div w:id="843057213">
                                                                      <w:marLeft w:val="0"/>
                                                                      <w:marRight w:val="0"/>
                                                                      <w:marTop w:val="0"/>
                                                                      <w:marBottom w:val="0"/>
                                                                      <w:divBdr>
                                                                        <w:top w:val="none" w:sz="0" w:space="0" w:color="auto"/>
                                                                        <w:left w:val="none" w:sz="0" w:space="0" w:color="auto"/>
                                                                        <w:bottom w:val="none" w:sz="0" w:space="0" w:color="auto"/>
                                                                        <w:right w:val="none" w:sz="0" w:space="0" w:color="auto"/>
                                                                      </w:divBdr>
                                                                      <w:divsChild>
                                                                        <w:div w:id="8419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160">
                                                                  <w:marLeft w:val="0"/>
                                                                  <w:marRight w:val="0"/>
                                                                  <w:marTop w:val="0"/>
                                                                  <w:marBottom w:val="0"/>
                                                                  <w:divBdr>
                                                                    <w:top w:val="none" w:sz="0" w:space="0" w:color="auto"/>
                                                                    <w:left w:val="none" w:sz="0" w:space="0" w:color="auto"/>
                                                                    <w:bottom w:val="none" w:sz="0" w:space="0" w:color="auto"/>
                                                                    <w:right w:val="none" w:sz="0" w:space="0" w:color="auto"/>
                                                                  </w:divBdr>
                                                                  <w:divsChild>
                                                                    <w:div w:id="68384094">
                                                                      <w:marLeft w:val="0"/>
                                                                      <w:marRight w:val="0"/>
                                                                      <w:marTop w:val="0"/>
                                                                      <w:marBottom w:val="0"/>
                                                                      <w:divBdr>
                                                                        <w:top w:val="none" w:sz="0" w:space="0" w:color="auto"/>
                                                                        <w:left w:val="none" w:sz="0" w:space="0" w:color="auto"/>
                                                                        <w:bottom w:val="none" w:sz="0" w:space="0" w:color="auto"/>
                                                                        <w:right w:val="none" w:sz="0" w:space="0" w:color="auto"/>
                                                                      </w:divBdr>
                                                                      <w:divsChild>
                                                                        <w:div w:id="1709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5870">
                                                                  <w:marLeft w:val="0"/>
                                                                  <w:marRight w:val="0"/>
                                                                  <w:marTop w:val="0"/>
                                                                  <w:marBottom w:val="0"/>
                                                                  <w:divBdr>
                                                                    <w:top w:val="none" w:sz="0" w:space="0" w:color="auto"/>
                                                                    <w:left w:val="none" w:sz="0" w:space="0" w:color="auto"/>
                                                                    <w:bottom w:val="none" w:sz="0" w:space="0" w:color="auto"/>
                                                                    <w:right w:val="none" w:sz="0" w:space="0" w:color="auto"/>
                                                                  </w:divBdr>
                                                                  <w:divsChild>
                                                                    <w:div w:id="1993018021">
                                                                      <w:marLeft w:val="0"/>
                                                                      <w:marRight w:val="0"/>
                                                                      <w:marTop w:val="0"/>
                                                                      <w:marBottom w:val="0"/>
                                                                      <w:divBdr>
                                                                        <w:top w:val="none" w:sz="0" w:space="0" w:color="auto"/>
                                                                        <w:left w:val="none" w:sz="0" w:space="0" w:color="auto"/>
                                                                        <w:bottom w:val="none" w:sz="0" w:space="0" w:color="auto"/>
                                                                        <w:right w:val="none" w:sz="0" w:space="0" w:color="auto"/>
                                                                      </w:divBdr>
                                                                      <w:divsChild>
                                                                        <w:div w:id="4042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5740">
                                                                  <w:marLeft w:val="0"/>
                                                                  <w:marRight w:val="0"/>
                                                                  <w:marTop w:val="0"/>
                                                                  <w:marBottom w:val="0"/>
                                                                  <w:divBdr>
                                                                    <w:top w:val="none" w:sz="0" w:space="0" w:color="auto"/>
                                                                    <w:left w:val="none" w:sz="0" w:space="0" w:color="auto"/>
                                                                    <w:bottom w:val="none" w:sz="0" w:space="0" w:color="auto"/>
                                                                    <w:right w:val="none" w:sz="0" w:space="0" w:color="auto"/>
                                                                  </w:divBdr>
                                                                  <w:divsChild>
                                                                    <w:div w:id="1171528335">
                                                                      <w:marLeft w:val="0"/>
                                                                      <w:marRight w:val="0"/>
                                                                      <w:marTop w:val="0"/>
                                                                      <w:marBottom w:val="0"/>
                                                                      <w:divBdr>
                                                                        <w:top w:val="none" w:sz="0" w:space="0" w:color="auto"/>
                                                                        <w:left w:val="none" w:sz="0" w:space="0" w:color="auto"/>
                                                                        <w:bottom w:val="none" w:sz="0" w:space="0" w:color="auto"/>
                                                                        <w:right w:val="none" w:sz="0" w:space="0" w:color="auto"/>
                                                                      </w:divBdr>
                                                                      <w:divsChild>
                                                                        <w:div w:id="13442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90576">
                                                                  <w:marLeft w:val="0"/>
                                                                  <w:marRight w:val="0"/>
                                                                  <w:marTop w:val="0"/>
                                                                  <w:marBottom w:val="0"/>
                                                                  <w:divBdr>
                                                                    <w:top w:val="none" w:sz="0" w:space="0" w:color="auto"/>
                                                                    <w:left w:val="none" w:sz="0" w:space="0" w:color="auto"/>
                                                                    <w:bottom w:val="none" w:sz="0" w:space="0" w:color="auto"/>
                                                                    <w:right w:val="none" w:sz="0" w:space="0" w:color="auto"/>
                                                                  </w:divBdr>
                                                                  <w:divsChild>
                                                                    <w:div w:id="94832287">
                                                                      <w:marLeft w:val="0"/>
                                                                      <w:marRight w:val="0"/>
                                                                      <w:marTop w:val="0"/>
                                                                      <w:marBottom w:val="0"/>
                                                                      <w:divBdr>
                                                                        <w:top w:val="none" w:sz="0" w:space="0" w:color="auto"/>
                                                                        <w:left w:val="none" w:sz="0" w:space="0" w:color="auto"/>
                                                                        <w:bottom w:val="none" w:sz="0" w:space="0" w:color="auto"/>
                                                                        <w:right w:val="none" w:sz="0" w:space="0" w:color="auto"/>
                                                                      </w:divBdr>
                                                                      <w:divsChild>
                                                                        <w:div w:id="7385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3724">
                                                                  <w:marLeft w:val="0"/>
                                                                  <w:marRight w:val="0"/>
                                                                  <w:marTop w:val="0"/>
                                                                  <w:marBottom w:val="0"/>
                                                                  <w:divBdr>
                                                                    <w:top w:val="none" w:sz="0" w:space="0" w:color="auto"/>
                                                                    <w:left w:val="none" w:sz="0" w:space="0" w:color="auto"/>
                                                                    <w:bottom w:val="none" w:sz="0" w:space="0" w:color="auto"/>
                                                                    <w:right w:val="none" w:sz="0" w:space="0" w:color="auto"/>
                                                                  </w:divBdr>
                                                                  <w:divsChild>
                                                                    <w:div w:id="1620070465">
                                                                      <w:marLeft w:val="0"/>
                                                                      <w:marRight w:val="0"/>
                                                                      <w:marTop w:val="0"/>
                                                                      <w:marBottom w:val="0"/>
                                                                      <w:divBdr>
                                                                        <w:top w:val="none" w:sz="0" w:space="0" w:color="auto"/>
                                                                        <w:left w:val="none" w:sz="0" w:space="0" w:color="auto"/>
                                                                        <w:bottom w:val="none" w:sz="0" w:space="0" w:color="auto"/>
                                                                        <w:right w:val="none" w:sz="0" w:space="0" w:color="auto"/>
                                                                      </w:divBdr>
                                                                      <w:divsChild>
                                                                        <w:div w:id="10085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7511">
                                                              <w:marLeft w:val="0"/>
                                                              <w:marRight w:val="0"/>
                                                              <w:marTop w:val="0"/>
                                                              <w:marBottom w:val="0"/>
                                                              <w:divBdr>
                                                                <w:top w:val="none" w:sz="0" w:space="0" w:color="auto"/>
                                                                <w:left w:val="none" w:sz="0" w:space="0" w:color="auto"/>
                                                                <w:bottom w:val="none" w:sz="0" w:space="0" w:color="auto"/>
                                                                <w:right w:val="none" w:sz="0" w:space="0" w:color="auto"/>
                                                              </w:divBdr>
                                                              <w:divsChild>
                                                                <w:div w:id="1610089783">
                                                                  <w:marLeft w:val="0"/>
                                                                  <w:marRight w:val="0"/>
                                                                  <w:marTop w:val="0"/>
                                                                  <w:marBottom w:val="0"/>
                                                                  <w:divBdr>
                                                                    <w:top w:val="none" w:sz="0" w:space="0" w:color="auto"/>
                                                                    <w:left w:val="none" w:sz="0" w:space="0" w:color="auto"/>
                                                                    <w:bottom w:val="none" w:sz="0" w:space="0" w:color="auto"/>
                                                                    <w:right w:val="none" w:sz="0" w:space="0" w:color="auto"/>
                                                                  </w:divBdr>
                                                                  <w:divsChild>
                                                                    <w:div w:id="1103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3907">
                                                              <w:marLeft w:val="0"/>
                                                              <w:marRight w:val="0"/>
                                                              <w:marTop w:val="0"/>
                                                              <w:marBottom w:val="0"/>
                                                              <w:divBdr>
                                                                <w:top w:val="none" w:sz="0" w:space="0" w:color="auto"/>
                                                                <w:left w:val="none" w:sz="0" w:space="0" w:color="auto"/>
                                                                <w:bottom w:val="none" w:sz="0" w:space="0" w:color="auto"/>
                                                                <w:right w:val="none" w:sz="0" w:space="0" w:color="auto"/>
                                                              </w:divBdr>
                                                              <w:divsChild>
                                                                <w:div w:id="1192650010">
                                                                  <w:marLeft w:val="0"/>
                                                                  <w:marRight w:val="0"/>
                                                                  <w:marTop w:val="0"/>
                                                                  <w:marBottom w:val="0"/>
                                                                  <w:divBdr>
                                                                    <w:top w:val="none" w:sz="0" w:space="0" w:color="auto"/>
                                                                    <w:left w:val="none" w:sz="0" w:space="0" w:color="auto"/>
                                                                    <w:bottom w:val="none" w:sz="0" w:space="0" w:color="auto"/>
                                                                    <w:right w:val="none" w:sz="0" w:space="0" w:color="auto"/>
                                                                  </w:divBdr>
                                                                </w:div>
                                                              </w:divsChild>
                                                            </w:div>
                                                            <w:div w:id="954946604">
                                                              <w:marLeft w:val="0"/>
                                                              <w:marRight w:val="0"/>
                                                              <w:marTop w:val="0"/>
                                                              <w:marBottom w:val="0"/>
                                                              <w:divBdr>
                                                                <w:top w:val="none" w:sz="0" w:space="0" w:color="auto"/>
                                                                <w:left w:val="none" w:sz="0" w:space="0" w:color="auto"/>
                                                                <w:bottom w:val="none" w:sz="0" w:space="0" w:color="auto"/>
                                                                <w:right w:val="none" w:sz="0" w:space="0" w:color="auto"/>
                                                              </w:divBdr>
                                                              <w:divsChild>
                                                                <w:div w:id="1573655688">
                                                                  <w:marLeft w:val="0"/>
                                                                  <w:marRight w:val="0"/>
                                                                  <w:marTop w:val="0"/>
                                                                  <w:marBottom w:val="0"/>
                                                                  <w:divBdr>
                                                                    <w:top w:val="none" w:sz="0" w:space="0" w:color="auto"/>
                                                                    <w:left w:val="none" w:sz="0" w:space="0" w:color="auto"/>
                                                                    <w:bottom w:val="none" w:sz="0" w:space="0" w:color="auto"/>
                                                                    <w:right w:val="none" w:sz="0" w:space="0" w:color="auto"/>
                                                                  </w:divBdr>
                                                                  <w:divsChild>
                                                                    <w:div w:id="15317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4422">
                                                              <w:marLeft w:val="0"/>
                                                              <w:marRight w:val="0"/>
                                                              <w:marTop w:val="0"/>
                                                              <w:marBottom w:val="0"/>
                                                              <w:divBdr>
                                                                <w:top w:val="none" w:sz="0" w:space="0" w:color="auto"/>
                                                                <w:left w:val="none" w:sz="0" w:space="0" w:color="auto"/>
                                                                <w:bottom w:val="none" w:sz="0" w:space="0" w:color="auto"/>
                                                                <w:right w:val="none" w:sz="0" w:space="0" w:color="auto"/>
                                                              </w:divBdr>
                                                              <w:divsChild>
                                                                <w:div w:id="314921351">
                                                                  <w:marLeft w:val="0"/>
                                                                  <w:marRight w:val="0"/>
                                                                  <w:marTop w:val="0"/>
                                                                  <w:marBottom w:val="0"/>
                                                                  <w:divBdr>
                                                                    <w:top w:val="none" w:sz="0" w:space="0" w:color="auto"/>
                                                                    <w:left w:val="none" w:sz="0" w:space="0" w:color="auto"/>
                                                                    <w:bottom w:val="none" w:sz="0" w:space="0" w:color="auto"/>
                                                                    <w:right w:val="none" w:sz="0" w:space="0" w:color="auto"/>
                                                                  </w:divBdr>
                                                                  <w:divsChild>
                                                                    <w:div w:id="20199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7026">
                                                  <w:marLeft w:val="0"/>
                                                  <w:marRight w:val="0"/>
                                                  <w:marTop w:val="0"/>
                                                  <w:marBottom w:val="0"/>
                                                  <w:divBdr>
                                                    <w:top w:val="none" w:sz="0" w:space="0" w:color="auto"/>
                                                    <w:left w:val="none" w:sz="0" w:space="0" w:color="auto"/>
                                                    <w:bottom w:val="none" w:sz="0" w:space="0" w:color="auto"/>
                                                    <w:right w:val="none" w:sz="0" w:space="0" w:color="auto"/>
                                                  </w:divBdr>
                                                  <w:divsChild>
                                                    <w:div w:id="84352781">
                                                      <w:marLeft w:val="0"/>
                                                      <w:marRight w:val="0"/>
                                                      <w:marTop w:val="0"/>
                                                      <w:marBottom w:val="0"/>
                                                      <w:divBdr>
                                                        <w:top w:val="none" w:sz="0" w:space="0" w:color="auto"/>
                                                        <w:left w:val="none" w:sz="0" w:space="0" w:color="auto"/>
                                                        <w:bottom w:val="none" w:sz="0" w:space="0" w:color="auto"/>
                                                        <w:right w:val="none" w:sz="0" w:space="0" w:color="auto"/>
                                                      </w:divBdr>
                                                      <w:divsChild>
                                                        <w:div w:id="87819211">
                                                          <w:marLeft w:val="0"/>
                                                          <w:marRight w:val="0"/>
                                                          <w:marTop w:val="0"/>
                                                          <w:marBottom w:val="0"/>
                                                          <w:divBdr>
                                                            <w:top w:val="none" w:sz="0" w:space="0" w:color="auto"/>
                                                            <w:left w:val="none" w:sz="0" w:space="0" w:color="auto"/>
                                                            <w:bottom w:val="none" w:sz="0" w:space="0" w:color="auto"/>
                                                            <w:right w:val="none" w:sz="0" w:space="0" w:color="auto"/>
                                                          </w:divBdr>
                                                        </w:div>
                                                        <w:div w:id="355693830">
                                                          <w:marLeft w:val="0"/>
                                                          <w:marRight w:val="0"/>
                                                          <w:marTop w:val="0"/>
                                                          <w:marBottom w:val="0"/>
                                                          <w:divBdr>
                                                            <w:top w:val="none" w:sz="0" w:space="0" w:color="auto"/>
                                                            <w:left w:val="none" w:sz="0" w:space="0" w:color="auto"/>
                                                            <w:bottom w:val="none" w:sz="0" w:space="0" w:color="auto"/>
                                                            <w:right w:val="none" w:sz="0" w:space="0" w:color="auto"/>
                                                          </w:divBdr>
                                                          <w:divsChild>
                                                            <w:div w:id="655838447">
                                                              <w:marLeft w:val="0"/>
                                                              <w:marRight w:val="0"/>
                                                              <w:marTop w:val="0"/>
                                                              <w:marBottom w:val="0"/>
                                                              <w:divBdr>
                                                                <w:top w:val="none" w:sz="0" w:space="0" w:color="auto"/>
                                                                <w:left w:val="none" w:sz="0" w:space="0" w:color="auto"/>
                                                                <w:bottom w:val="none" w:sz="0" w:space="0" w:color="auto"/>
                                                                <w:right w:val="none" w:sz="0" w:space="0" w:color="auto"/>
                                                              </w:divBdr>
                                                              <w:divsChild>
                                                                <w:div w:id="971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2096">
                                                      <w:marLeft w:val="0"/>
                                                      <w:marRight w:val="0"/>
                                                      <w:marTop w:val="0"/>
                                                      <w:marBottom w:val="0"/>
                                                      <w:divBdr>
                                                        <w:top w:val="none" w:sz="0" w:space="0" w:color="auto"/>
                                                        <w:left w:val="none" w:sz="0" w:space="0" w:color="auto"/>
                                                        <w:bottom w:val="none" w:sz="0" w:space="0" w:color="auto"/>
                                                        <w:right w:val="none" w:sz="0" w:space="0" w:color="auto"/>
                                                      </w:divBdr>
                                                      <w:divsChild>
                                                        <w:div w:id="396782980">
                                                          <w:marLeft w:val="0"/>
                                                          <w:marRight w:val="0"/>
                                                          <w:marTop w:val="0"/>
                                                          <w:marBottom w:val="0"/>
                                                          <w:divBdr>
                                                            <w:top w:val="none" w:sz="0" w:space="0" w:color="auto"/>
                                                            <w:left w:val="none" w:sz="0" w:space="0" w:color="auto"/>
                                                            <w:bottom w:val="none" w:sz="0" w:space="0" w:color="auto"/>
                                                            <w:right w:val="none" w:sz="0" w:space="0" w:color="auto"/>
                                                          </w:divBdr>
                                                        </w:div>
                                                        <w:div w:id="677000135">
                                                          <w:marLeft w:val="0"/>
                                                          <w:marRight w:val="0"/>
                                                          <w:marTop w:val="0"/>
                                                          <w:marBottom w:val="0"/>
                                                          <w:divBdr>
                                                            <w:top w:val="none" w:sz="0" w:space="0" w:color="auto"/>
                                                            <w:left w:val="none" w:sz="0" w:space="0" w:color="auto"/>
                                                            <w:bottom w:val="none" w:sz="0" w:space="0" w:color="auto"/>
                                                            <w:right w:val="none" w:sz="0" w:space="0" w:color="auto"/>
                                                          </w:divBdr>
                                                          <w:divsChild>
                                                            <w:div w:id="1610964706">
                                                              <w:marLeft w:val="0"/>
                                                              <w:marRight w:val="0"/>
                                                              <w:marTop w:val="0"/>
                                                              <w:marBottom w:val="0"/>
                                                              <w:divBdr>
                                                                <w:top w:val="none" w:sz="0" w:space="0" w:color="auto"/>
                                                                <w:left w:val="none" w:sz="0" w:space="0" w:color="auto"/>
                                                                <w:bottom w:val="none" w:sz="0" w:space="0" w:color="auto"/>
                                                                <w:right w:val="none" w:sz="0" w:space="0" w:color="auto"/>
                                                              </w:divBdr>
                                                              <w:divsChild>
                                                                <w:div w:id="3048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86126">
                                                      <w:marLeft w:val="0"/>
                                                      <w:marRight w:val="0"/>
                                                      <w:marTop w:val="0"/>
                                                      <w:marBottom w:val="0"/>
                                                      <w:divBdr>
                                                        <w:top w:val="none" w:sz="0" w:space="0" w:color="auto"/>
                                                        <w:left w:val="none" w:sz="0" w:space="0" w:color="auto"/>
                                                        <w:bottom w:val="none" w:sz="0" w:space="0" w:color="auto"/>
                                                        <w:right w:val="none" w:sz="0" w:space="0" w:color="auto"/>
                                                      </w:divBdr>
                                                      <w:divsChild>
                                                        <w:div w:id="1142771538">
                                                          <w:marLeft w:val="0"/>
                                                          <w:marRight w:val="0"/>
                                                          <w:marTop w:val="0"/>
                                                          <w:marBottom w:val="0"/>
                                                          <w:divBdr>
                                                            <w:top w:val="none" w:sz="0" w:space="0" w:color="auto"/>
                                                            <w:left w:val="none" w:sz="0" w:space="0" w:color="auto"/>
                                                            <w:bottom w:val="none" w:sz="0" w:space="0" w:color="auto"/>
                                                            <w:right w:val="none" w:sz="0" w:space="0" w:color="auto"/>
                                                          </w:divBdr>
                                                        </w:div>
                                                        <w:div w:id="1917982197">
                                                          <w:marLeft w:val="0"/>
                                                          <w:marRight w:val="0"/>
                                                          <w:marTop w:val="0"/>
                                                          <w:marBottom w:val="0"/>
                                                          <w:divBdr>
                                                            <w:top w:val="none" w:sz="0" w:space="0" w:color="auto"/>
                                                            <w:left w:val="none" w:sz="0" w:space="0" w:color="auto"/>
                                                            <w:bottom w:val="none" w:sz="0" w:space="0" w:color="auto"/>
                                                            <w:right w:val="none" w:sz="0" w:space="0" w:color="auto"/>
                                                          </w:divBdr>
                                                          <w:divsChild>
                                                            <w:div w:id="2084645333">
                                                              <w:marLeft w:val="0"/>
                                                              <w:marRight w:val="0"/>
                                                              <w:marTop w:val="0"/>
                                                              <w:marBottom w:val="0"/>
                                                              <w:divBdr>
                                                                <w:top w:val="none" w:sz="0" w:space="0" w:color="auto"/>
                                                                <w:left w:val="none" w:sz="0" w:space="0" w:color="auto"/>
                                                                <w:bottom w:val="none" w:sz="0" w:space="0" w:color="auto"/>
                                                                <w:right w:val="none" w:sz="0" w:space="0" w:color="auto"/>
                                                              </w:divBdr>
                                                              <w:divsChild>
                                                                <w:div w:id="3317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27089">
                                                  <w:marLeft w:val="0"/>
                                                  <w:marRight w:val="0"/>
                                                  <w:marTop w:val="0"/>
                                                  <w:marBottom w:val="0"/>
                                                  <w:divBdr>
                                                    <w:top w:val="none" w:sz="0" w:space="0" w:color="auto"/>
                                                    <w:left w:val="none" w:sz="0" w:space="0" w:color="auto"/>
                                                    <w:bottom w:val="none" w:sz="0" w:space="0" w:color="auto"/>
                                                    <w:right w:val="none" w:sz="0" w:space="0" w:color="auto"/>
                                                  </w:divBdr>
                                                </w:div>
                                                <w:div w:id="1900051530">
                                                  <w:marLeft w:val="0"/>
                                                  <w:marRight w:val="0"/>
                                                  <w:marTop w:val="0"/>
                                                  <w:marBottom w:val="0"/>
                                                  <w:divBdr>
                                                    <w:top w:val="none" w:sz="0" w:space="0" w:color="auto"/>
                                                    <w:left w:val="none" w:sz="0" w:space="0" w:color="auto"/>
                                                    <w:bottom w:val="none" w:sz="0" w:space="0" w:color="auto"/>
                                                    <w:right w:val="none" w:sz="0" w:space="0" w:color="auto"/>
                                                  </w:divBdr>
                                                </w:div>
                                                <w:div w:id="2080587623">
                                                  <w:marLeft w:val="0"/>
                                                  <w:marRight w:val="0"/>
                                                  <w:marTop w:val="0"/>
                                                  <w:marBottom w:val="0"/>
                                                  <w:divBdr>
                                                    <w:top w:val="none" w:sz="0" w:space="0" w:color="auto"/>
                                                    <w:left w:val="none" w:sz="0" w:space="0" w:color="auto"/>
                                                    <w:bottom w:val="none" w:sz="0" w:space="0" w:color="auto"/>
                                                    <w:right w:val="none" w:sz="0" w:space="0" w:color="auto"/>
                                                  </w:divBdr>
                                                  <w:divsChild>
                                                    <w:div w:id="43019075">
                                                      <w:marLeft w:val="0"/>
                                                      <w:marRight w:val="0"/>
                                                      <w:marTop w:val="0"/>
                                                      <w:marBottom w:val="0"/>
                                                      <w:divBdr>
                                                        <w:top w:val="none" w:sz="0" w:space="0" w:color="auto"/>
                                                        <w:left w:val="none" w:sz="0" w:space="0" w:color="auto"/>
                                                        <w:bottom w:val="none" w:sz="0" w:space="0" w:color="auto"/>
                                                        <w:right w:val="none" w:sz="0" w:space="0" w:color="auto"/>
                                                      </w:divBdr>
                                                    </w:div>
                                                    <w:div w:id="345637707">
                                                      <w:marLeft w:val="0"/>
                                                      <w:marRight w:val="0"/>
                                                      <w:marTop w:val="0"/>
                                                      <w:marBottom w:val="0"/>
                                                      <w:divBdr>
                                                        <w:top w:val="none" w:sz="0" w:space="0" w:color="auto"/>
                                                        <w:left w:val="none" w:sz="0" w:space="0" w:color="auto"/>
                                                        <w:bottom w:val="none" w:sz="0" w:space="0" w:color="auto"/>
                                                        <w:right w:val="none" w:sz="0" w:space="0" w:color="auto"/>
                                                      </w:divBdr>
                                                    </w:div>
                                                    <w:div w:id="441078299">
                                                      <w:marLeft w:val="0"/>
                                                      <w:marRight w:val="0"/>
                                                      <w:marTop w:val="0"/>
                                                      <w:marBottom w:val="0"/>
                                                      <w:divBdr>
                                                        <w:top w:val="none" w:sz="0" w:space="0" w:color="auto"/>
                                                        <w:left w:val="none" w:sz="0" w:space="0" w:color="auto"/>
                                                        <w:bottom w:val="none" w:sz="0" w:space="0" w:color="auto"/>
                                                        <w:right w:val="none" w:sz="0" w:space="0" w:color="auto"/>
                                                      </w:divBdr>
                                                    </w:div>
                                                    <w:div w:id="536744922">
                                                      <w:marLeft w:val="0"/>
                                                      <w:marRight w:val="0"/>
                                                      <w:marTop w:val="0"/>
                                                      <w:marBottom w:val="0"/>
                                                      <w:divBdr>
                                                        <w:top w:val="none" w:sz="0" w:space="0" w:color="auto"/>
                                                        <w:left w:val="none" w:sz="0" w:space="0" w:color="auto"/>
                                                        <w:bottom w:val="none" w:sz="0" w:space="0" w:color="auto"/>
                                                        <w:right w:val="none" w:sz="0" w:space="0" w:color="auto"/>
                                                      </w:divBdr>
                                                      <w:divsChild>
                                                        <w:div w:id="1602684899">
                                                          <w:marLeft w:val="0"/>
                                                          <w:marRight w:val="0"/>
                                                          <w:marTop w:val="0"/>
                                                          <w:marBottom w:val="0"/>
                                                          <w:divBdr>
                                                            <w:top w:val="none" w:sz="0" w:space="0" w:color="auto"/>
                                                            <w:left w:val="none" w:sz="0" w:space="0" w:color="auto"/>
                                                            <w:bottom w:val="none" w:sz="0" w:space="0" w:color="auto"/>
                                                            <w:right w:val="none" w:sz="0" w:space="0" w:color="auto"/>
                                                          </w:divBdr>
                                                        </w:div>
                                                      </w:divsChild>
                                                    </w:div>
                                                    <w:div w:id="1649672696">
                                                      <w:marLeft w:val="0"/>
                                                      <w:marRight w:val="0"/>
                                                      <w:marTop w:val="0"/>
                                                      <w:marBottom w:val="0"/>
                                                      <w:divBdr>
                                                        <w:top w:val="none" w:sz="0" w:space="0" w:color="auto"/>
                                                        <w:left w:val="none" w:sz="0" w:space="0" w:color="auto"/>
                                                        <w:bottom w:val="none" w:sz="0" w:space="0" w:color="auto"/>
                                                        <w:right w:val="none" w:sz="0" w:space="0" w:color="auto"/>
                                                      </w:divBdr>
                                                      <w:divsChild>
                                                        <w:div w:id="843587916">
                                                          <w:marLeft w:val="0"/>
                                                          <w:marRight w:val="0"/>
                                                          <w:marTop w:val="0"/>
                                                          <w:marBottom w:val="0"/>
                                                          <w:divBdr>
                                                            <w:top w:val="none" w:sz="0" w:space="0" w:color="auto"/>
                                                            <w:left w:val="none" w:sz="0" w:space="0" w:color="auto"/>
                                                            <w:bottom w:val="none" w:sz="0" w:space="0" w:color="auto"/>
                                                            <w:right w:val="none" w:sz="0" w:space="0" w:color="auto"/>
                                                          </w:divBdr>
                                                          <w:divsChild>
                                                            <w:div w:id="1526750736">
                                                              <w:marLeft w:val="0"/>
                                                              <w:marRight w:val="0"/>
                                                              <w:marTop w:val="0"/>
                                                              <w:marBottom w:val="0"/>
                                                              <w:divBdr>
                                                                <w:top w:val="none" w:sz="0" w:space="0" w:color="auto"/>
                                                                <w:left w:val="none" w:sz="0" w:space="0" w:color="auto"/>
                                                                <w:bottom w:val="none" w:sz="0" w:space="0" w:color="auto"/>
                                                                <w:right w:val="none" w:sz="0" w:space="0" w:color="auto"/>
                                                              </w:divBdr>
                                                              <w:divsChild>
                                                                <w:div w:id="284851905">
                                                                  <w:marLeft w:val="0"/>
                                                                  <w:marRight w:val="0"/>
                                                                  <w:marTop w:val="0"/>
                                                                  <w:marBottom w:val="0"/>
                                                                  <w:divBdr>
                                                                    <w:top w:val="none" w:sz="0" w:space="0" w:color="auto"/>
                                                                    <w:left w:val="none" w:sz="0" w:space="0" w:color="auto"/>
                                                                    <w:bottom w:val="none" w:sz="0" w:space="0" w:color="auto"/>
                                                                    <w:right w:val="none" w:sz="0" w:space="0" w:color="auto"/>
                                                                  </w:divBdr>
                                                                  <w:divsChild>
                                                                    <w:div w:id="1026444190">
                                                                      <w:marLeft w:val="0"/>
                                                                      <w:marRight w:val="0"/>
                                                                      <w:marTop w:val="0"/>
                                                                      <w:marBottom w:val="0"/>
                                                                      <w:divBdr>
                                                                        <w:top w:val="none" w:sz="0" w:space="0" w:color="auto"/>
                                                                        <w:left w:val="none" w:sz="0" w:space="0" w:color="auto"/>
                                                                        <w:bottom w:val="none" w:sz="0" w:space="0" w:color="auto"/>
                                                                        <w:right w:val="none" w:sz="0" w:space="0" w:color="auto"/>
                                                                      </w:divBdr>
                                                                      <w:divsChild>
                                                                        <w:div w:id="1281374987">
                                                                          <w:marLeft w:val="0"/>
                                                                          <w:marRight w:val="0"/>
                                                                          <w:marTop w:val="0"/>
                                                                          <w:marBottom w:val="0"/>
                                                                          <w:divBdr>
                                                                            <w:top w:val="none" w:sz="0" w:space="0" w:color="auto"/>
                                                                            <w:left w:val="none" w:sz="0" w:space="0" w:color="auto"/>
                                                                            <w:bottom w:val="none" w:sz="0" w:space="0" w:color="auto"/>
                                                                            <w:right w:val="none" w:sz="0" w:space="0" w:color="auto"/>
                                                                          </w:divBdr>
                                                                          <w:divsChild>
                                                                            <w:div w:id="1406999943">
                                                                              <w:marLeft w:val="0"/>
                                                                              <w:marRight w:val="0"/>
                                                                              <w:marTop w:val="0"/>
                                                                              <w:marBottom w:val="0"/>
                                                                              <w:divBdr>
                                                                                <w:top w:val="none" w:sz="0" w:space="0" w:color="auto"/>
                                                                                <w:left w:val="none" w:sz="0" w:space="0" w:color="auto"/>
                                                                                <w:bottom w:val="none" w:sz="0" w:space="0" w:color="auto"/>
                                                                                <w:right w:val="none" w:sz="0" w:space="0" w:color="auto"/>
                                                                              </w:divBdr>
                                                                              <w:divsChild>
                                                                                <w:div w:id="1928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44477">
                                                      <w:marLeft w:val="0"/>
                                                      <w:marRight w:val="0"/>
                                                      <w:marTop w:val="0"/>
                                                      <w:marBottom w:val="0"/>
                                                      <w:divBdr>
                                                        <w:top w:val="none" w:sz="0" w:space="0" w:color="auto"/>
                                                        <w:left w:val="none" w:sz="0" w:space="0" w:color="auto"/>
                                                        <w:bottom w:val="none" w:sz="0" w:space="0" w:color="auto"/>
                                                        <w:right w:val="none" w:sz="0" w:space="0" w:color="auto"/>
                                                      </w:divBdr>
                                                      <w:divsChild>
                                                        <w:div w:id="58093021">
                                                          <w:marLeft w:val="0"/>
                                                          <w:marRight w:val="0"/>
                                                          <w:marTop w:val="0"/>
                                                          <w:marBottom w:val="0"/>
                                                          <w:divBdr>
                                                            <w:top w:val="none" w:sz="0" w:space="0" w:color="auto"/>
                                                            <w:left w:val="none" w:sz="0" w:space="0" w:color="auto"/>
                                                            <w:bottom w:val="none" w:sz="0" w:space="0" w:color="auto"/>
                                                            <w:right w:val="none" w:sz="0" w:space="0" w:color="auto"/>
                                                          </w:divBdr>
                                                        </w:div>
                                                        <w:div w:id="3282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553306">
                                  <w:marLeft w:val="0"/>
                                  <w:marRight w:val="0"/>
                                  <w:marTop w:val="0"/>
                                  <w:marBottom w:val="0"/>
                                  <w:divBdr>
                                    <w:top w:val="none" w:sz="0" w:space="0" w:color="auto"/>
                                    <w:left w:val="none" w:sz="0" w:space="0" w:color="auto"/>
                                    <w:bottom w:val="none" w:sz="0" w:space="0" w:color="auto"/>
                                    <w:right w:val="none" w:sz="0" w:space="0" w:color="auto"/>
                                  </w:divBdr>
                                  <w:divsChild>
                                    <w:div w:id="91171350">
                                      <w:marLeft w:val="0"/>
                                      <w:marRight w:val="0"/>
                                      <w:marTop w:val="0"/>
                                      <w:marBottom w:val="0"/>
                                      <w:divBdr>
                                        <w:top w:val="none" w:sz="0" w:space="0" w:color="auto"/>
                                        <w:left w:val="none" w:sz="0" w:space="0" w:color="auto"/>
                                        <w:bottom w:val="none" w:sz="0" w:space="0" w:color="auto"/>
                                        <w:right w:val="none" w:sz="0" w:space="0" w:color="auto"/>
                                      </w:divBdr>
                                      <w:divsChild>
                                        <w:div w:id="478957914">
                                          <w:marLeft w:val="0"/>
                                          <w:marRight w:val="0"/>
                                          <w:marTop w:val="0"/>
                                          <w:marBottom w:val="0"/>
                                          <w:divBdr>
                                            <w:top w:val="none" w:sz="0" w:space="0" w:color="auto"/>
                                            <w:left w:val="none" w:sz="0" w:space="0" w:color="auto"/>
                                            <w:bottom w:val="none" w:sz="0" w:space="0" w:color="auto"/>
                                            <w:right w:val="none" w:sz="0" w:space="0" w:color="auto"/>
                                          </w:divBdr>
                                          <w:divsChild>
                                            <w:div w:id="158350307">
                                              <w:marLeft w:val="0"/>
                                              <w:marRight w:val="0"/>
                                              <w:marTop w:val="0"/>
                                              <w:marBottom w:val="0"/>
                                              <w:divBdr>
                                                <w:top w:val="none" w:sz="0" w:space="0" w:color="auto"/>
                                                <w:left w:val="none" w:sz="0" w:space="0" w:color="auto"/>
                                                <w:bottom w:val="none" w:sz="0" w:space="0" w:color="auto"/>
                                                <w:right w:val="none" w:sz="0" w:space="0" w:color="auto"/>
                                              </w:divBdr>
                                              <w:divsChild>
                                                <w:div w:id="1560481286">
                                                  <w:marLeft w:val="0"/>
                                                  <w:marRight w:val="0"/>
                                                  <w:marTop w:val="0"/>
                                                  <w:marBottom w:val="0"/>
                                                  <w:divBdr>
                                                    <w:top w:val="none" w:sz="0" w:space="0" w:color="auto"/>
                                                    <w:left w:val="none" w:sz="0" w:space="0" w:color="auto"/>
                                                    <w:bottom w:val="none" w:sz="0" w:space="0" w:color="auto"/>
                                                    <w:right w:val="none" w:sz="0" w:space="0" w:color="auto"/>
                                                  </w:divBdr>
                                                  <w:divsChild>
                                                    <w:div w:id="610631531">
                                                      <w:marLeft w:val="0"/>
                                                      <w:marRight w:val="0"/>
                                                      <w:marTop w:val="0"/>
                                                      <w:marBottom w:val="0"/>
                                                      <w:divBdr>
                                                        <w:top w:val="none" w:sz="0" w:space="0" w:color="auto"/>
                                                        <w:left w:val="none" w:sz="0" w:space="0" w:color="auto"/>
                                                        <w:bottom w:val="none" w:sz="0" w:space="0" w:color="auto"/>
                                                        <w:right w:val="none" w:sz="0" w:space="0" w:color="auto"/>
                                                      </w:divBdr>
                                                      <w:divsChild>
                                                        <w:div w:id="17778667">
                                                          <w:marLeft w:val="0"/>
                                                          <w:marRight w:val="0"/>
                                                          <w:marTop w:val="0"/>
                                                          <w:marBottom w:val="0"/>
                                                          <w:divBdr>
                                                            <w:top w:val="none" w:sz="0" w:space="0" w:color="auto"/>
                                                            <w:left w:val="none" w:sz="0" w:space="0" w:color="auto"/>
                                                            <w:bottom w:val="none" w:sz="0" w:space="0" w:color="auto"/>
                                                            <w:right w:val="none" w:sz="0" w:space="0" w:color="auto"/>
                                                          </w:divBdr>
                                                        </w:div>
                                                      </w:divsChild>
                                                    </w:div>
                                                    <w:div w:id="851258597">
                                                      <w:marLeft w:val="0"/>
                                                      <w:marRight w:val="0"/>
                                                      <w:marTop w:val="0"/>
                                                      <w:marBottom w:val="0"/>
                                                      <w:divBdr>
                                                        <w:top w:val="none" w:sz="0" w:space="0" w:color="auto"/>
                                                        <w:left w:val="none" w:sz="0" w:space="0" w:color="auto"/>
                                                        <w:bottom w:val="none" w:sz="0" w:space="0" w:color="auto"/>
                                                        <w:right w:val="none" w:sz="0" w:space="0" w:color="auto"/>
                                                      </w:divBdr>
                                                    </w:div>
                                                    <w:div w:id="950625183">
                                                      <w:marLeft w:val="0"/>
                                                      <w:marRight w:val="0"/>
                                                      <w:marTop w:val="0"/>
                                                      <w:marBottom w:val="0"/>
                                                      <w:divBdr>
                                                        <w:top w:val="none" w:sz="0" w:space="0" w:color="auto"/>
                                                        <w:left w:val="none" w:sz="0" w:space="0" w:color="auto"/>
                                                        <w:bottom w:val="none" w:sz="0" w:space="0" w:color="auto"/>
                                                        <w:right w:val="none" w:sz="0" w:space="0" w:color="auto"/>
                                                      </w:divBdr>
                                                    </w:div>
                                                    <w:div w:id="1259558656">
                                                      <w:marLeft w:val="0"/>
                                                      <w:marRight w:val="0"/>
                                                      <w:marTop w:val="0"/>
                                                      <w:marBottom w:val="0"/>
                                                      <w:divBdr>
                                                        <w:top w:val="none" w:sz="0" w:space="0" w:color="auto"/>
                                                        <w:left w:val="none" w:sz="0" w:space="0" w:color="auto"/>
                                                        <w:bottom w:val="none" w:sz="0" w:space="0" w:color="auto"/>
                                                        <w:right w:val="none" w:sz="0" w:space="0" w:color="auto"/>
                                                      </w:divBdr>
                                                      <w:divsChild>
                                                        <w:div w:id="615648302">
                                                          <w:marLeft w:val="0"/>
                                                          <w:marRight w:val="0"/>
                                                          <w:marTop w:val="0"/>
                                                          <w:marBottom w:val="0"/>
                                                          <w:divBdr>
                                                            <w:top w:val="none" w:sz="0" w:space="0" w:color="auto"/>
                                                            <w:left w:val="none" w:sz="0" w:space="0" w:color="auto"/>
                                                            <w:bottom w:val="none" w:sz="0" w:space="0" w:color="auto"/>
                                                            <w:right w:val="none" w:sz="0" w:space="0" w:color="auto"/>
                                                          </w:divBdr>
                                                        </w:div>
                                                      </w:divsChild>
                                                    </w:div>
                                                    <w:div w:id="1423605096">
                                                      <w:marLeft w:val="0"/>
                                                      <w:marRight w:val="0"/>
                                                      <w:marTop w:val="0"/>
                                                      <w:marBottom w:val="0"/>
                                                      <w:divBdr>
                                                        <w:top w:val="none" w:sz="0" w:space="0" w:color="auto"/>
                                                        <w:left w:val="none" w:sz="0" w:space="0" w:color="auto"/>
                                                        <w:bottom w:val="none" w:sz="0" w:space="0" w:color="auto"/>
                                                        <w:right w:val="none" w:sz="0" w:space="0" w:color="auto"/>
                                                      </w:divBdr>
                                                    </w:div>
                                                    <w:div w:id="1529369571">
                                                      <w:marLeft w:val="0"/>
                                                      <w:marRight w:val="0"/>
                                                      <w:marTop w:val="0"/>
                                                      <w:marBottom w:val="0"/>
                                                      <w:divBdr>
                                                        <w:top w:val="none" w:sz="0" w:space="0" w:color="auto"/>
                                                        <w:left w:val="none" w:sz="0" w:space="0" w:color="auto"/>
                                                        <w:bottom w:val="none" w:sz="0" w:space="0" w:color="auto"/>
                                                        <w:right w:val="none" w:sz="0" w:space="0" w:color="auto"/>
                                                      </w:divBdr>
                                                    </w:div>
                                                    <w:div w:id="16772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07179">
                                          <w:marLeft w:val="0"/>
                                          <w:marRight w:val="0"/>
                                          <w:marTop w:val="0"/>
                                          <w:marBottom w:val="0"/>
                                          <w:divBdr>
                                            <w:top w:val="none" w:sz="0" w:space="0" w:color="auto"/>
                                            <w:left w:val="none" w:sz="0" w:space="0" w:color="auto"/>
                                            <w:bottom w:val="none" w:sz="0" w:space="0" w:color="auto"/>
                                            <w:right w:val="none" w:sz="0" w:space="0" w:color="auto"/>
                                          </w:divBdr>
                                          <w:divsChild>
                                            <w:div w:id="583537552">
                                              <w:marLeft w:val="0"/>
                                              <w:marRight w:val="0"/>
                                              <w:marTop w:val="0"/>
                                              <w:marBottom w:val="0"/>
                                              <w:divBdr>
                                                <w:top w:val="none" w:sz="0" w:space="0" w:color="auto"/>
                                                <w:left w:val="none" w:sz="0" w:space="0" w:color="auto"/>
                                                <w:bottom w:val="none" w:sz="0" w:space="0" w:color="auto"/>
                                                <w:right w:val="none" w:sz="0" w:space="0" w:color="auto"/>
                                              </w:divBdr>
                                            </w:div>
                                            <w:div w:id="1281956594">
                                              <w:marLeft w:val="0"/>
                                              <w:marRight w:val="0"/>
                                              <w:marTop w:val="0"/>
                                              <w:marBottom w:val="0"/>
                                              <w:divBdr>
                                                <w:top w:val="none" w:sz="0" w:space="0" w:color="auto"/>
                                                <w:left w:val="none" w:sz="0" w:space="0" w:color="auto"/>
                                                <w:bottom w:val="none" w:sz="0" w:space="0" w:color="auto"/>
                                                <w:right w:val="none" w:sz="0" w:space="0" w:color="auto"/>
                                              </w:divBdr>
                                            </w:div>
                                          </w:divsChild>
                                        </w:div>
                                        <w:div w:id="11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1846">
                      <w:marLeft w:val="0"/>
                      <w:marRight w:val="0"/>
                      <w:marTop w:val="0"/>
                      <w:marBottom w:val="0"/>
                      <w:divBdr>
                        <w:top w:val="none" w:sz="0" w:space="0" w:color="auto"/>
                        <w:left w:val="none" w:sz="0" w:space="0" w:color="auto"/>
                        <w:bottom w:val="none" w:sz="0" w:space="0" w:color="auto"/>
                        <w:right w:val="none" w:sz="0" w:space="0" w:color="auto"/>
                      </w:divBdr>
                      <w:divsChild>
                        <w:div w:id="462381315">
                          <w:marLeft w:val="0"/>
                          <w:marRight w:val="0"/>
                          <w:marTop w:val="0"/>
                          <w:marBottom w:val="0"/>
                          <w:divBdr>
                            <w:top w:val="none" w:sz="0" w:space="0" w:color="auto"/>
                            <w:left w:val="none" w:sz="0" w:space="0" w:color="auto"/>
                            <w:bottom w:val="none" w:sz="0" w:space="0" w:color="auto"/>
                            <w:right w:val="none" w:sz="0" w:space="0" w:color="auto"/>
                          </w:divBdr>
                          <w:divsChild>
                            <w:div w:id="2008970576">
                              <w:marLeft w:val="0"/>
                              <w:marRight w:val="0"/>
                              <w:marTop w:val="0"/>
                              <w:marBottom w:val="0"/>
                              <w:divBdr>
                                <w:top w:val="none" w:sz="0" w:space="0" w:color="auto"/>
                                <w:left w:val="none" w:sz="0" w:space="0" w:color="auto"/>
                                <w:bottom w:val="none" w:sz="0" w:space="0" w:color="auto"/>
                                <w:right w:val="none" w:sz="0" w:space="0" w:color="auto"/>
                              </w:divBdr>
                              <w:divsChild>
                                <w:div w:id="1299412810">
                                  <w:marLeft w:val="0"/>
                                  <w:marRight w:val="0"/>
                                  <w:marTop w:val="0"/>
                                  <w:marBottom w:val="0"/>
                                  <w:divBdr>
                                    <w:top w:val="none" w:sz="0" w:space="0" w:color="auto"/>
                                    <w:left w:val="none" w:sz="0" w:space="0" w:color="auto"/>
                                    <w:bottom w:val="none" w:sz="0" w:space="0" w:color="auto"/>
                                    <w:right w:val="none" w:sz="0" w:space="0" w:color="auto"/>
                                  </w:divBdr>
                                  <w:divsChild>
                                    <w:div w:id="19252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580073">
                  <w:marLeft w:val="0"/>
                  <w:marRight w:val="0"/>
                  <w:marTop w:val="0"/>
                  <w:marBottom w:val="0"/>
                  <w:divBdr>
                    <w:top w:val="none" w:sz="0" w:space="0" w:color="auto"/>
                    <w:left w:val="none" w:sz="0" w:space="0" w:color="auto"/>
                    <w:bottom w:val="none" w:sz="0" w:space="0" w:color="auto"/>
                    <w:right w:val="none" w:sz="0" w:space="0" w:color="auto"/>
                  </w:divBdr>
                  <w:divsChild>
                    <w:div w:id="1278875724">
                      <w:marLeft w:val="0"/>
                      <w:marRight w:val="0"/>
                      <w:marTop w:val="0"/>
                      <w:marBottom w:val="0"/>
                      <w:divBdr>
                        <w:top w:val="none" w:sz="0" w:space="0" w:color="auto"/>
                        <w:left w:val="none" w:sz="0" w:space="0" w:color="auto"/>
                        <w:bottom w:val="none" w:sz="0" w:space="0" w:color="auto"/>
                        <w:right w:val="none" w:sz="0" w:space="0" w:color="auto"/>
                      </w:divBdr>
                      <w:divsChild>
                        <w:div w:id="1680501787">
                          <w:marLeft w:val="0"/>
                          <w:marRight w:val="0"/>
                          <w:marTop w:val="0"/>
                          <w:marBottom w:val="0"/>
                          <w:divBdr>
                            <w:top w:val="none" w:sz="0" w:space="0" w:color="auto"/>
                            <w:left w:val="none" w:sz="0" w:space="0" w:color="auto"/>
                            <w:bottom w:val="none" w:sz="0" w:space="0" w:color="auto"/>
                            <w:right w:val="none" w:sz="0" w:space="0" w:color="auto"/>
                          </w:divBdr>
                          <w:divsChild>
                            <w:div w:id="442263542">
                              <w:marLeft w:val="0"/>
                              <w:marRight w:val="0"/>
                              <w:marTop w:val="0"/>
                              <w:marBottom w:val="0"/>
                              <w:divBdr>
                                <w:top w:val="none" w:sz="0" w:space="0" w:color="auto"/>
                                <w:left w:val="none" w:sz="0" w:space="0" w:color="auto"/>
                                <w:bottom w:val="none" w:sz="0" w:space="0" w:color="auto"/>
                                <w:right w:val="none" w:sz="0" w:space="0" w:color="auto"/>
                              </w:divBdr>
                            </w:div>
                            <w:div w:id="2015494389">
                              <w:marLeft w:val="0"/>
                              <w:marRight w:val="0"/>
                              <w:marTop w:val="0"/>
                              <w:marBottom w:val="0"/>
                              <w:divBdr>
                                <w:top w:val="none" w:sz="0" w:space="0" w:color="auto"/>
                                <w:left w:val="none" w:sz="0" w:space="0" w:color="auto"/>
                                <w:bottom w:val="none" w:sz="0" w:space="0" w:color="auto"/>
                                <w:right w:val="none" w:sz="0" w:space="0" w:color="auto"/>
                              </w:divBdr>
                            </w:div>
                          </w:divsChild>
                        </w:div>
                        <w:div w:id="18723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11969">
                  <w:marLeft w:val="0"/>
                  <w:marRight w:val="0"/>
                  <w:marTop w:val="0"/>
                  <w:marBottom w:val="0"/>
                  <w:divBdr>
                    <w:top w:val="none" w:sz="0" w:space="0" w:color="auto"/>
                    <w:left w:val="none" w:sz="0" w:space="0" w:color="auto"/>
                    <w:bottom w:val="none" w:sz="0" w:space="0" w:color="auto"/>
                    <w:right w:val="none" w:sz="0" w:space="0" w:color="auto"/>
                  </w:divBdr>
                  <w:divsChild>
                    <w:div w:id="884947831">
                      <w:marLeft w:val="0"/>
                      <w:marRight w:val="0"/>
                      <w:marTop w:val="0"/>
                      <w:marBottom w:val="0"/>
                      <w:divBdr>
                        <w:top w:val="none" w:sz="0" w:space="0" w:color="auto"/>
                        <w:left w:val="none" w:sz="0" w:space="0" w:color="auto"/>
                        <w:bottom w:val="none" w:sz="0" w:space="0" w:color="auto"/>
                        <w:right w:val="none" w:sz="0" w:space="0" w:color="auto"/>
                      </w:divBdr>
                      <w:divsChild>
                        <w:div w:id="1118716170">
                          <w:marLeft w:val="0"/>
                          <w:marRight w:val="0"/>
                          <w:marTop w:val="0"/>
                          <w:marBottom w:val="0"/>
                          <w:divBdr>
                            <w:top w:val="none" w:sz="0" w:space="0" w:color="auto"/>
                            <w:left w:val="none" w:sz="0" w:space="0" w:color="auto"/>
                            <w:bottom w:val="none" w:sz="0" w:space="0" w:color="auto"/>
                            <w:right w:val="none" w:sz="0" w:space="0" w:color="auto"/>
                          </w:divBdr>
                          <w:divsChild>
                            <w:div w:id="1064330062">
                              <w:marLeft w:val="0"/>
                              <w:marRight w:val="0"/>
                              <w:marTop w:val="0"/>
                              <w:marBottom w:val="0"/>
                              <w:divBdr>
                                <w:top w:val="none" w:sz="0" w:space="0" w:color="auto"/>
                                <w:left w:val="none" w:sz="0" w:space="0" w:color="auto"/>
                                <w:bottom w:val="none" w:sz="0" w:space="0" w:color="auto"/>
                                <w:right w:val="none" w:sz="0" w:space="0" w:color="auto"/>
                              </w:divBdr>
                              <w:divsChild>
                                <w:div w:id="400181742">
                                  <w:marLeft w:val="0"/>
                                  <w:marRight w:val="0"/>
                                  <w:marTop w:val="0"/>
                                  <w:marBottom w:val="0"/>
                                  <w:divBdr>
                                    <w:top w:val="none" w:sz="0" w:space="0" w:color="auto"/>
                                    <w:left w:val="none" w:sz="0" w:space="0" w:color="auto"/>
                                    <w:bottom w:val="none" w:sz="0" w:space="0" w:color="auto"/>
                                    <w:right w:val="none" w:sz="0" w:space="0" w:color="auto"/>
                                  </w:divBdr>
                                  <w:divsChild>
                                    <w:div w:id="922297824">
                                      <w:marLeft w:val="0"/>
                                      <w:marRight w:val="0"/>
                                      <w:marTop w:val="0"/>
                                      <w:marBottom w:val="0"/>
                                      <w:divBdr>
                                        <w:top w:val="none" w:sz="0" w:space="0" w:color="auto"/>
                                        <w:left w:val="none" w:sz="0" w:space="0" w:color="auto"/>
                                        <w:bottom w:val="none" w:sz="0" w:space="0" w:color="auto"/>
                                        <w:right w:val="none" w:sz="0" w:space="0" w:color="auto"/>
                                      </w:divBdr>
                                      <w:divsChild>
                                        <w:div w:id="1862549853">
                                          <w:marLeft w:val="0"/>
                                          <w:marRight w:val="0"/>
                                          <w:marTop w:val="0"/>
                                          <w:marBottom w:val="0"/>
                                          <w:divBdr>
                                            <w:top w:val="none" w:sz="0" w:space="0" w:color="auto"/>
                                            <w:left w:val="none" w:sz="0" w:space="0" w:color="auto"/>
                                            <w:bottom w:val="none" w:sz="0" w:space="0" w:color="auto"/>
                                            <w:right w:val="none" w:sz="0" w:space="0" w:color="auto"/>
                                          </w:divBdr>
                                          <w:divsChild>
                                            <w:div w:id="12679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89789">
                                  <w:marLeft w:val="0"/>
                                  <w:marRight w:val="0"/>
                                  <w:marTop w:val="0"/>
                                  <w:marBottom w:val="0"/>
                                  <w:divBdr>
                                    <w:top w:val="none" w:sz="0" w:space="0" w:color="auto"/>
                                    <w:left w:val="none" w:sz="0" w:space="0" w:color="auto"/>
                                    <w:bottom w:val="none" w:sz="0" w:space="0" w:color="auto"/>
                                    <w:right w:val="none" w:sz="0" w:space="0" w:color="auto"/>
                                  </w:divBdr>
                                  <w:divsChild>
                                    <w:div w:id="1428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342419">
          <w:marLeft w:val="0"/>
          <w:marRight w:val="0"/>
          <w:marTop w:val="0"/>
          <w:marBottom w:val="0"/>
          <w:divBdr>
            <w:top w:val="none" w:sz="0" w:space="0" w:color="auto"/>
            <w:left w:val="none" w:sz="0" w:space="0" w:color="auto"/>
            <w:bottom w:val="none" w:sz="0" w:space="0" w:color="auto"/>
            <w:right w:val="none" w:sz="0" w:space="0" w:color="auto"/>
          </w:divBdr>
        </w:div>
        <w:div w:id="1414624723">
          <w:marLeft w:val="0"/>
          <w:marRight w:val="0"/>
          <w:marTop w:val="0"/>
          <w:marBottom w:val="0"/>
          <w:divBdr>
            <w:top w:val="none" w:sz="0" w:space="0" w:color="auto"/>
            <w:left w:val="none" w:sz="0" w:space="0" w:color="auto"/>
            <w:bottom w:val="none" w:sz="0" w:space="0" w:color="auto"/>
            <w:right w:val="none" w:sz="0" w:space="0" w:color="auto"/>
          </w:divBdr>
          <w:divsChild>
            <w:div w:id="489255803">
              <w:marLeft w:val="0"/>
              <w:marRight w:val="0"/>
              <w:marTop w:val="0"/>
              <w:marBottom w:val="0"/>
              <w:divBdr>
                <w:top w:val="none" w:sz="0" w:space="0" w:color="auto"/>
                <w:left w:val="none" w:sz="0" w:space="0" w:color="auto"/>
                <w:bottom w:val="none" w:sz="0" w:space="0" w:color="auto"/>
                <w:right w:val="none" w:sz="0" w:space="0" w:color="auto"/>
              </w:divBdr>
              <w:divsChild>
                <w:div w:id="530648767">
                  <w:marLeft w:val="0"/>
                  <w:marRight w:val="0"/>
                  <w:marTop w:val="0"/>
                  <w:marBottom w:val="0"/>
                  <w:divBdr>
                    <w:top w:val="none" w:sz="0" w:space="0" w:color="auto"/>
                    <w:left w:val="none" w:sz="0" w:space="0" w:color="auto"/>
                    <w:bottom w:val="none" w:sz="0" w:space="0" w:color="auto"/>
                    <w:right w:val="none" w:sz="0" w:space="0" w:color="auto"/>
                  </w:divBdr>
                </w:div>
                <w:div w:id="1325864215">
                  <w:marLeft w:val="0"/>
                  <w:marRight w:val="0"/>
                  <w:marTop w:val="0"/>
                  <w:marBottom w:val="0"/>
                  <w:divBdr>
                    <w:top w:val="none" w:sz="0" w:space="0" w:color="auto"/>
                    <w:left w:val="none" w:sz="0" w:space="0" w:color="auto"/>
                    <w:bottom w:val="none" w:sz="0" w:space="0" w:color="auto"/>
                    <w:right w:val="none" w:sz="0" w:space="0" w:color="auto"/>
                  </w:divBdr>
                  <w:divsChild>
                    <w:div w:id="395402061">
                      <w:marLeft w:val="0"/>
                      <w:marRight w:val="0"/>
                      <w:marTop w:val="0"/>
                      <w:marBottom w:val="0"/>
                      <w:divBdr>
                        <w:top w:val="none" w:sz="0" w:space="0" w:color="auto"/>
                        <w:left w:val="none" w:sz="0" w:space="0" w:color="auto"/>
                        <w:bottom w:val="none" w:sz="0" w:space="0" w:color="auto"/>
                        <w:right w:val="none" w:sz="0" w:space="0" w:color="auto"/>
                      </w:divBdr>
                      <w:divsChild>
                        <w:div w:id="10027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1790">
                  <w:marLeft w:val="0"/>
                  <w:marRight w:val="0"/>
                  <w:marTop w:val="0"/>
                  <w:marBottom w:val="0"/>
                  <w:divBdr>
                    <w:top w:val="none" w:sz="0" w:space="0" w:color="auto"/>
                    <w:left w:val="none" w:sz="0" w:space="0" w:color="auto"/>
                    <w:bottom w:val="none" w:sz="0" w:space="0" w:color="auto"/>
                    <w:right w:val="none" w:sz="0" w:space="0" w:color="auto"/>
                  </w:divBdr>
                  <w:divsChild>
                    <w:div w:id="699209348">
                      <w:marLeft w:val="0"/>
                      <w:marRight w:val="0"/>
                      <w:marTop w:val="0"/>
                      <w:marBottom w:val="0"/>
                      <w:divBdr>
                        <w:top w:val="none" w:sz="0" w:space="0" w:color="auto"/>
                        <w:left w:val="none" w:sz="0" w:space="0" w:color="auto"/>
                        <w:bottom w:val="none" w:sz="0" w:space="0" w:color="auto"/>
                        <w:right w:val="none" w:sz="0" w:space="0" w:color="auto"/>
                      </w:divBdr>
                      <w:divsChild>
                        <w:div w:id="957762119">
                          <w:marLeft w:val="0"/>
                          <w:marRight w:val="0"/>
                          <w:marTop w:val="0"/>
                          <w:marBottom w:val="0"/>
                          <w:divBdr>
                            <w:top w:val="none" w:sz="0" w:space="0" w:color="auto"/>
                            <w:left w:val="none" w:sz="0" w:space="0" w:color="auto"/>
                            <w:bottom w:val="none" w:sz="0" w:space="0" w:color="auto"/>
                            <w:right w:val="none" w:sz="0" w:space="0" w:color="auto"/>
                          </w:divBdr>
                          <w:divsChild>
                            <w:div w:id="1743024404">
                              <w:marLeft w:val="0"/>
                              <w:marRight w:val="0"/>
                              <w:marTop w:val="0"/>
                              <w:marBottom w:val="0"/>
                              <w:divBdr>
                                <w:top w:val="none" w:sz="0" w:space="0" w:color="auto"/>
                                <w:left w:val="none" w:sz="0" w:space="0" w:color="auto"/>
                                <w:bottom w:val="none" w:sz="0" w:space="0" w:color="auto"/>
                                <w:right w:val="none" w:sz="0" w:space="0" w:color="auto"/>
                              </w:divBdr>
                              <w:divsChild>
                                <w:div w:id="10169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803883">
          <w:marLeft w:val="0"/>
          <w:marRight w:val="0"/>
          <w:marTop w:val="0"/>
          <w:marBottom w:val="0"/>
          <w:divBdr>
            <w:top w:val="none" w:sz="0" w:space="0" w:color="auto"/>
            <w:left w:val="none" w:sz="0" w:space="0" w:color="auto"/>
            <w:bottom w:val="none" w:sz="0" w:space="0" w:color="auto"/>
            <w:right w:val="none" w:sz="0" w:space="0" w:color="auto"/>
          </w:divBdr>
          <w:divsChild>
            <w:div w:id="309133441">
              <w:marLeft w:val="0"/>
              <w:marRight w:val="0"/>
              <w:marTop w:val="0"/>
              <w:marBottom w:val="0"/>
              <w:divBdr>
                <w:top w:val="none" w:sz="0" w:space="0" w:color="auto"/>
                <w:left w:val="none" w:sz="0" w:space="0" w:color="auto"/>
                <w:bottom w:val="none" w:sz="0" w:space="0" w:color="auto"/>
                <w:right w:val="none" w:sz="0" w:space="0" w:color="auto"/>
              </w:divBdr>
              <w:divsChild>
                <w:div w:id="1788161121">
                  <w:marLeft w:val="0"/>
                  <w:marRight w:val="0"/>
                  <w:marTop w:val="0"/>
                  <w:marBottom w:val="0"/>
                  <w:divBdr>
                    <w:top w:val="none" w:sz="0" w:space="0" w:color="auto"/>
                    <w:left w:val="none" w:sz="0" w:space="0" w:color="auto"/>
                    <w:bottom w:val="none" w:sz="0" w:space="0" w:color="auto"/>
                    <w:right w:val="none" w:sz="0" w:space="0" w:color="auto"/>
                  </w:divBdr>
                  <w:divsChild>
                    <w:div w:id="93986714">
                      <w:marLeft w:val="0"/>
                      <w:marRight w:val="0"/>
                      <w:marTop w:val="0"/>
                      <w:marBottom w:val="0"/>
                      <w:divBdr>
                        <w:top w:val="none" w:sz="0" w:space="0" w:color="auto"/>
                        <w:left w:val="none" w:sz="0" w:space="0" w:color="auto"/>
                        <w:bottom w:val="none" w:sz="0" w:space="0" w:color="auto"/>
                        <w:right w:val="none" w:sz="0" w:space="0" w:color="auto"/>
                      </w:divBdr>
                      <w:divsChild>
                        <w:div w:id="2042631890">
                          <w:marLeft w:val="0"/>
                          <w:marRight w:val="0"/>
                          <w:marTop w:val="0"/>
                          <w:marBottom w:val="0"/>
                          <w:divBdr>
                            <w:top w:val="none" w:sz="0" w:space="0" w:color="auto"/>
                            <w:left w:val="none" w:sz="0" w:space="0" w:color="auto"/>
                            <w:bottom w:val="none" w:sz="0" w:space="0" w:color="auto"/>
                            <w:right w:val="none" w:sz="0" w:space="0" w:color="auto"/>
                          </w:divBdr>
                          <w:divsChild>
                            <w:div w:id="1436750359">
                              <w:marLeft w:val="0"/>
                              <w:marRight w:val="0"/>
                              <w:marTop w:val="0"/>
                              <w:marBottom w:val="0"/>
                              <w:divBdr>
                                <w:top w:val="none" w:sz="0" w:space="0" w:color="auto"/>
                                <w:left w:val="none" w:sz="0" w:space="0" w:color="auto"/>
                                <w:bottom w:val="none" w:sz="0" w:space="0" w:color="auto"/>
                                <w:right w:val="none" w:sz="0" w:space="0" w:color="auto"/>
                              </w:divBdr>
                              <w:divsChild>
                                <w:div w:id="1582637784">
                                  <w:marLeft w:val="0"/>
                                  <w:marRight w:val="0"/>
                                  <w:marTop w:val="0"/>
                                  <w:marBottom w:val="0"/>
                                  <w:divBdr>
                                    <w:top w:val="none" w:sz="0" w:space="0" w:color="auto"/>
                                    <w:left w:val="none" w:sz="0" w:space="0" w:color="auto"/>
                                    <w:bottom w:val="none" w:sz="0" w:space="0" w:color="auto"/>
                                    <w:right w:val="none" w:sz="0" w:space="0" w:color="auto"/>
                                  </w:divBdr>
                                </w:div>
                                <w:div w:id="19942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735194">
          <w:marLeft w:val="0"/>
          <w:marRight w:val="0"/>
          <w:marTop w:val="0"/>
          <w:marBottom w:val="0"/>
          <w:divBdr>
            <w:top w:val="none" w:sz="0" w:space="0" w:color="auto"/>
            <w:left w:val="none" w:sz="0" w:space="0" w:color="auto"/>
            <w:bottom w:val="none" w:sz="0" w:space="0" w:color="auto"/>
            <w:right w:val="none" w:sz="0" w:space="0" w:color="auto"/>
          </w:divBdr>
          <w:divsChild>
            <w:div w:id="7378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0568">
      <w:bodyDiv w:val="1"/>
      <w:marLeft w:val="0"/>
      <w:marRight w:val="0"/>
      <w:marTop w:val="0"/>
      <w:marBottom w:val="0"/>
      <w:divBdr>
        <w:top w:val="none" w:sz="0" w:space="0" w:color="auto"/>
        <w:left w:val="none" w:sz="0" w:space="0" w:color="auto"/>
        <w:bottom w:val="none" w:sz="0" w:space="0" w:color="auto"/>
        <w:right w:val="none" w:sz="0" w:space="0" w:color="auto"/>
      </w:divBdr>
    </w:div>
    <w:div w:id="176237071">
      <w:bodyDiv w:val="1"/>
      <w:marLeft w:val="0"/>
      <w:marRight w:val="0"/>
      <w:marTop w:val="0"/>
      <w:marBottom w:val="0"/>
      <w:divBdr>
        <w:top w:val="none" w:sz="0" w:space="0" w:color="auto"/>
        <w:left w:val="none" w:sz="0" w:space="0" w:color="auto"/>
        <w:bottom w:val="none" w:sz="0" w:space="0" w:color="auto"/>
        <w:right w:val="none" w:sz="0" w:space="0" w:color="auto"/>
      </w:divBdr>
      <w:divsChild>
        <w:div w:id="267809839">
          <w:marLeft w:val="0"/>
          <w:marRight w:val="0"/>
          <w:marTop w:val="0"/>
          <w:marBottom w:val="0"/>
          <w:divBdr>
            <w:top w:val="none" w:sz="0" w:space="0" w:color="auto"/>
            <w:left w:val="none" w:sz="0" w:space="0" w:color="auto"/>
            <w:bottom w:val="none" w:sz="0" w:space="0" w:color="auto"/>
            <w:right w:val="none" w:sz="0" w:space="0" w:color="auto"/>
          </w:divBdr>
        </w:div>
        <w:div w:id="1355762248">
          <w:marLeft w:val="0"/>
          <w:marRight w:val="0"/>
          <w:marTop w:val="0"/>
          <w:marBottom w:val="0"/>
          <w:divBdr>
            <w:top w:val="none" w:sz="0" w:space="0" w:color="auto"/>
            <w:left w:val="none" w:sz="0" w:space="0" w:color="auto"/>
            <w:bottom w:val="none" w:sz="0" w:space="0" w:color="auto"/>
            <w:right w:val="none" w:sz="0" w:space="0" w:color="auto"/>
          </w:divBdr>
        </w:div>
        <w:div w:id="1445149340">
          <w:marLeft w:val="0"/>
          <w:marRight w:val="0"/>
          <w:marTop w:val="0"/>
          <w:marBottom w:val="0"/>
          <w:divBdr>
            <w:top w:val="none" w:sz="0" w:space="0" w:color="auto"/>
            <w:left w:val="none" w:sz="0" w:space="0" w:color="auto"/>
            <w:bottom w:val="none" w:sz="0" w:space="0" w:color="auto"/>
            <w:right w:val="none" w:sz="0" w:space="0" w:color="auto"/>
          </w:divBdr>
        </w:div>
        <w:div w:id="1929344255">
          <w:marLeft w:val="0"/>
          <w:marRight w:val="0"/>
          <w:marTop w:val="0"/>
          <w:marBottom w:val="0"/>
          <w:divBdr>
            <w:top w:val="none" w:sz="0" w:space="0" w:color="auto"/>
            <w:left w:val="none" w:sz="0" w:space="0" w:color="auto"/>
            <w:bottom w:val="none" w:sz="0" w:space="0" w:color="auto"/>
            <w:right w:val="none" w:sz="0" w:space="0" w:color="auto"/>
          </w:divBdr>
        </w:div>
      </w:divsChild>
    </w:div>
    <w:div w:id="178736432">
      <w:bodyDiv w:val="1"/>
      <w:marLeft w:val="0"/>
      <w:marRight w:val="0"/>
      <w:marTop w:val="0"/>
      <w:marBottom w:val="0"/>
      <w:divBdr>
        <w:top w:val="none" w:sz="0" w:space="0" w:color="auto"/>
        <w:left w:val="none" w:sz="0" w:space="0" w:color="auto"/>
        <w:bottom w:val="none" w:sz="0" w:space="0" w:color="auto"/>
        <w:right w:val="none" w:sz="0" w:space="0" w:color="auto"/>
      </w:divBdr>
      <w:divsChild>
        <w:div w:id="45179818">
          <w:marLeft w:val="0"/>
          <w:marRight w:val="0"/>
          <w:marTop w:val="0"/>
          <w:marBottom w:val="0"/>
          <w:divBdr>
            <w:top w:val="none" w:sz="0" w:space="0" w:color="auto"/>
            <w:left w:val="none" w:sz="0" w:space="0" w:color="auto"/>
            <w:bottom w:val="none" w:sz="0" w:space="0" w:color="auto"/>
            <w:right w:val="none" w:sz="0" w:space="0" w:color="auto"/>
          </w:divBdr>
          <w:divsChild>
            <w:div w:id="19411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0129">
      <w:bodyDiv w:val="1"/>
      <w:marLeft w:val="27"/>
      <w:marRight w:val="27"/>
      <w:marTop w:val="27"/>
      <w:marBottom w:val="27"/>
      <w:divBdr>
        <w:top w:val="none" w:sz="0" w:space="0" w:color="auto"/>
        <w:left w:val="none" w:sz="0" w:space="0" w:color="auto"/>
        <w:bottom w:val="none" w:sz="0" w:space="0" w:color="auto"/>
        <w:right w:val="none" w:sz="0" w:space="0" w:color="auto"/>
      </w:divBdr>
      <w:divsChild>
        <w:div w:id="453445486">
          <w:marLeft w:val="0"/>
          <w:marRight w:val="0"/>
          <w:marTop w:val="0"/>
          <w:marBottom w:val="0"/>
          <w:divBdr>
            <w:top w:val="none" w:sz="0" w:space="0" w:color="auto"/>
            <w:left w:val="none" w:sz="0" w:space="0" w:color="auto"/>
            <w:bottom w:val="none" w:sz="0" w:space="0" w:color="auto"/>
            <w:right w:val="none" w:sz="0" w:space="0" w:color="auto"/>
          </w:divBdr>
          <w:divsChild>
            <w:div w:id="601258760">
              <w:marLeft w:val="41"/>
              <w:marRight w:val="41"/>
              <w:marTop w:val="41"/>
              <w:marBottom w:val="41"/>
              <w:divBdr>
                <w:top w:val="none" w:sz="0" w:space="0" w:color="auto"/>
                <w:left w:val="none" w:sz="0" w:space="0" w:color="auto"/>
                <w:bottom w:val="none" w:sz="0" w:space="0" w:color="auto"/>
                <w:right w:val="none" w:sz="0" w:space="0" w:color="auto"/>
              </w:divBdr>
              <w:divsChild>
                <w:div w:id="251398008">
                  <w:marLeft w:val="0"/>
                  <w:marRight w:val="0"/>
                  <w:marTop w:val="0"/>
                  <w:marBottom w:val="0"/>
                  <w:divBdr>
                    <w:top w:val="none" w:sz="0" w:space="0" w:color="auto"/>
                    <w:left w:val="none" w:sz="0" w:space="0" w:color="auto"/>
                    <w:bottom w:val="none" w:sz="0" w:space="0" w:color="auto"/>
                    <w:right w:val="none" w:sz="0" w:space="0" w:color="auto"/>
                  </w:divBdr>
                  <w:divsChild>
                    <w:div w:id="511575228">
                      <w:marLeft w:val="0"/>
                      <w:marRight w:val="0"/>
                      <w:marTop w:val="0"/>
                      <w:marBottom w:val="0"/>
                      <w:divBdr>
                        <w:top w:val="none" w:sz="0" w:space="0" w:color="auto"/>
                        <w:left w:val="none" w:sz="0" w:space="0" w:color="auto"/>
                        <w:bottom w:val="none" w:sz="0" w:space="0" w:color="auto"/>
                        <w:right w:val="none" w:sz="0" w:space="0" w:color="auto"/>
                      </w:divBdr>
                    </w:div>
                    <w:div w:id="655380535">
                      <w:marLeft w:val="0"/>
                      <w:marRight w:val="0"/>
                      <w:marTop w:val="0"/>
                      <w:marBottom w:val="0"/>
                      <w:divBdr>
                        <w:top w:val="none" w:sz="0" w:space="0" w:color="auto"/>
                        <w:left w:val="none" w:sz="0" w:space="0" w:color="auto"/>
                        <w:bottom w:val="none" w:sz="0" w:space="0" w:color="auto"/>
                        <w:right w:val="none" w:sz="0" w:space="0" w:color="auto"/>
                      </w:divBdr>
                    </w:div>
                    <w:div w:id="840046052">
                      <w:marLeft w:val="0"/>
                      <w:marRight w:val="0"/>
                      <w:marTop w:val="0"/>
                      <w:marBottom w:val="0"/>
                      <w:divBdr>
                        <w:top w:val="none" w:sz="0" w:space="0" w:color="auto"/>
                        <w:left w:val="none" w:sz="0" w:space="0" w:color="auto"/>
                        <w:bottom w:val="none" w:sz="0" w:space="0" w:color="auto"/>
                        <w:right w:val="none" w:sz="0" w:space="0" w:color="auto"/>
                      </w:divBdr>
                    </w:div>
                    <w:div w:id="1557666555">
                      <w:marLeft w:val="0"/>
                      <w:marRight w:val="0"/>
                      <w:marTop w:val="0"/>
                      <w:marBottom w:val="0"/>
                      <w:divBdr>
                        <w:top w:val="none" w:sz="0" w:space="0" w:color="auto"/>
                        <w:left w:val="none" w:sz="0" w:space="0" w:color="auto"/>
                        <w:bottom w:val="none" w:sz="0" w:space="0" w:color="auto"/>
                        <w:right w:val="none" w:sz="0" w:space="0" w:color="auto"/>
                      </w:divBdr>
                    </w:div>
                    <w:div w:id="17023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6764">
      <w:bodyDiv w:val="1"/>
      <w:marLeft w:val="0"/>
      <w:marRight w:val="0"/>
      <w:marTop w:val="0"/>
      <w:marBottom w:val="0"/>
      <w:divBdr>
        <w:top w:val="none" w:sz="0" w:space="0" w:color="auto"/>
        <w:left w:val="none" w:sz="0" w:space="0" w:color="auto"/>
        <w:bottom w:val="none" w:sz="0" w:space="0" w:color="auto"/>
        <w:right w:val="none" w:sz="0" w:space="0" w:color="auto"/>
      </w:divBdr>
    </w:div>
    <w:div w:id="189224141">
      <w:bodyDiv w:val="1"/>
      <w:marLeft w:val="0"/>
      <w:marRight w:val="0"/>
      <w:marTop w:val="0"/>
      <w:marBottom w:val="0"/>
      <w:divBdr>
        <w:top w:val="none" w:sz="0" w:space="0" w:color="auto"/>
        <w:left w:val="none" w:sz="0" w:space="0" w:color="auto"/>
        <w:bottom w:val="none" w:sz="0" w:space="0" w:color="auto"/>
        <w:right w:val="none" w:sz="0" w:space="0" w:color="auto"/>
      </w:divBdr>
      <w:divsChild>
        <w:div w:id="1084837847">
          <w:marLeft w:val="0"/>
          <w:marRight w:val="0"/>
          <w:marTop w:val="0"/>
          <w:marBottom w:val="0"/>
          <w:divBdr>
            <w:top w:val="none" w:sz="0" w:space="0" w:color="auto"/>
            <w:left w:val="none" w:sz="0" w:space="0" w:color="auto"/>
            <w:bottom w:val="none" w:sz="0" w:space="0" w:color="auto"/>
            <w:right w:val="none" w:sz="0" w:space="0" w:color="auto"/>
          </w:divBdr>
          <w:divsChild>
            <w:div w:id="935019142">
              <w:marLeft w:val="0"/>
              <w:marRight w:val="0"/>
              <w:marTop w:val="0"/>
              <w:marBottom w:val="0"/>
              <w:divBdr>
                <w:top w:val="none" w:sz="0" w:space="0" w:color="auto"/>
                <w:left w:val="none" w:sz="0" w:space="0" w:color="auto"/>
                <w:bottom w:val="none" w:sz="0" w:space="0" w:color="auto"/>
                <w:right w:val="none" w:sz="0" w:space="0" w:color="auto"/>
              </w:divBdr>
            </w:div>
            <w:div w:id="1205481553">
              <w:marLeft w:val="0"/>
              <w:marRight w:val="0"/>
              <w:marTop w:val="0"/>
              <w:marBottom w:val="0"/>
              <w:divBdr>
                <w:top w:val="none" w:sz="0" w:space="0" w:color="auto"/>
                <w:left w:val="none" w:sz="0" w:space="0" w:color="auto"/>
                <w:bottom w:val="none" w:sz="0" w:space="0" w:color="auto"/>
                <w:right w:val="none" w:sz="0" w:space="0" w:color="auto"/>
              </w:divBdr>
              <w:divsChild>
                <w:div w:id="868223339">
                  <w:marLeft w:val="0"/>
                  <w:marRight w:val="0"/>
                  <w:marTop w:val="0"/>
                  <w:marBottom w:val="0"/>
                  <w:divBdr>
                    <w:top w:val="none" w:sz="0" w:space="0" w:color="auto"/>
                    <w:left w:val="none" w:sz="0" w:space="0" w:color="auto"/>
                    <w:bottom w:val="none" w:sz="0" w:space="0" w:color="auto"/>
                    <w:right w:val="none" w:sz="0" w:space="0" w:color="auto"/>
                  </w:divBdr>
                  <w:divsChild>
                    <w:div w:id="835000403">
                      <w:marLeft w:val="0"/>
                      <w:marRight w:val="0"/>
                      <w:marTop w:val="0"/>
                      <w:marBottom w:val="0"/>
                      <w:divBdr>
                        <w:top w:val="none" w:sz="0" w:space="0" w:color="auto"/>
                        <w:left w:val="none" w:sz="0" w:space="0" w:color="auto"/>
                        <w:bottom w:val="none" w:sz="0" w:space="0" w:color="auto"/>
                        <w:right w:val="none" w:sz="0" w:space="0" w:color="auto"/>
                      </w:divBdr>
                      <w:divsChild>
                        <w:div w:id="7640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4278">
                  <w:marLeft w:val="0"/>
                  <w:marRight w:val="0"/>
                  <w:marTop w:val="0"/>
                  <w:marBottom w:val="0"/>
                  <w:divBdr>
                    <w:top w:val="none" w:sz="0" w:space="0" w:color="auto"/>
                    <w:left w:val="none" w:sz="0" w:space="0" w:color="auto"/>
                    <w:bottom w:val="none" w:sz="0" w:space="0" w:color="auto"/>
                    <w:right w:val="none" w:sz="0" w:space="0" w:color="auto"/>
                  </w:divBdr>
                  <w:divsChild>
                    <w:div w:id="437259640">
                      <w:marLeft w:val="0"/>
                      <w:marRight w:val="0"/>
                      <w:marTop w:val="0"/>
                      <w:marBottom w:val="0"/>
                      <w:divBdr>
                        <w:top w:val="none" w:sz="0" w:space="0" w:color="auto"/>
                        <w:left w:val="none" w:sz="0" w:space="0" w:color="auto"/>
                        <w:bottom w:val="none" w:sz="0" w:space="0" w:color="auto"/>
                        <w:right w:val="none" w:sz="0" w:space="0" w:color="auto"/>
                      </w:divBdr>
                    </w:div>
                  </w:divsChild>
                </w:div>
                <w:div w:id="1990790633">
                  <w:marLeft w:val="0"/>
                  <w:marRight w:val="0"/>
                  <w:marTop w:val="0"/>
                  <w:marBottom w:val="0"/>
                  <w:divBdr>
                    <w:top w:val="none" w:sz="0" w:space="0" w:color="auto"/>
                    <w:left w:val="none" w:sz="0" w:space="0" w:color="auto"/>
                    <w:bottom w:val="none" w:sz="0" w:space="0" w:color="auto"/>
                    <w:right w:val="none" w:sz="0" w:space="0" w:color="auto"/>
                  </w:divBdr>
                  <w:divsChild>
                    <w:div w:id="1223371929">
                      <w:marLeft w:val="0"/>
                      <w:marRight w:val="0"/>
                      <w:marTop w:val="0"/>
                      <w:marBottom w:val="0"/>
                      <w:divBdr>
                        <w:top w:val="none" w:sz="0" w:space="0" w:color="auto"/>
                        <w:left w:val="none" w:sz="0" w:space="0" w:color="auto"/>
                        <w:bottom w:val="none" w:sz="0" w:space="0" w:color="auto"/>
                        <w:right w:val="none" w:sz="0" w:space="0" w:color="auto"/>
                      </w:divBdr>
                      <w:divsChild>
                        <w:div w:id="5077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79203">
              <w:marLeft w:val="0"/>
              <w:marRight w:val="0"/>
              <w:marTop w:val="0"/>
              <w:marBottom w:val="0"/>
              <w:divBdr>
                <w:top w:val="none" w:sz="0" w:space="0" w:color="auto"/>
                <w:left w:val="none" w:sz="0" w:space="0" w:color="auto"/>
                <w:bottom w:val="none" w:sz="0" w:space="0" w:color="auto"/>
                <w:right w:val="none" w:sz="0" w:space="0" w:color="auto"/>
              </w:divBdr>
              <w:divsChild>
                <w:div w:id="10192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3720">
          <w:marLeft w:val="0"/>
          <w:marRight w:val="0"/>
          <w:marTop w:val="0"/>
          <w:marBottom w:val="0"/>
          <w:divBdr>
            <w:top w:val="none" w:sz="0" w:space="0" w:color="auto"/>
            <w:left w:val="none" w:sz="0" w:space="0" w:color="auto"/>
            <w:bottom w:val="none" w:sz="0" w:space="0" w:color="auto"/>
            <w:right w:val="none" w:sz="0" w:space="0" w:color="auto"/>
          </w:divBdr>
          <w:divsChild>
            <w:div w:id="589774168">
              <w:marLeft w:val="0"/>
              <w:marRight w:val="0"/>
              <w:marTop w:val="0"/>
              <w:marBottom w:val="0"/>
              <w:divBdr>
                <w:top w:val="none" w:sz="0" w:space="0" w:color="auto"/>
                <w:left w:val="none" w:sz="0" w:space="0" w:color="auto"/>
                <w:bottom w:val="none" w:sz="0" w:space="0" w:color="auto"/>
                <w:right w:val="none" w:sz="0" w:space="0" w:color="auto"/>
              </w:divBdr>
            </w:div>
            <w:div w:id="1534877934">
              <w:marLeft w:val="0"/>
              <w:marRight w:val="0"/>
              <w:marTop w:val="0"/>
              <w:marBottom w:val="0"/>
              <w:divBdr>
                <w:top w:val="none" w:sz="0" w:space="0" w:color="auto"/>
                <w:left w:val="none" w:sz="0" w:space="0" w:color="auto"/>
                <w:bottom w:val="none" w:sz="0" w:space="0" w:color="auto"/>
                <w:right w:val="none" w:sz="0" w:space="0" w:color="auto"/>
              </w:divBdr>
              <w:divsChild>
                <w:div w:id="609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126">
      <w:bodyDiv w:val="1"/>
      <w:marLeft w:val="27"/>
      <w:marRight w:val="27"/>
      <w:marTop w:val="27"/>
      <w:marBottom w:val="27"/>
      <w:divBdr>
        <w:top w:val="none" w:sz="0" w:space="0" w:color="auto"/>
        <w:left w:val="none" w:sz="0" w:space="0" w:color="auto"/>
        <w:bottom w:val="none" w:sz="0" w:space="0" w:color="auto"/>
        <w:right w:val="none" w:sz="0" w:space="0" w:color="auto"/>
      </w:divBdr>
      <w:divsChild>
        <w:div w:id="1171413943">
          <w:marLeft w:val="0"/>
          <w:marRight w:val="0"/>
          <w:marTop w:val="0"/>
          <w:marBottom w:val="0"/>
          <w:divBdr>
            <w:top w:val="none" w:sz="0" w:space="0" w:color="auto"/>
            <w:left w:val="none" w:sz="0" w:space="0" w:color="auto"/>
            <w:bottom w:val="none" w:sz="0" w:space="0" w:color="auto"/>
            <w:right w:val="none" w:sz="0" w:space="0" w:color="auto"/>
          </w:divBdr>
          <w:divsChild>
            <w:div w:id="966818519">
              <w:marLeft w:val="41"/>
              <w:marRight w:val="41"/>
              <w:marTop w:val="41"/>
              <w:marBottom w:val="41"/>
              <w:divBdr>
                <w:top w:val="none" w:sz="0" w:space="0" w:color="auto"/>
                <w:left w:val="none" w:sz="0" w:space="0" w:color="auto"/>
                <w:bottom w:val="none" w:sz="0" w:space="0" w:color="auto"/>
                <w:right w:val="none" w:sz="0" w:space="0" w:color="auto"/>
              </w:divBdr>
              <w:divsChild>
                <w:div w:id="1609583332">
                  <w:marLeft w:val="0"/>
                  <w:marRight w:val="0"/>
                  <w:marTop w:val="0"/>
                  <w:marBottom w:val="0"/>
                  <w:divBdr>
                    <w:top w:val="none" w:sz="0" w:space="0" w:color="auto"/>
                    <w:left w:val="none" w:sz="0" w:space="0" w:color="auto"/>
                    <w:bottom w:val="none" w:sz="0" w:space="0" w:color="auto"/>
                    <w:right w:val="none" w:sz="0" w:space="0" w:color="auto"/>
                  </w:divBdr>
                  <w:divsChild>
                    <w:div w:id="733701613">
                      <w:marLeft w:val="0"/>
                      <w:marRight w:val="0"/>
                      <w:marTop w:val="0"/>
                      <w:marBottom w:val="0"/>
                      <w:divBdr>
                        <w:top w:val="none" w:sz="0" w:space="0" w:color="auto"/>
                        <w:left w:val="none" w:sz="0" w:space="0" w:color="auto"/>
                        <w:bottom w:val="none" w:sz="0" w:space="0" w:color="auto"/>
                        <w:right w:val="none" w:sz="0" w:space="0" w:color="auto"/>
                      </w:divBdr>
                    </w:div>
                    <w:div w:id="1713729333">
                      <w:marLeft w:val="0"/>
                      <w:marRight w:val="0"/>
                      <w:marTop w:val="0"/>
                      <w:marBottom w:val="0"/>
                      <w:divBdr>
                        <w:top w:val="none" w:sz="0" w:space="0" w:color="auto"/>
                        <w:left w:val="none" w:sz="0" w:space="0" w:color="auto"/>
                        <w:bottom w:val="none" w:sz="0" w:space="0" w:color="auto"/>
                        <w:right w:val="none" w:sz="0" w:space="0" w:color="auto"/>
                      </w:divBdr>
                    </w:div>
                    <w:div w:id="17647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0052">
      <w:bodyDiv w:val="1"/>
      <w:marLeft w:val="27"/>
      <w:marRight w:val="27"/>
      <w:marTop w:val="27"/>
      <w:marBottom w:val="27"/>
      <w:divBdr>
        <w:top w:val="none" w:sz="0" w:space="0" w:color="auto"/>
        <w:left w:val="none" w:sz="0" w:space="0" w:color="auto"/>
        <w:bottom w:val="none" w:sz="0" w:space="0" w:color="auto"/>
        <w:right w:val="none" w:sz="0" w:space="0" w:color="auto"/>
      </w:divBdr>
      <w:divsChild>
        <w:div w:id="1196768914">
          <w:marLeft w:val="0"/>
          <w:marRight w:val="0"/>
          <w:marTop w:val="0"/>
          <w:marBottom w:val="0"/>
          <w:divBdr>
            <w:top w:val="none" w:sz="0" w:space="0" w:color="auto"/>
            <w:left w:val="none" w:sz="0" w:space="0" w:color="auto"/>
            <w:bottom w:val="none" w:sz="0" w:space="0" w:color="auto"/>
            <w:right w:val="none" w:sz="0" w:space="0" w:color="auto"/>
          </w:divBdr>
          <w:divsChild>
            <w:div w:id="144931670">
              <w:marLeft w:val="41"/>
              <w:marRight w:val="41"/>
              <w:marTop w:val="41"/>
              <w:marBottom w:val="41"/>
              <w:divBdr>
                <w:top w:val="none" w:sz="0" w:space="0" w:color="auto"/>
                <w:left w:val="none" w:sz="0" w:space="0" w:color="auto"/>
                <w:bottom w:val="none" w:sz="0" w:space="0" w:color="auto"/>
                <w:right w:val="none" w:sz="0" w:space="0" w:color="auto"/>
              </w:divBdr>
              <w:divsChild>
                <w:div w:id="404037621">
                  <w:marLeft w:val="0"/>
                  <w:marRight w:val="0"/>
                  <w:marTop w:val="0"/>
                  <w:marBottom w:val="0"/>
                  <w:divBdr>
                    <w:top w:val="none" w:sz="0" w:space="0" w:color="auto"/>
                    <w:left w:val="none" w:sz="0" w:space="0" w:color="auto"/>
                    <w:bottom w:val="none" w:sz="0" w:space="0" w:color="auto"/>
                    <w:right w:val="none" w:sz="0" w:space="0" w:color="auto"/>
                  </w:divBdr>
                  <w:divsChild>
                    <w:div w:id="1799714388">
                      <w:marLeft w:val="163"/>
                      <w:marRight w:val="0"/>
                      <w:marTop w:val="0"/>
                      <w:marBottom w:val="0"/>
                      <w:divBdr>
                        <w:top w:val="none" w:sz="0" w:space="0" w:color="auto"/>
                        <w:left w:val="none" w:sz="0" w:space="0" w:color="auto"/>
                        <w:bottom w:val="none" w:sz="0" w:space="0" w:color="auto"/>
                        <w:right w:val="none" w:sz="0" w:space="0" w:color="auto"/>
                      </w:divBdr>
                    </w:div>
                    <w:div w:id="1998529761">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7789">
      <w:bodyDiv w:val="1"/>
      <w:marLeft w:val="0"/>
      <w:marRight w:val="0"/>
      <w:marTop w:val="0"/>
      <w:marBottom w:val="0"/>
      <w:divBdr>
        <w:top w:val="none" w:sz="0" w:space="0" w:color="auto"/>
        <w:left w:val="none" w:sz="0" w:space="0" w:color="auto"/>
        <w:bottom w:val="none" w:sz="0" w:space="0" w:color="auto"/>
        <w:right w:val="none" w:sz="0" w:space="0" w:color="auto"/>
      </w:divBdr>
    </w:div>
    <w:div w:id="205719465">
      <w:bodyDiv w:val="1"/>
      <w:marLeft w:val="0"/>
      <w:marRight w:val="0"/>
      <w:marTop w:val="0"/>
      <w:marBottom w:val="0"/>
      <w:divBdr>
        <w:top w:val="none" w:sz="0" w:space="0" w:color="auto"/>
        <w:left w:val="none" w:sz="0" w:space="0" w:color="auto"/>
        <w:bottom w:val="none" w:sz="0" w:space="0" w:color="auto"/>
        <w:right w:val="none" w:sz="0" w:space="0" w:color="auto"/>
      </w:divBdr>
      <w:divsChild>
        <w:div w:id="502428471">
          <w:marLeft w:val="0"/>
          <w:marRight w:val="0"/>
          <w:marTop w:val="0"/>
          <w:marBottom w:val="0"/>
          <w:divBdr>
            <w:top w:val="none" w:sz="0" w:space="0" w:color="auto"/>
            <w:left w:val="none" w:sz="0" w:space="0" w:color="auto"/>
            <w:bottom w:val="none" w:sz="0" w:space="0" w:color="auto"/>
            <w:right w:val="none" w:sz="0" w:space="0" w:color="auto"/>
          </w:divBdr>
        </w:div>
        <w:div w:id="1728258748">
          <w:marLeft w:val="0"/>
          <w:marRight w:val="0"/>
          <w:marTop w:val="0"/>
          <w:marBottom w:val="0"/>
          <w:divBdr>
            <w:top w:val="none" w:sz="0" w:space="0" w:color="auto"/>
            <w:left w:val="none" w:sz="0" w:space="0" w:color="auto"/>
            <w:bottom w:val="none" w:sz="0" w:space="0" w:color="auto"/>
            <w:right w:val="none" w:sz="0" w:space="0" w:color="auto"/>
          </w:divBdr>
          <w:divsChild>
            <w:div w:id="1052925658">
              <w:marLeft w:val="0"/>
              <w:marRight w:val="0"/>
              <w:marTop w:val="0"/>
              <w:marBottom w:val="0"/>
              <w:divBdr>
                <w:top w:val="none" w:sz="0" w:space="0" w:color="auto"/>
                <w:left w:val="none" w:sz="0" w:space="0" w:color="auto"/>
                <w:bottom w:val="none" w:sz="0" w:space="0" w:color="auto"/>
                <w:right w:val="none" w:sz="0" w:space="0" w:color="auto"/>
              </w:divBdr>
              <w:divsChild>
                <w:div w:id="7365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0255">
      <w:bodyDiv w:val="1"/>
      <w:marLeft w:val="0"/>
      <w:marRight w:val="0"/>
      <w:marTop w:val="0"/>
      <w:marBottom w:val="0"/>
      <w:divBdr>
        <w:top w:val="none" w:sz="0" w:space="0" w:color="auto"/>
        <w:left w:val="none" w:sz="0" w:space="0" w:color="auto"/>
        <w:bottom w:val="none" w:sz="0" w:space="0" w:color="auto"/>
        <w:right w:val="none" w:sz="0" w:space="0" w:color="auto"/>
      </w:divBdr>
      <w:divsChild>
        <w:div w:id="773667244">
          <w:marLeft w:val="0"/>
          <w:marRight w:val="0"/>
          <w:marTop w:val="0"/>
          <w:marBottom w:val="0"/>
          <w:divBdr>
            <w:top w:val="none" w:sz="0" w:space="0" w:color="auto"/>
            <w:left w:val="none" w:sz="0" w:space="0" w:color="auto"/>
            <w:bottom w:val="none" w:sz="0" w:space="0" w:color="auto"/>
            <w:right w:val="none" w:sz="0" w:space="0" w:color="auto"/>
          </w:divBdr>
        </w:div>
      </w:divsChild>
    </w:div>
    <w:div w:id="206528079">
      <w:bodyDiv w:val="1"/>
      <w:marLeft w:val="0"/>
      <w:marRight w:val="0"/>
      <w:marTop w:val="0"/>
      <w:marBottom w:val="0"/>
      <w:divBdr>
        <w:top w:val="none" w:sz="0" w:space="0" w:color="auto"/>
        <w:left w:val="none" w:sz="0" w:space="0" w:color="auto"/>
        <w:bottom w:val="none" w:sz="0" w:space="0" w:color="auto"/>
        <w:right w:val="none" w:sz="0" w:space="0" w:color="auto"/>
      </w:divBdr>
    </w:div>
    <w:div w:id="210270609">
      <w:bodyDiv w:val="1"/>
      <w:marLeft w:val="0"/>
      <w:marRight w:val="0"/>
      <w:marTop w:val="0"/>
      <w:marBottom w:val="0"/>
      <w:divBdr>
        <w:top w:val="none" w:sz="0" w:space="0" w:color="auto"/>
        <w:left w:val="none" w:sz="0" w:space="0" w:color="auto"/>
        <w:bottom w:val="none" w:sz="0" w:space="0" w:color="auto"/>
        <w:right w:val="none" w:sz="0" w:space="0" w:color="auto"/>
      </w:divBdr>
      <w:divsChild>
        <w:div w:id="134566011">
          <w:marLeft w:val="0"/>
          <w:marRight w:val="0"/>
          <w:marTop w:val="0"/>
          <w:marBottom w:val="0"/>
          <w:divBdr>
            <w:top w:val="none" w:sz="0" w:space="0" w:color="auto"/>
            <w:left w:val="none" w:sz="0" w:space="0" w:color="auto"/>
            <w:bottom w:val="none" w:sz="0" w:space="0" w:color="auto"/>
            <w:right w:val="none" w:sz="0" w:space="0" w:color="auto"/>
          </w:divBdr>
          <w:divsChild>
            <w:div w:id="102041283">
              <w:marLeft w:val="0"/>
              <w:marRight w:val="0"/>
              <w:marTop w:val="0"/>
              <w:marBottom w:val="0"/>
              <w:divBdr>
                <w:top w:val="none" w:sz="0" w:space="0" w:color="auto"/>
                <w:left w:val="none" w:sz="0" w:space="0" w:color="auto"/>
                <w:bottom w:val="none" w:sz="0" w:space="0" w:color="auto"/>
                <w:right w:val="none" w:sz="0" w:space="0" w:color="auto"/>
              </w:divBdr>
              <w:divsChild>
                <w:div w:id="745420207">
                  <w:marLeft w:val="0"/>
                  <w:marRight w:val="0"/>
                  <w:marTop w:val="0"/>
                  <w:marBottom w:val="0"/>
                  <w:divBdr>
                    <w:top w:val="none" w:sz="0" w:space="0" w:color="auto"/>
                    <w:left w:val="none" w:sz="0" w:space="0" w:color="auto"/>
                    <w:bottom w:val="none" w:sz="0" w:space="0" w:color="auto"/>
                    <w:right w:val="none" w:sz="0" w:space="0" w:color="auto"/>
                  </w:divBdr>
                  <w:divsChild>
                    <w:div w:id="1465461304">
                      <w:marLeft w:val="0"/>
                      <w:marRight w:val="0"/>
                      <w:marTop w:val="0"/>
                      <w:marBottom w:val="0"/>
                      <w:divBdr>
                        <w:top w:val="none" w:sz="0" w:space="0" w:color="auto"/>
                        <w:left w:val="none" w:sz="0" w:space="0" w:color="auto"/>
                        <w:bottom w:val="none" w:sz="0" w:space="0" w:color="auto"/>
                        <w:right w:val="none" w:sz="0" w:space="0" w:color="auto"/>
                      </w:divBdr>
                      <w:divsChild>
                        <w:div w:id="12434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0930">
                  <w:marLeft w:val="0"/>
                  <w:marRight w:val="0"/>
                  <w:marTop w:val="0"/>
                  <w:marBottom w:val="0"/>
                  <w:divBdr>
                    <w:top w:val="none" w:sz="0" w:space="0" w:color="auto"/>
                    <w:left w:val="none" w:sz="0" w:space="0" w:color="auto"/>
                    <w:bottom w:val="none" w:sz="0" w:space="0" w:color="auto"/>
                    <w:right w:val="none" w:sz="0" w:space="0" w:color="auto"/>
                  </w:divBdr>
                  <w:divsChild>
                    <w:div w:id="578295260">
                      <w:marLeft w:val="0"/>
                      <w:marRight w:val="0"/>
                      <w:marTop w:val="0"/>
                      <w:marBottom w:val="0"/>
                      <w:divBdr>
                        <w:top w:val="none" w:sz="0" w:space="0" w:color="auto"/>
                        <w:left w:val="none" w:sz="0" w:space="0" w:color="auto"/>
                        <w:bottom w:val="none" w:sz="0" w:space="0" w:color="auto"/>
                        <w:right w:val="none" w:sz="0" w:space="0" w:color="auto"/>
                      </w:divBdr>
                      <w:divsChild>
                        <w:div w:id="4181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1154">
                  <w:marLeft w:val="0"/>
                  <w:marRight w:val="0"/>
                  <w:marTop w:val="0"/>
                  <w:marBottom w:val="0"/>
                  <w:divBdr>
                    <w:top w:val="none" w:sz="0" w:space="0" w:color="auto"/>
                    <w:left w:val="none" w:sz="0" w:space="0" w:color="auto"/>
                    <w:bottom w:val="none" w:sz="0" w:space="0" w:color="auto"/>
                    <w:right w:val="none" w:sz="0" w:space="0" w:color="auto"/>
                  </w:divBdr>
                  <w:divsChild>
                    <w:div w:id="2057970048">
                      <w:marLeft w:val="0"/>
                      <w:marRight w:val="0"/>
                      <w:marTop w:val="0"/>
                      <w:marBottom w:val="0"/>
                      <w:divBdr>
                        <w:top w:val="none" w:sz="0" w:space="0" w:color="auto"/>
                        <w:left w:val="none" w:sz="0" w:space="0" w:color="auto"/>
                        <w:bottom w:val="none" w:sz="0" w:space="0" w:color="auto"/>
                        <w:right w:val="none" w:sz="0" w:space="0" w:color="auto"/>
                      </w:divBdr>
                      <w:divsChild>
                        <w:div w:id="1964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5229">
                  <w:marLeft w:val="0"/>
                  <w:marRight w:val="0"/>
                  <w:marTop w:val="0"/>
                  <w:marBottom w:val="0"/>
                  <w:divBdr>
                    <w:top w:val="none" w:sz="0" w:space="0" w:color="auto"/>
                    <w:left w:val="none" w:sz="0" w:space="0" w:color="auto"/>
                    <w:bottom w:val="none" w:sz="0" w:space="0" w:color="auto"/>
                    <w:right w:val="none" w:sz="0" w:space="0" w:color="auto"/>
                  </w:divBdr>
                  <w:divsChild>
                    <w:div w:id="1433818717">
                      <w:marLeft w:val="0"/>
                      <w:marRight w:val="0"/>
                      <w:marTop w:val="0"/>
                      <w:marBottom w:val="0"/>
                      <w:divBdr>
                        <w:top w:val="none" w:sz="0" w:space="0" w:color="auto"/>
                        <w:left w:val="none" w:sz="0" w:space="0" w:color="auto"/>
                        <w:bottom w:val="none" w:sz="0" w:space="0" w:color="auto"/>
                        <w:right w:val="none" w:sz="0" w:space="0" w:color="auto"/>
                      </w:divBdr>
                    </w:div>
                  </w:divsChild>
                </w:div>
                <w:div w:id="1494033141">
                  <w:marLeft w:val="0"/>
                  <w:marRight w:val="0"/>
                  <w:marTop w:val="0"/>
                  <w:marBottom w:val="0"/>
                  <w:divBdr>
                    <w:top w:val="none" w:sz="0" w:space="0" w:color="auto"/>
                    <w:left w:val="none" w:sz="0" w:space="0" w:color="auto"/>
                    <w:bottom w:val="none" w:sz="0" w:space="0" w:color="auto"/>
                    <w:right w:val="none" w:sz="0" w:space="0" w:color="auto"/>
                  </w:divBdr>
                  <w:divsChild>
                    <w:div w:id="1408728348">
                      <w:marLeft w:val="0"/>
                      <w:marRight w:val="0"/>
                      <w:marTop w:val="0"/>
                      <w:marBottom w:val="0"/>
                      <w:divBdr>
                        <w:top w:val="none" w:sz="0" w:space="0" w:color="auto"/>
                        <w:left w:val="none" w:sz="0" w:space="0" w:color="auto"/>
                        <w:bottom w:val="none" w:sz="0" w:space="0" w:color="auto"/>
                        <w:right w:val="none" w:sz="0" w:space="0" w:color="auto"/>
                      </w:divBdr>
                      <w:divsChild>
                        <w:div w:id="1834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5222">
              <w:marLeft w:val="0"/>
              <w:marRight w:val="0"/>
              <w:marTop w:val="0"/>
              <w:marBottom w:val="0"/>
              <w:divBdr>
                <w:top w:val="none" w:sz="0" w:space="0" w:color="auto"/>
                <w:left w:val="none" w:sz="0" w:space="0" w:color="auto"/>
                <w:bottom w:val="none" w:sz="0" w:space="0" w:color="auto"/>
                <w:right w:val="none" w:sz="0" w:space="0" w:color="auto"/>
              </w:divBdr>
              <w:divsChild>
                <w:div w:id="1518303009">
                  <w:marLeft w:val="0"/>
                  <w:marRight w:val="0"/>
                  <w:marTop w:val="0"/>
                  <w:marBottom w:val="0"/>
                  <w:divBdr>
                    <w:top w:val="none" w:sz="0" w:space="0" w:color="auto"/>
                    <w:left w:val="none" w:sz="0" w:space="0" w:color="auto"/>
                    <w:bottom w:val="none" w:sz="0" w:space="0" w:color="auto"/>
                    <w:right w:val="none" w:sz="0" w:space="0" w:color="auto"/>
                  </w:divBdr>
                </w:div>
              </w:divsChild>
            </w:div>
            <w:div w:id="1625577764">
              <w:marLeft w:val="0"/>
              <w:marRight w:val="0"/>
              <w:marTop w:val="0"/>
              <w:marBottom w:val="0"/>
              <w:divBdr>
                <w:top w:val="none" w:sz="0" w:space="0" w:color="auto"/>
                <w:left w:val="none" w:sz="0" w:space="0" w:color="auto"/>
                <w:bottom w:val="none" w:sz="0" w:space="0" w:color="auto"/>
                <w:right w:val="none" w:sz="0" w:space="0" w:color="auto"/>
              </w:divBdr>
            </w:div>
          </w:divsChild>
        </w:div>
        <w:div w:id="157042735">
          <w:marLeft w:val="0"/>
          <w:marRight w:val="0"/>
          <w:marTop w:val="0"/>
          <w:marBottom w:val="0"/>
          <w:divBdr>
            <w:top w:val="none" w:sz="0" w:space="0" w:color="auto"/>
            <w:left w:val="none" w:sz="0" w:space="0" w:color="auto"/>
            <w:bottom w:val="none" w:sz="0" w:space="0" w:color="auto"/>
            <w:right w:val="none" w:sz="0" w:space="0" w:color="auto"/>
          </w:divBdr>
          <w:divsChild>
            <w:div w:id="666598922">
              <w:marLeft w:val="0"/>
              <w:marRight w:val="0"/>
              <w:marTop w:val="0"/>
              <w:marBottom w:val="0"/>
              <w:divBdr>
                <w:top w:val="none" w:sz="0" w:space="0" w:color="auto"/>
                <w:left w:val="none" w:sz="0" w:space="0" w:color="auto"/>
                <w:bottom w:val="none" w:sz="0" w:space="0" w:color="auto"/>
                <w:right w:val="none" w:sz="0" w:space="0" w:color="auto"/>
              </w:divBdr>
              <w:divsChild>
                <w:div w:id="975797044">
                  <w:marLeft w:val="0"/>
                  <w:marRight w:val="0"/>
                  <w:marTop w:val="0"/>
                  <w:marBottom w:val="0"/>
                  <w:divBdr>
                    <w:top w:val="none" w:sz="0" w:space="0" w:color="auto"/>
                    <w:left w:val="none" w:sz="0" w:space="0" w:color="auto"/>
                    <w:bottom w:val="none" w:sz="0" w:space="0" w:color="auto"/>
                    <w:right w:val="none" w:sz="0" w:space="0" w:color="auto"/>
                  </w:divBdr>
                </w:div>
              </w:divsChild>
            </w:div>
            <w:div w:id="19109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2565">
      <w:bodyDiv w:val="1"/>
      <w:marLeft w:val="0"/>
      <w:marRight w:val="0"/>
      <w:marTop w:val="0"/>
      <w:marBottom w:val="0"/>
      <w:divBdr>
        <w:top w:val="none" w:sz="0" w:space="0" w:color="auto"/>
        <w:left w:val="none" w:sz="0" w:space="0" w:color="auto"/>
        <w:bottom w:val="none" w:sz="0" w:space="0" w:color="auto"/>
        <w:right w:val="none" w:sz="0" w:space="0" w:color="auto"/>
      </w:divBdr>
      <w:divsChild>
        <w:div w:id="148062626">
          <w:marLeft w:val="0"/>
          <w:marRight w:val="0"/>
          <w:marTop w:val="0"/>
          <w:marBottom w:val="0"/>
          <w:divBdr>
            <w:top w:val="none" w:sz="0" w:space="0" w:color="auto"/>
            <w:left w:val="none" w:sz="0" w:space="0" w:color="auto"/>
            <w:bottom w:val="none" w:sz="0" w:space="0" w:color="auto"/>
            <w:right w:val="none" w:sz="0" w:space="0" w:color="auto"/>
          </w:divBdr>
        </w:div>
        <w:div w:id="200560276">
          <w:marLeft w:val="0"/>
          <w:marRight w:val="0"/>
          <w:marTop w:val="0"/>
          <w:marBottom w:val="0"/>
          <w:divBdr>
            <w:top w:val="none" w:sz="0" w:space="0" w:color="auto"/>
            <w:left w:val="none" w:sz="0" w:space="0" w:color="auto"/>
            <w:bottom w:val="none" w:sz="0" w:space="0" w:color="auto"/>
            <w:right w:val="none" w:sz="0" w:space="0" w:color="auto"/>
          </w:divBdr>
        </w:div>
        <w:div w:id="519010056">
          <w:marLeft w:val="0"/>
          <w:marRight w:val="0"/>
          <w:marTop w:val="0"/>
          <w:marBottom w:val="0"/>
          <w:divBdr>
            <w:top w:val="none" w:sz="0" w:space="0" w:color="auto"/>
            <w:left w:val="none" w:sz="0" w:space="0" w:color="auto"/>
            <w:bottom w:val="none" w:sz="0" w:space="0" w:color="auto"/>
            <w:right w:val="none" w:sz="0" w:space="0" w:color="auto"/>
          </w:divBdr>
        </w:div>
        <w:div w:id="780955601">
          <w:marLeft w:val="0"/>
          <w:marRight w:val="0"/>
          <w:marTop w:val="0"/>
          <w:marBottom w:val="0"/>
          <w:divBdr>
            <w:top w:val="none" w:sz="0" w:space="0" w:color="auto"/>
            <w:left w:val="none" w:sz="0" w:space="0" w:color="auto"/>
            <w:bottom w:val="none" w:sz="0" w:space="0" w:color="auto"/>
            <w:right w:val="none" w:sz="0" w:space="0" w:color="auto"/>
          </w:divBdr>
        </w:div>
        <w:div w:id="918439833">
          <w:marLeft w:val="0"/>
          <w:marRight w:val="0"/>
          <w:marTop w:val="0"/>
          <w:marBottom w:val="0"/>
          <w:divBdr>
            <w:top w:val="none" w:sz="0" w:space="0" w:color="auto"/>
            <w:left w:val="none" w:sz="0" w:space="0" w:color="auto"/>
            <w:bottom w:val="none" w:sz="0" w:space="0" w:color="auto"/>
            <w:right w:val="none" w:sz="0" w:space="0" w:color="auto"/>
          </w:divBdr>
        </w:div>
        <w:div w:id="1381900167">
          <w:marLeft w:val="0"/>
          <w:marRight w:val="0"/>
          <w:marTop w:val="0"/>
          <w:marBottom w:val="0"/>
          <w:divBdr>
            <w:top w:val="none" w:sz="0" w:space="0" w:color="auto"/>
            <w:left w:val="none" w:sz="0" w:space="0" w:color="auto"/>
            <w:bottom w:val="none" w:sz="0" w:space="0" w:color="auto"/>
            <w:right w:val="none" w:sz="0" w:space="0" w:color="auto"/>
          </w:divBdr>
        </w:div>
        <w:div w:id="1581213623">
          <w:marLeft w:val="0"/>
          <w:marRight w:val="0"/>
          <w:marTop w:val="0"/>
          <w:marBottom w:val="0"/>
          <w:divBdr>
            <w:top w:val="none" w:sz="0" w:space="0" w:color="auto"/>
            <w:left w:val="none" w:sz="0" w:space="0" w:color="auto"/>
            <w:bottom w:val="none" w:sz="0" w:space="0" w:color="auto"/>
            <w:right w:val="none" w:sz="0" w:space="0" w:color="auto"/>
          </w:divBdr>
        </w:div>
        <w:div w:id="1627546660">
          <w:marLeft w:val="0"/>
          <w:marRight w:val="0"/>
          <w:marTop w:val="0"/>
          <w:marBottom w:val="0"/>
          <w:divBdr>
            <w:top w:val="none" w:sz="0" w:space="0" w:color="auto"/>
            <w:left w:val="none" w:sz="0" w:space="0" w:color="auto"/>
            <w:bottom w:val="none" w:sz="0" w:space="0" w:color="auto"/>
            <w:right w:val="none" w:sz="0" w:space="0" w:color="auto"/>
          </w:divBdr>
        </w:div>
        <w:div w:id="1836912761">
          <w:marLeft w:val="0"/>
          <w:marRight w:val="0"/>
          <w:marTop w:val="0"/>
          <w:marBottom w:val="0"/>
          <w:divBdr>
            <w:top w:val="none" w:sz="0" w:space="0" w:color="auto"/>
            <w:left w:val="none" w:sz="0" w:space="0" w:color="auto"/>
            <w:bottom w:val="none" w:sz="0" w:space="0" w:color="auto"/>
            <w:right w:val="none" w:sz="0" w:space="0" w:color="auto"/>
          </w:divBdr>
        </w:div>
      </w:divsChild>
    </w:div>
    <w:div w:id="223371081">
      <w:bodyDiv w:val="1"/>
      <w:marLeft w:val="0"/>
      <w:marRight w:val="0"/>
      <w:marTop w:val="0"/>
      <w:marBottom w:val="0"/>
      <w:divBdr>
        <w:top w:val="none" w:sz="0" w:space="0" w:color="auto"/>
        <w:left w:val="none" w:sz="0" w:space="0" w:color="auto"/>
        <w:bottom w:val="none" w:sz="0" w:space="0" w:color="auto"/>
        <w:right w:val="none" w:sz="0" w:space="0" w:color="auto"/>
      </w:divBdr>
    </w:div>
    <w:div w:id="232938447">
      <w:bodyDiv w:val="1"/>
      <w:marLeft w:val="0"/>
      <w:marRight w:val="0"/>
      <w:marTop w:val="0"/>
      <w:marBottom w:val="0"/>
      <w:divBdr>
        <w:top w:val="none" w:sz="0" w:space="0" w:color="auto"/>
        <w:left w:val="none" w:sz="0" w:space="0" w:color="auto"/>
        <w:bottom w:val="none" w:sz="0" w:space="0" w:color="auto"/>
        <w:right w:val="none" w:sz="0" w:space="0" w:color="auto"/>
      </w:divBdr>
    </w:div>
    <w:div w:id="235479935">
      <w:bodyDiv w:val="1"/>
      <w:marLeft w:val="0"/>
      <w:marRight w:val="0"/>
      <w:marTop w:val="0"/>
      <w:marBottom w:val="0"/>
      <w:divBdr>
        <w:top w:val="none" w:sz="0" w:space="0" w:color="auto"/>
        <w:left w:val="none" w:sz="0" w:space="0" w:color="auto"/>
        <w:bottom w:val="none" w:sz="0" w:space="0" w:color="auto"/>
        <w:right w:val="none" w:sz="0" w:space="0" w:color="auto"/>
      </w:divBdr>
      <w:divsChild>
        <w:div w:id="14505251">
          <w:marLeft w:val="0"/>
          <w:marRight w:val="0"/>
          <w:marTop w:val="0"/>
          <w:marBottom w:val="0"/>
          <w:divBdr>
            <w:top w:val="none" w:sz="0" w:space="0" w:color="auto"/>
            <w:left w:val="none" w:sz="0" w:space="0" w:color="auto"/>
            <w:bottom w:val="none" w:sz="0" w:space="0" w:color="auto"/>
            <w:right w:val="none" w:sz="0" w:space="0" w:color="auto"/>
          </w:divBdr>
        </w:div>
        <w:div w:id="39013844">
          <w:marLeft w:val="0"/>
          <w:marRight w:val="0"/>
          <w:marTop w:val="0"/>
          <w:marBottom w:val="0"/>
          <w:divBdr>
            <w:top w:val="none" w:sz="0" w:space="0" w:color="auto"/>
            <w:left w:val="none" w:sz="0" w:space="0" w:color="auto"/>
            <w:bottom w:val="none" w:sz="0" w:space="0" w:color="auto"/>
            <w:right w:val="none" w:sz="0" w:space="0" w:color="auto"/>
          </w:divBdr>
        </w:div>
        <w:div w:id="45154782">
          <w:marLeft w:val="0"/>
          <w:marRight w:val="0"/>
          <w:marTop w:val="0"/>
          <w:marBottom w:val="0"/>
          <w:divBdr>
            <w:top w:val="none" w:sz="0" w:space="0" w:color="auto"/>
            <w:left w:val="none" w:sz="0" w:space="0" w:color="auto"/>
            <w:bottom w:val="none" w:sz="0" w:space="0" w:color="auto"/>
            <w:right w:val="none" w:sz="0" w:space="0" w:color="auto"/>
          </w:divBdr>
        </w:div>
        <w:div w:id="46496565">
          <w:marLeft w:val="0"/>
          <w:marRight w:val="0"/>
          <w:marTop w:val="0"/>
          <w:marBottom w:val="0"/>
          <w:divBdr>
            <w:top w:val="none" w:sz="0" w:space="0" w:color="auto"/>
            <w:left w:val="none" w:sz="0" w:space="0" w:color="auto"/>
            <w:bottom w:val="none" w:sz="0" w:space="0" w:color="auto"/>
            <w:right w:val="none" w:sz="0" w:space="0" w:color="auto"/>
          </w:divBdr>
        </w:div>
        <w:div w:id="47414499">
          <w:marLeft w:val="0"/>
          <w:marRight w:val="0"/>
          <w:marTop w:val="0"/>
          <w:marBottom w:val="0"/>
          <w:divBdr>
            <w:top w:val="none" w:sz="0" w:space="0" w:color="auto"/>
            <w:left w:val="none" w:sz="0" w:space="0" w:color="auto"/>
            <w:bottom w:val="none" w:sz="0" w:space="0" w:color="auto"/>
            <w:right w:val="none" w:sz="0" w:space="0" w:color="auto"/>
          </w:divBdr>
        </w:div>
        <w:div w:id="51315453">
          <w:marLeft w:val="0"/>
          <w:marRight w:val="0"/>
          <w:marTop w:val="0"/>
          <w:marBottom w:val="0"/>
          <w:divBdr>
            <w:top w:val="none" w:sz="0" w:space="0" w:color="auto"/>
            <w:left w:val="none" w:sz="0" w:space="0" w:color="auto"/>
            <w:bottom w:val="none" w:sz="0" w:space="0" w:color="auto"/>
            <w:right w:val="none" w:sz="0" w:space="0" w:color="auto"/>
          </w:divBdr>
        </w:div>
        <w:div w:id="113061915">
          <w:marLeft w:val="0"/>
          <w:marRight w:val="0"/>
          <w:marTop w:val="0"/>
          <w:marBottom w:val="0"/>
          <w:divBdr>
            <w:top w:val="none" w:sz="0" w:space="0" w:color="auto"/>
            <w:left w:val="none" w:sz="0" w:space="0" w:color="auto"/>
            <w:bottom w:val="none" w:sz="0" w:space="0" w:color="auto"/>
            <w:right w:val="none" w:sz="0" w:space="0" w:color="auto"/>
          </w:divBdr>
        </w:div>
        <w:div w:id="117378823">
          <w:marLeft w:val="0"/>
          <w:marRight w:val="0"/>
          <w:marTop w:val="0"/>
          <w:marBottom w:val="0"/>
          <w:divBdr>
            <w:top w:val="none" w:sz="0" w:space="0" w:color="auto"/>
            <w:left w:val="none" w:sz="0" w:space="0" w:color="auto"/>
            <w:bottom w:val="none" w:sz="0" w:space="0" w:color="auto"/>
            <w:right w:val="none" w:sz="0" w:space="0" w:color="auto"/>
          </w:divBdr>
        </w:div>
        <w:div w:id="212546196">
          <w:marLeft w:val="0"/>
          <w:marRight w:val="0"/>
          <w:marTop w:val="0"/>
          <w:marBottom w:val="0"/>
          <w:divBdr>
            <w:top w:val="none" w:sz="0" w:space="0" w:color="auto"/>
            <w:left w:val="none" w:sz="0" w:space="0" w:color="auto"/>
            <w:bottom w:val="none" w:sz="0" w:space="0" w:color="auto"/>
            <w:right w:val="none" w:sz="0" w:space="0" w:color="auto"/>
          </w:divBdr>
        </w:div>
        <w:div w:id="216671666">
          <w:marLeft w:val="0"/>
          <w:marRight w:val="0"/>
          <w:marTop w:val="0"/>
          <w:marBottom w:val="0"/>
          <w:divBdr>
            <w:top w:val="none" w:sz="0" w:space="0" w:color="auto"/>
            <w:left w:val="none" w:sz="0" w:space="0" w:color="auto"/>
            <w:bottom w:val="none" w:sz="0" w:space="0" w:color="auto"/>
            <w:right w:val="none" w:sz="0" w:space="0" w:color="auto"/>
          </w:divBdr>
        </w:div>
        <w:div w:id="264191535">
          <w:marLeft w:val="0"/>
          <w:marRight w:val="0"/>
          <w:marTop w:val="0"/>
          <w:marBottom w:val="0"/>
          <w:divBdr>
            <w:top w:val="none" w:sz="0" w:space="0" w:color="auto"/>
            <w:left w:val="none" w:sz="0" w:space="0" w:color="auto"/>
            <w:bottom w:val="none" w:sz="0" w:space="0" w:color="auto"/>
            <w:right w:val="none" w:sz="0" w:space="0" w:color="auto"/>
          </w:divBdr>
        </w:div>
        <w:div w:id="265232500">
          <w:marLeft w:val="0"/>
          <w:marRight w:val="0"/>
          <w:marTop w:val="0"/>
          <w:marBottom w:val="0"/>
          <w:divBdr>
            <w:top w:val="none" w:sz="0" w:space="0" w:color="auto"/>
            <w:left w:val="none" w:sz="0" w:space="0" w:color="auto"/>
            <w:bottom w:val="none" w:sz="0" w:space="0" w:color="auto"/>
            <w:right w:val="none" w:sz="0" w:space="0" w:color="auto"/>
          </w:divBdr>
        </w:div>
        <w:div w:id="297299959">
          <w:marLeft w:val="0"/>
          <w:marRight w:val="0"/>
          <w:marTop w:val="0"/>
          <w:marBottom w:val="0"/>
          <w:divBdr>
            <w:top w:val="none" w:sz="0" w:space="0" w:color="auto"/>
            <w:left w:val="none" w:sz="0" w:space="0" w:color="auto"/>
            <w:bottom w:val="none" w:sz="0" w:space="0" w:color="auto"/>
            <w:right w:val="none" w:sz="0" w:space="0" w:color="auto"/>
          </w:divBdr>
        </w:div>
        <w:div w:id="301468361">
          <w:marLeft w:val="0"/>
          <w:marRight w:val="0"/>
          <w:marTop w:val="0"/>
          <w:marBottom w:val="0"/>
          <w:divBdr>
            <w:top w:val="none" w:sz="0" w:space="0" w:color="auto"/>
            <w:left w:val="none" w:sz="0" w:space="0" w:color="auto"/>
            <w:bottom w:val="none" w:sz="0" w:space="0" w:color="auto"/>
            <w:right w:val="none" w:sz="0" w:space="0" w:color="auto"/>
          </w:divBdr>
        </w:div>
        <w:div w:id="393044990">
          <w:marLeft w:val="0"/>
          <w:marRight w:val="0"/>
          <w:marTop w:val="0"/>
          <w:marBottom w:val="0"/>
          <w:divBdr>
            <w:top w:val="none" w:sz="0" w:space="0" w:color="auto"/>
            <w:left w:val="none" w:sz="0" w:space="0" w:color="auto"/>
            <w:bottom w:val="none" w:sz="0" w:space="0" w:color="auto"/>
            <w:right w:val="none" w:sz="0" w:space="0" w:color="auto"/>
          </w:divBdr>
        </w:div>
        <w:div w:id="438531022">
          <w:marLeft w:val="0"/>
          <w:marRight w:val="0"/>
          <w:marTop w:val="0"/>
          <w:marBottom w:val="0"/>
          <w:divBdr>
            <w:top w:val="none" w:sz="0" w:space="0" w:color="auto"/>
            <w:left w:val="none" w:sz="0" w:space="0" w:color="auto"/>
            <w:bottom w:val="none" w:sz="0" w:space="0" w:color="auto"/>
            <w:right w:val="none" w:sz="0" w:space="0" w:color="auto"/>
          </w:divBdr>
        </w:div>
        <w:div w:id="537551315">
          <w:marLeft w:val="0"/>
          <w:marRight w:val="0"/>
          <w:marTop w:val="0"/>
          <w:marBottom w:val="0"/>
          <w:divBdr>
            <w:top w:val="none" w:sz="0" w:space="0" w:color="auto"/>
            <w:left w:val="none" w:sz="0" w:space="0" w:color="auto"/>
            <w:bottom w:val="none" w:sz="0" w:space="0" w:color="auto"/>
            <w:right w:val="none" w:sz="0" w:space="0" w:color="auto"/>
          </w:divBdr>
        </w:div>
        <w:div w:id="545261570">
          <w:marLeft w:val="0"/>
          <w:marRight w:val="0"/>
          <w:marTop w:val="0"/>
          <w:marBottom w:val="0"/>
          <w:divBdr>
            <w:top w:val="none" w:sz="0" w:space="0" w:color="auto"/>
            <w:left w:val="none" w:sz="0" w:space="0" w:color="auto"/>
            <w:bottom w:val="none" w:sz="0" w:space="0" w:color="auto"/>
            <w:right w:val="none" w:sz="0" w:space="0" w:color="auto"/>
          </w:divBdr>
        </w:div>
        <w:div w:id="550852021">
          <w:marLeft w:val="0"/>
          <w:marRight w:val="0"/>
          <w:marTop w:val="0"/>
          <w:marBottom w:val="0"/>
          <w:divBdr>
            <w:top w:val="none" w:sz="0" w:space="0" w:color="auto"/>
            <w:left w:val="none" w:sz="0" w:space="0" w:color="auto"/>
            <w:bottom w:val="none" w:sz="0" w:space="0" w:color="auto"/>
            <w:right w:val="none" w:sz="0" w:space="0" w:color="auto"/>
          </w:divBdr>
        </w:div>
        <w:div w:id="565070710">
          <w:marLeft w:val="0"/>
          <w:marRight w:val="0"/>
          <w:marTop w:val="0"/>
          <w:marBottom w:val="0"/>
          <w:divBdr>
            <w:top w:val="none" w:sz="0" w:space="0" w:color="auto"/>
            <w:left w:val="none" w:sz="0" w:space="0" w:color="auto"/>
            <w:bottom w:val="none" w:sz="0" w:space="0" w:color="auto"/>
            <w:right w:val="none" w:sz="0" w:space="0" w:color="auto"/>
          </w:divBdr>
        </w:div>
        <w:div w:id="602107001">
          <w:marLeft w:val="0"/>
          <w:marRight w:val="0"/>
          <w:marTop w:val="0"/>
          <w:marBottom w:val="0"/>
          <w:divBdr>
            <w:top w:val="none" w:sz="0" w:space="0" w:color="auto"/>
            <w:left w:val="none" w:sz="0" w:space="0" w:color="auto"/>
            <w:bottom w:val="none" w:sz="0" w:space="0" w:color="auto"/>
            <w:right w:val="none" w:sz="0" w:space="0" w:color="auto"/>
          </w:divBdr>
        </w:div>
        <w:div w:id="639651929">
          <w:marLeft w:val="0"/>
          <w:marRight w:val="0"/>
          <w:marTop w:val="0"/>
          <w:marBottom w:val="0"/>
          <w:divBdr>
            <w:top w:val="none" w:sz="0" w:space="0" w:color="auto"/>
            <w:left w:val="none" w:sz="0" w:space="0" w:color="auto"/>
            <w:bottom w:val="none" w:sz="0" w:space="0" w:color="auto"/>
            <w:right w:val="none" w:sz="0" w:space="0" w:color="auto"/>
          </w:divBdr>
        </w:div>
        <w:div w:id="642739207">
          <w:marLeft w:val="0"/>
          <w:marRight w:val="0"/>
          <w:marTop w:val="0"/>
          <w:marBottom w:val="0"/>
          <w:divBdr>
            <w:top w:val="none" w:sz="0" w:space="0" w:color="auto"/>
            <w:left w:val="none" w:sz="0" w:space="0" w:color="auto"/>
            <w:bottom w:val="none" w:sz="0" w:space="0" w:color="auto"/>
            <w:right w:val="none" w:sz="0" w:space="0" w:color="auto"/>
          </w:divBdr>
        </w:div>
        <w:div w:id="699011907">
          <w:marLeft w:val="0"/>
          <w:marRight w:val="0"/>
          <w:marTop w:val="0"/>
          <w:marBottom w:val="0"/>
          <w:divBdr>
            <w:top w:val="none" w:sz="0" w:space="0" w:color="auto"/>
            <w:left w:val="none" w:sz="0" w:space="0" w:color="auto"/>
            <w:bottom w:val="none" w:sz="0" w:space="0" w:color="auto"/>
            <w:right w:val="none" w:sz="0" w:space="0" w:color="auto"/>
          </w:divBdr>
        </w:div>
        <w:div w:id="752971720">
          <w:marLeft w:val="0"/>
          <w:marRight w:val="0"/>
          <w:marTop w:val="0"/>
          <w:marBottom w:val="0"/>
          <w:divBdr>
            <w:top w:val="none" w:sz="0" w:space="0" w:color="auto"/>
            <w:left w:val="none" w:sz="0" w:space="0" w:color="auto"/>
            <w:bottom w:val="none" w:sz="0" w:space="0" w:color="auto"/>
            <w:right w:val="none" w:sz="0" w:space="0" w:color="auto"/>
          </w:divBdr>
        </w:div>
        <w:div w:id="768233630">
          <w:marLeft w:val="0"/>
          <w:marRight w:val="0"/>
          <w:marTop w:val="0"/>
          <w:marBottom w:val="0"/>
          <w:divBdr>
            <w:top w:val="none" w:sz="0" w:space="0" w:color="auto"/>
            <w:left w:val="none" w:sz="0" w:space="0" w:color="auto"/>
            <w:bottom w:val="none" w:sz="0" w:space="0" w:color="auto"/>
            <w:right w:val="none" w:sz="0" w:space="0" w:color="auto"/>
          </w:divBdr>
        </w:div>
        <w:div w:id="828642202">
          <w:marLeft w:val="0"/>
          <w:marRight w:val="0"/>
          <w:marTop w:val="0"/>
          <w:marBottom w:val="0"/>
          <w:divBdr>
            <w:top w:val="none" w:sz="0" w:space="0" w:color="auto"/>
            <w:left w:val="none" w:sz="0" w:space="0" w:color="auto"/>
            <w:bottom w:val="none" w:sz="0" w:space="0" w:color="auto"/>
            <w:right w:val="none" w:sz="0" w:space="0" w:color="auto"/>
          </w:divBdr>
        </w:div>
        <w:div w:id="850490880">
          <w:marLeft w:val="0"/>
          <w:marRight w:val="0"/>
          <w:marTop w:val="0"/>
          <w:marBottom w:val="0"/>
          <w:divBdr>
            <w:top w:val="none" w:sz="0" w:space="0" w:color="auto"/>
            <w:left w:val="none" w:sz="0" w:space="0" w:color="auto"/>
            <w:bottom w:val="none" w:sz="0" w:space="0" w:color="auto"/>
            <w:right w:val="none" w:sz="0" w:space="0" w:color="auto"/>
          </w:divBdr>
        </w:div>
        <w:div w:id="862716938">
          <w:marLeft w:val="0"/>
          <w:marRight w:val="0"/>
          <w:marTop w:val="0"/>
          <w:marBottom w:val="0"/>
          <w:divBdr>
            <w:top w:val="none" w:sz="0" w:space="0" w:color="auto"/>
            <w:left w:val="none" w:sz="0" w:space="0" w:color="auto"/>
            <w:bottom w:val="none" w:sz="0" w:space="0" w:color="auto"/>
            <w:right w:val="none" w:sz="0" w:space="0" w:color="auto"/>
          </w:divBdr>
        </w:div>
        <w:div w:id="894779264">
          <w:marLeft w:val="0"/>
          <w:marRight w:val="0"/>
          <w:marTop w:val="0"/>
          <w:marBottom w:val="0"/>
          <w:divBdr>
            <w:top w:val="none" w:sz="0" w:space="0" w:color="auto"/>
            <w:left w:val="none" w:sz="0" w:space="0" w:color="auto"/>
            <w:bottom w:val="none" w:sz="0" w:space="0" w:color="auto"/>
            <w:right w:val="none" w:sz="0" w:space="0" w:color="auto"/>
          </w:divBdr>
        </w:div>
        <w:div w:id="911506049">
          <w:marLeft w:val="0"/>
          <w:marRight w:val="0"/>
          <w:marTop w:val="0"/>
          <w:marBottom w:val="0"/>
          <w:divBdr>
            <w:top w:val="none" w:sz="0" w:space="0" w:color="auto"/>
            <w:left w:val="none" w:sz="0" w:space="0" w:color="auto"/>
            <w:bottom w:val="none" w:sz="0" w:space="0" w:color="auto"/>
            <w:right w:val="none" w:sz="0" w:space="0" w:color="auto"/>
          </w:divBdr>
        </w:div>
        <w:div w:id="944774976">
          <w:marLeft w:val="0"/>
          <w:marRight w:val="0"/>
          <w:marTop w:val="0"/>
          <w:marBottom w:val="0"/>
          <w:divBdr>
            <w:top w:val="none" w:sz="0" w:space="0" w:color="auto"/>
            <w:left w:val="none" w:sz="0" w:space="0" w:color="auto"/>
            <w:bottom w:val="none" w:sz="0" w:space="0" w:color="auto"/>
            <w:right w:val="none" w:sz="0" w:space="0" w:color="auto"/>
          </w:divBdr>
        </w:div>
        <w:div w:id="971400403">
          <w:marLeft w:val="0"/>
          <w:marRight w:val="0"/>
          <w:marTop w:val="0"/>
          <w:marBottom w:val="0"/>
          <w:divBdr>
            <w:top w:val="none" w:sz="0" w:space="0" w:color="auto"/>
            <w:left w:val="none" w:sz="0" w:space="0" w:color="auto"/>
            <w:bottom w:val="none" w:sz="0" w:space="0" w:color="auto"/>
            <w:right w:val="none" w:sz="0" w:space="0" w:color="auto"/>
          </w:divBdr>
        </w:div>
        <w:div w:id="1013606341">
          <w:marLeft w:val="0"/>
          <w:marRight w:val="0"/>
          <w:marTop w:val="0"/>
          <w:marBottom w:val="0"/>
          <w:divBdr>
            <w:top w:val="none" w:sz="0" w:space="0" w:color="auto"/>
            <w:left w:val="none" w:sz="0" w:space="0" w:color="auto"/>
            <w:bottom w:val="none" w:sz="0" w:space="0" w:color="auto"/>
            <w:right w:val="none" w:sz="0" w:space="0" w:color="auto"/>
          </w:divBdr>
        </w:div>
        <w:div w:id="1063287755">
          <w:marLeft w:val="0"/>
          <w:marRight w:val="0"/>
          <w:marTop w:val="0"/>
          <w:marBottom w:val="0"/>
          <w:divBdr>
            <w:top w:val="none" w:sz="0" w:space="0" w:color="auto"/>
            <w:left w:val="none" w:sz="0" w:space="0" w:color="auto"/>
            <w:bottom w:val="none" w:sz="0" w:space="0" w:color="auto"/>
            <w:right w:val="none" w:sz="0" w:space="0" w:color="auto"/>
          </w:divBdr>
        </w:div>
        <w:div w:id="1183667594">
          <w:marLeft w:val="0"/>
          <w:marRight w:val="0"/>
          <w:marTop w:val="0"/>
          <w:marBottom w:val="0"/>
          <w:divBdr>
            <w:top w:val="none" w:sz="0" w:space="0" w:color="auto"/>
            <w:left w:val="none" w:sz="0" w:space="0" w:color="auto"/>
            <w:bottom w:val="none" w:sz="0" w:space="0" w:color="auto"/>
            <w:right w:val="none" w:sz="0" w:space="0" w:color="auto"/>
          </w:divBdr>
        </w:div>
        <w:div w:id="1192038822">
          <w:marLeft w:val="0"/>
          <w:marRight w:val="0"/>
          <w:marTop w:val="0"/>
          <w:marBottom w:val="0"/>
          <w:divBdr>
            <w:top w:val="none" w:sz="0" w:space="0" w:color="auto"/>
            <w:left w:val="none" w:sz="0" w:space="0" w:color="auto"/>
            <w:bottom w:val="none" w:sz="0" w:space="0" w:color="auto"/>
            <w:right w:val="none" w:sz="0" w:space="0" w:color="auto"/>
          </w:divBdr>
        </w:div>
        <w:div w:id="1233199525">
          <w:marLeft w:val="0"/>
          <w:marRight w:val="0"/>
          <w:marTop w:val="0"/>
          <w:marBottom w:val="0"/>
          <w:divBdr>
            <w:top w:val="none" w:sz="0" w:space="0" w:color="auto"/>
            <w:left w:val="none" w:sz="0" w:space="0" w:color="auto"/>
            <w:bottom w:val="none" w:sz="0" w:space="0" w:color="auto"/>
            <w:right w:val="none" w:sz="0" w:space="0" w:color="auto"/>
          </w:divBdr>
        </w:div>
        <w:div w:id="1263537083">
          <w:marLeft w:val="0"/>
          <w:marRight w:val="0"/>
          <w:marTop w:val="0"/>
          <w:marBottom w:val="0"/>
          <w:divBdr>
            <w:top w:val="none" w:sz="0" w:space="0" w:color="auto"/>
            <w:left w:val="none" w:sz="0" w:space="0" w:color="auto"/>
            <w:bottom w:val="none" w:sz="0" w:space="0" w:color="auto"/>
            <w:right w:val="none" w:sz="0" w:space="0" w:color="auto"/>
          </w:divBdr>
        </w:div>
        <w:div w:id="1291595380">
          <w:marLeft w:val="0"/>
          <w:marRight w:val="0"/>
          <w:marTop w:val="0"/>
          <w:marBottom w:val="0"/>
          <w:divBdr>
            <w:top w:val="none" w:sz="0" w:space="0" w:color="auto"/>
            <w:left w:val="none" w:sz="0" w:space="0" w:color="auto"/>
            <w:bottom w:val="none" w:sz="0" w:space="0" w:color="auto"/>
            <w:right w:val="none" w:sz="0" w:space="0" w:color="auto"/>
          </w:divBdr>
        </w:div>
        <w:div w:id="1298609963">
          <w:marLeft w:val="0"/>
          <w:marRight w:val="0"/>
          <w:marTop w:val="0"/>
          <w:marBottom w:val="0"/>
          <w:divBdr>
            <w:top w:val="none" w:sz="0" w:space="0" w:color="auto"/>
            <w:left w:val="none" w:sz="0" w:space="0" w:color="auto"/>
            <w:bottom w:val="none" w:sz="0" w:space="0" w:color="auto"/>
            <w:right w:val="none" w:sz="0" w:space="0" w:color="auto"/>
          </w:divBdr>
        </w:div>
        <w:div w:id="1347361388">
          <w:marLeft w:val="0"/>
          <w:marRight w:val="0"/>
          <w:marTop w:val="0"/>
          <w:marBottom w:val="0"/>
          <w:divBdr>
            <w:top w:val="none" w:sz="0" w:space="0" w:color="auto"/>
            <w:left w:val="none" w:sz="0" w:space="0" w:color="auto"/>
            <w:bottom w:val="none" w:sz="0" w:space="0" w:color="auto"/>
            <w:right w:val="none" w:sz="0" w:space="0" w:color="auto"/>
          </w:divBdr>
        </w:div>
        <w:div w:id="1475173125">
          <w:marLeft w:val="0"/>
          <w:marRight w:val="0"/>
          <w:marTop w:val="0"/>
          <w:marBottom w:val="0"/>
          <w:divBdr>
            <w:top w:val="none" w:sz="0" w:space="0" w:color="auto"/>
            <w:left w:val="none" w:sz="0" w:space="0" w:color="auto"/>
            <w:bottom w:val="none" w:sz="0" w:space="0" w:color="auto"/>
            <w:right w:val="none" w:sz="0" w:space="0" w:color="auto"/>
          </w:divBdr>
        </w:div>
        <w:div w:id="1581062718">
          <w:marLeft w:val="0"/>
          <w:marRight w:val="0"/>
          <w:marTop w:val="0"/>
          <w:marBottom w:val="0"/>
          <w:divBdr>
            <w:top w:val="none" w:sz="0" w:space="0" w:color="auto"/>
            <w:left w:val="none" w:sz="0" w:space="0" w:color="auto"/>
            <w:bottom w:val="none" w:sz="0" w:space="0" w:color="auto"/>
            <w:right w:val="none" w:sz="0" w:space="0" w:color="auto"/>
          </w:divBdr>
        </w:div>
        <w:div w:id="1651248539">
          <w:marLeft w:val="0"/>
          <w:marRight w:val="0"/>
          <w:marTop w:val="0"/>
          <w:marBottom w:val="0"/>
          <w:divBdr>
            <w:top w:val="none" w:sz="0" w:space="0" w:color="auto"/>
            <w:left w:val="none" w:sz="0" w:space="0" w:color="auto"/>
            <w:bottom w:val="none" w:sz="0" w:space="0" w:color="auto"/>
            <w:right w:val="none" w:sz="0" w:space="0" w:color="auto"/>
          </w:divBdr>
        </w:div>
        <w:div w:id="1857769247">
          <w:marLeft w:val="0"/>
          <w:marRight w:val="0"/>
          <w:marTop w:val="0"/>
          <w:marBottom w:val="0"/>
          <w:divBdr>
            <w:top w:val="none" w:sz="0" w:space="0" w:color="auto"/>
            <w:left w:val="none" w:sz="0" w:space="0" w:color="auto"/>
            <w:bottom w:val="none" w:sz="0" w:space="0" w:color="auto"/>
            <w:right w:val="none" w:sz="0" w:space="0" w:color="auto"/>
          </w:divBdr>
        </w:div>
        <w:div w:id="1895384425">
          <w:marLeft w:val="0"/>
          <w:marRight w:val="0"/>
          <w:marTop w:val="0"/>
          <w:marBottom w:val="0"/>
          <w:divBdr>
            <w:top w:val="none" w:sz="0" w:space="0" w:color="auto"/>
            <w:left w:val="none" w:sz="0" w:space="0" w:color="auto"/>
            <w:bottom w:val="none" w:sz="0" w:space="0" w:color="auto"/>
            <w:right w:val="none" w:sz="0" w:space="0" w:color="auto"/>
          </w:divBdr>
        </w:div>
        <w:div w:id="1923754637">
          <w:marLeft w:val="0"/>
          <w:marRight w:val="0"/>
          <w:marTop w:val="0"/>
          <w:marBottom w:val="0"/>
          <w:divBdr>
            <w:top w:val="none" w:sz="0" w:space="0" w:color="auto"/>
            <w:left w:val="none" w:sz="0" w:space="0" w:color="auto"/>
            <w:bottom w:val="none" w:sz="0" w:space="0" w:color="auto"/>
            <w:right w:val="none" w:sz="0" w:space="0" w:color="auto"/>
          </w:divBdr>
        </w:div>
        <w:div w:id="1964844588">
          <w:marLeft w:val="0"/>
          <w:marRight w:val="0"/>
          <w:marTop w:val="0"/>
          <w:marBottom w:val="0"/>
          <w:divBdr>
            <w:top w:val="none" w:sz="0" w:space="0" w:color="auto"/>
            <w:left w:val="none" w:sz="0" w:space="0" w:color="auto"/>
            <w:bottom w:val="none" w:sz="0" w:space="0" w:color="auto"/>
            <w:right w:val="none" w:sz="0" w:space="0" w:color="auto"/>
          </w:divBdr>
        </w:div>
        <w:div w:id="2001303684">
          <w:marLeft w:val="0"/>
          <w:marRight w:val="0"/>
          <w:marTop w:val="0"/>
          <w:marBottom w:val="0"/>
          <w:divBdr>
            <w:top w:val="none" w:sz="0" w:space="0" w:color="auto"/>
            <w:left w:val="none" w:sz="0" w:space="0" w:color="auto"/>
            <w:bottom w:val="none" w:sz="0" w:space="0" w:color="auto"/>
            <w:right w:val="none" w:sz="0" w:space="0" w:color="auto"/>
          </w:divBdr>
        </w:div>
        <w:div w:id="2006738710">
          <w:marLeft w:val="0"/>
          <w:marRight w:val="0"/>
          <w:marTop w:val="0"/>
          <w:marBottom w:val="0"/>
          <w:divBdr>
            <w:top w:val="none" w:sz="0" w:space="0" w:color="auto"/>
            <w:left w:val="none" w:sz="0" w:space="0" w:color="auto"/>
            <w:bottom w:val="none" w:sz="0" w:space="0" w:color="auto"/>
            <w:right w:val="none" w:sz="0" w:space="0" w:color="auto"/>
          </w:divBdr>
        </w:div>
        <w:div w:id="2064015244">
          <w:marLeft w:val="0"/>
          <w:marRight w:val="0"/>
          <w:marTop w:val="0"/>
          <w:marBottom w:val="0"/>
          <w:divBdr>
            <w:top w:val="none" w:sz="0" w:space="0" w:color="auto"/>
            <w:left w:val="none" w:sz="0" w:space="0" w:color="auto"/>
            <w:bottom w:val="none" w:sz="0" w:space="0" w:color="auto"/>
            <w:right w:val="none" w:sz="0" w:space="0" w:color="auto"/>
          </w:divBdr>
        </w:div>
        <w:div w:id="2090075000">
          <w:marLeft w:val="0"/>
          <w:marRight w:val="0"/>
          <w:marTop w:val="0"/>
          <w:marBottom w:val="0"/>
          <w:divBdr>
            <w:top w:val="none" w:sz="0" w:space="0" w:color="auto"/>
            <w:left w:val="none" w:sz="0" w:space="0" w:color="auto"/>
            <w:bottom w:val="none" w:sz="0" w:space="0" w:color="auto"/>
            <w:right w:val="none" w:sz="0" w:space="0" w:color="auto"/>
          </w:divBdr>
        </w:div>
        <w:div w:id="2097553684">
          <w:marLeft w:val="0"/>
          <w:marRight w:val="0"/>
          <w:marTop w:val="0"/>
          <w:marBottom w:val="0"/>
          <w:divBdr>
            <w:top w:val="none" w:sz="0" w:space="0" w:color="auto"/>
            <w:left w:val="none" w:sz="0" w:space="0" w:color="auto"/>
            <w:bottom w:val="none" w:sz="0" w:space="0" w:color="auto"/>
            <w:right w:val="none" w:sz="0" w:space="0" w:color="auto"/>
          </w:divBdr>
        </w:div>
        <w:div w:id="2144544424">
          <w:marLeft w:val="0"/>
          <w:marRight w:val="0"/>
          <w:marTop w:val="0"/>
          <w:marBottom w:val="0"/>
          <w:divBdr>
            <w:top w:val="none" w:sz="0" w:space="0" w:color="auto"/>
            <w:left w:val="none" w:sz="0" w:space="0" w:color="auto"/>
            <w:bottom w:val="none" w:sz="0" w:space="0" w:color="auto"/>
            <w:right w:val="none" w:sz="0" w:space="0" w:color="auto"/>
          </w:divBdr>
        </w:div>
      </w:divsChild>
    </w:div>
    <w:div w:id="236675965">
      <w:bodyDiv w:val="1"/>
      <w:marLeft w:val="0"/>
      <w:marRight w:val="0"/>
      <w:marTop w:val="0"/>
      <w:marBottom w:val="0"/>
      <w:divBdr>
        <w:top w:val="none" w:sz="0" w:space="0" w:color="auto"/>
        <w:left w:val="none" w:sz="0" w:space="0" w:color="auto"/>
        <w:bottom w:val="none" w:sz="0" w:space="0" w:color="auto"/>
        <w:right w:val="none" w:sz="0" w:space="0" w:color="auto"/>
      </w:divBdr>
    </w:div>
    <w:div w:id="236792799">
      <w:bodyDiv w:val="1"/>
      <w:marLeft w:val="0"/>
      <w:marRight w:val="0"/>
      <w:marTop w:val="0"/>
      <w:marBottom w:val="0"/>
      <w:divBdr>
        <w:top w:val="none" w:sz="0" w:space="0" w:color="auto"/>
        <w:left w:val="none" w:sz="0" w:space="0" w:color="auto"/>
        <w:bottom w:val="none" w:sz="0" w:space="0" w:color="auto"/>
        <w:right w:val="none" w:sz="0" w:space="0" w:color="auto"/>
      </w:divBdr>
      <w:divsChild>
        <w:div w:id="79955140">
          <w:marLeft w:val="0"/>
          <w:marRight w:val="0"/>
          <w:marTop w:val="0"/>
          <w:marBottom w:val="0"/>
          <w:divBdr>
            <w:top w:val="none" w:sz="0" w:space="0" w:color="auto"/>
            <w:left w:val="none" w:sz="0" w:space="0" w:color="auto"/>
            <w:bottom w:val="none" w:sz="0" w:space="0" w:color="auto"/>
            <w:right w:val="none" w:sz="0" w:space="0" w:color="auto"/>
          </w:divBdr>
        </w:div>
        <w:div w:id="886330981">
          <w:marLeft w:val="0"/>
          <w:marRight w:val="0"/>
          <w:marTop w:val="0"/>
          <w:marBottom w:val="0"/>
          <w:divBdr>
            <w:top w:val="none" w:sz="0" w:space="0" w:color="auto"/>
            <w:left w:val="none" w:sz="0" w:space="0" w:color="auto"/>
            <w:bottom w:val="none" w:sz="0" w:space="0" w:color="auto"/>
            <w:right w:val="none" w:sz="0" w:space="0" w:color="auto"/>
          </w:divBdr>
        </w:div>
        <w:div w:id="1540632591">
          <w:marLeft w:val="0"/>
          <w:marRight w:val="0"/>
          <w:marTop w:val="0"/>
          <w:marBottom w:val="0"/>
          <w:divBdr>
            <w:top w:val="none" w:sz="0" w:space="0" w:color="auto"/>
            <w:left w:val="none" w:sz="0" w:space="0" w:color="auto"/>
            <w:bottom w:val="none" w:sz="0" w:space="0" w:color="auto"/>
            <w:right w:val="none" w:sz="0" w:space="0" w:color="auto"/>
          </w:divBdr>
        </w:div>
        <w:div w:id="1801994969">
          <w:marLeft w:val="0"/>
          <w:marRight w:val="0"/>
          <w:marTop w:val="0"/>
          <w:marBottom w:val="0"/>
          <w:divBdr>
            <w:top w:val="none" w:sz="0" w:space="0" w:color="auto"/>
            <w:left w:val="none" w:sz="0" w:space="0" w:color="auto"/>
            <w:bottom w:val="none" w:sz="0" w:space="0" w:color="auto"/>
            <w:right w:val="none" w:sz="0" w:space="0" w:color="auto"/>
          </w:divBdr>
        </w:div>
      </w:divsChild>
    </w:div>
    <w:div w:id="237206039">
      <w:bodyDiv w:val="1"/>
      <w:marLeft w:val="0"/>
      <w:marRight w:val="0"/>
      <w:marTop w:val="0"/>
      <w:marBottom w:val="0"/>
      <w:divBdr>
        <w:top w:val="none" w:sz="0" w:space="0" w:color="auto"/>
        <w:left w:val="none" w:sz="0" w:space="0" w:color="auto"/>
        <w:bottom w:val="none" w:sz="0" w:space="0" w:color="auto"/>
        <w:right w:val="none" w:sz="0" w:space="0" w:color="auto"/>
      </w:divBdr>
      <w:divsChild>
        <w:div w:id="308558886">
          <w:marLeft w:val="0"/>
          <w:marRight w:val="0"/>
          <w:marTop w:val="0"/>
          <w:marBottom w:val="0"/>
          <w:divBdr>
            <w:top w:val="none" w:sz="0" w:space="0" w:color="auto"/>
            <w:left w:val="none" w:sz="0" w:space="0" w:color="auto"/>
            <w:bottom w:val="none" w:sz="0" w:space="0" w:color="auto"/>
            <w:right w:val="none" w:sz="0" w:space="0" w:color="auto"/>
          </w:divBdr>
        </w:div>
        <w:div w:id="1147863217">
          <w:marLeft w:val="0"/>
          <w:marRight w:val="0"/>
          <w:marTop w:val="0"/>
          <w:marBottom w:val="0"/>
          <w:divBdr>
            <w:top w:val="none" w:sz="0" w:space="0" w:color="auto"/>
            <w:left w:val="none" w:sz="0" w:space="0" w:color="auto"/>
            <w:bottom w:val="none" w:sz="0" w:space="0" w:color="auto"/>
            <w:right w:val="none" w:sz="0" w:space="0" w:color="auto"/>
          </w:divBdr>
        </w:div>
      </w:divsChild>
    </w:div>
    <w:div w:id="239683960">
      <w:bodyDiv w:val="1"/>
      <w:marLeft w:val="0"/>
      <w:marRight w:val="0"/>
      <w:marTop w:val="0"/>
      <w:marBottom w:val="0"/>
      <w:divBdr>
        <w:top w:val="none" w:sz="0" w:space="0" w:color="auto"/>
        <w:left w:val="none" w:sz="0" w:space="0" w:color="auto"/>
        <w:bottom w:val="none" w:sz="0" w:space="0" w:color="auto"/>
        <w:right w:val="none" w:sz="0" w:space="0" w:color="auto"/>
      </w:divBdr>
      <w:divsChild>
        <w:div w:id="398670290">
          <w:marLeft w:val="0"/>
          <w:marRight w:val="0"/>
          <w:marTop w:val="0"/>
          <w:marBottom w:val="0"/>
          <w:divBdr>
            <w:top w:val="none" w:sz="0" w:space="0" w:color="auto"/>
            <w:left w:val="none" w:sz="0" w:space="0" w:color="auto"/>
            <w:bottom w:val="none" w:sz="0" w:space="0" w:color="auto"/>
            <w:right w:val="none" w:sz="0" w:space="0" w:color="auto"/>
          </w:divBdr>
        </w:div>
        <w:div w:id="333150293">
          <w:marLeft w:val="0"/>
          <w:marRight w:val="0"/>
          <w:marTop w:val="0"/>
          <w:marBottom w:val="0"/>
          <w:divBdr>
            <w:top w:val="none" w:sz="0" w:space="0" w:color="auto"/>
            <w:left w:val="none" w:sz="0" w:space="0" w:color="auto"/>
            <w:bottom w:val="none" w:sz="0" w:space="0" w:color="auto"/>
            <w:right w:val="none" w:sz="0" w:space="0" w:color="auto"/>
          </w:divBdr>
          <w:divsChild>
            <w:div w:id="849291848">
              <w:marLeft w:val="0"/>
              <w:marRight w:val="0"/>
              <w:marTop w:val="0"/>
              <w:marBottom w:val="0"/>
              <w:divBdr>
                <w:top w:val="none" w:sz="0" w:space="0" w:color="auto"/>
                <w:left w:val="none" w:sz="0" w:space="0" w:color="auto"/>
                <w:bottom w:val="none" w:sz="0" w:space="0" w:color="auto"/>
                <w:right w:val="none" w:sz="0" w:space="0" w:color="auto"/>
              </w:divBdr>
              <w:divsChild>
                <w:div w:id="1627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15707">
      <w:bodyDiv w:val="1"/>
      <w:marLeft w:val="0"/>
      <w:marRight w:val="0"/>
      <w:marTop w:val="0"/>
      <w:marBottom w:val="0"/>
      <w:divBdr>
        <w:top w:val="none" w:sz="0" w:space="0" w:color="auto"/>
        <w:left w:val="none" w:sz="0" w:space="0" w:color="auto"/>
        <w:bottom w:val="none" w:sz="0" w:space="0" w:color="auto"/>
        <w:right w:val="none" w:sz="0" w:space="0" w:color="auto"/>
      </w:divBdr>
    </w:div>
    <w:div w:id="243759807">
      <w:bodyDiv w:val="1"/>
      <w:marLeft w:val="0"/>
      <w:marRight w:val="0"/>
      <w:marTop w:val="0"/>
      <w:marBottom w:val="0"/>
      <w:divBdr>
        <w:top w:val="none" w:sz="0" w:space="0" w:color="auto"/>
        <w:left w:val="none" w:sz="0" w:space="0" w:color="auto"/>
        <w:bottom w:val="none" w:sz="0" w:space="0" w:color="auto"/>
        <w:right w:val="none" w:sz="0" w:space="0" w:color="auto"/>
      </w:divBdr>
      <w:divsChild>
        <w:div w:id="1173911729">
          <w:marLeft w:val="0"/>
          <w:marRight w:val="0"/>
          <w:marTop w:val="0"/>
          <w:marBottom w:val="0"/>
          <w:divBdr>
            <w:top w:val="none" w:sz="0" w:space="0" w:color="auto"/>
            <w:left w:val="none" w:sz="0" w:space="0" w:color="auto"/>
            <w:bottom w:val="none" w:sz="0" w:space="0" w:color="auto"/>
            <w:right w:val="none" w:sz="0" w:space="0" w:color="auto"/>
          </w:divBdr>
          <w:divsChild>
            <w:div w:id="19017630">
              <w:marLeft w:val="0"/>
              <w:marRight w:val="0"/>
              <w:marTop w:val="0"/>
              <w:marBottom w:val="0"/>
              <w:divBdr>
                <w:top w:val="none" w:sz="0" w:space="0" w:color="auto"/>
                <w:left w:val="none" w:sz="0" w:space="0" w:color="auto"/>
                <w:bottom w:val="none" w:sz="0" w:space="0" w:color="auto"/>
                <w:right w:val="none" w:sz="0" w:space="0" w:color="auto"/>
              </w:divBdr>
            </w:div>
            <w:div w:id="630357371">
              <w:marLeft w:val="0"/>
              <w:marRight w:val="0"/>
              <w:marTop w:val="0"/>
              <w:marBottom w:val="0"/>
              <w:divBdr>
                <w:top w:val="none" w:sz="0" w:space="0" w:color="auto"/>
                <w:left w:val="none" w:sz="0" w:space="0" w:color="auto"/>
                <w:bottom w:val="none" w:sz="0" w:space="0" w:color="auto"/>
                <w:right w:val="none" w:sz="0" w:space="0" w:color="auto"/>
              </w:divBdr>
              <w:divsChild>
                <w:div w:id="20955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6022">
          <w:marLeft w:val="0"/>
          <w:marRight w:val="0"/>
          <w:marTop w:val="0"/>
          <w:marBottom w:val="0"/>
          <w:divBdr>
            <w:top w:val="none" w:sz="0" w:space="0" w:color="auto"/>
            <w:left w:val="none" w:sz="0" w:space="0" w:color="auto"/>
            <w:bottom w:val="none" w:sz="0" w:space="0" w:color="auto"/>
            <w:right w:val="none" w:sz="0" w:space="0" w:color="auto"/>
          </w:divBdr>
          <w:divsChild>
            <w:div w:id="1160121742">
              <w:marLeft w:val="0"/>
              <w:marRight w:val="0"/>
              <w:marTop w:val="0"/>
              <w:marBottom w:val="0"/>
              <w:divBdr>
                <w:top w:val="none" w:sz="0" w:space="0" w:color="auto"/>
                <w:left w:val="none" w:sz="0" w:space="0" w:color="auto"/>
                <w:bottom w:val="none" w:sz="0" w:space="0" w:color="auto"/>
                <w:right w:val="none" w:sz="0" w:space="0" w:color="auto"/>
              </w:divBdr>
            </w:div>
            <w:div w:id="1519419296">
              <w:marLeft w:val="0"/>
              <w:marRight w:val="0"/>
              <w:marTop w:val="0"/>
              <w:marBottom w:val="0"/>
              <w:divBdr>
                <w:top w:val="none" w:sz="0" w:space="0" w:color="auto"/>
                <w:left w:val="none" w:sz="0" w:space="0" w:color="auto"/>
                <w:bottom w:val="none" w:sz="0" w:space="0" w:color="auto"/>
                <w:right w:val="none" w:sz="0" w:space="0" w:color="auto"/>
              </w:divBdr>
              <w:divsChild>
                <w:div w:id="263920934">
                  <w:marLeft w:val="0"/>
                  <w:marRight w:val="0"/>
                  <w:marTop w:val="0"/>
                  <w:marBottom w:val="0"/>
                  <w:divBdr>
                    <w:top w:val="none" w:sz="0" w:space="0" w:color="auto"/>
                    <w:left w:val="none" w:sz="0" w:space="0" w:color="auto"/>
                    <w:bottom w:val="none" w:sz="0" w:space="0" w:color="auto"/>
                    <w:right w:val="none" w:sz="0" w:space="0" w:color="auto"/>
                  </w:divBdr>
                  <w:divsChild>
                    <w:div w:id="1266226318">
                      <w:marLeft w:val="0"/>
                      <w:marRight w:val="0"/>
                      <w:marTop w:val="0"/>
                      <w:marBottom w:val="0"/>
                      <w:divBdr>
                        <w:top w:val="none" w:sz="0" w:space="0" w:color="auto"/>
                        <w:left w:val="none" w:sz="0" w:space="0" w:color="auto"/>
                        <w:bottom w:val="none" w:sz="0" w:space="0" w:color="auto"/>
                        <w:right w:val="none" w:sz="0" w:space="0" w:color="auto"/>
                      </w:divBdr>
                      <w:divsChild>
                        <w:div w:id="13770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6417">
                  <w:marLeft w:val="0"/>
                  <w:marRight w:val="0"/>
                  <w:marTop w:val="0"/>
                  <w:marBottom w:val="0"/>
                  <w:divBdr>
                    <w:top w:val="none" w:sz="0" w:space="0" w:color="auto"/>
                    <w:left w:val="none" w:sz="0" w:space="0" w:color="auto"/>
                    <w:bottom w:val="none" w:sz="0" w:space="0" w:color="auto"/>
                    <w:right w:val="none" w:sz="0" w:space="0" w:color="auto"/>
                  </w:divBdr>
                  <w:divsChild>
                    <w:div w:id="764109725">
                      <w:marLeft w:val="0"/>
                      <w:marRight w:val="0"/>
                      <w:marTop w:val="0"/>
                      <w:marBottom w:val="0"/>
                      <w:divBdr>
                        <w:top w:val="none" w:sz="0" w:space="0" w:color="auto"/>
                        <w:left w:val="none" w:sz="0" w:space="0" w:color="auto"/>
                        <w:bottom w:val="none" w:sz="0" w:space="0" w:color="auto"/>
                        <w:right w:val="none" w:sz="0" w:space="0" w:color="auto"/>
                      </w:divBdr>
                      <w:divsChild>
                        <w:div w:id="13194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1969">
                  <w:marLeft w:val="0"/>
                  <w:marRight w:val="0"/>
                  <w:marTop w:val="0"/>
                  <w:marBottom w:val="0"/>
                  <w:divBdr>
                    <w:top w:val="none" w:sz="0" w:space="0" w:color="auto"/>
                    <w:left w:val="none" w:sz="0" w:space="0" w:color="auto"/>
                    <w:bottom w:val="none" w:sz="0" w:space="0" w:color="auto"/>
                    <w:right w:val="none" w:sz="0" w:space="0" w:color="auto"/>
                  </w:divBdr>
                  <w:divsChild>
                    <w:div w:id="988629002">
                      <w:marLeft w:val="0"/>
                      <w:marRight w:val="0"/>
                      <w:marTop w:val="0"/>
                      <w:marBottom w:val="0"/>
                      <w:divBdr>
                        <w:top w:val="none" w:sz="0" w:space="0" w:color="auto"/>
                        <w:left w:val="none" w:sz="0" w:space="0" w:color="auto"/>
                        <w:bottom w:val="none" w:sz="0" w:space="0" w:color="auto"/>
                        <w:right w:val="none" w:sz="0" w:space="0" w:color="auto"/>
                      </w:divBdr>
                      <w:divsChild>
                        <w:div w:id="2382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3363">
                  <w:marLeft w:val="0"/>
                  <w:marRight w:val="0"/>
                  <w:marTop w:val="0"/>
                  <w:marBottom w:val="0"/>
                  <w:divBdr>
                    <w:top w:val="none" w:sz="0" w:space="0" w:color="auto"/>
                    <w:left w:val="none" w:sz="0" w:space="0" w:color="auto"/>
                    <w:bottom w:val="none" w:sz="0" w:space="0" w:color="auto"/>
                    <w:right w:val="none" w:sz="0" w:space="0" w:color="auto"/>
                  </w:divBdr>
                  <w:divsChild>
                    <w:div w:id="164906968">
                      <w:marLeft w:val="0"/>
                      <w:marRight w:val="0"/>
                      <w:marTop w:val="0"/>
                      <w:marBottom w:val="0"/>
                      <w:divBdr>
                        <w:top w:val="none" w:sz="0" w:space="0" w:color="auto"/>
                        <w:left w:val="none" w:sz="0" w:space="0" w:color="auto"/>
                        <w:bottom w:val="none" w:sz="0" w:space="0" w:color="auto"/>
                        <w:right w:val="none" w:sz="0" w:space="0" w:color="auto"/>
                      </w:divBdr>
                      <w:divsChild>
                        <w:div w:id="14909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7165">
                  <w:marLeft w:val="0"/>
                  <w:marRight w:val="0"/>
                  <w:marTop w:val="0"/>
                  <w:marBottom w:val="0"/>
                  <w:divBdr>
                    <w:top w:val="none" w:sz="0" w:space="0" w:color="auto"/>
                    <w:left w:val="none" w:sz="0" w:space="0" w:color="auto"/>
                    <w:bottom w:val="none" w:sz="0" w:space="0" w:color="auto"/>
                    <w:right w:val="none" w:sz="0" w:space="0" w:color="auto"/>
                  </w:divBdr>
                  <w:divsChild>
                    <w:div w:id="1428186248">
                      <w:marLeft w:val="0"/>
                      <w:marRight w:val="0"/>
                      <w:marTop w:val="0"/>
                      <w:marBottom w:val="0"/>
                      <w:divBdr>
                        <w:top w:val="none" w:sz="0" w:space="0" w:color="auto"/>
                        <w:left w:val="none" w:sz="0" w:space="0" w:color="auto"/>
                        <w:bottom w:val="none" w:sz="0" w:space="0" w:color="auto"/>
                        <w:right w:val="none" w:sz="0" w:space="0" w:color="auto"/>
                      </w:divBdr>
                      <w:divsChild>
                        <w:div w:id="20129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7139">
                  <w:marLeft w:val="0"/>
                  <w:marRight w:val="0"/>
                  <w:marTop w:val="0"/>
                  <w:marBottom w:val="0"/>
                  <w:divBdr>
                    <w:top w:val="none" w:sz="0" w:space="0" w:color="auto"/>
                    <w:left w:val="none" w:sz="0" w:space="0" w:color="auto"/>
                    <w:bottom w:val="none" w:sz="0" w:space="0" w:color="auto"/>
                    <w:right w:val="none" w:sz="0" w:space="0" w:color="auto"/>
                  </w:divBdr>
                  <w:divsChild>
                    <w:div w:id="14298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1281">
              <w:marLeft w:val="0"/>
              <w:marRight w:val="0"/>
              <w:marTop w:val="0"/>
              <w:marBottom w:val="0"/>
              <w:divBdr>
                <w:top w:val="none" w:sz="0" w:space="0" w:color="auto"/>
                <w:left w:val="none" w:sz="0" w:space="0" w:color="auto"/>
                <w:bottom w:val="none" w:sz="0" w:space="0" w:color="auto"/>
                <w:right w:val="none" w:sz="0" w:space="0" w:color="auto"/>
              </w:divBdr>
              <w:divsChild>
                <w:div w:id="1818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6582">
      <w:bodyDiv w:val="1"/>
      <w:marLeft w:val="27"/>
      <w:marRight w:val="27"/>
      <w:marTop w:val="27"/>
      <w:marBottom w:val="27"/>
      <w:divBdr>
        <w:top w:val="none" w:sz="0" w:space="0" w:color="auto"/>
        <w:left w:val="none" w:sz="0" w:space="0" w:color="auto"/>
        <w:bottom w:val="none" w:sz="0" w:space="0" w:color="auto"/>
        <w:right w:val="none" w:sz="0" w:space="0" w:color="auto"/>
      </w:divBdr>
      <w:divsChild>
        <w:div w:id="1991708810">
          <w:marLeft w:val="0"/>
          <w:marRight w:val="0"/>
          <w:marTop w:val="0"/>
          <w:marBottom w:val="0"/>
          <w:divBdr>
            <w:top w:val="none" w:sz="0" w:space="0" w:color="auto"/>
            <w:left w:val="none" w:sz="0" w:space="0" w:color="auto"/>
            <w:bottom w:val="none" w:sz="0" w:space="0" w:color="auto"/>
            <w:right w:val="none" w:sz="0" w:space="0" w:color="auto"/>
          </w:divBdr>
          <w:divsChild>
            <w:div w:id="479687324">
              <w:marLeft w:val="41"/>
              <w:marRight w:val="41"/>
              <w:marTop w:val="41"/>
              <w:marBottom w:val="41"/>
              <w:divBdr>
                <w:top w:val="none" w:sz="0" w:space="0" w:color="auto"/>
                <w:left w:val="none" w:sz="0" w:space="0" w:color="auto"/>
                <w:bottom w:val="none" w:sz="0" w:space="0" w:color="auto"/>
                <w:right w:val="none" w:sz="0" w:space="0" w:color="auto"/>
              </w:divBdr>
              <w:divsChild>
                <w:div w:id="287704562">
                  <w:marLeft w:val="0"/>
                  <w:marRight w:val="0"/>
                  <w:marTop w:val="0"/>
                  <w:marBottom w:val="0"/>
                  <w:divBdr>
                    <w:top w:val="none" w:sz="0" w:space="0" w:color="auto"/>
                    <w:left w:val="none" w:sz="0" w:space="0" w:color="auto"/>
                    <w:bottom w:val="none" w:sz="0" w:space="0" w:color="auto"/>
                    <w:right w:val="none" w:sz="0" w:space="0" w:color="auto"/>
                  </w:divBdr>
                  <w:divsChild>
                    <w:div w:id="330566801">
                      <w:marLeft w:val="0"/>
                      <w:marRight w:val="0"/>
                      <w:marTop w:val="0"/>
                      <w:marBottom w:val="0"/>
                      <w:divBdr>
                        <w:top w:val="none" w:sz="0" w:space="0" w:color="auto"/>
                        <w:left w:val="none" w:sz="0" w:space="0" w:color="auto"/>
                        <w:bottom w:val="none" w:sz="0" w:space="0" w:color="auto"/>
                        <w:right w:val="none" w:sz="0" w:space="0" w:color="auto"/>
                      </w:divBdr>
                    </w:div>
                    <w:div w:id="11727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1725">
      <w:bodyDiv w:val="1"/>
      <w:marLeft w:val="0"/>
      <w:marRight w:val="0"/>
      <w:marTop w:val="0"/>
      <w:marBottom w:val="0"/>
      <w:divBdr>
        <w:top w:val="none" w:sz="0" w:space="0" w:color="auto"/>
        <w:left w:val="none" w:sz="0" w:space="0" w:color="auto"/>
        <w:bottom w:val="none" w:sz="0" w:space="0" w:color="auto"/>
        <w:right w:val="none" w:sz="0" w:space="0" w:color="auto"/>
      </w:divBdr>
      <w:divsChild>
        <w:div w:id="1193424985">
          <w:marLeft w:val="0"/>
          <w:marRight w:val="0"/>
          <w:marTop w:val="0"/>
          <w:marBottom w:val="0"/>
          <w:divBdr>
            <w:top w:val="none" w:sz="0" w:space="0" w:color="auto"/>
            <w:left w:val="none" w:sz="0" w:space="0" w:color="auto"/>
            <w:bottom w:val="none" w:sz="0" w:space="0" w:color="auto"/>
            <w:right w:val="none" w:sz="0" w:space="0" w:color="auto"/>
          </w:divBdr>
        </w:div>
        <w:div w:id="1247307702">
          <w:marLeft w:val="0"/>
          <w:marRight w:val="0"/>
          <w:marTop w:val="0"/>
          <w:marBottom w:val="0"/>
          <w:divBdr>
            <w:top w:val="none" w:sz="0" w:space="0" w:color="auto"/>
            <w:left w:val="none" w:sz="0" w:space="0" w:color="auto"/>
            <w:bottom w:val="none" w:sz="0" w:space="0" w:color="auto"/>
            <w:right w:val="none" w:sz="0" w:space="0" w:color="auto"/>
          </w:divBdr>
        </w:div>
        <w:div w:id="1554272933">
          <w:marLeft w:val="0"/>
          <w:marRight w:val="0"/>
          <w:marTop w:val="0"/>
          <w:marBottom w:val="0"/>
          <w:divBdr>
            <w:top w:val="none" w:sz="0" w:space="0" w:color="auto"/>
            <w:left w:val="none" w:sz="0" w:space="0" w:color="auto"/>
            <w:bottom w:val="none" w:sz="0" w:space="0" w:color="auto"/>
            <w:right w:val="none" w:sz="0" w:space="0" w:color="auto"/>
          </w:divBdr>
        </w:div>
      </w:divsChild>
    </w:div>
    <w:div w:id="248276097">
      <w:bodyDiv w:val="1"/>
      <w:marLeft w:val="0"/>
      <w:marRight w:val="0"/>
      <w:marTop w:val="0"/>
      <w:marBottom w:val="0"/>
      <w:divBdr>
        <w:top w:val="none" w:sz="0" w:space="0" w:color="auto"/>
        <w:left w:val="none" w:sz="0" w:space="0" w:color="auto"/>
        <w:bottom w:val="none" w:sz="0" w:space="0" w:color="auto"/>
        <w:right w:val="none" w:sz="0" w:space="0" w:color="auto"/>
      </w:divBdr>
    </w:div>
    <w:div w:id="248928451">
      <w:bodyDiv w:val="1"/>
      <w:marLeft w:val="0"/>
      <w:marRight w:val="0"/>
      <w:marTop w:val="0"/>
      <w:marBottom w:val="0"/>
      <w:divBdr>
        <w:top w:val="none" w:sz="0" w:space="0" w:color="auto"/>
        <w:left w:val="none" w:sz="0" w:space="0" w:color="auto"/>
        <w:bottom w:val="none" w:sz="0" w:space="0" w:color="auto"/>
        <w:right w:val="none" w:sz="0" w:space="0" w:color="auto"/>
      </w:divBdr>
      <w:divsChild>
        <w:div w:id="1580210934">
          <w:marLeft w:val="0"/>
          <w:marRight w:val="0"/>
          <w:marTop w:val="0"/>
          <w:marBottom w:val="0"/>
          <w:divBdr>
            <w:top w:val="none" w:sz="0" w:space="0" w:color="auto"/>
            <w:left w:val="none" w:sz="0" w:space="0" w:color="auto"/>
            <w:bottom w:val="none" w:sz="0" w:space="0" w:color="auto"/>
            <w:right w:val="none" w:sz="0" w:space="0" w:color="auto"/>
          </w:divBdr>
        </w:div>
        <w:div w:id="297297961">
          <w:marLeft w:val="0"/>
          <w:marRight w:val="0"/>
          <w:marTop w:val="0"/>
          <w:marBottom w:val="0"/>
          <w:divBdr>
            <w:top w:val="none" w:sz="0" w:space="0" w:color="auto"/>
            <w:left w:val="none" w:sz="0" w:space="0" w:color="auto"/>
            <w:bottom w:val="none" w:sz="0" w:space="0" w:color="auto"/>
            <w:right w:val="none" w:sz="0" w:space="0" w:color="auto"/>
          </w:divBdr>
          <w:divsChild>
            <w:div w:id="780613236">
              <w:marLeft w:val="0"/>
              <w:marRight w:val="0"/>
              <w:marTop w:val="0"/>
              <w:marBottom w:val="0"/>
              <w:divBdr>
                <w:top w:val="none" w:sz="0" w:space="0" w:color="auto"/>
                <w:left w:val="none" w:sz="0" w:space="0" w:color="auto"/>
                <w:bottom w:val="none" w:sz="0" w:space="0" w:color="auto"/>
                <w:right w:val="none" w:sz="0" w:space="0" w:color="auto"/>
              </w:divBdr>
              <w:divsChild>
                <w:div w:id="1926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30009">
      <w:bodyDiv w:val="1"/>
      <w:marLeft w:val="0"/>
      <w:marRight w:val="0"/>
      <w:marTop w:val="0"/>
      <w:marBottom w:val="0"/>
      <w:divBdr>
        <w:top w:val="none" w:sz="0" w:space="0" w:color="auto"/>
        <w:left w:val="none" w:sz="0" w:space="0" w:color="auto"/>
        <w:bottom w:val="none" w:sz="0" w:space="0" w:color="auto"/>
        <w:right w:val="none" w:sz="0" w:space="0" w:color="auto"/>
      </w:divBdr>
    </w:div>
    <w:div w:id="251941274">
      <w:bodyDiv w:val="1"/>
      <w:marLeft w:val="0"/>
      <w:marRight w:val="0"/>
      <w:marTop w:val="0"/>
      <w:marBottom w:val="0"/>
      <w:divBdr>
        <w:top w:val="none" w:sz="0" w:space="0" w:color="auto"/>
        <w:left w:val="none" w:sz="0" w:space="0" w:color="auto"/>
        <w:bottom w:val="none" w:sz="0" w:space="0" w:color="auto"/>
        <w:right w:val="none" w:sz="0" w:space="0" w:color="auto"/>
      </w:divBdr>
    </w:div>
    <w:div w:id="255555979">
      <w:bodyDiv w:val="1"/>
      <w:marLeft w:val="0"/>
      <w:marRight w:val="0"/>
      <w:marTop w:val="0"/>
      <w:marBottom w:val="0"/>
      <w:divBdr>
        <w:top w:val="none" w:sz="0" w:space="0" w:color="auto"/>
        <w:left w:val="none" w:sz="0" w:space="0" w:color="auto"/>
        <w:bottom w:val="none" w:sz="0" w:space="0" w:color="auto"/>
        <w:right w:val="none" w:sz="0" w:space="0" w:color="auto"/>
      </w:divBdr>
    </w:div>
    <w:div w:id="256644523">
      <w:bodyDiv w:val="1"/>
      <w:marLeft w:val="0"/>
      <w:marRight w:val="0"/>
      <w:marTop w:val="0"/>
      <w:marBottom w:val="0"/>
      <w:divBdr>
        <w:top w:val="none" w:sz="0" w:space="0" w:color="auto"/>
        <w:left w:val="none" w:sz="0" w:space="0" w:color="auto"/>
        <w:bottom w:val="none" w:sz="0" w:space="0" w:color="auto"/>
        <w:right w:val="none" w:sz="0" w:space="0" w:color="auto"/>
      </w:divBdr>
      <w:divsChild>
        <w:div w:id="207257139">
          <w:marLeft w:val="0"/>
          <w:marRight w:val="0"/>
          <w:marTop w:val="0"/>
          <w:marBottom w:val="0"/>
          <w:divBdr>
            <w:top w:val="none" w:sz="0" w:space="0" w:color="auto"/>
            <w:left w:val="none" w:sz="0" w:space="0" w:color="auto"/>
            <w:bottom w:val="none" w:sz="0" w:space="0" w:color="auto"/>
            <w:right w:val="none" w:sz="0" w:space="0" w:color="auto"/>
          </w:divBdr>
        </w:div>
        <w:div w:id="492376962">
          <w:marLeft w:val="0"/>
          <w:marRight w:val="0"/>
          <w:marTop w:val="0"/>
          <w:marBottom w:val="0"/>
          <w:divBdr>
            <w:top w:val="none" w:sz="0" w:space="0" w:color="auto"/>
            <w:left w:val="none" w:sz="0" w:space="0" w:color="auto"/>
            <w:bottom w:val="none" w:sz="0" w:space="0" w:color="auto"/>
            <w:right w:val="none" w:sz="0" w:space="0" w:color="auto"/>
          </w:divBdr>
        </w:div>
        <w:div w:id="1241136092">
          <w:marLeft w:val="0"/>
          <w:marRight w:val="0"/>
          <w:marTop w:val="0"/>
          <w:marBottom w:val="0"/>
          <w:divBdr>
            <w:top w:val="none" w:sz="0" w:space="0" w:color="auto"/>
            <w:left w:val="none" w:sz="0" w:space="0" w:color="auto"/>
            <w:bottom w:val="none" w:sz="0" w:space="0" w:color="auto"/>
            <w:right w:val="none" w:sz="0" w:space="0" w:color="auto"/>
          </w:divBdr>
        </w:div>
        <w:div w:id="1973830522">
          <w:marLeft w:val="0"/>
          <w:marRight w:val="0"/>
          <w:marTop w:val="0"/>
          <w:marBottom w:val="0"/>
          <w:divBdr>
            <w:top w:val="none" w:sz="0" w:space="0" w:color="auto"/>
            <w:left w:val="none" w:sz="0" w:space="0" w:color="auto"/>
            <w:bottom w:val="none" w:sz="0" w:space="0" w:color="auto"/>
            <w:right w:val="none" w:sz="0" w:space="0" w:color="auto"/>
          </w:divBdr>
        </w:div>
      </w:divsChild>
    </w:div>
    <w:div w:id="258224407">
      <w:bodyDiv w:val="1"/>
      <w:marLeft w:val="0"/>
      <w:marRight w:val="0"/>
      <w:marTop w:val="0"/>
      <w:marBottom w:val="0"/>
      <w:divBdr>
        <w:top w:val="none" w:sz="0" w:space="0" w:color="auto"/>
        <w:left w:val="none" w:sz="0" w:space="0" w:color="auto"/>
        <w:bottom w:val="none" w:sz="0" w:space="0" w:color="auto"/>
        <w:right w:val="none" w:sz="0" w:space="0" w:color="auto"/>
      </w:divBdr>
      <w:divsChild>
        <w:div w:id="1117944704">
          <w:marLeft w:val="0"/>
          <w:marRight w:val="0"/>
          <w:marTop w:val="0"/>
          <w:marBottom w:val="0"/>
          <w:divBdr>
            <w:top w:val="none" w:sz="0" w:space="0" w:color="auto"/>
            <w:left w:val="none" w:sz="0" w:space="0" w:color="auto"/>
            <w:bottom w:val="none" w:sz="0" w:space="0" w:color="auto"/>
            <w:right w:val="none" w:sz="0" w:space="0" w:color="auto"/>
          </w:divBdr>
        </w:div>
      </w:divsChild>
    </w:div>
    <w:div w:id="259526503">
      <w:bodyDiv w:val="1"/>
      <w:marLeft w:val="0"/>
      <w:marRight w:val="0"/>
      <w:marTop w:val="0"/>
      <w:marBottom w:val="0"/>
      <w:divBdr>
        <w:top w:val="none" w:sz="0" w:space="0" w:color="auto"/>
        <w:left w:val="none" w:sz="0" w:space="0" w:color="auto"/>
        <w:bottom w:val="none" w:sz="0" w:space="0" w:color="auto"/>
        <w:right w:val="none" w:sz="0" w:space="0" w:color="auto"/>
      </w:divBdr>
    </w:div>
    <w:div w:id="269245570">
      <w:bodyDiv w:val="1"/>
      <w:marLeft w:val="0"/>
      <w:marRight w:val="0"/>
      <w:marTop w:val="0"/>
      <w:marBottom w:val="0"/>
      <w:divBdr>
        <w:top w:val="none" w:sz="0" w:space="0" w:color="auto"/>
        <w:left w:val="none" w:sz="0" w:space="0" w:color="auto"/>
        <w:bottom w:val="none" w:sz="0" w:space="0" w:color="auto"/>
        <w:right w:val="none" w:sz="0" w:space="0" w:color="auto"/>
      </w:divBdr>
    </w:div>
    <w:div w:id="271127792">
      <w:bodyDiv w:val="1"/>
      <w:marLeft w:val="0"/>
      <w:marRight w:val="0"/>
      <w:marTop w:val="0"/>
      <w:marBottom w:val="0"/>
      <w:divBdr>
        <w:top w:val="none" w:sz="0" w:space="0" w:color="auto"/>
        <w:left w:val="none" w:sz="0" w:space="0" w:color="auto"/>
        <w:bottom w:val="none" w:sz="0" w:space="0" w:color="auto"/>
        <w:right w:val="none" w:sz="0" w:space="0" w:color="auto"/>
      </w:divBdr>
      <w:divsChild>
        <w:div w:id="324482201">
          <w:marLeft w:val="0"/>
          <w:marRight w:val="0"/>
          <w:marTop w:val="0"/>
          <w:marBottom w:val="0"/>
          <w:divBdr>
            <w:top w:val="none" w:sz="0" w:space="0" w:color="auto"/>
            <w:left w:val="none" w:sz="0" w:space="0" w:color="auto"/>
            <w:bottom w:val="none" w:sz="0" w:space="0" w:color="auto"/>
            <w:right w:val="none" w:sz="0" w:space="0" w:color="auto"/>
          </w:divBdr>
        </w:div>
        <w:div w:id="1482189935">
          <w:marLeft w:val="0"/>
          <w:marRight w:val="0"/>
          <w:marTop w:val="0"/>
          <w:marBottom w:val="0"/>
          <w:divBdr>
            <w:top w:val="none" w:sz="0" w:space="0" w:color="auto"/>
            <w:left w:val="none" w:sz="0" w:space="0" w:color="auto"/>
            <w:bottom w:val="none" w:sz="0" w:space="0" w:color="auto"/>
            <w:right w:val="none" w:sz="0" w:space="0" w:color="auto"/>
          </w:divBdr>
        </w:div>
        <w:div w:id="1601644090">
          <w:marLeft w:val="0"/>
          <w:marRight w:val="0"/>
          <w:marTop w:val="0"/>
          <w:marBottom w:val="0"/>
          <w:divBdr>
            <w:top w:val="none" w:sz="0" w:space="0" w:color="auto"/>
            <w:left w:val="none" w:sz="0" w:space="0" w:color="auto"/>
            <w:bottom w:val="none" w:sz="0" w:space="0" w:color="auto"/>
            <w:right w:val="none" w:sz="0" w:space="0" w:color="auto"/>
          </w:divBdr>
        </w:div>
        <w:div w:id="1713337505">
          <w:marLeft w:val="0"/>
          <w:marRight w:val="0"/>
          <w:marTop w:val="0"/>
          <w:marBottom w:val="0"/>
          <w:divBdr>
            <w:top w:val="none" w:sz="0" w:space="0" w:color="auto"/>
            <w:left w:val="none" w:sz="0" w:space="0" w:color="auto"/>
            <w:bottom w:val="none" w:sz="0" w:space="0" w:color="auto"/>
            <w:right w:val="none" w:sz="0" w:space="0" w:color="auto"/>
          </w:divBdr>
        </w:div>
      </w:divsChild>
    </w:div>
    <w:div w:id="274407093">
      <w:bodyDiv w:val="1"/>
      <w:marLeft w:val="0"/>
      <w:marRight w:val="0"/>
      <w:marTop w:val="0"/>
      <w:marBottom w:val="0"/>
      <w:divBdr>
        <w:top w:val="none" w:sz="0" w:space="0" w:color="auto"/>
        <w:left w:val="none" w:sz="0" w:space="0" w:color="auto"/>
        <w:bottom w:val="none" w:sz="0" w:space="0" w:color="auto"/>
        <w:right w:val="none" w:sz="0" w:space="0" w:color="auto"/>
      </w:divBdr>
      <w:divsChild>
        <w:div w:id="21445775">
          <w:marLeft w:val="0"/>
          <w:marRight w:val="0"/>
          <w:marTop w:val="0"/>
          <w:marBottom w:val="0"/>
          <w:divBdr>
            <w:top w:val="none" w:sz="0" w:space="0" w:color="auto"/>
            <w:left w:val="none" w:sz="0" w:space="0" w:color="auto"/>
            <w:bottom w:val="none" w:sz="0" w:space="0" w:color="auto"/>
            <w:right w:val="none" w:sz="0" w:space="0" w:color="auto"/>
          </w:divBdr>
          <w:divsChild>
            <w:div w:id="774439983">
              <w:marLeft w:val="0"/>
              <w:marRight w:val="0"/>
              <w:marTop w:val="0"/>
              <w:marBottom w:val="0"/>
              <w:divBdr>
                <w:top w:val="none" w:sz="0" w:space="0" w:color="auto"/>
                <w:left w:val="none" w:sz="0" w:space="0" w:color="auto"/>
                <w:bottom w:val="none" w:sz="0" w:space="0" w:color="auto"/>
                <w:right w:val="none" w:sz="0" w:space="0" w:color="auto"/>
              </w:divBdr>
            </w:div>
          </w:divsChild>
        </w:div>
        <w:div w:id="357852091">
          <w:marLeft w:val="0"/>
          <w:marRight w:val="0"/>
          <w:marTop w:val="0"/>
          <w:marBottom w:val="0"/>
          <w:divBdr>
            <w:top w:val="none" w:sz="0" w:space="0" w:color="auto"/>
            <w:left w:val="none" w:sz="0" w:space="0" w:color="auto"/>
            <w:bottom w:val="none" w:sz="0" w:space="0" w:color="auto"/>
            <w:right w:val="none" w:sz="0" w:space="0" w:color="auto"/>
          </w:divBdr>
          <w:divsChild>
            <w:div w:id="12311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0126">
      <w:bodyDiv w:val="1"/>
      <w:marLeft w:val="0"/>
      <w:marRight w:val="0"/>
      <w:marTop w:val="0"/>
      <w:marBottom w:val="0"/>
      <w:divBdr>
        <w:top w:val="none" w:sz="0" w:space="0" w:color="auto"/>
        <w:left w:val="none" w:sz="0" w:space="0" w:color="auto"/>
        <w:bottom w:val="none" w:sz="0" w:space="0" w:color="auto"/>
        <w:right w:val="none" w:sz="0" w:space="0" w:color="auto"/>
      </w:divBdr>
      <w:divsChild>
        <w:div w:id="335378741">
          <w:marLeft w:val="0"/>
          <w:marRight w:val="0"/>
          <w:marTop w:val="0"/>
          <w:marBottom w:val="0"/>
          <w:divBdr>
            <w:top w:val="none" w:sz="0" w:space="0" w:color="auto"/>
            <w:left w:val="none" w:sz="0" w:space="0" w:color="auto"/>
            <w:bottom w:val="none" w:sz="0" w:space="0" w:color="auto"/>
            <w:right w:val="none" w:sz="0" w:space="0" w:color="auto"/>
          </w:divBdr>
        </w:div>
        <w:div w:id="1848278582">
          <w:marLeft w:val="0"/>
          <w:marRight w:val="0"/>
          <w:marTop w:val="0"/>
          <w:marBottom w:val="0"/>
          <w:divBdr>
            <w:top w:val="none" w:sz="0" w:space="0" w:color="auto"/>
            <w:left w:val="none" w:sz="0" w:space="0" w:color="auto"/>
            <w:bottom w:val="none" w:sz="0" w:space="0" w:color="auto"/>
            <w:right w:val="none" w:sz="0" w:space="0" w:color="auto"/>
          </w:divBdr>
        </w:div>
      </w:divsChild>
    </w:div>
    <w:div w:id="283848679">
      <w:bodyDiv w:val="1"/>
      <w:marLeft w:val="0"/>
      <w:marRight w:val="0"/>
      <w:marTop w:val="0"/>
      <w:marBottom w:val="0"/>
      <w:divBdr>
        <w:top w:val="none" w:sz="0" w:space="0" w:color="auto"/>
        <w:left w:val="none" w:sz="0" w:space="0" w:color="auto"/>
        <w:bottom w:val="none" w:sz="0" w:space="0" w:color="auto"/>
        <w:right w:val="none" w:sz="0" w:space="0" w:color="auto"/>
      </w:divBdr>
    </w:div>
    <w:div w:id="283968148">
      <w:bodyDiv w:val="1"/>
      <w:marLeft w:val="0"/>
      <w:marRight w:val="0"/>
      <w:marTop w:val="0"/>
      <w:marBottom w:val="0"/>
      <w:divBdr>
        <w:top w:val="none" w:sz="0" w:space="0" w:color="auto"/>
        <w:left w:val="none" w:sz="0" w:space="0" w:color="auto"/>
        <w:bottom w:val="none" w:sz="0" w:space="0" w:color="auto"/>
        <w:right w:val="none" w:sz="0" w:space="0" w:color="auto"/>
      </w:divBdr>
      <w:divsChild>
        <w:div w:id="3366469">
          <w:marLeft w:val="0"/>
          <w:marRight w:val="0"/>
          <w:marTop w:val="0"/>
          <w:marBottom w:val="0"/>
          <w:divBdr>
            <w:top w:val="none" w:sz="0" w:space="0" w:color="auto"/>
            <w:left w:val="none" w:sz="0" w:space="0" w:color="auto"/>
            <w:bottom w:val="none" w:sz="0" w:space="0" w:color="auto"/>
            <w:right w:val="none" w:sz="0" w:space="0" w:color="auto"/>
          </w:divBdr>
        </w:div>
        <w:div w:id="4789104">
          <w:marLeft w:val="0"/>
          <w:marRight w:val="0"/>
          <w:marTop w:val="0"/>
          <w:marBottom w:val="0"/>
          <w:divBdr>
            <w:top w:val="none" w:sz="0" w:space="0" w:color="auto"/>
            <w:left w:val="none" w:sz="0" w:space="0" w:color="auto"/>
            <w:bottom w:val="none" w:sz="0" w:space="0" w:color="auto"/>
            <w:right w:val="none" w:sz="0" w:space="0" w:color="auto"/>
          </w:divBdr>
        </w:div>
        <w:div w:id="6446191">
          <w:marLeft w:val="0"/>
          <w:marRight w:val="0"/>
          <w:marTop w:val="0"/>
          <w:marBottom w:val="0"/>
          <w:divBdr>
            <w:top w:val="none" w:sz="0" w:space="0" w:color="auto"/>
            <w:left w:val="none" w:sz="0" w:space="0" w:color="auto"/>
            <w:bottom w:val="none" w:sz="0" w:space="0" w:color="auto"/>
            <w:right w:val="none" w:sz="0" w:space="0" w:color="auto"/>
          </w:divBdr>
        </w:div>
        <w:div w:id="7873800">
          <w:marLeft w:val="0"/>
          <w:marRight w:val="0"/>
          <w:marTop w:val="0"/>
          <w:marBottom w:val="0"/>
          <w:divBdr>
            <w:top w:val="none" w:sz="0" w:space="0" w:color="auto"/>
            <w:left w:val="none" w:sz="0" w:space="0" w:color="auto"/>
            <w:bottom w:val="none" w:sz="0" w:space="0" w:color="auto"/>
            <w:right w:val="none" w:sz="0" w:space="0" w:color="auto"/>
          </w:divBdr>
        </w:div>
        <w:div w:id="9180883">
          <w:marLeft w:val="0"/>
          <w:marRight w:val="0"/>
          <w:marTop w:val="0"/>
          <w:marBottom w:val="0"/>
          <w:divBdr>
            <w:top w:val="none" w:sz="0" w:space="0" w:color="auto"/>
            <w:left w:val="none" w:sz="0" w:space="0" w:color="auto"/>
            <w:bottom w:val="none" w:sz="0" w:space="0" w:color="auto"/>
            <w:right w:val="none" w:sz="0" w:space="0" w:color="auto"/>
          </w:divBdr>
        </w:div>
        <w:div w:id="10845042">
          <w:marLeft w:val="0"/>
          <w:marRight w:val="0"/>
          <w:marTop w:val="0"/>
          <w:marBottom w:val="0"/>
          <w:divBdr>
            <w:top w:val="none" w:sz="0" w:space="0" w:color="auto"/>
            <w:left w:val="none" w:sz="0" w:space="0" w:color="auto"/>
            <w:bottom w:val="none" w:sz="0" w:space="0" w:color="auto"/>
            <w:right w:val="none" w:sz="0" w:space="0" w:color="auto"/>
          </w:divBdr>
        </w:div>
        <w:div w:id="14767559">
          <w:marLeft w:val="0"/>
          <w:marRight w:val="0"/>
          <w:marTop w:val="0"/>
          <w:marBottom w:val="0"/>
          <w:divBdr>
            <w:top w:val="none" w:sz="0" w:space="0" w:color="auto"/>
            <w:left w:val="none" w:sz="0" w:space="0" w:color="auto"/>
            <w:bottom w:val="none" w:sz="0" w:space="0" w:color="auto"/>
            <w:right w:val="none" w:sz="0" w:space="0" w:color="auto"/>
          </w:divBdr>
        </w:div>
        <w:div w:id="15279709">
          <w:marLeft w:val="0"/>
          <w:marRight w:val="0"/>
          <w:marTop w:val="0"/>
          <w:marBottom w:val="0"/>
          <w:divBdr>
            <w:top w:val="none" w:sz="0" w:space="0" w:color="auto"/>
            <w:left w:val="none" w:sz="0" w:space="0" w:color="auto"/>
            <w:bottom w:val="none" w:sz="0" w:space="0" w:color="auto"/>
            <w:right w:val="none" w:sz="0" w:space="0" w:color="auto"/>
          </w:divBdr>
        </w:div>
        <w:div w:id="16278508">
          <w:marLeft w:val="0"/>
          <w:marRight w:val="0"/>
          <w:marTop w:val="0"/>
          <w:marBottom w:val="0"/>
          <w:divBdr>
            <w:top w:val="none" w:sz="0" w:space="0" w:color="auto"/>
            <w:left w:val="none" w:sz="0" w:space="0" w:color="auto"/>
            <w:bottom w:val="none" w:sz="0" w:space="0" w:color="auto"/>
            <w:right w:val="none" w:sz="0" w:space="0" w:color="auto"/>
          </w:divBdr>
        </w:div>
        <w:div w:id="16784344">
          <w:marLeft w:val="0"/>
          <w:marRight w:val="0"/>
          <w:marTop w:val="0"/>
          <w:marBottom w:val="0"/>
          <w:divBdr>
            <w:top w:val="none" w:sz="0" w:space="0" w:color="auto"/>
            <w:left w:val="none" w:sz="0" w:space="0" w:color="auto"/>
            <w:bottom w:val="none" w:sz="0" w:space="0" w:color="auto"/>
            <w:right w:val="none" w:sz="0" w:space="0" w:color="auto"/>
          </w:divBdr>
        </w:div>
        <w:div w:id="20135150">
          <w:marLeft w:val="0"/>
          <w:marRight w:val="0"/>
          <w:marTop w:val="0"/>
          <w:marBottom w:val="0"/>
          <w:divBdr>
            <w:top w:val="none" w:sz="0" w:space="0" w:color="auto"/>
            <w:left w:val="none" w:sz="0" w:space="0" w:color="auto"/>
            <w:bottom w:val="none" w:sz="0" w:space="0" w:color="auto"/>
            <w:right w:val="none" w:sz="0" w:space="0" w:color="auto"/>
          </w:divBdr>
        </w:div>
        <w:div w:id="22705955">
          <w:marLeft w:val="0"/>
          <w:marRight w:val="0"/>
          <w:marTop w:val="0"/>
          <w:marBottom w:val="0"/>
          <w:divBdr>
            <w:top w:val="none" w:sz="0" w:space="0" w:color="auto"/>
            <w:left w:val="none" w:sz="0" w:space="0" w:color="auto"/>
            <w:bottom w:val="none" w:sz="0" w:space="0" w:color="auto"/>
            <w:right w:val="none" w:sz="0" w:space="0" w:color="auto"/>
          </w:divBdr>
        </w:div>
        <w:div w:id="25328461">
          <w:marLeft w:val="0"/>
          <w:marRight w:val="0"/>
          <w:marTop w:val="0"/>
          <w:marBottom w:val="0"/>
          <w:divBdr>
            <w:top w:val="none" w:sz="0" w:space="0" w:color="auto"/>
            <w:left w:val="none" w:sz="0" w:space="0" w:color="auto"/>
            <w:bottom w:val="none" w:sz="0" w:space="0" w:color="auto"/>
            <w:right w:val="none" w:sz="0" w:space="0" w:color="auto"/>
          </w:divBdr>
        </w:div>
        <w:div w:id="26486941">
          <w:marLeft w:val="0"/>
          <w:marRight w:val="0"/>
          <w:marTop w:val="0"/>
          <w:marBottom w:val="0"/>
          <w:divBdr>
            <w:top w:val="none" w:sz="0" w:space="0" w:color="auto"/>
            <w:left w:val="none" w:sz="0" w:space="0" w:color="auto"/>
            <w:bottom w:val="none" w:sz="0" w:space="0" w:color="auto"/>
            <w:right w:val="none" w:sz="0" w:space="0" w:color="auto"/>
          </w:divBdr>
        </w:div>
        <w:div w:id="28069136">
          <w:marLeft w:val="0"/>
          <w:marRight w:val="0"/>
          <w:marTop w:val="0"/>
          <w:marBottom w:val="0"/>
          <w:divBdr>
            <w:top w:val="none" w:sz="0" w:space="0" w:color="auto"/>
            <w:left w:val="none" w:sz="0" w:space="0" w:color="auto"/>
            <w:bottom w:val="none" w:sz="0" w:space="0" w:color="auto"/>
            <w:right w:val="none" w:sz="0" w:space="0" w:color="auto"/>
          </w:divBdr>
        </w:div>
        <w:div w:id="30224803">
          <w:marLeft w:val="0"/>
          <w:marRight w:val="0"/>
          <w:marTop w:val="0"/>
          <w:marBottom w:val="0"/>
          <w:divBdr>
            <w:top w:val="none" w:sz="0" w:space="0" w:color="auto"/>
            <w:left w:val="none" w:sz="0" w:space="0" w:color="auto"/>
            <w:bottom w:val="none" w:sz="0" w:space="0" w:color="auto"/>
            <w:right w:val="none" w:sz="0" w:space="0" w:color="auto"/>
          </w:divBdr>
        </w:div>
        <w:div w:id="30232001">
          <w:marLeft w:val="0"/>
          <w:marRight w:val="0"/>
          <w:marTop w:val="0"/>
          <w:marBottom w:val="0"/>
          <w:divBdr>
            <w:top w:val="none" w:sz="0" w:space="0" w:color="auto"/>
            <w:left w:val="none" w:sz="0" w:space="0" w:color="auto"/>
            <w:bottom w:val="none" w:sz="0" w:space="0" w:color="auto"/>
            <w:right w:val="none" w:sz="0" w:space="0" w:color="auto"/>
          </w:divBdr>
        </w:div>
        <w:div w:id="32121049">
          <w:marLeft w:val="0"/>
          <w:marRight w:val="0"/>
          <w:marTop w:val="0"/>
          <w:marBottom w:val="0"/>
          <w:divBdr>
            <w:top w:val="none" w:sz="0" w:space="0" w:color="auto"/>
            <w:left w:val="none" w:sz="0" w:space="0" w:color="auto"/>
            <w:bottom w:val="none" w:sz="0" w:space="0" w:color="auto"/>
            <w:right w:val="none" w:sz="0" w:space="0" w:color="auto"/>
          </w:divBdr>
        </w:div>
        <w:div w:id="32195439">
          <w:marLeft w:val="0"/>
          <w:marRight w:val="0"/>
          <w:marTop w:val="0"/>
          <w:marBottom w:val="0"/>
          <w:divBdr>
            <w:top w:val="none" w:sz="0" w:space="0" w:color="auto"/>
            <w:left w:val="none" w:sz="0" w:space="0" w:color="auto"/>
            <w:bottom w:val="none" w:sz="0" w:space="0" w:color="auto"/>
            <w:right w:val="none" w:sz="0" w:space="0" w:color="auto"/>
          </w:divBdr>
        </w:div>
        <w:div w:id="35201625">
          <w:marLeft w:val="0"/>
          <w:marRight w:val="0"/>
          <w:marTop w:val="0"/>
          <w:marBottom w:val="0"/>
          <w:divBdr>
            <w:top w:val="none" w:sz="0" w:space="0" w:color="auto"/>
            <w:left w:val="none" w:sz="0" w:space="0" w:color="auto"/>
            <w:bottom w:val="none" w:sz="0" w:space="0" w:color="auto"/>
            <w:right w:val="none" w:sz="0" w:space="0" w:color="auto"/>
          </w:divBdr>
        </w:div>
        <w:div w:id="39525727">
          <w:marLeft w:val="0"/>
          <w:marRight w:val="0"/>
          <w:marTop w:val="0"/>
          <w:marBottom w:val="0"/>
          <w:divBdr>
            <w:top w:val="none" w:sz="0" w:space="0" w:color="auto"/>
            <w:left w:val="none" w:sz="0" w:space="0" w:color="auto"/>
            <w:bottom w:val="none" w:sz="0" w:space="0" w:color="auto"/>
            <w:right w:val="none" w:sz="0" w:space="0" w:color="auto"/>
          </w:divBdr>
        </w:div>
        <w:div w:id="40447325">
          <w:marLeft w:val="0"/>
          <w:marRight w:val="0"/>
          <w:marTop w:val="0"/>
          <w:marBottom w:val="0"/>
          <w:divBdr>
            <w:top w:val="none" w:sz="0" w:space="0" w:color="auto"/>
            <w:left w:val="none" w:sz="0" w:space="0" w:color="auto"/>
            <w:bottom w:val="none" w:sz="0" w:space="0" w:color="auto"/>
            <w:right w:val="none" w:sz="0" w:space="0" w:color="auto"/>
          </w:divBdr>
        </w:div>
        <w:div w:id="42216628">
          <w:marLeft w:val="0"/>
          <w:marRight w:val="0"/>
          <w:marTop w:val="0"/>
          <w:marBottom w:val="0"/>
          <w:divBdr>
            <w:top w:val="none" w:sz="0" w:space="0" w:color="auto"/>
            <w:left w:val="none" w:sz="0" w:space="0" w:color="auto"/>
            <w:bottom w:val="none" w:sz="0" w:space="0" w:color="auto"/>
            <w:right w:val="none" w:sz="0" w:space="0" w:color="auto"/>
          </w:divBdr>
        </w:div>
        <w:div w:id="42801423">
          <w:marLeft w:val="0"/>
          <w:marRight w:val="0"/>
          <w:marTop w:val="0"/>
          <w:marBottom w:val="0"/>
          <w:divBdr>
            <w:top w:val="none" w:sz="0" w:space="0" w:color="auto"/>
            <w:left w:val="none" w:sz="0" w:space="0" w:color="auto"/>
            <w:bottom w:val="none" w:sz="0" w:space="0" w:color="auto"/>
            <w:right w:val="none" w:sz="0" w:space="0" w:color="auto"/>
          </w:divBdr>
        </w:div>
        <w:div w:id="43529653">
          <w:marLeft w:val="0"/>
          <w:marRight w:val="0"/>
          <w:marTop w:val="0"/>
          <w:marBottom w:val="0"/>
          <w:divBdr>
            <w:top w:val="none" w:sz="0" w:space="0" w:color="auto"/>
            <w:left w:val="none" w:sz="0" w:space="0" w:color="auto"/>
            <w:bottom w:val="none" w:sz="0" w:space="0" w:color="auto"/>
            <w:right w:val="none" w:sz="0" w:space="0" w:color="auto"/>
          </w:divBdr>
        </w:div>
        <w:div w:id="46342766">
          <w:marLeft w:val="0"/>
          <w:marRight w:val="0"/>
          <w:marTop w:val="0"/>
          <w:marBottom w:val="0"/>
          <w:divBdr>
            <w:top w:val="none" w:sz="0" w:space="0" w:color="auto"/>
            <w:left w:val="none" w:sz="0" w:space="0" w:color="auto"/>
            <w:bottom w:val="none" w:sz="0" w:space="0" w:color="auto"/>
            <w:right w:val="none" w:sz="0" w:space="0" w:color="auto"/>
          </w:divBdr>
        </w:div>
        <w:div w:id="47850224">
          <w:marLeft w:val="0"/>
          <w:marRight w:val="0"/>
          <w:marTop w:val="0"/>
          <w:marBottom w:val="0"/>
          <w:divBdr>
            <w:top w:val="none" w:sz="0" w:space="0" w:color="auto"/>
            <w:left w:val="none" w:sz="0" w:space="0" w:color="auto"/>
            <w:bottom w:val="none" w:sz="0" w:space="0" w:color="auto"/>
            <w:right w:val="none" w:sz="0" w:space="0" w:color="auto"/>
          </w:divBdr>
        </w:div>
        <w:div w:id="48383072">
          <w:marLeft w:val="0"/>
          <w:marRight w:val="0"/>
          <w:marTop w:val="0"/>
          <w:marBottom w:val="0"/>
          <w:divBdr>
            <w:top w:val="none" w:sz="0" w:space="0" w:color="auto"/>
            <w:left w:val="none" w:sz="0" w:space="0" w:color="auto"/>
            <w:bottom w:val="none" w:sz="0" w:space="0" w:color="auto"/>
            <w:right w:val="none" w:sz="0" w:space="0" w:color="auto"/>
          </w:divBdr>
        </w:div>
        <w:div w:id="51778018">
          <w:marLeft w:val="0"/>
          <w:marRight w:val="0"/>
          <w:marTop w:val="0"/>
          <w:marBottom w:val="0"/>
          <w:divBdr>
            <w:top w:val="none" w:sz="0" w:space="0" w:color="auto"/>
            <w:left w:val="none" w:sz="0" w:space="0" w:color="auto"/>
            <w:bottom w:val="none" w:sz="0" w:space="0" w:color="auto"/>
            <w:right w:val="none" w:sz="0" w:space="0" w:color="auto"/>
          </w:divBdr>
        </w:div>
        <w:div w:id="54863209">
          <w:marLeft w:val="0"/>
          <w:marRight w:val="0"/>
          <w:marTop w:val="0"/>
          <w:marBottom w:val="0"/>
          <w:divBdr>
            <w:top w:val="none" w:sz="0" w:space="0" w:color="auto"/>
            <w:left w:val="none" w:sz="0" w:space="0" w:color="auto"/>
            <w:bottom w:val="none" w:sz="0" w:space="0" w:color="auto"/>
            <w:right w:val="none" w:sz="0" w:space="0" w:color="auto"/>
          </w:divBdr>
        </w:div>
        <w:div w:id="57363194">
          <w:marLeft w:val="0"/>
          <w:marRight w:val="0"/>
          <w:marTop w:val="0"/>
          <w:marBottom w:val="0"/>
          <w:divBdr>
            <w:top w:val="none" w:sz="0" w:space="0" w:color="auto"/>
            <w:left w:val="none" w:sz="0" w:space="0" w:color="auto"/>
            <w:bottom w:val="none" w:sz="0" w:space="0" w:color="auto"/>
            <w:right w:val="none" w:sz="0" w:space="0" w:color="auto"/>
          </w:divBdr>
        </w:div>
        <w:div w:id="58214854">
          <w:marLeft w:val="0"/>
          <w:marRight w:val="0"/>
          <w:marTop w:val="0"/>
          <w:marBottom w:val="0"/>
          <w:divBdr>
            <w:top w:val="none" w:sz="0" w:space="0" w:color="auto"/>
            <w:left w:val="none" w:sz="0" w:space="0" w:color="auto"/>
            <w:bottom w:val="none" w:sz="0" w:space="0" w:color="auto"/>
            <w:right w:val="none" w:sz="0" w:space="0" w:color="auto"/>
          </w:divBdr>
        </w:div>
        <w:div w:id="59210233">
          <w:marLeft w:val="0"/>
          <w:marRight w:val="0"/>
          <w:marTop w:val="0"/>
          <w:marBottom w:val="0"/>
          <w:divBdr>
            <w:top w:val="none" w:sz="0" w:space="0" w:color="auto"/>
            <w:left w:val="none" w:sz="0" w:space="0" w:color="auto"/>
            <w:bottom w:val="none" w:sz="0" w:space="0" w:color="auto"/>
            <w:right w:val="none" w:sz="0" w:space="0" w:color="auto"/>
          </w:divBdr>
        </w:div>
        <w:div w:id="59981517">
          <w:marLeft w:val="0"/>
          <w:marRight w:val="0"/>
          <w:marTop w:val="0"/>
          <w:marBottom w:val="0"/>
          <w:divBdr>
            <w:top w:val="none" w:sz="0" w:space="0" w:color="auto"/>
            <w:left w:val="none" w:sz="0" w:space="0" w:color="auto"/>
            <w:bottom w:val="none" w:sz="0" w:space="0" w:color="auto"/>
            <w:right w:val="none" w:sz="0" w:space="0" w:color="auto"/>
          </w:divBdr>
        </w:div>
        <w:div w:id="60909083">
          <w:marLeft w:val="0"/>
          <w:marRight w:val="0"/>
          <w:marTop w:val="0"/>
          <w:marBottom w:val="0"/>
          <w:divBdr>
            <w:top w:val="none" w:sz="0" w:space="0" w:color="auto"/>
            <w:left w:val="none" w:sz="0" w:space="0" w:color="auto"/>
            <w:bottom w:val="none" w:sz="0" w:space="0" w:color="auto"/>
            <w:right w:val="none" w:sz="0" w:space="0" w:color="auto"/>
          </w:divBdr>
        </w:div>
        <w:div w:id="66996165">
          <w:marLeft w:val="0"/>
          <w:marRight w:val="0"/>
          <w:marTop w:val="0"/>
          <w:marBottom w:val="0"/>
          <w:divBdr>
            <w:top w:val="none" w:sz="0" w:space="0" w:color="auto"/>
            <w:left w:val="none" w:sz="0" w:space="0" w:color="auto"/>
            <w:bottom w:val="none" w:sz="0" w:space="0" w:color="auto"/>
            <w:right w:val="none" w:sz="0" w:space="0" w:color="auto"/>
          </w:divBdr>
        </w:div>
        <w:div w:id="67075732">
          <w:marLeft w:val="0"/>
          <w:marRight w:val="0"/>
          <w:marTop w:val="0"/>
          <w:marBottom w:val="0"/>
          <w:divBdr>
            <w:top w:val="none" w:sz="0" w:space="0" w:color="auto"/>
            <w:left w:val="none" w:sz="0" w:space="0" w:color="auto"/>
            <w:bottom w:val="none" w:sz="0" w:space="0" w:color="auto"/>
            <w:right w:val="none" w:sz="0" w:space="0" w:color="auto"/>
          </w:divBdr>
        </w:div>
        <w:div w:id="67577963">
          <w:marLeft w:val="0"/>
          <w:marRight w:val="0"/>
          <w:marTop w:val="0"/>
          <w:marBottom w:val="0"/>
          <w:divBdr>
            <w:top w:val="none" w:sz="0" w:space="0" w:color="auto"/>
            <w:left w:val="none" w:sz="0" w:space="0" w:color="auto"/>
            <w:bottom w:val="none" w:sz="0" w:space="0" w:color="auto"/>
            <w:right w:val="none" w:sz="0" w:space="0" w:color="auto"/>
          </w:divBdr>
        </w:div>
        <w:div w:id="70080865">
          <w:marLeft w:val="0"/>
          <w:marRight w:val="0"/>
          <w:marTop w:val="0"/>
          <w:marBottom w:val="0"/>
          <w:divBdr>
            <w:top w:val="none" w:sz="0" w:space="0" w:color="auto"/>
            <w:left w:val="none" w:sz="0" w:space="0" w:color="auto"/>
            <w:bottom w:val="none" w:sz="0" w:space="0" w:color="auto"/>
            <w:right w:val="none" w:sz="0" w:space="0" w:color="auto"/>
          </w:divBdr>
        </w:div>
        <w:div w:id="71781090">
          <w:marLeft w:val="0"/>
          <w:marRight w:val="0"/>
          <w:marTop w:val="0"/>
          <w:marBottom w:val="0"/>
          <w:divBdr>
            <w:top w:val="none" w:sz="0" w:space="0" w:color="auto"/>
            <w:left w:val="none" w:sz="0" w:space="0" w:color="auto"/>
            <w:bottom w:val="none" w:sz="0" w:space="0" w:color="auto"/>
            <w:right w:val="none" w:sz="0" w:space="0" w:color="auto"/>
          </w:divBdr>
        </w:div>
        <w:div w:id="72047490">
          <w:marLeft w:val="0"/>
          <w:marRight w:val="0"/>
          <w:marTop w:val="0"/>
          <w:marBottom w:val="0"/>
          <w:divBdr>
            <w:top w:val="none" w:sz="0" w:space="0" w:color="auto"/>
            <w:left w:val="none" w:sz="0" w:space="0" w:color="auto"/>
            <w:bottom w:val="none" w:sz="0" w:space="0" w:color="auto"/>
            <w:right w:val="none" w:sz="0" w:space="0" w:color="auto"/>
          </w:divBdr>
        </w:div>
        <w:div w:id="72747356">
          <w:marLeft w:val="0"/>
          <w:marRight w:val="0"/>
          <w:marTop w:val="0"/>
          <w:marBottom w:val="0"/>
          <w:divBdr>
            <w:top w:val="none" w:sz="0" w:space="0" w:color="auto"/>
            <w:left w:val="none" w:sz="0" w:space="0" w:color="auto"/>
            <w:bottom w:val="none" w:sz="0" w:space="0" w:color="auto"/>
            <w:right w:val="none" w:sz="0" w:space="0" w:color="auto"/>
          </w:divBdr>
        </w:div>
        <w:div w:id="74059645">
          <w:marLeft w:val="0"/>
          <w:marRight w:val="0"/>
          <w:marTop w:val="0"/>
          <w:marBottom w:val="0"/>
          <w:divBdr>
            <w:top w:val="none" w:sz="0" w:space="0" w:color="auto"/>
            <w:left w:val="none" w:sz="0" w:space="0" w:color="auto"/>
            <w:bottom w:val="none" w:sz="0" w:space="0" w:color="auto"/>
            <w:right w:val="none" w:sz="0" w:space="0" w:color="auto"/>
          </w:divBdr>
        </w:div>
        <w:div w:id="74399366">
          <w:marLeft w:val="0"/>
          <w:marRight w:val="0"/>
          <w:marTop w:val="0"/>
          <w:marBottom w:val="0"/>
          <w:divBdr>
            <w:top w:val="none" w:sz="0" w:space="0" w:color="auto"/>
            <w:left w:val="none" w:sz="0" w:space="0" w:color="auto"/>
            <w:bottom w:val="none" w:sz="0" w:space="0" w:color="auto"/>
            <w:right w:val="none" w:sz="0" w:space="0" w:color="auto"/>
          </w:divBdr>
        </w:div>
        <w:div w:id="75250299">
          <w:marLeft w:val="0"/>
          <w:marRight w:val="0"/>
          <w:marTop w:val="0"/>
          <w:marBottom w:val="0"/>
          <w:divBdr>
            <w:top w:val="none" w:sz="0" w:space="0" w:color="auto"/>
            <w:left w:val="none" w:sz="0" w:space="0" w:color="auto"/>
            <w:bottom w:val="none" w:sz="0" w:space="0" w:color="auto"/>
            <w:right w:val="none" w:sz="0" w:space="0" w:color="auto"/>
          </w:divBdr>
        </w:div>
        <w:div w:id="75831099">
          <w:marLeft w:val="0"/>
          <w:marRight w:val="0"/>
          <w:marTop w:val="0"/>
          <w:marBottom w:val="0"/>
          <w:divBdr>
            <w:top w:val="none" w:sz="0" w:space="0" w:color="auto"/>
            <w:left w:val="none" w:sz="0" w:space="0" w:color="auto"/>
            <w:bottom w:val="none" w:sz="0" w:space="0" w:color="auto"/>
            <w:right w:val="none" w:sz="0" w:space="0" w:color="auto"/>
          </w:divBdr>
        </w:div>
        <w:div w:id="76564376">
          <w:marLeft w:val="0"/>
          <w:marRight w:val="0"/>
          <w:marTop w:val="0"/>
          <w:marBottom w:val="0"/>
          <w:divBdr>
            <w:top w:val="none" w:sz="0" w:space="0" w:color="auto"/>
            <w:left w:val="none" w:sz="0" w:space="0" w:color="auto"/>
            <w:bottom w:val="none" w:sz="0" w:space="0" w:color="auto"/>
            <w:right w:val="none" w:sz="0" w:space="0" w:color="auto"/>
          </w:divBdr>
        </w:div>
        <w:div w:id="77168192">
          <w:marLeft w:val="0"/>
          <w:marRight w:val="0"/>
          <w:marTop w:val="0"/>
          <w:marBottom w:val="0"/>
          <w:divBdr>
            <w:top w:val="none" w:sz="0" w:space="0" w:color="auto"/>
            <w:left w:val="none" w:sz="0" w:space="0" w:color="auto"/>
            <w:bottom w:val="none" w:sz="0" w:space="0" w:color="auto"/>
            <w:right w:val="none" w:sz="0" w:space="0" w:color="auto"/>
          </w:divBdr>
        </w:div>
        <w:div w:id="77290066">
          <w:marLeft w:val="0"/>
          <w:marRight w:val="0"/>
          <w:marTop w:val="0"/>
          <w:marBottom w:val="0"/>
          <w:divBdr>
            <w:top w:val="none" w:sz="0" w:space="0" w:color="auto"/>
            <w:left w:val="none" w:sz="0" w:space="0" w:color="auto"/>
            <w:bottom w:val="none" w:sz="0" w:space="0" w:color="auto"/>
            <w:right w:val="none" w:sz="0" w:space="0" w:color="auto"/>
          </w:divBdr>
        </w:div>
        <w:div w:id="79330082">
          <w:marLeft w:val="0"/>
          <w:marRight w:val="0"/>
          <w:marTop w:val="0"/>
          <w:marBottom w:val="0"/>
          <w:divBdr>
            <w:top w:val="none" w:sz="0" w:space="0" w:color="auto"/>
            <w:left w:val="none" w:sz="0" w:space="0" w:color="auto"/>
            <w:bottom w:val="none" w:sz="0" w:space="0" w:color="auto"/>
            <w:right w:val="none" w:sz="0" w:space="0" w:color="auto"/>
          </w:divBdr>
        </w:div>
        <w:div w:id="79720233">
          <w:marLeft w:val="0"/>
          <w:marRight w:val="0"/>
          <w:marTop w:val="0"/>
          <w:marBottom w:val="0"/>
          <w:divBdr>
            <w:top w:val="none" w:sz="0" w:space="0" w:color="auto"/>
            <w:left w:val="none" w:sz="0" w:space="0" w:color="auto"/>
            <w:bottom w:val="none" w:sz="0" w:space="0" w:color="auto"/>
            <w:right w:val="none" w:sz="0" w:space="0" w:color="auto"/>
          </w:divBdr>
        </w:div>
        <w:div w:id="80494202">
          <w:marLeft w:val="0"/>
          <w:marRight w:val="0"/>
          <w:marTop w:val="0"/>
          <w:marBottom w:val="0"/>
          <w:divBdr>
            <w:top w:val="none" w:sz="0" w:space="0" w:color="auto"/>
            <w:left w:val="none" w:sz="0" w:space="0" w:color="auto"/>
            <w:bottom w:val="none" w:sz="0" w:space="0" w:color="auto"/>
            <w:right w:val="none" w:sz="0" w:space="0" w:color="auto"/>
          </w:divBdr>
        </w:div>
        <w:div w:id="82797836">
          <w:marLeft w:val="0"/>
          <w:marRight w:val="0"/>
          <w:marTop w:val="0"/>
          <w:marBottom w:val="0"/>
          <w:divBdr>
            <w:top w:val="none" w:sz="0" w:space="0" w:color="auto"/>
            <w:left w:val="none" w:sz="0" w:space="0" w:color="auto"/>
            <w:bottom w:val="none" w:sz="0" w:space="0" w:color="auto"/>
            <w:right w:val="none" w:sz="0" w:space="0" w:color="auto"/>
          </w:divBdr>
        </w:div>
        <w:div w:id="82922752">
          <w:marLeft w:val="0"/>
          <w:marRight w:val="0"/>
          <w:marTop w:val="0"/>
          <w:marBottom w:val="0"/>
          <w:divBdr>
            <w:top w:val="none" w:sz="0" w:space="0" w:color="auto"/>
            <w:left w:val="none" w:sz="0" w:space="0" w:color="auto"/>
            <w:bottom w:val="none" w:sz="0" w:space="0" w:color="auto"/>
            <w:right w:val="none" w:sz="0" w:space="0" w:color="auto"/>
          </w:divBdr>
        </w:div>
        <w:div w:id="85153930">
          <w:marLeft w:val="0"/>
          <w:marRight w:val="0"/>
          <w:marTop w:val="0"/>
          <w:marBottom w:val="0"/>
          <w:divBdr>
            <w:top w:val="none" w:sz="0" w:space="0" w:color="auto"/>
            <w:left w:val="none" w:sz="0" w:space="0" w:color="auto"/>
            <w:bottom w:val="none" w:sz="0" w:space="0" w:color="auto"/>
            <w:right w:val="none" w:sz="0" w:space="0" w:color="auto"/>
          </w:divBdr>
        </w:div>
        <w:div w:id="87777379">
          <w:marLeft w:val="0"/>
          <w:marRight w:val="0"/>
          <w:marTop w:val="0"/>
          <w:marBottom w:val="0"/>
          <w:divBdr>
            <w:top w:val="none" w:sz="0" w:space="0" w:color="auto"/>
            <w:left w:val="none" w:sz="0" w:space="0" w:color="auto"/>
            <w:bottom w:val="none" w:sz="0" w:space="0" w:color="auto"/>
            <w:right w:val="none" w:sz="0" w:space="0" w:color="auto"/>
          </w:divBdr>
        </w:div>
        <w:div w:id="89934719">
          <w:marLeft w:val="0"/>
          <w:marRight w:val="0"/>
          <w:marTop w:val="0"/>
          <w:marBottom w:val="0"/>
          <w:divBdr>
            <w:top w:val="none" w:sz="0" w:space="0" w:color="auto"/>
            <w:left w:val="none" w:sz="0" w:space="0" w:color="auto"/>
            <w:bottom w:val="none" w:sz="0" w:space="0" w:color="auto"/>
            <w:right w:val="none" w:sz="0" w:space="0" w:color="auto"/>
          </w:divBdr>
        </w:div>
        <w:div w:id="90786055">
          <w:marLeft w:val="0"/>
          <w:marRight w:val="0"/>
          <w:marTop w:val="0"/>
          <w:marBottom w:val="0"/>
          <w:divBdr>
            <w:top w:val="none" w:sz="0" w:space="0" w:color="auto"/>
            <w:left w:val="none" w:sz="0" w:space="0" w:color="auto"/>
            <w:bottom w:val="none" w:sz="0" w:space="0" w:color="auto"/>
            <w:right w:val="none" w:sz="0" w:space="0" w:color="auto"/>
          </w:divBdr>
        </w:div>
        <w:div w:id="99640864">
          <w:marLeft w:val="0"/>
          <w:marRight w:val="0"/>
          <w:marTop w:val="0"/>
          <w:marBottom w:val="0"/>
          <w:divBdr>
            <w:top w:val="none" w:sz="0" w:space="0" w:color="auto"/>
            <w:left w:val="none" w:sz="0" w:space="0" w:color="auto"/>
            <w:bottom w:val="none" w:sz="0" w:space="0" w:color="auto"/>
            <w:right w:val="none" w:sz="0" w:space="0" w:color="auto"/>
          </w:divBdr>
        </w:div>
        <w:div w:id="100299914">
          <w:marLeft w:val="0"/>
          <w:marRight w:val="0"/>
          <w:marTop w:val="0"/>
          <w:marBottom w:val="0"/>
          <w:divBdr>
            <w:top w:val="none" w:sz="0" w:space="0" w:color="auto"/>
            <w:left w:val="none" w:sz="0" w:space="0" w:color="auto"/>
            <w:bottom w:val="none" w:sz="0" w:space="0" w:color="auto"/>
            <w:right w:val="none" w:sz="0" w:space="0" w:color="auto"/>
          </w:divBdr>
        </w:div>
        <w:div w:id="101808064">
          <w:marLeft w:val="0"/>
          <w:marRight w:val="0"/>
          <w:marTop w:val="0"/>
          <w:marBottom w:val="0"/>
          <w:divBdr>
            <w:top w:val="none" w:sz="0" w:space="0" w:color="auto"/>
            <w:left w:val="none" w:sz="0" w:space="0" w:color="auto"/>
            <w:bottom w:val="none" w:sz="0" w:space="0" w:color="auto"/>
            <w:right w:val="none" w:sz="0" w:space="0" w:color="auto"/>
          </w:divBdr>
        </w:div>
        <w:div w:id="102503167">
          <w:marLeft w:val="0"/>
          <w:marRight w:val="0"/>
          <w:marTop w:val="0"/>
          <w:marBottom w:val="0"/>
          <w:divBdr>
            <w:top w:val="none" w:sz="0" w:space="0" w:color="auto"/>
            <w:left w:val="none" w:sz="0" w:space="0" w:color="auto"/>
            <w:bottom w:val="none" w:sz="0" w:space="0" w:color="auto"/>
            <w:right w:val="none" w:sz="0" w:space="0" w:color="auto"/>
          </w:divBdr>
        </w:div>
        <w:div w:id="105392433">
          <w:marLeft w:val="0"/>
          <w:marRight w:val="0"/>
          <w:marTop w:val="0"/>
          <w:marBottom w:val="0"/>
          <w:divBdr>
            <w:top w:val="none" w:sz="0" w:space="0" w:color="auto"/>
            <w:left w:val="none" w:sz="0" w:space="0" w:color="auto"/>
            <w:bottom w:val="none" w:sz="0" w:space="0" w:color="auto"/>
            <w:right w:val="none" w:sz="0" w:space="0" w:color="auto"/>
          </w:divBdr>
        </w:div>
        <w:div w:id="105584736">
          <w:marLeft w:val="0"/>
          <w:marRight w:val="0"/>
          <w:marTop w:val="0"/>
          <w:marBottom w:val="0"/>
          <w:divBdr>
            <w:top w:val="none" w:sz="0" w:space="0" w:color="auto"/>
            <w:left w:val="none" w:sz="0" w:space="0" w:color="auto"/>
            <w:bottom w:val="none" w:sz="0" w:space="0" w:color="auto"/>
            <w:right w:val="none" w:sz="0" w:space="0" w:color="auto"/>
          </w:divBdr>
        </w:div>
        <w:div w:id="106121593">
          <w:marLeft w:val="0"/>
          <w:marRight w:val="0"/>
          <w:marTop w:val="0"/>
          <w:marBottom w:val="0"/>
          <w:divBdr>
            <w:top w:val="none" w:sz="0" w:space="0" w:color="auto"/>
            <w:left w:val="none" w:sz="0" w:space="0" w:color="auto"/>
            <w:bottom w:val="none" w:sz="0" w:space="0" w:color="auto"/>
            <w:right w:val="none" w:sz="0" w:space="0" w:color="auto"/>
          </w:divBdr>
        </w:div>
        <w:div w:id="110831732">
          <w:marLeft w:val="0"/>
          <w:marRight w:val="0"/>
          <w:marTop w:val="0"/>
          <w:marBottom w:val="0"/>
          <w:divBdr>
            <w:top w:val="none" w:sz="0" w:space="0" w:color="auto"/>
            <w:left w:val="none" w:sz="0" w:space="0" w:color="auto"/>
            <w:bottom w:val="none" w:sz="0" w:space="0" w:color="auto"/>
            <w:right w:val="none" w:sz="0" w:space="0" w:color="auto"/>
          </w:divBdr>
        </w:div>
        <w:div w:id="111167465">
          <w:marLeft w:val="0"/>
          <w:marRight w:val="0"/>
          <w:marTop w:val="0"/>
          <w:marBottom w:val="0"/>
          <w:divBdr>
            <w:top w:val="none" w:sz="0" w:space="0" w:color="auto"/>
            <w:left w:val="none" w:sz="0" w:space="0" w:color="auto"/>
            <w:bottom w:val="none" w:sz="0" w:space="0" w:color="auto"/>
            <w:right w:val="none" w:sz="0" w:space="0" w:color="auto"/>
          </w:divBdr>
        </w:div>
        <w:div w:id="112404939">
          <w:marLeft w:val="0"/>
          <w:marRight w:val="0"/>
          <w:marTop w:val="0"/>
          <w:marBottom w:val="0"/>
          <w:divBdr>
            <w:top w:val="none" w:sz="0" w:space="0" w:color="auto"/>
            <w:left w:val="none" w:sz="0" w:space="0" w:color="auto"/>
            <w:bottom w:val="none" w:sz="0" w:space="0" w:color="auto"/>
            <w:right w:val="none" w:sz="0" w:space="0" w:color="auto"/>
          </w:divBdr>
        </w:div>
        <w:div w:id="115103736">
          <w:marLeft w:val="0"/>
          <w:marRight w:val="0"/>
          <w:marTop w:val="0"/>
          <w:marBottom w:val="0"/>
          <w:divBdr>
            <w:top w:val="none" w:sz="0" w:space="0" w:color="auto"/>
            <w:left w:val="none" w:sz="0" w:space="0" w:color="auto"/>
            <w:bottom w:val="none" w:sz="0" w:space="0" w:color="auto"/>
            <w:right w:val="none" w:sz="0" w:space="0" w:color="auto"/>
          </w:divBdr>
        </w:div>
        <w:div w:id="116947894">
          <w:marLeft w:val="0"/>
          <w:marRight w:val="0"/>
          <w:marTop w:val="0"/>
          <w:marBottom w:val="0"/>
          <w:divBdr>
            <w:top w:val="none" w:sz="0" w:space="0" w:color="auto"/>
            <w:left w:val="none" w:sz="0" w:space="0" w:color="auto"/>
            <w:bottom w:val="none" w:sz="0" w:space="0" w:color="auto"/>
            <w:right w:val="none" w:sz="0" w:space="0" w:color="auto"/>
          </w:divBdr>
        </w:div>
        <w:div w:id="118306667">
          <w:marLeft w:val="0"/>
          <w:marRight w:val="0"/>
          <w:marTop w:val="0"/>
          <w:marBottom w:val="0"/>
          <w:divBdr>
            <w:top w:val="none" w:sz="0" w:space="0" w:color="auto"/>
            <w:left w:val="none" w:sz="0" w:space="0" w:color="auto"/>
            <w:bottom w:val="none" w:sz="0" w:space="0" w:color="auto"/>
            <w:right w:val="none" w:sz="0" w:space="0" w:color="auto"/>
          </w:divBdr>
        </w:div>
        <w:div w:id="118769134">
          <w:marLeft w:val="0"/>
          <w:marRight w:val="0"/>
          <w:marTop w:val="0"/>
          <w:marBottom w:val="0"/>
          <w:divBdr>
            <w:top w:val="none" w:sz="0" w:space="0" w:color="auto"/>
            <w:left w:val="none" w:sz="0" w:space="0" w:color="auto"/>
            <w:bottom w:val="none" w:sz="0" w:space="0" w:color="auto"/>
            <w:right w:val="none" w:sz="0" w:space="0" w:color="auto"/>
          </w:divBdr>
        </w:div>
        <w:div w:id="120001738">
          <w:marLeft w:val="0"/>
          <w:marRight w:val="0"/>
          <w:marTop w:val="0"/>
          <w:marBottom w:val="0"/>
          <w:divBdr>
            <w:top w:val="none" w:sz="0" w:space="0" w:color="auto"/>
            <w:left w:val="none" w:sz="0" w:space="0" w:color="auto"/>
            <w:bottom w:val="none" w:sz="0" w:space="0" w:color="auto"/>
            <w:right w:val="none" w:sz="0" w:space="0" w:color="auto"/>
          </w:divBdr>
        </w:div>
        <w:div w:id="121924558">
          <w:marLeft w:val="0"/>
          <w:marRight w:val="0"/>
          <w:marTop w:val="0"/>
          <w:marBottom w:val="0"/>
          <w:divBdr>
            <w:top w:val="none" w:sz="0" w:space="0" w:color="auto"/>
            <w:left w:val="none" w:sz="0" w:space="0" w:color="auto"/>
            <w:bottom w:val="none" w:sz="0" w:space="0" w:color="auto"/>
            <w:right w:val="none" w:sz="0" w:space="0" w:color="auto"/>
          </w:divBdr>
        </w:div>
        <w:div w:id="122844861">
          <w:marLeft w:val="0"/>
          <w:marRight w:val="0"/>
          <w:marTop w:val="0"/>
          <w:marBottom w:val="0"/>
          <w:divBdr>
            <w:top w:val="none" w:sz="0" w:space="0" w:color="auto"/>
            <w:left w:val="none" w:sz="0" w:space="0" w:color="auto"/>
            <w:bottom w:val="none" w:sz="0" w:space="0" w:color="auto"/>
            <w:right w:val="none" w:sz="0" w:space="0" w:color="auto"/>
          </w:divBdr>
        </w:div>
        <w:div w:id="130055708">
          <w:marLeft w:val="0"/>
          <w:marRight w:val="0"/>
          <w:marTop w:val="0"/>
          <w:marBottom w:val="0"/>
          <w:divBdr>
            <w:top w:val="none" w:sz="0" w:space="0" w:color="auto"/>
            <w:left w:val="none" w:sz="0" w:space="0" w:color="auto"/>
            <w:bottom w:val="none" w:sz="0" w:space="0" w:color="auto"/>
            <w:right w:val="none" w:sz="0" w:space="0" w:color="auto"/>
          </w:divBdr>
        </w:div>
        <w:div w:id="133569308">
          <w:marLeft w:val="0"/>
          <w:marRight w:val="0"/>
          <w:marTop w:val="0"/>
          <w:marBottom w:val="0"/>
          <w:divBdr>
            <w:top w:val="none" w:sz="0" w:space="0" w:color="auto"/>
            <w:left w:val="none" w:sz="0" w:space="0" w:color="auto"/>
            <w:bottom w:val="none" w:sz="0" w:space="0" w:color="auto"/>
            <w:right w:val="none" w:sz="0" w:space="0" w:color="auto"/>
          </w:divBdr>
        </w:div>
        <w:div w:id="135801631">
          <w:marLeft w:val="0"/>
          <w:marRight w:val="0"/>
          <w:marTop w:val="0"/>
          <w:marBottom w:val="0"/>
          <w:divBdr>
            <w:top w:val="none" w:sz="0" w:space="0" w:color="auto"/>
            <w:left w:val="none" w:sz="0" w:space="0" w:color="auto"/>
            <w:bottom w:val="none" w:sz="0" w:space="0" w:color="auto"/>
            <w:right w:val="none" w:sz="0" w:space="0" w:color="auto"/>
          </w:divBdr>
        </w:div>
        <w:div w:id="139275458">
          <w:marLeft w:val="0"/>
          <w:marRight w:val="0"/>
          <w:marTop w:val="0"/>
          <w:marBottom w:val="0"/>
          <w:divBdr>
            <w:top w:val="none" w:sz="0" w:space="0" w:color="auto"/>
            <w:left w:val="none" w:sz="0" w:space="0" w:color="auto"/>
            <w:bottom w:val="none" w:sz="0" w:space="0" w:color="auto"/>
            <w:right w:val="none" w:sz="0" w:space="0" w:color="auto"/>
          </w:divBdr>
        </w:div>
        <w:div w:id="139470345">
          <w:marLeft w:val="0"/>
          <w:marRight w:val="0"/>
          <w:marTop w:val="0"/>
          <w:marBottom w:val="0"/>
          <w:divBdr>
            <w:top w:val="none" w:sz="0" w:space="0" w:color="auto"/>
            <w:left w:val="none" w:sz="0" w:space="0" w:color="auto"/>
            <w:bottom w:val="none" w:sz="0" w:space="0" w:color="auto"/>
            <w:right w:val="none" w:sz="0" w:space="0" w:color="auto"/>
          </w:divBdr>
        </w:div>
        <w:div w:id="146673390">
          <w:marLeft w:val="0"/>
          <w:marRight w:val="0"/>
          <w:marTop w:val="0"/>
          <w:marBottom w:val="0"/>
          <w:divBdr>
            <w:top w:val="none" w:sz="0" w:space="0" w:color="auto"/>
            <w:left w:val="none" w:sz="0" w:space="0" w:color="auto"/>
            <w:bottom w:val="none" w:sz="0" w:space="0" w:color="auto"/>
            <w:right w:val="none" w:sz="0" w:space="0" w:color="auto"/>
          </w:divBdr>
        </w:div>
        <w:div w:id="149248841">
          <w:marLeft w:val="0"/>
          <w:marRight w:val="0"/>
          <w:marTop w:val="0"/>
          <w:marBottom w:val="0"/>
          <w:divBdr>
            <w:top w:val="none" w:sz="0" w:space="0" w:color="auto"/>
            <w:left w:val="none" w:sz="0" w:space="0" w:color="auto"/>
            <w:bottom w:val="none" w:sz="0" w:space="0" w:color="auto"/>
            <w:right w:val="none" w:sz="0" w:space="0" w:color="auto"/>
          </w:divBdr>
        </w:div>
        <w:div w:id="149561160">
          <w:marLeft w:val="0"/>
          <w:marRight w:val="0"/>
          <w:marTop w:val="0"/>
          <w:marBottom w:val="0"/>
          <w:divBdr>
            <w:top w:val="none" w:sz="0" w:space="0" w:color="auto"/>
            <w:left w:val="none" w:sz="0" w:space="0" w:color="auto"/>
            <w:bottom w:val="none" w:sz="0" w:space="0" w:color="auto"/>
            <w:right w:val="none" w:sz="0" w:space="0" w:color="auto"/>
          </w:divBdr>
        </w:div>
        <w:div w:id="151139162">
          <w:marLeft w:val="0"/>
          <w:marRight w:val="0"/>
          <w:marTop w:val="0"/>
          <w:marBottom w:val="0"/>
          <w:divBdr>
            <w:top w:val="none" w:sz="0" w:space="0" w:color="auto"/>
            <w:left w:val="none" w:sz="0" w:space="0" w:color="auto"/>
            <w:bottom w:val="none" w:sz="0" w:space="0" w:color="auto"/>
            <w:right w:val="none" w:sz="0" w:space="0" w:color="auto"/>
          </w:divBdr>
        </w:div>
        <w:div w:id="151219423">
          <w:marLeft w:val="0"/>
          <w:marRight w:val="0"/>
          <w:marTop w:val="0"/>
          <w:marBottom w:val="0"/>
          <w:divBdr>
            <w:top w:val="none" w:sz="0" w:space="0" w:color="auto"/>
            <w:left w:val="none" w:sz="0" w:space="0" w:color="auto"/>
            <w:bottom w:val="none" w:sz="0" w:space="0" w:color="auto"/>
            <w:right w:val="none" w:sz="0" w:space="0" w:color="auto"/>
          </w:divBdr>
        </w:div>
        <w:div w:id="151921155">
          <w:marLeft w:val="0"/>
          <w:marRight w:val="0"/>
          <w:marTop w:val="0"/>
          <w:marBottom w:val="0"/>
          <w:divBdr>
            <w:top w:val="none" w:sz="0" w:space="0" w:color="auto"/>
            <w:left w:val="none" w:sz="0" w:space="0" w:color="auto"/>
            <w:bottom w:val="none" w:sz="0" w:space="0" w:color="auto"/>
            <w:right w:val="none" w:sz="0" w:space="0" w:color="auto"/>
          </w:divBdr>
        </w:div>
        <w:div w:id="152261641">
          <w:marLeft w:val="0"/>
          <w:marRight w:val="0"/>
          <w:marTop w:val="0"/>
          <w:marBottom w:val="0"/>
          <w:divBdr>
            <w:top w:val="none" w:sz="0" w:space="0" w:color="auto"/>
            <w:left w:val="none" w:sz="0" w:space="0" w:color="auto"/>
            <w:bottom w:val="none" w:sz="0" w:space="0" w:color="auto"/>
            <w:right w:val="none" w:sz="0" w:space="0" w:color="auto"/>
          </w:divBdr>
        </w:div>
        <w:div w:id="153187602">
          <w:marLeft w:val="0"/>
          <w:marRight w:val="0"/>
          <w:marTop w:val="0"/>
          <w:marBottom w:val="0"/>
          <w:divBdr>
            <w:top w:val="none" w:sz="0" w:space="0" w:color="auto"/>
            <w:left w:val="none" w:sz="0" w:space="0" w:color="auto"/>
            <w:bottom w:val="none" w:sz="0" w:space="0" w:color="auto"/>
            <w:right w:val="none" w:sz="0" w:space="0" w:color="auto"/>
          </w:divBdr>
        </w:div>
        <w:div w:id="154304148">
          <w:marLeft w:val="0"/>
          <w:marRight w:val="0"/>
          <w:marTop w:val="0"/>
          <w:marBottom w:val="0"/>
          <w:divBdr>
            <w:top w:val="none" w:sz="0" w:space="0" w:color="auto"/>
            <w:left w:val="none" w:sz="0" w:space="0" w:color="auto"/>
            <w:bottom w:val="none" w:sz="0" w:space="0" w:color="auto"/>
            <w:right w:val="none" w:sz="0" w:space="0" w:color="auto"/>
          </w:divBdr>
        </w:div>
        <w:div w:id="157893838">
          <w:marLeft w:val="0"/>
          <w:marRight w:val="0"/>
          <w:marTop w:val="0"/>
          <w:marBottom w:val="0"/>
          <w:divBdr>
            <w:top w:val="none" w:sz="0" w:space="0" w:color="auto"/>
            <w:left w:val="none" w:sz="0" w:space="0" w:color="auto"/>
            <w:bottom w:val="none" w:sz="0" w:space="0" w:color="auto"/>
            <w:right w:val="none" w:sz="0" w:space="0" w:color="auto"/>
          </w:divBdr>
        </w:div>
        <w:div w:id="158010360">
          <w:marLeft w:val="0"/>
          <w:marRight w:val="0"/>
          <w:marTop w:val="0"/>
          <w:marBottom w:val="0"/>
          <w:divBdr>
            <w:top w:val="none" w:sz="0" w:space="0" w:color="auto"/>
            <w:left w:val="none" w:sz="0" w:space="0" w:color="auto"/>
            <w:bottom w:val="none" w:sz="0" w:space="0" w:color="auto"/>
            <w:right w:val="none" w:sz="0" w:space="0" w:color="auto"/>
          </w:divBdr>
        </w:div>
        <w:div w:id="161435669">
          <w:marLeft w:val="0"/>
          <w:marRight w:val="0"/>
          <w:marTop w:val="0"/>
          <w:marBottom w:val="0"/>
          <w:divBdr>
            <w:top w:val="none" w:sz="0" w:space="0" w:color="auto"/>
            <w:left w:val="none" w:sz="0" w:space="0" w:color="auto"/>
            <w:bottom w:val="none" w:sz="0" w:space="0" w:color="auto"/>
            <w:right w:val="none" w:sz="0" w:space="0" w:color="auto"/>
          </w:divBdr>
        </w:div>
        <w:div w:id="161817026">
          <w:marLeft w:val="0"/>
          <w:marRight w:val="0"/>
          <w:marTop w:val="0"/>
          <w:marBottom w:val="0"/>
          <w:divBdr>
            <w:top w:val="none" w:sz="0" w:space="0" w:color="auto"/>
            <w:left w:val="none" w:sz="0" w:space="0" w:color="auto"/>
            <w:bottom w:val="none" w:sz="0" w:space="0" w:color="auto"/>
            <w:right w:val="none" w:sz="0" w:space="0" w:color="auto"/>
          </w:divBdr>
        </w:div>
        <w:div w:id="162168776">
          <w:marLeft w:val="0"/>
          <w:marRight w:val="0"/>
          <w:marTop w:val="0"/>
          <w:marBottom w:val="0"/>
          <w:divBdr>
            <w:top w:val="none" w:sz="0" w:space="0" w:color="auto"/>
            <w:left w:val="none" w:sz="0" w:space="0" w:color="auto"/>
            <w:bottom w:val="none" w:sz="0" w:space="0" w:color="auto"/>
            <w:right w:val="none" w:sz="0" w:space="0" w:color="auto"/>
          </w:divBdr>
        </w:div>
        <w:div w:id="163399218">
          <w:marLeft w:val="0"/>
          <w:marRight w:val="0"/>
          <w:marTop w:val="0"/>
          <w:marBottom w:val="0"/>
          <w:divBdr>
            <w:top w:val="none" w:sz="0" w:space="0" w:color="auto"/>
            <w:left w:val="none" w:sz="0" w:space="0" w:color="auto"/>
            <w:bottom w:val="none" w:sz="0" w:space="0" w:color="auto"/>
            <w:right w:val="none" w:sz="0" w:space="0" w:color="auto"/>
          </w:divBdr>
        </w:div>
        <w:div w:id="164365329">
          <w:marLeft w:val="0"/>
          <w:marRight w:val="0"/>
          <w:marTop w:val="0"/>
          <w:marBottom w:val="0"/>
          <w:divBdr>
            <w:top w:val="none" w:sz="0" w:space="0" w:color="auto"/>
            <w:left w:val="none" w:sz="0" w:space="0" w:color="auto"/>
            <w:bottom w:val="none" w:sz="0" w:space="0" w:color="auto"/>
            <w:right w:val="none" w:sz="0" w:space="0" w:color="auto"/>
          </w:divBdr>
        </w:div>
        <w:div w:id="164446347">
          <w:marLeft w:val="0"/>
          <w:marRight w:val="0"/>
          <w:marTop w:val="0"/>
          <w:marBottom w:val="0"/>
          <w:divBdr>
            <w:top w:val="none" w:sz="0" w:space="0" w:color="auto"/>
            <w:left w:val="none" w:sz="0" w:space="0" w:color="auto"/>
            <w:bottom w:val="none" w:sz="0" w:space="0" w:color="auto"/>
            <w:right w:val="none" w:sz="0" w:space="0" w:color="auto"/>
          </w:divBdr>
        </w:div>
        <w:div w:id="164785986">
          <w:marLeft w:val="0"/>
          <w:marRight w:val="0"/>
          <w:marTop w:val="0"/>
          <w:marBottom w:val="0"/>
          <w:divBdr>
            <w:top w:val="none" w:sz="0" w:space="0" w:color="auto"/>
            <w:left w:val="none" w:sz="0" w:space="0" w:color="auto"/>
            <w:bottom w:val="none" w:sz="0" w:space="0" w:color="auto"/>
            <w:right w:val="none" w:sz="0" w:space="0" w:color="auto"/>
          </w:divBdr>
        </w:div>
        <w:div w:id="165443437">
          <w:marLeft w:val="0"/>
          <w:marRight w:val="0"/>
          <w:marTop w:val="0"/>
          <w:marBottom w:val="0"/>
          <w:divBdr>
            <w:top w:val="none" w:sz="0" w:space="0" w:color="auto"/>
            <w:left w:val="none" w:sz="0" w:space="0" w:color="auto"/>
            <w:bottom w:val="none" w:sz="0" w:space="0" w:color="auto"/>
            <w:right w:val="none" w:sz="0" w:space="0" w:color="auto"/>
          </w:divBdr>
        </w:div>
        <w:div w:id="166478665">
          <w:marLeft w:val="0"/>
          <w:marRight w:val="0"/>
          <w:marTop w:val="0"/>
          <w:marBottom w:val="0"/>
          <w:divBdr>
            <w:top w:val="none" w:sz="0" w:space="0" w:color="auto"/>
            <w:left w:val="none" w:sz="0" w:space="0" w:color="auto"/>
            <w:bottom w:val="none" w:sz="0" w:space="0" w:color="auto"/>
            <w:right w:val="none" w:sz="0" w:space="0" w:color="auto"/>
          </w:divBdr>
        </w:div>
        <w:div w:id="166482399">
          <w:marLeft w:val="0"/>
          <w:marRight w:val="0"/>
          <w:marTop w:val="0"/>
          <w:marBottom w:val="0"/>
          <w:divBdr>
            <w:top w:val="none" w:sz="0" w:space="0" w:color="auto"/>
            <w:left w:val="none" w:sz="0" w:space="0" w:color="auto"/>
            <w:bottom w:val="none" w:sz="0" w:space="0" w:color="auto"/>
            <w:right w:val="none" w:sz="0" w:space="0" w:color="auto"/>
          </w:divBdr>
        </w:div>
        <w:div w:id="168761936">
          <w:marLeft w:val="0"/>
          <w:marRight w:val="0"/>
          <w:marTop w:val="0"/>
          <w:marBottom w:val="0"/>
          <w:divBdr>
            <w:top w:val="none" w:sz="0" w:space="0" w:color="auto"/>
            <w:left w:val="none" w:sz="0" w:space="0" w:color="auto"/>
            <w:bottom w:val="none" w:sz="0" w:space="0" w:color="auto"/>
            <w:right w:val="none" w:sz="0" w:space="0" w:color="auto"/>
          </w:divBdr>
        </w:div>
        <w:div w:id="168762939">
          <w:marLeft w:val="0"/>
          <w:marRight w:val="0"/>
          <w:marTop w:val="0"/>
          <w:marBottom w:val="0"/>
          <w:divBdr>
            <w:top w:val="none" w:sz="0" w:space="0" w:color="auto"/>
            <w:left w:val="none" w:sz="0" w:space="0" w:color="auto"/>
            <w:bottom w:val="none" w:sz="0" w:space="0" w:color="auto"/>
            <w:right w:val="none" w:sz="0" w:space="0" w:color="auto"/>
          </w:divBdr>
        </w:div>
        <w:div w:id="173153314">
          <w:marLeft w:val="0"/>
          <w:marRight w:val="0"/>
          <w:marTop w:val="0"/>
          <w:marBottom w:val="0"/>
          <w:divBdr>
            <w:top w:val="none" w:sz="0" w:space="0" w:color="auto"/>
            <w:left w:val="none" w:sz="0" w:space="0" w:color="auto"/>
            <w:bottom w:val="none" w:sz="0" w:space="0" w:color="auto"/>
            <w:right w:val="none" w:sz="0" w:space="0" w:color="auto"/>
          </w:divBdr>
        </w:div>
        <w:div w:id="173767591">
          <w:marLeft w:val="0"/>
          <w:marRight w:val="0"/>
          <w:marTop w:val="0"/>
          <w:marBottom w:val="0"/>
          <w:divBdr>
            <w:top w:val="none" w:sz="0" w:space="0" w:color="auto"/>
            <w:left w:val="none" w:sz="0" w:space="0" w:color="auto"/>
            <w:bottom w:val="none" w:sz="0" w:space="0" w:color="auto"/>
            <w:right w:val="none" w:sz="0" w:space="0" w:color="auto"/>
          </w:divBdr>
        </w:div>
        <w:div w:id="182404518">
          <w:marLeft w:val="0"/>
          <w:marRight w:val="0"/>
          <w:marTop w:val="0"/>
          <w:marBottom w:val="0"/>
          <w:divBdr>
            <w:top w:val="none" w:sz="0" w:space="0" w:color="auto"/>
            <w:left w:val="none" w:sz="0" w:space="0" w:color="auto"/>
            <w:bottom w:val="none" w:sz="0" w:space="0" w:color="auto"/>
            <w:right w:val="none" w:sz="0" w:space="0" w:color="auto"/>
          </w:divBdr>
        </w:div>
        <w:div w:id="186334280">
          <w:marLeft w:val="0"/>
          <w:marRight w:val="0"/>
          <w:marTop w:val="0"/>
          <w:marBottom w:val="0"/>
          <w:divBdr>
            <w:top w:val="none" w:sz="0" w:space="0" w:color="auto"/>
            <w:left w:val="none" w:sz="0" w:space="0" w:color="auto"/>
            <w:bottom w:val="none" w:sz="0" w:space="0" w:color="auto"/>
            <w:right w:val="none" w:sz="0" w:space="0" w:color="auto"/>
          </w:divBdr>
        </w:div>
        <w:div w:id="191920890">
          <w:marLeft w:val="0"/>
          <w:marRight w:val="0"/>
          <w:marTop w:val="0"/>
          <w:marBottom w:val="0"/>
          <w:divBdr>
            <w:top w:val="none" w:sz="0" w:space="0" w:color="auto"/>
            <w:left w:val="none" w:sz="0" w:space="0" w:color="auto"/>
            <w:bottom w:val="none" w:sz="0" w:space="0" w:color="auto"/>
            <w:right w:val="none" w:sz="0" w:space="0" w:color="auto"/>
          </w:divBdr>
        </w:div>
        <w:div w:id="195387651">
          <w:marLeft w:val="0"/>
          <w:marRight w:val="0"/>
          <w:marTop w:val="0"/>
          <w:marBottom w:val="0"/>
          <w:divBdr>
            <w:top w:val="none" w:sz="0" w:space="0" w:color="auto"/>
            <w:left w:val="none" w:sz="0" w:space="0" w:color="auto"/>
            <w:bottom w:val="none" w:sz="0" w:space="0" w:color="auto"/>
            <w:right w:val="none" w:sz="0" w:space="0" w:color="auto"/>
          </w:divBdr>
        </w:div>
        <w:div w:id="198981127">
          <w:marLeft w:val="0"/>
          <w:marRight w:val="0"/>
          <w:marTop w:val="0"/>
          <w:marBottom w:val="0"/>
          <w:divBdr>
            <w:top w:val="none" w:sz="0" w:space="0" w:color="auto"/>
            <w:left w:val="none" w:sz="0" w:space="0" w:color="auto"/>
            <w:bottom w:val="none" w:sz="0" w:space="0" w:color="auto"/>
            <w:right w:val="none" w:sz="0" w:space="0" w:color="auto"/>
          </w:divBdr>
        </w:div>
        <w:div w:id="199974158">
          <w:marLeft w:val="0"/>
          <w:marRight w:val="0"/>
          <w:marTop w:val="0"/>
          <w:marBottom w:val="0"/>
          <w:divBdr>
            <w:top w:val="none" w:sz="0" w:space="0" w:color="auto"/>
            <w:left w:val="none" w:sz="0" w:space="0" w:color="auto"/>
            <w:bottom w:val="none" w:sz="0" w:space="0" w:color="auto"/>
            <w:right w:val="none" w:sz="0" w:space="0" w:color="auto"/>
          </w:divBdr>
        </w:div>
        <w:div w:id="201941286">
          <w:marLeft w:val="0"/>
          <w:marRight w:val="0"/>
          <w:marTop w:val="0"/>
          <w:marBottom w:val="0"/>
          <w:divBdr>
            <w:top w:val="none" w:sz="0" w:space="0" w:color="auto"/>
            <w:left w:val="none" w:sz="0" w:space="0" w:color="auto"/>
            <w:bottom w:val="none" w:sz="0" w:space="0" w:color="auto"/>
            <w:right w:val="none" w:sz="0" w:space="0" w:color="auto"/>
          </w:divBdr>
        </w:div>
        <w:div w:id="202712879">
          <w:marLeft w:val="0"/>
          <w:marRight w:val="0"/>
          <w:marTop w:val="0"/>
          <w:marBottom w:val="0"/>
          <w:divBdr>
            <w:top w:val="none" w:sz="0" w:space="0" w:color="auto"/>
            <w:left w:val="none" w:sz="0" w:space="0" w:color="auto"/>
            <w:bottom w:val="none" w:sz="0" w:space="0" w:color="auto"/>
            <w:right w:val="none" w:sz="0" w:space="0" w:color="auto"/>
          </w:divBdr>
        </w:div>
        <w:div w:id="203098692">
          <w:marLeft w:val="0"/>
          <w:marRight w:val="0"/>
          <w:marTop w:val="0"/>
          <w:marBottom w:val="0"/>
          <w:divBdr>
            <w:top w:val="none" w:sz="0" w:space="0" w:color="auto"/>
            <w:left w:val="none" w:sz="0" w:space="0" w:color="auto"/>
            <w:bottom w:val="none" w:sz="0" w:space="0" w:color="auto"/>
            <w:right w:val="none" w:sz="0" w:space="0" w:color="auto"/>
          </w:divBdr>
        </w:div>
        <w:div w:id="203908344">
          <w:marLeft w:val="0"/>
          <w:marRight w:val="0"/>
          <w:marTop w:val="0"/>
          <w:marBottom w:val="0"/>
          <w:divBdr>
            <w:top w:val="none" w:sz="0" w:space="0" w:color="auto"/>
            <w:left w:val="none" w:sz="0" w:space="0" w:color="auto"/>
            <w:bottom w:val="none" w:sz="0" w:space="0" w:color="auto"/>
            <w:right w:val="none" w:sz="0" w:space="0" w:color="auto"/>
          </w:divBdr>
        </w:div>
        <w:div w:id="204875326">
          <w:marLeft w:val="0"/>
          <w:marRight w:val="0"/>
          <w:marTop w:val="0"/>
          <w:marBottom w:val="0"/>
          <w:divBdr>
            <w:top w:val="none" w:sz="0" w:space="0" w:color="auto"/>
            <w:left w:val="none" w:sz="0" w:space="0" w:color="auto"/>
            <w:bottom w:val="none" w:sz="0" w:space="0" w:color="auto"/>
            <w:right w:val="none" w:sz="0" w:space="0" w:color="auto"/>
          </w:divBdr>
        </w:div>
        <w:div w:id="207225373">
          <w:marLeft w:val="0"/>
          <w:marRight w:val="0"/>
          <w:marTop w:val="0"/>
          <w:marBottom w:val="0"/>
          <w:divBdr>
            <w:top w:val="none" w:sz="0" w:space="0" w:color="auto"/>
            <w:left w:val="none" w:sz="0" w:space="0" w:color="auto"/>
            <w:bottom w:val="none" w:sz="0" w:space="0" w:color="auto"/>
            <w:right w:val="none" w:sz="0" w:space="0" w:color="auto"/>
          </w:divBdr>
        </w:div>
        <w:div w:id="212548210">
          <w:marLeft w:val="0"/>
          <w:marRight w:val="0"/>
          <w:marTop w:val="0"/>
          <w:marBottom w:val="0"/>
          <w:divBdr>
            <w:top w:val="none" w:sz="0" w:space="0" w:color="auto"/>
            <w:left w:val="none" w:sz="0" w:space="0" w:color="auto"/>
            <w:bottom w:val="none" w:sz="0" w:space="0" w:color="auto"/>
            <w:right w:val="none" w:sz="0" w:space="0" w:color="auto"/>
          </w:divBdr>
        </w:div>
        <w:div w:id="213779216">
          <w:marLeft w:val="0"/>
          <w:marRight w:val="0"/>
          <w:marTop w:val="0"/>
          <w:marBottom w:val="0"/>
          <w:divBdr>
            <w:top w:val="none" w:sz="0" w:space="0" w:color="auto"/>
            <w:left w:val="none" w:sz="0" w:space="0" w:color="auto"/>
            <w:bottom w:val="none" w:sz="0" w:space="0" w:color="auto"/>
            <w:right w:val="none" w:sz="0" w:space="0" w:color="auto"/>
          </w:divBdr>
        </w:div>
        <w:div w:id="217058543">
          <w:marLeft w:val="0"/>
          <w:marRight w:val="0"/>
          <w:marTop w:val="0"/>
          <w:marBottom w:val="0"/>
          <w:divBdr>
            <w:top w:val="none" w:sz="0" w:space="0" w:color="auto"/>
            <w:left w:val="none" w:sz="0" w:space="0" w:color="auto"/>
            <w:bottom w:val="none" w:sz="0" w:space="0" w:color="auto"/>
            <w:right w:val="none" w:sz="0" w:space="0" w:color="auto"/>
          </w:divBdr>
        </w:div>
        <w:div w:id="217976232">
          <w:marLeft w:val="0"/>
          <w:marRight w:val="0"/>
          <w:marTop w:val="0"/>
          <w:marBottom w:val="0"/>
          <w:divBdr>
            <w:top w:val="none" w:sz="0" w:space="0" w:color="auto"/>
            <w:left w:val="none" w:sz="0" w:space="0" w:color="auto"/>
            <w:bottom w:val="none" w:sz="0" w:space="0" w:color="auto"/>
            <w:right w:val="none" w:sz="0" w:space="0" w:color="auto"/>
          </w:divBdr>
        </w:div>
        <w:div w:id="218201896">
          <w:marLeft w:val="0"/>
          <w:marRight w:val="0"/>
          <w:marTop w:val="0"/>
          <w:marBottom w:val="0"/>
          <w:divBdr>
            <w:top w:val="none" w:sz="0" w:space="0" w:color="auto"/>
            <w:left w:val="none" w:sz="0" w:space="0" w:color="auto"/>
            <w:bottom w:val="none" w:sz="0" w:space="0" w:color="auto"/>
            <w:right w:val="none" w:sz="0" w:space="0" w:color="auto"/>
          </w:divBdr>
        </w:div>
        <w:div w:id="223496149">
          <w:marLeft w:val="0"/>
          <w:marRight w:val="0"/>
          <w:marTop w:val="0"/>
          <w:marBottom w:val="0"/>
          <w:divBdr>
            <w:top w:val="none" w:sz="0" w:space="0" w:color="auto"/>
            <w:left w:val="none" w:sz="0" w:space="0" w:color="auto"/>
            <w:bottom w:val="none" w:sz="0" w:space="0" w:color="auto"/>
            <w:right w:val="none" w:sz="0" w:space="0" w:color="auto"/>
          </w:divBdr>
        </w:div>
        <w:div w:id="224875789">
          <w:marLeft w:val="0"/>
          <w:marRight w:val="0"/>
          <w:marTop w:val="0"/>
          <w:marBottom w:val="0"/>
          <w:divBdr>
            <w:top w:val="none" w:sz="0" w:space="0" w:color="auto"/>
            <w:left w:val="none" w:sz="0" w:space="0" w:color="auto"/>
            <w:bottom w:val="none" w:sz="0" w:space="0" w:color="auto"/>
            <w:right w:val="none" w:sz="0" w:space="0" w:color="auto"/>
          </w:divBdr>
        </w:div>
        <w:div w:id="224991132">
          <w:marLeft w:val="0"/>
          <w:marRight w:val="0"/>
          <w:marTop w:val="0"/>
          <w:marBottom w:val="0"/>
          <w:divBdr>
            <w:top w:val="none" w:sz="0" w:space="0" w:color="auto"/>
            <w:left w:val="none" w:sz="0" w:space="0" w:color="auto"/>
            <w:bottom w:val="none" w:sz="0" w:space="0" w:color="auto"/>
            <w:right w:val="none" w:sz="0" w:space="0" w:color="auto"/>
          </w:divBdr>
        </w:div>
        <w:div w:id="225994186">
          <w:marLeft w:val="0"/>
          <w:marRight w:val="0"/>
          <w:marTop w:val="0"/>
          <w:marBottom w:val="0"/>
          <w:divBdr>
            <w:top w:val="none" w:sz="0" w:space="0" w:color="auto"/>
            <w:left w:val="none" w:sz="0" w:space="0" w:color="auto"/>
            <w:bottom w:val="none" w:sz="0" w:space="0" w:color="auto"/>
            <w:right w:val="none" w:sz="0" w:space="0" w:color="auto"/>
          </w:divBdr>
        </w:div>
        <w:div w:id="227888030">
          <w:marLeft w:val="0"/>
          <w:marRight w:val="0"/>
          <w:marTop w:val="0"/>
          <w:marBottom w:val="0"/>
          <w:divBdr>
            <w:top w:val="none" w:sz="0" w:space="0" w:color="auto"/>
            <w:left w:val="none" w:sz="0" w:space="0" w:color="auto"/>
            <w:bottom w:val="none" w:sz="0" w:space="0" w:color="auto"/>
            <w:right w:val="none" w:sz="0" w:space="0" w:color="auto"/>
          </w:divBdr>
        </w:div>
        <w:div w:id="229118380">
          <w:marLeft w:val="0"/>
          <w:marRight w:val="0"/>
          <w:marTop w:val="0"/>
          <w:marBottom w:val="0"/>
          <w:divBdr>
            <w:top w:val="none" w:sz="0" w:space="0" w:color="auto"/>
            <w:left w:val="none" w:sz="0" w:space="0" w:color="auto"/>
            <w:bottom w:val="none" w:sz="0" w:space="0" w:color="auto"/>
            <w:right w:val="none" w:sz="0" w:space="0" w:color="auto"/>
          </w:divBdr>
        </w:div>
        <w:div w:id="231891490">
          <w:marLeft w:val="0"/>
          <w:marRight w:val="0"/>
          <w:marTop w:val="0"/>
          <w:marBottom w:val="0"/>
          <w:divBdr>
            <w:top w:val="none" w:sz="0" w:space="0" w:color="auto"/>
            <w:left w:val="none" w:sz="0" w:space="0" w:color="auto"/>
            <w:bottom w:val="none" w:sz="0" w:space="0" w:color="auto"/>
            <w:right w:val="none" w:sz="0" w:space="0" w:color="auto"/>
          </w:divBdr>
        </w:div>
        <w:div w:id="232086352">
          <w:marLeft w:val="0"/>
          <w:marRight w:val="0"/>
          <w:marTop w:val="0"/>
          <w:marBottom w:val="0"/>
          <w:divBdr>
            <w:top w:val="none" w:sz="0" w:space="0" w:color="auto"/>
            <w:left w:val="none" w:sz="0" w:space="0" w:color="auto"/>
            <w:bottom w:val="none" w:sz="0" w:space="0" w:color="auto"/>
            <w:right w:val="none" w:sz="0" w:space="0" w:color="auto"/>
          </w:divBdr>
        </w:div>
        <w:div w:id="232666732">
          <w:marLeft w:val="0"/>
          <w:marRight w:val="0"/>
          <w:marTop w:val="0"/>
          <w:marBottom w:val="0"/>
          <w:divBdr>
            <w:top w:val="none" w:sz="0" w:space="0" w:color="auto"/>
            <w:left w:val="none" w:sz="0" w:space="0" w:color="auto"/>
            <w:bottom w:val="none" w:sz="0" w:space="0" w:color="auto"/>
            <w:right w:val="none" w:sz="0" w:space="0" w:color="auto"/>
          </w:divBdr>
        </w:div>
        <w:div w:id="235625662">
          <w:marLeft w:val="0"/>
          <w:marRight w:val="0"/>
          <w:marTop w:val="0"/>
          <w:marBottom w:val="0"/>
          <w:divBdr>
            <w:top w:val="none" w:sz="0" w:space="0" w:color="auto"/>
            <w:left w:val="none" w:sz="0" w:space="0" w:color="auto"/>
            <w:bottom w:val="none" w:sz="0" w:space="0" w:color="auto"/>
            <w:right w:val="none" w:sz="0" w:space="0" w:color="auto"/>
          </w:divBdr>
        </w:div>
        <w:div w:id="235870259">
          <w:marLeft w:val="0"/>
          <w:marRight w:val="0"/>
          <w:marTop w:val="0"/>
          <w:marBottom w:val="0"/>
          <w:divBdr>
            <w:top w:val="none" w:sz="0" w:space="0" w:color="auto"/>
            <w:left w:val="none" w:sz="0" w:space="0" w:color="auto"/>
            <w:bottom w:val="none" w:sz="0" w:space="0" w:color="auto"/>
            <w:right w:val="none" w:sz="0" w:space="0" w:color="auto"/>
          </w:divBdr>
        </w:div>
        <w:div w:id="239098290">
          <w:marLeft w:val="0"/>
          <w:marRight w:val="0"/>
          <w:marTop w:val="0"/>
          <w:marBottom w:val="0"/>
          <w:divBdr>
            <w:top w:val="none" w:sz="0" w:space="0" w:color="auto"/>
            <w:left w:val="none" w:sz="0" w:space="0" w:color="auto"/>
            <w:bottom w:val="none" w:sz="0" w:space="0" w:color="auto"/>
            <w:right w:val="none" w:sz="0" w:space="0" w:color="auto"/>
          </w:divBdr>
        </w:div>
        <w:div w:id="243223846">
          <w:marLeft w:val="0"/>
          <w:marRight w:val="0"/>
          <w:marTop w:val="0"/>
          <w:marBottom w:val="0"/>
          <w:divBdr>
            <w:top w:val="none" w:sz="0" w:space="0" w:color="auto"/>
            <w:left w:val="none" w:sz="0" w:space="0" w:color="auto"/>
            <w:bottom w:val="none" w:sz="0" w:space="0" w:color="auto"/>
            <w:right w:val="none" w:sz="0" w:space="0" w:color="auto"/>
          </w:divBdr>
        </w:div>
        <w:div w:id="244804504">
          <w:marLeft w:val="0"/>
          <w:marRight w:val="0"/>
          <w:marTop w:val="0"/>
          <w:marBottom w:val="0"/>
          <w:divBdr>
            <w:top w:val="none" w:sz="0" w:space="0" w:color="auto"/>
            <w:left w:val="none" w:sz="0" w:space="0" w:color="auto"/>
            <w:bottom w:val="none" w:sz="0" w:space="0" w:color="auto"/>
            <w:right w:val="none" w:sz="0" w:space="0" w:color="auto"/>
          </w:divBdr>
        </w:div>
        <w:div w:id="246229439">
          <w:marLeft w:val="0"/>
          <w:marRight w:val="0"/>
          <w:marTop w:val="0"/>
          <w:marBottom w:val="0"/>
          <w:divBdr>
            <w:top w:val="none" w:sz="0" w:space="0" w:color="auto"/>
            <w:left w:val="none" w:sz="0" w:space="0" w:color="auto"/>
            <w:bottom w:val="none" w:sz="0" w:space="0" w:color="auto"/>
            <w:right w:val="none" w:sz="0" w:space="0" w:color="auto"/>
          </w:divBdr>
        </w:div>
        <w:div w:id="248586462">
          <w:marLeft w:val="0"/>
          <w:marRight w:val="0"/>
          <w:marTop w:val="0"/>
          <w:marBottom w:val="0"/>
          <w:divBdr>
            <w:top w:val="none" w:sz="0" w:space="0" w:color="auto"/>
            <w:left w:val="none" w:sz="0" w:space="0" w:color="auto"/>
            <w:bottom w:val="none" w:sz="0" w:space="0" w:color="auto"/>
            <w:right w:val="none" w:sz="0" w:space="0" w:color="auto"/>
          </w:divBdr>
        </w:div>
        <w:div w:id="258105373">
          <w:marLeft w:val="0"/>
          <w:marRight w:val="0"/>
          <w:marTop w:val="0"/>
          <w:marBottom w:val="0"/>
          <w:divBdr>
            <w:top w:val="none" w:sz="0" w:space="0" w:color="auto"/>
            <w:left w:val="none" w:sz="0" w:space="0" w:color="auto"/>
            <w:bottom w:val="none" w:sz="0" w:space="0" w:color="auto"/>
            <w:right w:val="none" w:sz="0" w:space="0" w:color="auto"/>
          </w:divBdr>
        </w:div>
        <w:div w:id="259216843">
          <w:marLeft w:val="0"/>
          <w:marRight w:val="0"/>
          <w:marTop w:val="0"/>
          <w:marBottom w:val="0"/>
          <w:divBdr>
            <w:top w:val="none" w:sz="0" w:space="0" w:color="auto"/>
            <w:left w:val="none" w:sz="0" w:space="0" w:color="auto"/>
            <w:bottom w:val="none" w:sz="0" w:space="0" w:color="auto"/>
            <w:right w:val="none" w:sz="0" w:space="0" w:color="auto"/>
          </w:divBdr>
        </w:div>
        <w:div w:id="260068742">
          <w:marLeft w:val="0"/>
          <w:marRight w:val="0"/>
          <w:marTop w:val="0"/>
          <w:marBottom w:val="0"/>
          <w:divBdr>
            <w:top w:val="none" w:sz="0" w:space="0" w:color="auto"/>
            <w:left w:val="none" w:sz="0" w:space="0" w:color="auto"/>
            <w:bottom w:val="none" w:sz="0" w:space="0" w:color="auto"/>
            <w:right w:val="none" w:sz="0" w:space="0" w:color="auto"/>
          </w:divBdr>
        </w:div>
        <w:div w:id="260069430">
          <w:marLeft w:val="0"/>
          <w:marRight w:val="0"/>
          <w:marTop w:val="0"/>
          <w:marBottom w:val="0"/>
          <w:divBdr>
            <w:top w:val="none" w:sz="0" w:space="0" w:color="auto"/>
            <w:left w:val="none" w:sz="0" w:space="0" w:color="auto"/>
            <w:bottom w:val="none" w:sz="0" w:space="0" w:color="auto"/>
            <w:right w:val="none" w:sz="0" w:space="0" w:color="auto"/>
          </w:divBdr>
        </w:div>
        <w:div w:id="260382854">
          <w:marLeft w:val="0"/>
          <w:marRight w:val="0"/>
          <w:marTop w:val="0"/>
          <w:marBottom w:val="0"/>
          <w:divBdr>
            <w:top w:val="none" w:sz="0" w:space="0" w:color="auto"/>
            <w:left w:val="none" w:sz="0" w:space="0" w:color="auto"/>
            <w:bottom w:val="none" w:sz="0" w:space="0" w:color="auto"/>
            <w:right w:val="none" w:sz="0" w:space="0" w:color="auto"/>
          </w:divBdr>
        </w:div>
        <w:div w:id="265037888">
          <w:marLeft w:val="0"/>
          <w:marRight w:val="0"/>
          <w:marTop w:val="0"/>
          <w:marBottom w:val="0"/>
          <w:divBdr>
            <w:top w:val="none" w:sz="0" w:space="0" w:color="auto"/>
            <w:left w:val="none" w:sz="0" w:space="0" w:color="auto"/>
            <w:bottom w:val="none" w:sz="0" w:space="0" w:color="auto"/>
            <w:right w:val="none" w:sz="0" w:space="0" w:color="auto"/>
          </w:divBdr>
        </w:div>
        <w:div w:id="265843240">
          <w:marLeft w:val="0"/>
          <w:marRight w:val="0"/>
          <w:marTop w:val="0"/>
          <w:marBottom w:val="0"/>
          <w:divBdr>
            <w:top w:val="none" w:sz="0" w:space="0" w:color="auto"/>
            <w:left w:val="none" w:sz="0" w:space="0" w:color="auto"/>
            <w:bottom w:val="none" w:sz="0" w:space="0" w:color="auto"/>
            <w:right w:val="none" w:sz="0" w:space="0" w:color="auto"/>
          </w:divBdr>
        </w:div>
        <w:div w:id="266356351">
          <w:marLeft w:val="0"/>
          <w:marRight w:val="0"/>
          <w:marTop w:val="0"/>
          <w:marBottom w:val="0"/>
          <w:divBdr>
            <w:top w:val="none" w:sz="0" w:space="0" w:color="auto"/>
            <w:left w:val="none" w:sz="0" w:space="0" w:color="auto"/>
            <w:bottom w:val="none" w:sz="0" w:space="0" w:color="auto"/>
            <w:right w:val="none" w:sz="0" w:space="0" w:color="auto"/>
          </w:divBdr>
        </w:div>
        <w:div w:id="272252746">
          <w:marLeft w:val="0"/>
          <w:marRight w:val="0"/>
          <w:marTop w:val="0"/>
          <w:marBottom w:val="0"/>
          <w:divBdr>
            <w:top w:val="none" w:sz="0" w:space="0" w:color="auto"/>
            <w:left w:val="none" w:sz="0" w:space="0" w:color="auto"/>
            <w:bottom w:val="none" w:sz="0" w:space="0" w:color="auto"/>
            <w:right w:val="none" w:sz="0" w:space="0" w:color="auto"/>
          </w:divBdr>
        </w:div>
        <w:div w:id="272323599">
          <w:marLeft w:val="0"/>
          <w:marRight w:val="0"/>
          <w:marTop w:val="0"/>
          <w:marBottom w:val="0"/>
          <w:divBdr>
            <w:top w:val="none" w:sz="0" w:space="0" w:color="auto"/>
            <w:left w:val="none" w:sz="0" w:space="0" w:color="auto"/>
            <w:bottom w:val="none" w:sz="0" w:space="0" w:color="auto"/>
            <w:right w:val="none" w:sz="0" w:space="0" w:color="auto"/>
          </w:divBdr>
        </w:div>
        <w:div w:id="275186457">
          <w:marLeft w:val="0"/>
          <w:marRight w:val="0"/>
          <w:marTop w:val="0"/>
          <w:marBottom w:val="0"/>
          <w:divBdr>
            <w:top w:val="none" w:sz="0" w:space="0" w:color="auto"/>
            <w:left w:val="none" w:sz="0" w:space="0" w:color="auto"/>
            <w:bottom w:val="none" w:sz="0" w:space="0" w:color="auto"/>
            <w:right w:val="none" w:sz="0" w:space="0" w:color="auto"/>
          </w:divBdr>
        </w:div>
        <w:div w:id="279919053">
          <w:marLeft w:val="0"/>
          <w:marRight w:val="0"/>
          <w:marTop w:val="0"/>
          <w:marBottom w:val="0"/>
          <w:divBdr>
            <w:top w:val="none" w:sz="0" w:space="0" w:color="auto"/>
            <w:left w:val="none" w:sz="0" w:space="0" w:color="auto"/>
            <w:bottom w:val="none" w:sz="0" w:space="0" w:color="auto"/>
            <w:right w:val="none" w:sz="0" w:space="0" w:color="auto"/>
          </w:divBdr>
        </w:div>
        <w:div w:id="284701288">
          <w:marLeft w:val="0"/>
          <w:marRight w:val="0"/>
          <w:marTop w:val="0"/>
          <w:marBottom w:val="0"/>
          <w:divBdr>
            <w:top w:val="none" w:sz="0" w:space="0" w:color="auto"/>
            <w:left w:val="none" w:sz="0" w:space="0" w:color="auto"/>
            <w:bottom w:val="none" w:sz="0" w:space="0" w:color="auto"/>
            <w:right w:val="none" w:sz="0" w:space="0" w:color="auto"/>
          </w:divBdr>
        </w:div>
        <w:div w:id="286863638">
          <w:marLeft w:val="0"/>
          <w:marRight w:val="0"/>
          <w:marTop w:val="0"/>
          <w:marBottom w:val="0"/>
          <w:divBdr>
            <w:top w:val="none" w:sz="0" w:space="0" w:color="auto"/>
            <w:left w:val="none" w:sz="0" w:space="0" w:color="auto"/>
            <w:bottom w:val="none" w:sz="0" w:space="0" w:color="auto"/>
            <w:right w:val="none" w:sz="0" w:space="0" w:color="auto"/>
          </w:divBdr>
        </w:div>
        <w:div w:id="288173848">
          <w:marLeft w:val="0"/>
          <w:marRight w:val="0"/>
          <w:marTop w:val="0"/>
          <w:marBottom w:val="0"/>
          <w:divBdr>
            <w:top w:val="none" w:sz="0" w:space="0" w:color="auto"/>
            <w:left w:val="none" w:sz="0" w:space="0" w:color="auto"/>
            <w:bottom w:val="none" w:sz="0" w:space="0" w:color="auto"/>
            <w:right w:val="none" w:sz="0" w:space="0" w:color="auto"/>
          </w:divBdr>
        </w:div>
        <w:div w:id="288513762">
          <w:marLeft w:val="0"/>
          <w:marRight w:val="0"/>
          <w:marTop w:val="0"/>
          <w:marBottom w:val="0"/>
          <w:divBdr>
            <w:top w:val="none" w:sz="0" w:space="0" w:color="auto"/>
            <w:left w:val="none" w:sz="0" w:space="0" w:color="auto"/>
            <w:bottom w:val="none" w:sz="0" w:space="0" w:color="auto"/>
            <w:right w:val="none" w:sz="0" w:space="0" w:color="auto"/>
          </w:divBdr>
        </w:div>
        <w:div w:id="288709348">
          <w:marLeft w:val="0"/>
          <w:marRight w:val="0"/>
          <w:marTop w:val="0"/>
          <w:marBottom w:val="0"/>
          <w:divBdr>
            <w:top w:val="none" w:sz="0" w:space="0" w:color="auto"/>
            <w:left w:val="none" w:sz="0" w:space="0" w:color="auto"/>
            <w:bottom w:val="none" w:sz="0" w:space="0" w:color="auto"/>
            <w:right w:val="none" w:sz="0" w:space="0" w:color="auto"/>
          </w:divBdr>
        </w:div>
        <w:div w:id="288897457">
          <w:marLeft w:val="0"/>
          <w:marRight w:val="0"/>
          <w:marTop w:val="0"/>
          <w:marBottom w:val="0"/>
          <w:divBdr>
            <w:top w:val="none" w:sz="0" w:space="0" w:color="auto"/>
            <w:left w:val="none" w:sz="0" w:space="0" w:color="auto"/>
            <w:bottom w:val="none" w:sz="0" w:space="0" w:color="auto"/>
            <w:right w:val="none" w:sz="0" w:space="0" w:color="auto"/>
          </w:divBdr>
        </w:div>
        <w:div w:id="289021823">
          <w:marLeft w:val="0"/>
          <w:marRight w:val="0"/>
          <w:marTop w:val="0"/>
          <w:marBottom w:val="0"/>
          <w:divBdr>
            <w:top w:val="none" w:sz="0" w:space="0" w:color="auto"/>
            <w:left w:val="none" w:sz="0" w:space="0" w:color="auto"/>
            <w:bottom w:val="none" w:sz="0" w:space="0" w:color="auto"/>
            <w:right w:val="none" w:sz="0" w:space="0" w:color="auto"/>
          </w:divBdr>
        </w:div>
        <w:div w:id="291516893">
          <w:marLeft w:val="0"/>
          <w:marRight w:val="0"/>
          <w:marTop w:val="0"/>
          <w:marBottom w:val="0"/>
          <w:divBdr>
            <w:top w:val="none" w:sz="0" w:space="0" w:color="auto"/>
            <w:left w:val="none" w:sz="0" w:space="0" w:color="auto"/>
            <w:bottom w:val="none" w:sz="0" w:space="0" w:color="auto"/>
            <w:right w:val="none" w:sz="0" w:space="0" w:color="auto"/>
          </w:divBdr>
        </w:div>
        <w:div w:id="294062823">
          <w:marLeft w:val="0"/>
          <w:marRight w:val="0"/>
          <w:marTop w:val="0"/>
          <w:marBottom w:val="0"/>
          <w:divBdr>
            <w:top w:val="none" w:sz="0" w:space="0" w:color="auto"/>
            <w:left w:val="none" w:sz="0" w:space="0" w:color="auto"/>
            <w:bottom w:val="none" w:sz="0" w:space="0" w:color="auto"/>
            <w:right w:val="none" w:sz="0" w:space="0" w:color="auto"/>
          </w:divBdr>
        </w:div>
        <w:div w:id="295961382">
          <w:marLeft w:val="0"/>
          <w:marRight w:val="0"/>
          <w:marTop w:val="0"/>
          <w:marBottom w:val="0"/>
          <w:divBdr>
            <w:top w:val="none" w:sz="0" w:space="0" w:color="auto"/>
            <w:left w:val="none" w:sz="0" w:space="0" w:color="auto"/>
            <w:bottom w:val="none" w:sz="0" w:space="0" w:color="auto"/>
            <w:right w:val="none" w:sz="0" w:space="0" w:color="auto"/>
          </w:divBdr>
        </w:div>
        <w:div w:id="299267593">
          <w:marLeft w:val="0"/>
          <w:marRight w:val="0"/>
          <w:marTop w:val="0"/>
          <w:marBottom w:val="0"/>
          <w:divBdr>
            <w:top w:val="none" w:sz="0" w:space="0" w:color="auto"/>
            <w:left w:val="none" w:sz="0" w:space="0" w:color="auto"/>
            <w:bottom w:val="none" w:sz="0" w:space="0" w:color="auto"/>
            <w:right w:val="none" w:sz="0" w:space="0" w:color="auto"/>
          </w:divBdr>
        </w:div>
        <w:div w:id="302931420">
          <w:marLeft w:val="0"/>
          <w:marRight w:val="0"/>
          <w:marTop w:val="0"/>
          <w:marBottom w:val="0"/>
          <w:divBdr>
            <w:top w:val="none" w:sz="0" w:space="0" w:color="auto"/>
            <w:left w:val="none" w:sz="0" w:space="0" w:color="auto"/>
            <w:bottom w:val="none" w:sz="0" w:space="0" w:color="auto"/>
            <w:right w:val="none" w:sz="0" w:space="0" w:color="auto"/>
          </w:divBdr>
        </w:div>
        <w:div w:id="303706119">
          <w:marLeft w:val="0"/>
          <w:marRight w:val="0"/>
          <w:marTop w:val="0"/>
          <w:marBottom w:val="0"/>
          <w:divBdr>
            <w:top w:val="none" w:sz="0" w:space="0" w:color="auto"/>
            <w:left w:val="none" w:sz="0" w:space="0" w:color="auto"/>
            <w:bottom w:val="none" w:sz="0" w:space="0" w:color="auto"/>
            <w:right w:val="none" w:sz="0" w:space="0" w:color="auto"/>
          </w:divBdr>
        </w:div>
        <w:div w:id="305087852">
          <w:marLeft w:val="0"/>
          <w:marRight w:val="0"/>
          <w:marTop w:val="0"/>
          <w:marBottom w:val="0"/>
          <w:divBdr>
            <w:top w:val="none" w:sz="0" w:space="0" w:color="auto"/>
            <w:left w:val="none" w:sz="0" w:space="0" w:color="auto"/>
            <w:bottom w:val="none" w:sz="0" w:space="0" w:color="auto"/>
            <w:right w:val="none" w:sz="0" w:space="0" w:color="auto"/>
          </w:divBdr>
        </w:div>
        <w:div w:id="306787364">
          <w:marLeft w:val="0"/>
          <w:marRight w:val="0"/>
          <w:marTop w:val="0"/>
          <w:marBottom w:val="0"/>
          <w:divBdr>
            <w:top w:val="none" w:sz="0" w:space="0" w:color="auto"/>
            <w:left w:val="none" w:sz="0" w:space="0" w:color="auto"/>
            <w:bottom w:val="none" w:sz="0" w:space="0" w:color="auto"/>
            <w:right w:val="none" w:sz="0" w:space="0" w:color="auto"/>
          </w:divBdr>
        </w:div>
        <w:div w:id="307130315">
          <w:marLeft w:val="0"/>
          <w:marRight w:val="0"/>
          <w:marTop w:val="0"/>
          <w:marBottom w:val="0"/>
          <w:divBdr>
            <w:top w:val="none" w:sz="0" w:space="0" w:color="auto"/>
            <w:left w:val="none" w:sz="0" w:space="0" w:color="auto"/>
            <w:bottom w:val="none" w:sz="0" w:space="0" w:color="auto"/>
            <w:right w:val="none" w:sz="0" w:space="0" w:color="auto"/>
          </w:divBdr>
        </w:div>
        <w:div w:id="315493977">
          <w:marLeft w:val="0"/>
          <w:marRight w:val="0"/>
          <w:marTop w:val="0"/>
          <w:marBottom w:val="0"/>
          <w:divBdr>
            <w:top w:val="none" w:sz="0" w:space="0" w:color="auto"/>
            <w:left w:val="none" w:sz="0" w:space="0" w:color="auto"/>
            <w:bottom w:val="none" w:sz="0" w:space="0" w:color="auto"/>
            <w:right w:val="none" w:sz="0" w:space="0" w:color="auto"/>
          </w:divBdr>
        </w:div>
        <w:div w:id="315651248">
          <w:marLeft w:val="0"/>
          <w:marRight w:val="0"/>
          <w:marTop w:val="0"/>
          <w:marBottom w:val="0"/>
          <w:divBdr>
            <w:top w:val="none" w:sz="0" w:space="0" w:color="auto"/>
            <w:left w:val="none" w:sz="0" w:space="0" w:color="auto"/>
            <w:bottom w:val="none" w:sz="0" w:space="0" w:color="auto"/>
            <w:right w:val="none" w:sz="0" w:space="0" w:color="auto"/>
          </w:divBdr>
        </w:div>
        <w:div w:id="316307914">
          <w:marLeft w:val="0"/>
          <w:marRight w:val="0"/>
          <w:marTop w:val="0"/>
          <w:marBottom w:val="0"/>
          <w:divBdr>
            <w:top w:val="none" w:sz="0" w:space="0" w:color="auto"/>
            <w:left w:val="none" w:sz="0" w:space="0" w:color="auto"/>
            <w:bottom w:val="none" w:sz="0" w:space="0" w:color="auto"/>
            <w:right w:val="none" w:sz="0" w:space="0" w:color="auto"/>
          </w:divBdr>
        </w:div>
        <w:div w:id="321352054">
          <w:marLeft w:val="0"/>
          <w:marRight w:val="0"/>
          <w:marTop w:val="0"/>
          <w:marBottom w:val="0"/>
          <w:divBdr>
            <w:top w:val="none" w:sz="0" w:space="0" w:color="auto"/>
            <w:left w:val="none" w:sz="0" w:space="0" w:color="auto"/>
            <w:bottom w:val="none" w:sz="0" w:space="0" w:color="auto"/>
            <w:right w:val="none" w:sz="0" w:space="0" w:color="auto"/>
          </w:divBdr>
        </w:div>
        <w:div w:id="321856178">
          <w:marLeft w:val="0"/>
          <w:marRight w:val="0"/>
          <w:marTop w:val="0"/>
          <w:marBottom w:val="0"/>
          <w:divBdr>
            <w:top w:val="none" w:sz="0" w:space="0" w:color="auto"/>
            <w:left w:val="none" w:sz="0" w:space="0" w:color="auto"/>
            <w:bottom w:val="none" w:sz="0" w:space="0" w:color="auto"/>
            <w:right w:val="none" w:sz="0" w:space="0" w:color="auto"/>
          </w:divBdr>
        </w:div>
        <w:div w:id="322974343">
          <w:marLeft w:val="0"/>
          <w:marRight w:val="0"/>
          <w:marTop w:val="0"/>
          <w:marBottom w:val="0"/>
          <w:divBdr>
            <w:top w:val="none" w:sz="0" w:space="0" w:color="auto"/>
            <w:left w:val="none" w:sz="0" w:space="0" w:color="auto"/>
            <w:bottom w:val="none" w:sz="0" w:space="0" w:color="auto"/>
            <w:right w:val="none" w:sz="0" w:space="0" w:color="auto"/>
          </w:divBdr>
        </w:div>
        <w:div w:id="325864119">
          <w:marLeft w:val="0"/>
          <w:marRight w:val="0"/>
          <w:marTop w:val="0"/>
          <w:marBottom w:val="0"/>
          <w:divBdr>
            <w:top w:val="none" w:sz="0" w:space="0" w:color="auto"/>
            <w:left w:val="none" w:sz="0" w:space="0" w:color="auto"/>
            <w:bottom w:val="none" w:sz="0" w:space="0" w:color="auto"/>
            <w:right w:val="none" w:sz="0" w:space="0" w:color="auto"/>
          </w:divBdr>
        </w:div>
        <w:div w:id="326714460">
          <w:marLeft w:val="0"/>
          <w:marRight w:val="0"/>
          <w:marTop w:val="0"/>
          <w:marBottom w:val="0"/>
          <w:divBdr>
            <w:top w:val="none" w:sz="0" w:space="0" w:color="auto"/>
            <w:left w:val="none" w:sz="0" w:space="0" w:color="auto"/>
            <w:bottom w:val="none" w:sz="0" w:space="0" w:color="auto"/>
            <w:right w:val="none" w:sz="0" w:space="0" w:color="auto"/>
          </w:divBdr>
        </w:div>
        <w:div w:id="328215048">
          <w:marLeft w:val="0"/>
          <w:marRight w:val="0"/>
          <w:marTop w:val="0"/>
          <w:marBottom w:val="0"/>
          <w:divBdr>
            <w:top w:val="none" w:sz="0" w:space="0" w:color="auto"/>
            <w:left w:val="none" w:sz="0" w:space="0" w:color="auto"/>
            <w:bottom w:val="none" w:sz="0" w:space="0" w:color="auto"/>
            <w:right w:val="none" w:sz="0" w:space="0" w:color="auto"/>
          </w:divBdr>
        </w:div>
        <w:div w:id="331835076">
          <w:marLeft w:val="0"/>
          <w:marRight w:val="0"/>
          <w:marTop w:val="0"/>
          <w:marBottom w:val="0"/>
          <w:divBdr>
            <w:top w:val="none" w:sz="0" w:space="0" w:color="auto"/>
            <w:left w:val="none" w:sz="0" w:space="0" w:color="auto"/>
            <w:bottom w:val="none" w:sz="0" w:space="0" w:color="auto"/>
            <w:right w:val="none" w:sz="0" w:space="0" w:color="auto"/>
          </w:divBdr>
        </w:div>
        <w:div w:id="333999274">
          <w:marLeft w:val="0"/>
          <w:marRight w:val="0"/>
          <w:marTop w:val="0"/>
          <w:marBottom w:val="0"/>
          <w:divBdr>
            <w:top w:val="none" w:sz="0" w:space="0" w:color="auto"/>
            <w:left w:val="none" w:sz="0" w:space="0" w:color="auto"/>
            <w:bottom w:val="none" w:sz="0" w:space="0" w:color="auto"/>
            <w:right w:val="none" w:sz="0" w:space="0" w:color="auto"/>
          </w:divBdr>
        </w:div>
        <w:div w:id="335113193">
          <w:marLeft w:val="0"/>
          <w:marRight w:val="0"/>
          <w:marTop w:val="0"/>
          <w:marBottom w:val="0"/>
          <w:divBdr>
            <w:top w:val="none" w:sz="0" w:space="0" w:color="auto"/>
            <w:left w:val="none" w:sz="0" w:space="0" w:color="auto"/>
            <w:bottom w:val="none" w:sz="0" w:space="0" w:color="auto"/>
            <w:right w:val="none" w:sz="0" w:space="0" w:color="auto"/>
          </w:divBdr>
        </w:div>
        <w:div w:id="335495654">
          <w:marLeft w:val="0"/>
          <w:marRight w:val="0"/>
          <w:marTop w:val="0"/>
          <w:marBottom w:val="0"/>
          <w:divBdr>
            <w:top w:val="none" w:sz="0" w:space="0" w:color="auto"/>
            <w:left w:val="none" w:sz="0" w:space="0" w:color="auto"/>
            <w:bottom w:val="none" w:sz="0" w:space="0" w:color="auto"/>
            <w:right w:val="none" w:sz="0" w:space="0" w:color="auto"/>
          </w:divBdr>
        </w:div>
        <w:div w:id="337273074">
          <w:marLeft w:val="0"/>
          <w:marRight w:val="0"/>
          <w:marTop w:val="0"/>
          <w:marBottom w:val="0"/>
          <w:divBdr>
            <w:top w:val="none" w:sz="0" w:space="0" w:color="auto"/>
            <w:left w:val="none" w:sz="0" w:space="0" w:color="auto"/>
            <w:bottom w:val="none" w:sz="0" w:space="0" w:color="auto"/>
            <w:right w:val="none" w:sz="0" w:space="0" w:color="auto"/>
          </w:divBdr>
        </w:div>
        <w:div w:id="337585898">
          <w:marLeft w:val="0"/>
          <w:marRight w:val="0"/>
          <w:marTop w:val="0"/>
          <w:marBottom w:val="0"/>
          <w:divBdr>
            <w:top w:val="none" w:sz="0" w:space="0" w:color="auto"/>
            <w:left w:val="none" w:sz="0" w:space="0" w:color="auto"/>
            <w:bottom w:val="none" w:sz="0" w:space="0" w:color="auto"/>
            <w:right w:val="none" w:sz="0" w:space="0" w:color="auto"/>
          </w:divBdr>
        </w:div>
        <w:div w:id="339084117">
          <w:marLeft w:val="0"/>
          <w:marRight w:val="0"/>
          <w:marTop w:val="0"/>
          <w:marBottom w:val="0"/>
          <w:divBdr>
            <w:top w:val="none" w:sz="0" w:space="0" w:color="auto"/>
            <w:left w:val="none" w:sz="0" w:space="0" w:color="auto"/>
            <w:bottom w:val="none" w:sz="0" w:space="0" w:color="auto"/>
            <w:right w:val="none" w:sz="0" w:space="0" w:color="auto"/>
          </w:divBdr>
        </w:div>
        <w:div w:id="339427021">
          <w:marLeft w:val="0"/>
          <w:marRight w:val="0"/>
          <w:marTop w:val="0"/>
          <w:marBottom w:val="0"/>
          <w:divBdr>
            <w:top w:val="none" w:sz="0" w:space="0" w:color="auto"/>
            <w:left w:val="none" w:sz="0" w:space="0" w:color="auto"/>
            <w:bottom w:val="none" w:sz="0" w:space="0" w:color="auto"/>
            <w:right w:val="none" w:sz="0" w:space="0" w:color="auto"/>
          </w:divBdr>
        </w:div>
        <w:div w:id="340163913">
          <w:marLeft w:val="0"/>
          <w:marRight w:val="0"/>
          <w:marTop w:val="0"/>
          <w:marBottom w:val="0"/>
          <w:divBdr>
            <w:top w:val="none" w:sz="0" w:space="0" w:color="auto"/>
            <w:left w:val="none" w:sz="0" w:space="0" w:color="auto"/>
            <w:bottom w:val="none" w:sz="0" w:space="0" w:color="auto"/>
            <w:right w:val="none" w:sz="0" w:space="0" w:color="auto"/>
          </w:divBdr>
        </w:div>
        <w:div w:id="340400257">
          <w:marLeft w:val="0"/>
          <w:marRight w:val="0"/>
          <w:marTop w:val="0"/>
          <w:marBottom w:val="0"/>
          <w:divBdr>
            <w:top w:val="none" w:sz="0" w:space="0" w:color="auto"/>
            <w:left w:val="none" w:sz="0" w:space="0" w:color="auto"/>
            <w:bottom w:val="none" w:sz="0" w:space="0" w:color="auto"/>
            <w:right w:val="none" w:sz="0" w:space="0" w:color="auto"/>
          </w:divBdr>
        </w:div>
        <w:div w:id="341249035">
          <w:marLeft w:val="0"/>
          <w:marRight w:val="0"/>
          <w:marTop w:val="0"/>
          <w:marBottom w:val="0"/>
          <w:divBdr>
            <w:top w:val="none" w:sz="0" w:space="0" w:color="auto"/>
            <w:left w:val="none" w:sz="0" w:space="0" w:color="auto"/>
            <w:bottom w:val="none" w:sz="0" w:space="0" w:color="auto"/>
            <w:right w:val="none" w:sz="0" w:space="0" w:color="auto"/>
          </w:divBdr>
        </w:div>
        <w:div w:id="341856569">
          <w:marLeft w:val="0"/>
          <w:marRight w:val="0"/>
          <w:marTop w:val="0"/>
          <w:marBottom w:val="0"/>
          <w:divBdr>
            <w:top w:val="none" w:sz="0" w:space="0" w:color="auto"/>
            <w:left w:val="none" w:sz="0" w:space="0" w:color="auto"/>
            <w:bottom w:val="none" w:sz="0" w:space="0" w:color="auto"/>
            <w:right w:val="none" w:sz="0" w:space="0" w:color="auto"/>
          </w:divBdr>
        </w:div>
        <w:div w:id="346710786">
          <w:marLeft w:val="0"/>
          <w:marRight w:val="0"/>
          <w:marTop w:val="0"/>
          <w:marBottom w:val="0"/>
          <w:divBdr>
            <w:top w:val="none" w:sz="0" w:space="0" w:color="auto"/>
            <w:left w:val="none" w:sz="0" w:space="0" w:color="auto"/>
            <w:bottom w:val="none" w:sz="0" w:space="0" w:color="auto"/>
            <w:right w:val="none" w:sz="0" w:space="0" w:color="auto"/>
          </w:divBdr>
        </w:div>
        <w:div w:id="347217893">
          <w:marLeft w:val="0"/>
          <w:marRight w:val="0"/>
          <w:marTop w:val="0"/>
          <w:marBottom w:val="0"/>
          <w:divBdr>
            <w:top w:val="none" w:sz="0" w:space="0" w:color="auto"/>
            <w:left w:val="none" w:sz="0" w:space="0" w:color="auto"/>
            <w:bottom w:val="none" w:sz="0" w:space="0" w:color="auto"/>
            <w:right w:val="none" w:sz="0" w:space="0" w:color="auto"/>
          </w:divBdr>
        </w:div>
        <w:div w:id="351076841">
          <w:marLeft w:val="0"/>
          <w:marRight w:val="0"/>
          <w:marTop w:val="0"/>
          <w:marBottom w:val="0"/>
          <w:divBdr>
            <w:top w:val="none" w:sz="0" w:space="0" w:color="auto"/>
            <w:left w:val="none" w:sz="0" w:space="0" w:color="auto"/>
            <w:bottom w:val="none" w:sz="0" w:space="0" w:color="auto"/>
            <w:right w:val="none" w:sz="0" w:space="0" w:color="auto"/>
          </w:divBdr>
        </w:div>
        <w:div w:id="352462123">
          <w:marLeft w:val="0"/>
          <w:marRight w:val="0"/>
          <w:marTop w:val="0"/>
          <w:marBottom w:val="0"/>
          <w:divBdr>
            <w:top w:val="none" w:sz="0" w:space="0" w:color="auto"/>
            <w:left w:val="none" w:sz="0" w:space="0" w:color="auto"/>
            <w:bottom w:val="none" w:sz="0" w:space="0" w:color="auto"/>
            <w:right w:val="none" w:sz="0" w:space="0" w:color="auto"/>
          </w:divBdr>
        </w:div>
        <w:div w:id="352727236">
          <w:marLeft w:val="0"/>
          <w:marRight w:val="0"/>
          <w:marTop w:val="0"/>
          <w:marBottom w:val="0"/>
          <w:divBdr>
            <w:top w:val="none" w:sz="0" w:space="0" w:color="auto"/>
            <w:left w:val="none" w:sz="0" w:space="0" w:color="auto"/>
            <w:bottom w:val="none" w:sz="0" w:space="0" w:color="auto"/>
            <w:right w:val="none" w:sz="0" w:space="0" w:color="auto"/>
          </w:divBdr>
        </w:div>
        <w:div w:id="358745384">
          <w:marLeft w:val="0"/>
          <w:marRight w:val="0"/>
          <w:marTop w:val="0"/>
          <w:marBottom w:val="0"/>
          <w:divBdr>
            <w:top w:val="none" w:sz="0" w:space="0" w:color="auto"/>
            <w:left w:val="none" w:sz="0" w:space="0" w:color="auto"/>
            <w:bottom w:val="none" w:sz="0" w:space="0" w:color="auto"/>
            <w:right w:val="none" w:sz="0" w:space="0" w:color="auto"/>
          </w:divBdr>
        </w:div>
        <w:div w:id="361169028">
          <w:marLeft w:val="0"/>
          <w:marRight w:val="0"/>
          <w:marTop w:val="0"/>
          <w:marBottom w:val="0"/>
          <w:divBdr>
            <w:top w:val="none" w:sz="0" w:space="0" w:color="auto"/>
            <w:left w:val="none" w:sz="0" w:space="0" w:color="auto"/>
            <w:bottom w:val="none" w:sz="0" w:space="0" w:color="auto"/>
            <w:right w:val="none" w:sz="0" w:space="0" w:color="auto"/>
          </w:divBdr>
        </w:div>
        <w:div w:id="364330471">
          <w:marLeft w:val="0"/>
          <w:marRight w:val="0"/>
          <w:marTop w:val="0"/>
          <w:marBottom w:val="0"/>
          <w:divBdr>
            <w:top w:val="none" w:sz="0" w:space="0" w:color="auto"/>
            <w:left w:val="none" w:sz="0" w:space="0" w:color="auto"/>
            <w:bottom w:val="none" w:sz="0" w:space="0" w:color="auto"/>
            <w:right w:val="none" w:sz="0" w:space="0" w:color="auto"/>
          </w:divBdr>
        </w:div>
        <w:div w:id="364409498">
          <w:marLeft w:val="0"/>
          <w:marRight w:val="0"/>
          <w:marTop w:val="0"/>
          <w:marBottom w:val="0"/>
          <w:divBdr>
            <w:top w:val="none" w:sz="0" w:space="0" w:color="auto"/>
            <w:left w:val="none" w:sz="0" w:space="0" w:color="auto"/>
            <w:bottom w:val="none" w:sz="0" w:space="0" w:color="auto"/>
            <w:right w:val="none" w:sz="0" w:space="0" w:color="auto"/>
          </w:divBdr>
        </w:div>
        <w:div w:id="370225064">
          <w:marLeft w:val="0"/>
          <w:marRight w:val="0"/>
          <w:marTop w:val="0"/>
          <w:marBottom w:val="0"/>
          <w:divBdr>
            <w:top w:val="none" w:sz="0" w:space="0" w:color="auto"/>
            <w:left w:val="none" w:sz="0" w:space="0" w:color="auto"/>
            <w:bottom w:val="none" w:sz="0" w:space="0" w:color="auto"/>
            <w:right w:val="none" w:sz="0" w:space="0" w:color="auto"/>
          </w:divBdr>
        </w:div>
        <w:div w:id="371617417">
          <w:marLeft w:val="0"/>
          <w:marRight w:val="0"/>
          <w:marTop w:val="0"/>
          <w:marBottom w:val="0"/>
          <w:divBdr>
            <w:top w:val="none" w:sz="0" w:space="0" w:color="auto"/>
            <w:left w:val="none" w:sz="0" w:space="0" w:color="auto"/>
            <w:bottom w:val="none" w:sz="0" w:space="0" w:color="auto"/>
            <w:right w:val="none" w:sz="0" w:space="0" w:color="auto"/>
          </w:divBdr>
        </w:div>
        <w:div w:id="376508663">
          <w:marLeft w:val="0"/>
          <w:marRight w:val="0"/>
          <w:marTop w:val="0"/>
          <w:marBottom w:val="0"/>
          <w:divBdr>
            <w:top w:val="none" w:sz="0" w:space="0" w:color="auto"/>
            <w:left w:val="none" w:sz="0" w:space="0" w:color="auto"/>
            <w:bottom w:val="none" w:sz="0" w:space="0" w:color="auto"/>
            <w:right w:val="none" w:sz="0" w:space="0" w:color="auto"/>
          </w:divBdr>
        </w:div>
        <w:div w:id="376777611">
          <w:marLeft w:val="0"/>
          <w:marRight w:val="0"/>
          <w:marTop w:val="0"/>
          <w:marBottom w:val="0"/>
          <w:divBdr>
            <w:top w:val="none" w:sz="0" w:space="0" w:color="auto"/>
            <w:left w:val="none" w:sz="0" w:space="0" w:color="auto"/>
            <w:bottom w:val="none" w:sz="0" w:space="0" w:color="auto"/>
            <w:right w:val="none" w:sz="0" w:space="0" w:color="auto"/>
          </w:divBdr>
        </w:div>
        <w:div w:id="377163939">
          <w:marLeft w:val="0"/>
          <w:marRight w:val="0"/>
          <w:marTop w:val="0"/>
          <w:marBottom w:val="0"/>
          <w:divBdr>
            <w:top w:val="none" w:sz="0" w:space="0" w:color="auto"/>
            <w:left w:val="none" w:sz="0" w:space="0" w:color="auto"/>
            <w:bottom w:val="none" w:sz="0" w:space="0" w:color="auto"/>
            <w:right w:val="none" w:sz="0" w:space="0" w:color="auto"/>
          </w:divBdr>
        </w:div>
        <w:div w:id="377321644">
          <w:marLeft w:val="0"/>
          <w:marRight w:val="0"/>
          <w:marTop w:val="0"/>
          <w:marBottom w:val="0"/>
          <w:divBdr>
            <w:top w:val="none" w:sz="0" w:space="0" w:color="auto"/>
            <w:left w:val="none" w:sz="0" w:space="0" w:color="auto"/>
            <w:bottom w:val="none" w:sz="0" w:space="0" w:color="auto"/>
            <w:right w:val="none" w:sz="0" w:space="0" w:color="auto"/>
          </w:divBdr>
        </w:div>
        <w:div w:id="377510497">
          <w:marLeft w:val="0"/>
          <w:marRight w:val="0"/>
          <w:marTop w:val="0"/>
          <w:marBottom w:val="0"/>
          <w:divBdr>
            <w:top w:val="none" w:sz="0" w:space="0" w:color="auto"/>
            <w:left w:val="none" w:sz="0" w:space="0" w:color="auto"/>
            <w:bottom w:val="none" w:sz="0" w:space="0" w:color="auto"/>
            <w:right w:val="none" w:sz="0" w:space="0" w:color="auto"/>
          </w:divBdr>
        </w:div>
        <w:div w:id="377821398">
          <w:marLeft w:val="0"/>
          <w:marRight w:val="0"/>
          <w:marTop w:val="0"/>
          <w:marBottom w:val="0"/>
          <w:divBdr>
            <w:top w:val="none" w:sz="0" w:space="0" w:color="auto"/>
            <w:left w:val="none" w:sz="0" w:space="0" w:color="auto"/>
            <w:bottom w:val="none" w:sz="0" w:space="0" w:color="auto"/>
            <w:right w:val="none" w:sz="0" w:space="0" w:color="auto"/>
          </w:divBdr>
        </w:div>
        <w:div w:id="378090592">
          <w:marLeft w:val="0"/>
          <w:marRight w:val="0"/>
          <w:marTop w:val="0"/>
          <w:marBottom w:val="0"/>
          <w:divBdr>
            <w:top w:val="none" w:sz="0" w:space="0" w:color="auto"/>
            <w:left w:val="none" w:sz="0" w:space="0" w:color="auto"/>
            <w:bottom w:val="none" w:sz="0" w:space="0" w:color="auto"/>
            <w:right w:val="none" w:sz="0" w:space="0" w:color="auto"/>
          </w:divBdr>
        </w:div>
        <w:div w:id="378479497">
          <w:marLeft w:val="0"/>
          <w:marRight w:val="0"/>
          <w:marTop w:val="0"/>
          <w:marBottom w:val="0"/>
          <w:divBdr>
            <w:top w:val="none" w:sz="0" w:space="0" w:color="auto"/>
            <w:left w:val="none" w:sz="0" w:space="0" w:color="auto"/>
            <w:bottom w:val="none" w:sz="0" w:space="0" w:color="auto"/>
            <w:right w:val="none" w:sz="0" w:space="0" w:color="auto"/>
          </w:divBdr>
        </w:div>
        <w:div w:id="381442233">
          <w:marLeft w:val="0"/>
          <w:marRight w:val="0"/>
          <w:marTop w:val="0"/>
          <w:marBottom w:val="0"/>
          <w:divBdr>
            <w:top w:val="none" w:sz="0" w:space="0" w:color="auto"/>
            <w:left w:val="none" w:sz="0" w:space="0" w:color="auto"/>
            <w:bottom w:val="none" w:sz="0" w:space="0" w:color="auto"/>
            <w:right w:val="none" w:sz="0" w:space="0" w:color="auto"/>
          </w:divBdr>
        </w:div>
        <w:div w:id="381488947">
          <w:marLeft w:val="0"/>
          <w:marRight w:val="0"/>
          <w:marTop w:val="0"/>
          <w:marBottom w:val="0"/>
          <w:divBdr>
            <w:top w:val="none" w:sz="0" w:space="0" w:color="auto"/>
            <w:left w:val="none" w:sz="0" w:space="0" w:color="auto"/>
            <w:bottom w:val="none" w:sz="0" w:space="0" w:color="auto"/>
            <w:right w:val="none" w:sz="0" w:space="0" w:color="auto"/>
          </w:divBdr>
        </w:div>
        <w:div w:id="382682709">
          <w:marLeft w:val="0"/>
          <w:marRight w:val="0"/>
          <w:marTop w:val="0"/>
          <w:marBottom w:val="0"/>
          <w:divBdr>
            <w:top w:val="none" w:sz="0" w:space="0" w:color="auto"/>
            <w:left w:val="none" w:sz="0" w:space="0" w:color="auto"/>
            <w:bottom w:val="none" w:sz="0" w:space="0" w:color="auto"/>
            <w:right w:val="none" w:sz="0" w:space="0" w:color="auto"/>
          </w:divBdr>
        </w:div>
        <w:div w:id="382800445">
          <w:marLeft w:val="0"/>
          <w:marRight w:val="0"/>
          <w:marTop w:val="0"/>
          <w:marBottom w:val="0"/>
          <w:divBdr>
            <w:top w:val="none" w:sz="0" w:space="0" w:color="auto"/>
            <w:left w:val="none" w:sz="0" w:space="0" w:color="auto"/>
            <w:bottom w:val="none" w:sz="0" w:space="0" w:color="auto"/>
            <w:right w:val="none" w:sz="0" w:space="0" w:color="auto"/>
          </w:divBdr>
        </w:div>
        <w:div w:id="382994031">
          <w:marLeft w:val="0"/>
          <w:marRight w:val="0"/>
          <w:marTop w:val="0"/>
          <w:marBottom w:val="0"/>
          <w:divBdr>
            <w:top w:val="none" w:sz="0" w:space="0" w:color="auto"/>
            <w:left w:val="none" w:sz="0" w:space="0" w:color="auto"/>
            <w:bottom w:val="none" w:sz="0" w:space="0" w:color="auto"/>
            <w:right w:val="none" w:sz="0" w:space="0" w:color="auto"/>
          </w:divBdr>
        </w:div>
        <w:div w:id="387801789">
          <w:marLeft w:val="0"/>
          <w:marRight w:val="0"/>
          <w:marTop w:val="0"/>
          <w:marBottom w:val="0"/>
          <w:divBdr>
            <w:top w:val="none" w:sz="0" w:space="0" w:color="auto"/>
            <w:left w:val="none" w:sz="0" w:space="0" w:color="auto"/>
            <w:bottom w:val="none" w:sz="0" w:space="0" w:color="auto"/>
            <w:right w:val="none" w:sz="0" w:space="0" w:color="auto"/>
          </w:divBdr>
        </w:div>
        <w:div w:id="388572942">
          <w:marLeft w:val="0"/>
          <w:marRight w:val="0"/>
          <w:marTop w:val="0"/>
          <w:marBottom w:val="0"/>
          <w:divBdr>
            <w:top w:val="none" w:sz="0" w:space="0" w:color="auto"/>
            <w:left w:val="none" w:sz="0" w:space="0" w:color="auto"/>
            <w:bottom w:val="none" w:sz="0" w:space="0" w:color="auto"/>
            <w:right w:val="none" w:sz="0" w:space="0" w:color="auto"/>
          </w:divBdr>
        </w:div>
        <w:div w:id="388573855">
          <w:marLeft w:val="0"/>
          <w:marRight w:val="0"/>
          <w:marTop w:val="0"/>
          <w:marBottom w:val="0"/>
          <w:divBdr>
            <w:top w:val="none" w:sz="0" w:space="0" w:color="auto"/>
            <w:left w:val="none" w:sz="0" w:space="0" w:color="auto"/>
            <w:bottom w:val="none" w:sz="0" w:space="0" w:color="auto"/>
            <w:right w:val="none" w:sz="0" w:space="0" w:color="auto"/>
          </w:divBdr>
        </w:div>
        <w:div w:id="390076588">
          <w:marLeft w:val="0"/>
          <w:marRight w:val="0"/>
          <w:marTop w:val="0"/>
          <w:marBottom w:val="0"/>
          <w:divBdr>
            <w:top w:val="none" w:sz="0" w:space="0" w:color="auto"/>
            <w:left w:val="none" w:sz="0" w:space="0" w:color="auto"/>
            <w:bottom w:val="none" w:sz="0" w:space="0" w:color="auto"/>
            <w:right w:val="none" w:sz="0" w:space="0" w:color="auto"/>
          </w:divBdr>
        </w:div>
        <w:div w:id="391004670">
          <w:marLeft w:val="0"/>
          <w:marRight w:val="0"/>
          <w:marTop w:val="0"/>
          <w:marBottom w:val="0"/>
          <w:divBdr>
            <w:top w:val="none" w:sz="0" w:space="0" w:color="auto"/>
            <w:left w:val="none" w:sz="0" w:space="0" w:color="auto"/>
            <w:bottom w:val="none" w:sz="0" w:space="0" w:color="auto"/>
            <w:right w:val="none" w:sz="0" w:space="0" w:color="auto"/>
          </w:divBdr>
        </w:div>
        <w:div w:id="391343895">
          <w:marLeft w:val="0"/>
          <w:marRight w:val="0"/>
          <w:marTop w:val="0"/>
          <w:marBottom w:val="0"/>
          <w:divBdr>
            <w:top w:val="none" w:sz="0" w:space="0" w:color="auto"/>
            <w:left w:val="none" w:sz="0" w:space="0" w:color="auto"/>
            <w:bottom w:val="none" w:sz="0" w:space="0" w:color="auto"/>
            <w:right w:val="none" w:sz="0" w:space="0" w:color="auto"/>
          </w:divBdr>
        </w:div>
        <w:div w:id="397171142">
          <w:marLeft w:val="0"/>
          <w:marRight w:val="0"/>
          <w:marTop w:val="0"/>
          <w:marBottom w:val="0"/>
          <w:divBdr>
            <w:top w:val="none" w:sz="0" w:space="0" w:color="auto"/>
            <w:left w:val="none" w:sz="0" w:space="0" w:color="auto"/>
            <w:bottom w:val="none" w:sz="0" w:space="0" w:color="auto"/>
            <w:right w:val="none" w:sz="0" w:space="0" w:color="auto"/>
          </w:divBdr>
        </w:div>
        <w:div w:id="398287806">
          <w:marLeft w:val="0"/>
          <w:marRight w:val="0"/>
          <w:marTop w:val="0"/>
          <w:marBottom w:val="0"/>
          <w:divBdr>
            <w:top w:val="none" w:sz="0" w:space="0" w:color="auto"/>
            <w:left w:val="none" w:sz="0" w:space="0" w:color="auto"/>
            <w:bottom w:val="none" w:sz="0" w:space="0" w:color="auto"/>
            <w:right w:val="none" w:sz="0" w:space="0" w:color="auto"/>
          </w:divBdr>
        </w:div>
        <w:div w:id="400374546">
          <w:marLeft w:val="0"/>
          <w:marRight w:val="0"/>
          <w:marTop w:val="0"/>
          <w:marBottom w:val="0"/>
          <w:divBdr>
            <w:top w:val="none" w:sz="0" w:space="0" w:color="auto"/>
            <w:left w:val="none" w:sz="0" w:space="0" w:color="auto"/>
            <w:bottom w:val="none" w:sz="0" w:space="0" w:color="auto"/>
            <w:right w:val="none" w:sz="0" w:space="0" w:color="auto"/>
          </w:divBdr>
        </w:div>
        <w:div w:id="401412275">
          <w:marLeft w:val="0"/>
          <w:marRight w:val="0"/>
          <w:marTop w:val="0"/>
          <w:marBottom w:val="0"/>
          <w:divBdr>
            <w:top w:val="none" w:sz="0" w:space="0" w:color="auto"/>
            <w:left w:val="none" w:sz="0" w:space="0" w:color="auto"/>
            <w:bottom w:val="none" w:sz="0" w:space="0" w:color="auto"/>
            <w:right w:val="none" w:sz="0" w:space="0" w:color="auto"/>
          </w:divBdr>
        </w:div>
        <w:div w:id="402411840">
          <w:marLeft w:val="0"/>
          <w:marRight w:val="0"/>
          <w:marTop w:val="0"/>
          <w:marBottom w:val="0"/>
          <w:divBdr>
            <w:top w:val="none" w:sz="0" w:space="0" w:color="auto"/>
            <w:left w:val="none" w:sz="0" w:space="0" w:color="auto"/>
            <w:bottom w:val="none" w:sz="0" w:space="0" w:color="auto"/>
            <w:right w:val="none" w:sz="0" w:space="0" w:color="auto"/>
          </w:divBdr>
        </w:div>
        <w:div w:id="404690594">
          <w:marLeft w:val="0"/>
          <w:marRight w:val="0"/>
          <w:marTop w:val="0"/>
          <w:marBottom w:val="0"/>
          <w:divBdr>
            <w:top w:val="none" w:sz="0" w:space="0" w:color="auto"/>
            <w:left w:val="none" w:sz="0" w:space="0" w:color="auto"/>
            <w:bottom w:val="none" w:sz="0" w:space="0" w:color="auto"/>
            <w:right w:val="none" w:sz="0" w:space="0" w:color="auto"/>
          </w:divBdr>
        </w:div>
        <w:div w:id="405231702">
          <w:marLeft w:val="0"/>
          <w:marRight w:val="0"/>
          <w:marTop w:val="0"/>
          <w:marBottom w:val="0"/>
          <w:divBdr>
            <w:top w:val="none" w:sz="0" w:space="0" w:color="auto"/>
            <w:left w:val="none" w:sz="0" w:space="0" w:color="auto"/>
            <w:bottom w:val="none" w:sz="0" w:space="0" w:color="auto"/>
            <w:right w:val="none" w:sz="0" w:space="0" w:color="auto"/>
          </w:divBdr>
        </w:div>
        <w:div w:id="410346294">
          <w:marLeft w:val="0"/>
          <w:marRight w:val="0"/>
          <w:marTop w:val="0"/>
          <w:marBottom w:val="0"/>
          <w:divBdr>
            <w:top w:val="none" w:sz="0" w:space="0" w:color="auto"/>
            <w:left w:val="none" w:sz="0" w:space="0" w:color="auto"/>
            <w:bottom w:val="none" w:sz="0" w:space="0" w:color="auto"/>
            <w:right w:val="none" w:sz="0" w:space="0" w:color="auto"/>
          </w:divBdr>
        </w:div>
        <w:div w:id="411512665">
          <w:marLeft w:val="0"/>
          <w:marRight w:val="0"/>
          <w:marTop w:val="0"/>
          <w:marBottom w:val="0"/>
          <w:divBdr>
            <w:top w:val="none" w:sz="0" w:space="0" w:color="auto"/>
            <w:left w:val="none" w:sz="0" w:space="0" w:color="auto"/>
            <w:bottom w:val="none" w:sz="0" w:space="0" w:color="auto"/>
            <w:right w:val="none" w:sz="0" w:space="0" w:color="auto"/>
          </w:divBdr>
        </w:div>
        <w:div w:id="414522727">
          <w:marLeft w:val="0"/>
          <w:marRight w:val="0"/>
          <w:marTop w:val="0"/>
          <w:marBottom w:val="0"/>
          <w:divBdr>
            <w:top w:val="none" w:sz="0" w:space="0" w:color="auto"/>
            <w:left w:val="none" w:sz="0" w:space="0" w:color="auto"/>
            <w:bottom w:val="none" w:sz="0" w:space="0" w:color="auto"/>
            <w:right w:val="none" w:sz="0" w:space="0" w:color="auto"/>
          </w:divBdr>
        </w:div>
        <w:div w:id="415127034">
          <w:marLeft w:val="0"/>
          <w:marRight w:val="0"/>
          <w:marTop w:val="0"/>
          <w:marBottom w:val="0"/>
          <w:divBdr>
            <w:top w:val="none" w:sz="0" w:space="0" w:color="auto"/>
            <w:left w:val="none" w:sz="0" w:space="0" w:color="auto"/>
            <w:bottom w:val="none" w:sz="0" w:space="0" w:color="auto"/>
            <w:right w:val="none" w:sz="0" w:space="0" w:color="auto"/>
          </w:divBdr>
        </w:div>
        <w:div w:id="422998136">
          <w:marLeft w:val="0"/>
          <w:marRight w:val="0"/>
          <w:marTop w:val="0"/>
          <w:marBottom w:val="0"/>
          <w:divBdr>
            <w:top w:val="none" w:sz="0" w:space="0" w:color="auto"/>
            <w:left w:val="none" w:sz="0" w:space="0" w:color="auto"/>
            <w:bottom w:val="none" w:sz="0" w:space="0" w:color="auto"/>
            <w:right w:val="none" w:sz="0" w:space="0" w:color="auto"/>
          </w:divBdr>
        </w:div>
        <w:div w:id="423694487">
          <w:marLeft w:val="0"/>
          <w:marRight w:val="0"/>
          <w:marTop w:val="0"/>
          <w:marBottom w:val="0"/>
          <w:divBdr>
            <w:top w:val="none" w:sz="0" w:space="0" w:color="auto"/>
            <w:left w:val="none" w:sz="0" w:space="0" w:color="auto"/>
            <w:bottom w:val="none" w:sz="0" w:space="0" w:color="auto"/>
            <w:right w:val="none" w:sz="0" w:space="0" w:color="auto"/>
          </w:divBdr>
        </w:div>
        <w:div w:id="435365623">
          <w:marLeft w:val="0"/>
          <w:marRight w:val="0"/>
          <w:marTop w:val="0"/>
          <w:marBottom w:val="0"/>
          <w:divBdr>
            <w:top w:val="none" w:sz="0" w:space="0" w:color="auto"/>
            <w:left w:val="none" w:sz="0" w:space="0" w:color="auto"/>
            <w:bottom w:val="none" w:sz="0" w:space="0" w:color="auto"/>
            <w:right w:val="none" w:sz="0" w:space="0" w:color="auto"/>
          </w:divBdr>
        </w:div>
        <w:div w:id="437456393">
          <w:marLeft w:val="0"/>
          <w:marRight w:val="0"/>
          <w:marTop w:val="0"/>
          <w:marBottom w:val="0"/>
          <w:divBdr>
            <w:top w:val="none" w:sz="0" w:space="0" w:color="auto"/>
            <w:left w:val="none" w:sz="0" w:space="0" w:color="auto"/>
            <w:bottom w:val="none" w:sz="0" w:space="0" w:color="auto"/>
            <w:right w:val="none" w:sz="0" w:space="0" w:color="auto"/>
          </w:divBdr>
        </w:div>
        <w:div w:id="437676584">
          <w:marLeft w:val="0"/>
          <w:marRight w:val="0"/>
          <w:marTop w:val="0"/>
          <w:marBottom w:val="0"/>
          <w:divBdr>
            <w:top w:val="none" w:sz="0" w:space="0" w:color="auto"/>
            <w:left w:val="none" w:sz="0" w:space="0" w:color="auto"/>
            <w:bottom w:val="none" w:sz="0" w:space="0" w:color="auto"/>
            <w:right w:val="none" w:sz="0" w:space="0" w:color="auto"/>
          </w:divBdr>
        </w:div>
        <w:div w:id="437796748">
          <w:marLeft w:val="0"/>
          <w:marRight w:val="0"/>
          <w:marTop w:val="0"/>
          <w:marBottom w:val="0"/>
          <w:divBdr>
            <w:top w:val="none" w:sz="0" w:space="0" w:color="auto"/>
            <w:left w:val="none" w:sz="0" w:space="0" w:color="auto"/>
            <w:bottom w:val="none" w:sz="0" w:space="0" w:color="auto"/>
            <w:right w:val="none" w:sz="0" w:space="0" w:color="auto"/>
          </w:divBdr>
        </w:div>
        <w:div w:id="438723830">
          <w:marLeft w:val="0"/>
          <w:marRight w:val="0"/>
          <w:marTop w:val="0"/>
          <w:marBottom w:val="0"/>
          <w:divBdr>
            <w:top w:val="none" w:sz="0" w:space="0" w:color="auto"/>
            <w:left w:val="none" w:sz="0" w:space="0" w:color="auto"/>
            <w:bottom w:val="none" w:sz="0" w:space="0" w:color="auto"/>
            <w:right w:val="none" w:sz="0" w:space="0" w:color="auto"/>
          </w:divBdr>
        </w:div>
        <w:div w:id="440760158">
          <w:marLeft w:val="0"/>
          <w:marRight w:val="0"/>
          <w:marTop w:val="0"/>
          <w:marBottom w:val="0"/>
          <w:divBdr>
            <w:top w:val="none" w:sz="0" w:space="0" w:color="auto"/>
            <w:left w:val="none" w:sz="0" w:space="0" w:color="auto"/>
            <w:bottom w:val="none" w:sz="0" w:space="0" w:color="auto"/>
            <w:right w:val="none" w:sz="0" w:space="0" w:color="auto"/>
          </w:divBdr>
        </w:div>
        <w:div w:id="443697867">
          <w:marLeft w:val="0"/>
          <w:marRight w:val="0"/>
          <w:marTop w:val="0"/>
          <w:marBottom w:val="0"/>
          <w:divBdr>
            <w:top w:val="none" w:sz="0" w:space="0" w:color="auto"/>
            <w:left w:val="none" w:sz="0" w:space="0" w:color="auto"/>
            <w:bottom w:val="none" w:sz="0" w:space="0" w:color="auto"/>
            <w:right w:val="none" w:sz="0" w:space="0" w:color="auto"/>
          </w:divBdr>
        </w:div>
        <w:div w:id="443887972">
          <w:marLeft w:val="0"/>
          <w:marRight w:val="0"/>
          <w:marTop w:val="0"/>
          <w:marBottom w:val="0"/>
          <w:divBdr>
            <w:top w:val="none" w:sz="0" w:space="0" w:color="auto"/>
            <w:left w:val="none" w:sz="0" w:space="0" w:color="auto"/>
            <w:bottom w:val="none" w:sz="0" w:space="0" w:color="auto"/>
            <w:right w:val="none" w:sz="0" w:space="0" w:color="auto"/>
          </w:divBdr>
        </w:div>
        <w:div w:id="443888610">
          <w:marLeft w:val="0"/>
          <w:marRight w:val="0"/>
          <w:marTop w:val="0"/>
          <w:marBottom w:val="0"/>
          <w:divBdr>
            <w:top w:val="none" w:sz="0" w:space="0" w:color="auto"/>
            <w:left w:val="none" w:sz="0" w:space="0" w:color="auto"/>
            <w:bottom w:val="none" w:sz="0" w:space="0" w:color="auto"/>
            <w:right w:val="none" w:sz="0" w:space="0" w:color="auto"/>
          </w:divBdr>
        </w:div>
        <w:div w:id="446583178">
          <w:marLeft w:val="0"/>
          <w:marRight w:val="0"/>
          <w:marTop w:val="0"/>
          <w:marBottom w:val="0"/>
          <w:divBdr>
            <w:top w:val="none" w:sz="0" w:space="0" w:color="auto"/>
            <w:left w:val="none" w:sz="0" w:space="0" w:color="auto"/>
            <w:bottom w:val="none" w:sz="0" w:space="0" w:color="auto"/>
            <w:right w:val="none" w:sz="0" w:space="0" w:color="auto"/>
          </w:divBdr>
        </w:div>
        <w:div w:id="446659526">
          <w:marLeft w:val="0"/>
          <w:marRight w:val="0"/>
          <w:marTop w:val="0"/>
          <w:marBottom w:val="0"/>
          <w:divBdr>
            <w:top w:val="none" w:sz="0" w:space="0" w:color="auto"/>
            <w:left w:val="none" w:sz="0" w:space="0" w:color="auto"/>
            <w:bottom w:val="none" w:sz="0" w:space="0" w:color="auto"/>
            <w:right w:val="none" w:sz="0" w:space="0" w:color="auto"/>
          </w:divBdr>
        </w:div>
        <w:div w:id="447045218">
          <w:marLeft w:val="0"/>
          <w:marRight w:val="0"/>
          <w:marTop w:val="0"/>
          <w:marBottom w:val="0"/>
          <w:divBdr>
            <w:top w:val="none" w:sz="0" w:space="0" w:color="auto"/>
            <w:left w:val="none" w:sz="0" w:space="0" w:color="auto"/>
            <w:bottom w:val="none" w:sz="0" w:space="0" w:color="auto"/>
            <w:right w:val="none" w:sz="0" w:space="0" w:color="auto"/>
          </w:divBdr>
        </w:div>
        <w:div w:id="449782167">
          <w:marLeft w:val="0"/>
          <w:marRight w:val="0"/>
          <w:marTop w:val="0"/>
          <w:marBottom w:val="0"/>
          <w:divBdr>
            <w:top w:val="none" w:sz="0" w:space="0" w:color="auto"/>
            <w:left w:val="none" w:sz="0" w:space="0" w:color="auto"/>
            <w:bottom w:val="none" w:sz="0" w:space="0" w:color="auto"/>
            <w:right w:val="none" w:sz="0" w:space="0" w:color="auto"/>
          </w:divBdr>
        </w:div>
        <w:div w:id="450132619">
          <w:marLeft w:val="0"/>
          <w:marRight w:val="0"/>
          <w:marTop w:val="0"/>
          <w:marBottom w:val="0"/>
          <w:divBdr>
            <w:top w:val="none" w:sz="0" w:space="0" w:color="auto"/>
            <w:left w:val="none" w:sz="0" w:space="0" w:color="auto"/>
            <w:bottom w:val="none" w:sz="0" w:space="0" w:color="auto"/>
            <w:right w:val="none" w:sz="0" w:space="0" w:color="auto"/>
          </w:divBdr>
        </w:div>
        <w:div w:id="450710978">
          <w:marLeft w:val="0"/>
          <w:marRight w:val="0"/>
          <w:marTop w:val="0"/>
          <w:marBottom w:val="0"/>
          <w:divBdr>
            <w:top w:val="none" w:sz="0" w:space="0" w:color="auto"/>
            <w:left w:val="none" w:sz="0" w:space="0" w:color="auto"/>
            <w:bottom w:val="none" w:sz="0" w:space="0" w:color="auto"/>
            <w:right w:val="none" w:sz="0" w:space="0" w:color="auto"/>
          </w:divBdr>
        </w:div>
        <w:div w:id="450782285">
          <w:marLeft w:val="0"/>
          <w:marRight w:val="0"/>
          <w:marTop w:val="0"/>
          <w:marBottom w:val="0"/>
          <w:divBdr>
            <w:top w:val="none" w:sz="0" w:space="0" w:color="auto"/>
            <w:left w:val="none" w:sz="0" w:space="0" w:color="auto"/>
            <w:bottom w:val="none" w:sz="0" w:space="0" w:color="auto"/>
            <w:right w:val="none" w:sz="0" w:space="0" w:color="auto"/>
          </w:divBdr>
        </w:div>
        <w:div w:id="451558508">
          <w:marLeft w:val="0"/>
          <w:marRight w:val="0"/>
          <w:marTop w:val="0"/>
          <w:marBottom w:val="0"/>
          <w:divBdr>
            <w:top w:val="none" w:sz="0" w:space="0" w:color="auto"/>
            <w:left w:val="none" w:sz="0" w:space="0" w:color="auto"/>
            <w:bottom w:val="none" w:sz="0" w:space="0" w:color="auto"/>
            <w:right w:val="none" w:sz="0" w:space="0" w:color="auto"/>
          </w:divBdr>
        </w:div>
        <w:div w:id="453212791">
          <w:marLeft w:val="0"/>
          <w:marRight w:val="0"/>
          <w:marTop w:val="0"/>
          <w:marBottom w:val="0"/>
          <w:divBdr>
            <w:top w:val="none" w:sz="0" w:space="0" w:color="auto"/>
            <w:left w:val="none" w:sz="0" w:space="0" w:color="auto"/>
            <w:bottom w:val="none" w:sz="0" w:space="0" w:color="auto"/>
            <w:right w:val="none" w:sz="0" w:space="0" w:color="auto"/>
          </w:divBdr>
        </w:div>
        <w:div w:id="456146163">
          <w:marLeft w:val="0"/>
          <w:marRight w:val="0"/>
          <w:marTop w:val="0"/>
          <w:marBottom w:val="0"/>
          <w:divBdr>
            <w:top w:val="none" w:sz="0" w:space="0" w:color="auto"/>
            <w:left w:val="none" w:sz="0" w:space="0" w:color="auto"/>
            <w:bottom w:val="none" w:sz="0" w:space="0" w:color="auto"/>
            <w:right w:val="none" w:sz="0" w:space="0" w:color="auto"/>
          </w:divBdr>
        </w:div>
        <w:div w:id="457260672">
          <w:marLeft w:val="0"/>
          <w:marRight w:val="0"/>
          <w:marTop w:val="0"/>
          <w:marBottom w:val="0"/>
          <w:divBdr>
            <w:top w:val="none" w:sz="0" w:space="0" w:color="auto"/>
            <w:left w:val="none" w:sz="0" w:space="0" w:color="auto"/>
            <w:bottom w:val="none" w:sz="0" w:space="0" w:color="auto"/>
            <w:right w:val="none" w:sz="0" w:space="0" w:color="auto"/>
          </w:divBdr>
        </w:div>
        <w:div w:id="457376724">
          <w:marLeft w:val="0"/>
          <w:marRight w:val="0"/>
          <w:marTop w:val="0"/>
          <w:marBottom w:val="0"/>
          <w:divBdr>
            <w:top w:val="none" w:sz="0" w:space="0" w:color="auto"/>
            <w:left w:val="none" w:sz="0" w:space="0" w:color="auto"/>
            <w:bottom w:val="none" w:sz="0" w:space="0" w:color="auto"/>
            <w:right w:val="none" w:sz="0" w:space="0" w:color="auto"/>
          </w:divBdr>
        </w:div>
        <w:div w:id="463934924">
          <w:marLeft w:val="0"/>
          <w:marRight w:val="0"/>
          <w:marTop w:val="0"/>
          <w:marBottom w:val="0"/>
          <w:divBdr>
            <w:top w:val="none" w:sz="0" w:space="0" w:color="auto"/>
            <w:left w:val="none" w:sz="0" w:space="0" w:color="auto"/>
            <w:bottom w:val="none" w:sz="0" w:space="0" w:color="auto"/>
            <w:right w:val="none" w:sz="0" w:space="0" w:color="auto"/>
          </w:divBdr>
        </w:div>
        <w:div w:id="464276530">
          <w:marLeft w:val="0"/>
          <w:marRight w:val="0"/>
          <w:marTop w:val="0"/>
          <w:marBottom w:val="0"/>
          <w:divBdr>
            <w:top w:val="none" w:sz="0" w:space="0" w:color="auto"/>
            <w:left w:val="none" w:sz="0" w:space="0" w:color="auto"/>
            <w:bottom w:val="none" w:sz="0" w:space="0" w:color="auto"/>
            <w:right w:val="none" w:sz="0" w:space="0" w:color="auto"/>
          </w:divBdr>
        </w:div>
        <w:div w:id="466047892">
          <w:marLeft w:val="0"/>
          <w:marRight w:val="0"/>
          <w:marTop w:val="0"/>
          <w:marBottom w:val="0"/>
          <w:divBdr>
            <w:top w:val="none" w:sz="0" w:space="0" w:color="auto"/>
            <w:left w:val="none" w:sz="0" w:space="0" w:color="auto"/>
            <w:bottom w:val="none" w:sz="0" w:space="0" w:color="auto"/>
            <w:right w:val="none" w:sz="0" w:space="0" w:color="auto"/>
          </w:divBdr>
        </w:div>
        <w:div w:id="466314653">
          <w:marLeft w:val="0"/>
          <w:marRight w:val="0"/>
          <w:marTop w:val="0"/>
          <w:marBottom w:val="0"/>
          <w:divBdr>
            <w:top w:val="none" w:sz="0" w:space="0" w:color="auto"/>
            <w:left w:val="none" w:sz="0" w:space="0" w:color="auto"/>
            <w:bottom w:val="none" w:sz="0" w:space="0" w:color="auto"/>
            <w:right w:val="none" w:sz="0" w:space="0" w:color="auto"/>
          </w:divBdr>
        </w:div>
        <w:div w:id="466513749">
          <w:marLeft w:val="0"/>
          <w:marRight w:val="0"/>
          <w:marTop w:val="0"/>
          <w:marBottom w:val="0"/>
          <w:divBdr>
            <w:top w:val="none" w:sz="0" w:space="0" w:color="auto"/>
            <w:left w:val="none" w:sz="0" w:space="0" w:color="auto"/>
            <w:bottom w:val="none" w:sz="0" w:space="0" w:color="auto"/>
            <w:right w:val="none" w:sz="0" w:space="0" w:color="auto"/>
          </w:divBdr>
        </w:div>
        <w:div w:id="468596967">
          <w:marLeft w:val="0"/>
          <w:marRight w:val="0"/>
          <w:marTop w:val="0"/>
          <w:marBottom w:val="0"/>
          <w:divBdr>
            <w:top w:val="none" w:sz="0" w:space="0" w:color="auto"/>
            <w:left w:val="none" w:sz="0" w:space="0" w:color="auto"/>
            <w:bottom w:val="none" w:sz="0" w:space="0" w:color="auto"/>
            <w:right w:val="none" w:sz="0" w:space="0" w:color="auto"/>
          </w:divBdr>
        </w:div>
        <w:div w:id="477110374">
          <w:marLeft w:val="0"/>
          <w:marRight w:val="0"/>
          <w:marTop w:val="0"/>
          <w:marBottom w:val="0"/>
          <w:divBdr>
            <w:top w:val="none" w:sz="0" w:space="0" w:color="auto"/>
            <w:left w:val="none" w:sz="0" w:space="0" w:color="auto"/>
            <w:bottom w:val="none" w:sz="0" w:space="0" w:color="auto"/>
            <w:right w:val="none" w:sz="0" w:space="0" w:color="auto"/>
          </w:divBdr>
        </w:div>
        <w:div w:id="480848197">
          <w:marLeft w:val="0"/>
          <w:marRight w:val="0"/>
          <w:marTop w:val="0"/>
          <w:marBottom w:val="0"/>
          <w:divBdr>
            <w:top w:val="none" w:sz="0" w:space="0" w:color="auto"/>
            <w:left w:val="none" w:sz="0" w:space="0" w:color="auto"/>
            <w:bottom w:val="none" w:sz="0" w:space="0" w:color="auto"/>
            <w:right w:val="none" w:sz="0" w:space="0" w:color="auto"/>
          </w:divBdr>
        </w:div>
        <w:div w:id="485323625">
          <w:marLeft w:val="0"/>
          <w:marRight w:val="0"/>
          <w:marTop w:val="0"/>
          <w:marBottom w:val="0"/>
          <w:divBdr>
            <w:top w:val="none" w:sz="0" w:space="0" w:color="auto"/>
            <w:left w:val="none" w:sz="0" w:space="0" w:color="auto"/>
            <w:bottom w:val="none" w:sz="0" w:space="0" w:color="auto"/>
            <w:right w:val="none" w:sz="0" w:space="0" w:color="auto"/>
          </w:divBdr>
        </w:div>
        <w:div w:id="490411463">
          <w:marLeft w:val="0"/>
          <w:marRight w:val="0"/>
          <w:marTop w:val="0"/>
          <w:marBottom w:val="0"/>
          <w:divBdr>
            <w:top w:val="none" w:sz="0" w:space="0" w:color="auto"/>
            <w:left w:val="none" w:sz="0" w:space="0" w:color="auto"/>
            <w:bottom w:val="none" w:sz="0" w:space="0" w:color="auto"/>
            <w:right w:val="none" w:sz="0" w:space="0" w:color="auto"/>
          </w:divBdr>
        </w:div>
        <w:div w:id="491726747">
          <w:marLeft w:val="0"/>
          <w:marRight w:val="0"/>
          <w:marTop w:val="0"/>
          <w:marBottom w:val="0"/>
          <w:divBdr>
            <w:top w:val="none" w:sz="0" w:space="0" w:color="auto"/>
            <w:left w:val="none" w:sz="0" w:space="0" w:color="auto"/>
            <w:bottom w:val="none" w:sz="0" w:space="0" w:color="auto"/>
            <w:right w:val="none" w:sz="0" w:space="0" w:color="auto"/>
          </w:divBdr>
        </w:div>
        <w:div w:id="494302144">
          <w:marLeft w:val="0"/>
          <w:marRight w:val="0"/>
          <w:marTop w:val="0"/>
          <w:marBottom w:val="0"/>
          <w:divBdr>
            <w:top w:val="none" w:sz="0" w:space="0" w:color="auto"/>
            <w:left w:val="none" w:sz="0" w:space="0" w:color="auto"/>
            <w:bottom w:val="none" w:sz="0" w:space="0" w:color="auto"/>
            <w:right w:val="none" w:sz="0" w:space="0" w:color="auto"/>
          </w:divBdr>
        </w:div>
        <w:div w:id="495070789">
          <w:marLeft w:val="0"/>
          <w:marRight w:val="0"/>
          <w:marTop w:val="0"/>
          <w:marBottom w:val="0"/>
          <w:divBdr>
            <w:top w:val="none" w:sz="0" w:space="0" w:color="auto"/>
            <w:left w:val="none" w:sz="0" w:space="0" w:color="auto"/>
            <w:bottom w:val="none" w:sz="0" w:space="0" w:color="auto"/>
            <w:right w:val="none" w:sz="0" w:space="0" w:color="auto"/>
          </w:divBdr>
        </w:div>
        <w:div w:id="495076564">
          <w:marLeft w:val="0"/>
          <w:marRight w:val="0"/>
          <w:marTop w:val="0"/>
          <w:marBottom w:val="0"/>
          <w:divBdr>
            <w:top w:val="none" w:sz="0" w:space="0" w:color="auto"/>
            <w:left w:val="none" w:sz="0" w:space="0" w:color="auto"/>
            <w:bottom w:val="none" w:sz="0" w:space="0" w:color="auto"/>
            <w:right w:val="none" w:sz="0" w:space="0" w:color="auto"/>
          </w:divBdr>
        </w:div>
        <w:div w:id="495800562">
          <w:marLeft w:val="0"/>
          <w:marRight w:val="0"/>
          <w:marTop w:val="0"/>
          <w:marBottom w:val="0"/>
          <w:divBdr>
            <w:top w:val="none" w:sz="0" w:space="0" w:color="auto"/>
            <w:left w:val="none" w:sz="0" w:space="0" w:color="auto"/>
            <w:bottom w:val="none" w:sz="0" w:space="0" w:color="auto"/>
            <w:right w:val="none" w:sz="0" w:space="0" w:color="auto"/>
          </w:divBdr>
        </w:div>
        <w:div w:id="496846520">
          <w:marLeft w:val="0"/>
          <w:marRight w:val="0"/>
          <w:marTop w:val="0"/>
          <w:marBottom w:val="0"/>
          <w:divBdr>
            <w:top w:val="none" w:sz="0" w:space="0" w:color="auto"/>
            <w:left w:val="none" w:sz="0" w:space="0" w:color="auto"/>
            <w:bottom w:val="none" w:sz="0" w:space="0" w:color="auto"/>
            <w:right w:val="none" w:sz="0" w:space="0" w:color="auto"/>
          </w:divBdr>
        </w:div>
        <w:div w:id="497691047">
          <w:marLeft w:val="0"/>
          <w:marRight w:val="0"/>
          <w:marTop w:val="0"/>
          <w:marBottom w:val="0"/>
          <w:divBdr>
            <w:top w:val="none" w:sz="0" w:space="0" w:color="auto"/>
            <w:left w:val="none" w:sz="0" w:space="0" w:color="auto"/>
            <w:bottom w:val="none" w:sz="0" w:space="0" w:color="auto"/>
            <w:right w:val="none" w:sz="0" w:space="0" w:color="auto"/>
          </w:divBdr>
        </w:div>
        <w:div w:id="498038875">
          <w:marLeft w:val="0"/>
          <w:marRight w:val="0"/>
          <w:marTop w:val="0"/>
          <w:marBottom w:val="0"/>
          <w:divBdr>
            <w:top w:val="none" w:sz="0" w:space="0" w:color="auto"/>
            <w:left w:val="none" w:sz="0" w:space="0" w:color="auto"/>
            <w:bottom w:val="none" w:sz="0" w:space="0" w:color="auto"/>
            <w:right w:val="none" w:sz="0" w:space="0" w:color="auto"/>
          </w:divBdr>
        </w:div>
        <w:div w:id="499465368">
          <w:marLeft w:val="0"/>
          <w:marRight w:val="0"/>
          <w:marTop w:val="0"/>
          <w:marBottom w:val="0"/>
          <w:divBdr>
            <w:top w:val="none" w:sz="0" w:space="0" w:color="auto"/>
            <w:left w:val="none" w:sz="0" w:space="0" w:color="auto"/>
            <w:bottom w:val="none" w:sz="0" w:space="0" w:color="auto"/>
            <w:right w:val="none" w:sz="0" w:space="0" w:color="auto"/>
          </w:divBdr>
        </w:div>
        <w:div w:id="503013448">
          <w:marLeft w:val="0"/>
          <w:marRight w:val="0"/>
          <w:marTop w:val="0"/>
          <w:marBottom w:val="0"/>
          <w:divBdr>
            <w:top w:val="none" w:sz="0" w:space="0" w:color="auto"/>
            <w:left w:val="none" w:sz="0" w:space="0" w:color="auto"/>
            <w:bottom w:val="none" w:sz="0" w:space="0" w:color="auto"/>
            <w:right w:val="none" w:sz="0" w:space="0" w:color="auto"/>
          </w:divBdr>
        </w:div>
        <w:div w:id="504635380">
          <w:marLeft w:val="0"/>
          <w:marRight w:val="0"/>
          <w:marTop w:val="0"/>
          <w:marBottom w:val="0"/>
          <w:divBdr>
            <w:top w:val="none" w:sz="0" w:space="0" w:color="auto"/>
            <w:left w:val="none" w:sz="0" w:space="0" w:color="auto"/>
            <w:bottom w:val="none" w:sz="0" w:space="0" w:color="auto"/>
            <w:right w:val="none" w:sz="0" w:space="0" w:color="auto"/>
          </w:divBdr>
        </w:div>
        <w:div w:id="504638310">
          <w:marLeft w:val="0"/>
          <w:marRight w:val="0"/>
          <w:marTop w:val="0"/>
          <w:marBottom w:val="0"/>
          <w:divBdr>
            <w:top w:val="none" w:sz="0" w:space="0" w:color="auto"/>
            <w:left w:val="none" w:sz="0" w:space="0" w:color="auto"/>
            <w:bottom w:val="none" w:sz="0" w:space="0" w:color="auto"/>
            <w:right w:val="none" w:sz="0" w:space="0" w:color="auto"/>
          </w:divBdr>
        </w:div>
        <w:div w:id="505705947">
          <w:marLeft w:val="0"/>
          <w:marRight w:val="0"/>
          <w:marTop w:val="0"/>
          <w:marBottom w:val="0"/>
          <w:divBdr>
            <w:top w:val="none" w:sz="0" w:space="0" w:color="auto"/>
            <w:left w:val="none" w:sz="0" w:space="0" w:color="auto"/>
            <w:bottom w:val="none" w:sz="0" w:space="0" w:color="auto"/>
            <w:right w:val="none" w:sz="0" w:space="0" w:color="auto"/>
          </w:divBdr>
        </w:div>
        <w:div w:id="506096393">
          <w:marLeft w:val="0"/>
          <w:marRight w:val="0"/>
          <w:marTop w:val="0"/>
          <w:marBottom w:val="0"/>
          <w:divBdr>
            <w:top w:val="none" w:sz="0" w:space="0" w:color="auto"/>
            <w:left w:val="none" w:sz="0" w:space="0" w:color="auto"/>
            <w:bottom w:val="none" w:sz="0" w:space="0" w:color="auto"/>
            <w:right w:val="none" w:sz="0" w:space="0" w:color="auto"/>
          </w:divBdr>
        </w:div>
        <w:div w:id="506486483">
          <w:marLeft w:val="0"/>
          <w:marRight w:val="0"/>
          <w:marTop w:val="0"/>
          <w:marBottom w:val="0"/>
          <w:divBdr>
            <w:top w:val="none" w:sz="0" w:space="0" w:color="auto"/>
            <w:left w:val="none" w:sz="0" w:space="0" w:color="auto"/>
            <w:bottom w:val="none" w:sz="0" w:space="0" w:color="auto"/>
            <w:right w:val="none" w:sz="0" w:space="0" w:color="auto"/>
          </w:divBdr>
        </w:div>
        <w:div w:id="507446245">
          <w:marLeft w:val="0"/>
          <w:marRight w:val="0"/>
          <w:marTop w:val="0"/>
          <w:marBottom w:val="0"/>
          <w:divBdr>
            <w:top w:val="none" w:sz="0" w:space="0" w:color="auto"/>
            <w:left w:val="none" w:sz="0" w:space="0" w:color="auto"/>
            <w:bottom w:val="none" w:sz="0" w:space="0" w:color="auto"/>
            <w:right w:val="none" w:sz="0" w:space="0" w:color="auto"/>
          </w:divBdr>
        </w:div>
        <w:div w:id="507909448">
          <w:marLeft w:val="0"/>
          <w:marRight w:val="0"/>
          <w:marTop w:val="0"/>
          <w:marBottom w:val="0"/>
          <w:divBdr>
            <w:top w:val="none" w:sz="0" w:space="0" w:color="auto"/>
            <w:left w:val="none" w:sz="0" w:space="0" w:color="auto"/>
            <w:bottom w:val="none" w:sz="0" w:space="0" w:color="auto"/>
            <w:right w:val="none" w:sz="0" w:space="0" w:color="auto"/>
          </w:divBdr>
        </w:div>
        <w:div w:id="508063954">
          <w:marLeft w:val="0"/>
          <w:marRight w:val="0"/>
          <w:marTop w:val="0"/>
          <w:marBottom w:val="0"/>
          <w:divBdr>
            <w:top w:val="none" w:sz="0" w:space="0" w:color="auto"/>
            <w:left w:val="none" w:sz="0" w:space="0" w:color="auto"/>
            <w:bottom w:val="none" w:sz="0" w:space="0" w:color="auto"/>
            <w:right w:val="none" w:sz="0" w:space="0" w:color="auto"/>
          </w:divBdr>
        </w:div>
        <w:div w:id="509568152">
          <w:marLeft w:val="0"/>
          <w:marRight w:val="0"/>
          <w:marTop w:val="0"/>
          <w:marBottom w:val="0"/>
          <w:divBdr>
            <w:top w:val="none" w:sz="0" w:space="0" w:color="auto"/>
            <w:left w:val="none" w:sz="0" w:space="0" w:color="auto"/>
            <w:bottom w:val="none" w:sz="0" w:space="0" w:color="auto"/>
            <w:right w:val="none" w:sz="0" w:space="0" w:color="auto"/>
          </w:divBdr>
        </w:div>
        <w:div w:id="512720282">
          <w:marLeft w:val="0"/>
          <w:marRight w:val="0"/>
          <w:marTop w:val="0"/>
          <w:marBottom w:val="0"/>
          <w:divBdr>
            <w:top w:val="none" w:sz="0" w:space="0" w:color="auto"/>
            <w:left w:val="none" w:sz="0" w:space="0" w:color="auto"/>
            <w:bottom w:val="none" w:sz="0" w:space="0" w:color="auto"/>
            <w:right w:val="none" w:sz="0" w:space="0" w:color="auto"/>
          </w:divBdr>
        </w:div>
        <w:div w:id="513152943">
          <w:marLeft w:val="0"/>
          <w:marRight w:val="0"/>
          <w:marTop w:val="0"/>
          <w:marBottom w:val="0"/>
          <w:divBdr>
            <w:top w:val="none" w:sz="0" w:space="0" w:color="auto"/>
            <w:left w:val="none" w:sz="0" w:space="0" w:color="auto"/>
            <w:bottom w:val="none" w:sz="0" w:space="0" w:color="auto"/>
            <w:right w:val="none" w:sz="0" w:space="0" w:color="auto"/>
          </w:divBdr>
        </w:div>
        <w:div w:id="514661625">
          <w:marLeft w:val="0"/>
          <w:marRight w:val="0"/>
          <w:marTop w:val="0"/>
          <w:marBottom w:val="0"/>
          <w:divBdr>
            <w:top w:val="none" w:sz="0" w:space="0" w:color="auto"/>
            <w:left w:val="none" w:sz="0" w:space="0" w:color="auto"/>
            <w:bottom w:val="none" w:sz="0" w:space="0" w:color="auto"/>
            <w:right w:val="none" w:sz="0" w:space="0" w:color="auto"/>
          </w:divBdr>
        </w:div>
        <w:div w:id="516507657">
          <w:marLeft w:val="0"/>
          <w:marRight w:val="0"/>
          <w:marTop w:val="0"/>
          <w:marBottom w:val="0"/>
          <w:divBdr>
            <w:top w:val="none" w:sz="0" w:space="0" w:color="auto"/>
            <w:left w:val="none" w:sz="0" w:space="0" w:color="auto"/>
            <w:bottom w:val="none" w:sz="0" w:space="0" w:color="auto"/>
            <w:right w:val="none" w:sz="0" w:space="0" w:color="auto"/>
          </w:divBdr>
        </w:div>
        <w:div w:id="517233745">
          <w:marLeft w:val="0"/>
          <w:marRight w:val="0"/>
          <w:marTop w:val="0"/>
          <w:marBottom w:val="0"/>
          <w:divBdr>
            <w:top w:val="none" w:sz="0" w:space="0" w:color="auto"/>
            <w:left w:val="none" w:sz="0" w:space="0" w:color="auto"/>
            <w:bottom w:val="none" w:sz="0" w:space="0" w:color="auto"/>
            <w:right w:val="none" w:sz="0" w:space="0" w:color="auto"/>
          </w:divBdr>
        </w:div>
        <w:div w:id="518474992">
          <w:marLeft w:val="0"/>
          <w:marRight w:val="0"/>
          <w:marTop w:val="0"/>
          <w:marBottom w:val="0"/>
          <w:divBdr>
            <w:top w:val="none" w:sz="0" w:space="0" w:color="auto"/>
            <w:left w:val="none" w:sz="0" w:space="0" w:color="auto"/>
            <w:bottom w:val="none" w:sz="0" w:space="0" w:color="auto"/>
            <w:right w:val="none" w:sz="0" w:space="0" w:color="auto"/>
          </w:divBdr>
        </w:div>
        <w:div w:id="518785636">
          <w:marLeft w:val="0"/>
          <w:marRight w:val="0"/>
          <w:marTop w:val="0"/>
          <w:marBottom w:val="0"/>
          <w:divBdr>
            <w:top w:val="none" w:sz="0" w:space="0" w:color="auto"/>
            <w:left w:val="none" w:sz="0" w:space="0" w:color="auto"/>
            <w:bottom w:val="none" w:sz="0" w:space="0" w:color="auto"/>
            <w:right w:val="none" w:sz="0" w:space="0" w:color="auto"/>
          </w:divBdr>
        </w:div>
        <w:div w:id="518810552">
          <w:marLeft w:val="0"/>
          <w:marRight w:val="0"/>
          <w:marTop w:val="0"/>
          <w:marBottom w:val="0"/>
          <w:divBdr>
            <w:top w:val="none" w:sz="0" w:space="0" w:color="auto"/>
            <w:left w:val="none" w:sz="0" w:space="0" w:color="auto"/>
            <w:bottom w:val="none" w:sz="0" w:space="0" w:color="auto"/>
            <w:right w:val="none" w:sz="0" w:space="0" w:color="auto"/>
          </w:divBdr>
        </w:div>
        <w:div w:id="520897509">
          <w:marLeft w:val="0"/>
          <w:marRight w:val="0"/>
          <w:marTop w:val="0"/>
          <w:marBottom w:val="0"/>
          <w:divBdr>
            <w:top w:val="none" w:sz="0" w:space="0" w:color="auto"/>
            <w:left w:val="none" w:sz="0" w:space="0" w:color="auto"/>
            <w:bottom w:val="none" w:sz="0" w:space="0" w:color="auto"/>
            <w:right w:val="none" w:sz="0" w:space="0" w:color="auto"/>
          </w:divBdr>
        </w:div>
        <w:div w:id="520973456">
          <w:marLeft w:val="0"/>
          <w:marRight w:val="0"/>
          <w:marTop w:val="0"/>
          <w:marBottom w:val="0"/>
          <w:divBdr>
            <w:top w:val="none" w:sz="0" w:space="0" w:color="auto"/>
            <w:left w:val="none" w:sz="0" w:space="0" w:color="auto"/>
            <w:bottom w:val="none" w:sz="0" w:space="0" w:color="auto"/>
            <w:right w:val="none" w:sz="0" w:space="0" w:color="auto"/>
          </w:divBdr>
        </w:div>
        <w:div w:id="523908990">
          <w:marLeft w:val="0"/>
          <w:marRight w:val="0"/>
          <w:marTop w:val="0"/>
          <w:marBottom w:val="0"/>
          <w:divBdr>
            <w:top w:val="none" w:sz="0" w:space="0" w:color="auto"/>
            <w:left w:val="none" w:sz="0" w:space="0" w:color="auto"/>
            <w:bottom w:val="none" w:sz="0" w:space="0" w:color="auto"/>
            <w:right w:val="none" w:sz="0" w:space="0" w:color="auto"/>
          </w:divBdr>
        </w:div>
        <w:div w:id="524052187">
          <w:marLeft w:val="0"/>
          <w:marRight w:val="0"/>
          <w:marTop w:val="0"/>
          <w:marBottom w:val="0"/>
          <w:divBdr>
            <w:top w:val="none" w:sz="0" w:space="0" w:color="auto"/>
            <w:left w:val="none" w:sz="0" w:space="0" w:color="auto"/>
            <w:bottom w:val="none" w:sz="0" w:space="0" w:color="auto"/>
            <w:right w:val="none" w:sz="0" w:space="0" w:color="auto"/>
          </w:divBdr>
        </w:div>
        <w:div w:id="524177740">
          <w:marLeft w:val="0"/>
          <w:marRight w:val="0"/>
          <w:marTop w:val="0"/>
          <w:marBottom w:val="0"/>
          <w:divBdr>
            <w:top w:val="none" w:sz="0" w:space="0" w:color="auto"/>
            <w:left w:val="none" w:sz="0" w:space="0" w:color="auto"/>
            <w:bottom w:val="none" w:sz="0" w:space="0" w:color="auto"/>
            <w:right w:val="none" w:sz="0" w:space="0" w:color="auto"/>
          </w:divBdr>
        </w:div>
        <w:div w:id="526330968">
          <w:marLeft w:val="0"/>
          <w:marRight w:val="0"/>
          <w:marTop w:val="0"/>
          <w:marBottom w:val="0"/>
          <w:divBdr>
            <w:top w:val="none" w:sz="0" w:space="0" w:color="auto"/>
            <w:left w:val="none" w:sz="0" w:space="0" w:color="auto"/>
            <w:bottom w:val="none" w:sz="0" w:space="0" w:color="auto"/>
            <w:right w:val="none" w:sz="0" w:space="0" w:color="auto"/>
          </w:divBdr>
        </w:div>
        <w:div w:id="526332298">
          <w:marLeft w:val="0"/>
          <w:marRight w:val="0"/>
          <w:marTop w:val="0"/>
          <w:marBottom w:val="0"/>
          <w:divBdr>
            <w:top w:val="none" w:sz="0" w:space="0" w:color="auto"/>
            <w:left w:val="none" w:sz="0" w:space="0" w:color="auto"/>
            <w:bottom w:val="none" w:sz="0" w:space="0" w:color="auto"/>
            <w:right w:val="none" w:sz="0" w:space="0" w:color="auto"/>
          </w:divBdr>
        </w:div>
        <w:div w:id="527836322">
          <w:marLeft w:val="0"/>
          <w:marRight w:val="0"/>
          <w:marTop w:val="0"/>
          <w:marBottom w:val="0"/>
          <w:divBdr>
            <w:top w:val="none" w:sz="0" w:space="0" w:color="auto"/>
            <w:left w:val="none" w:sz="0" w:space="0" w:color="auto"/>
            <w:bottom w:val="none" w:sz="0" w:space="0" w:color="auto"/>
            <w:right w:val="none" w:sz="0" w:space="0" w:color="auto"/>
          </w:divBdr>
        </w:div>
        <w:div w:id="528378588">
          <w:marLeft w:val="0"/>
          <w:marRight w:val="0"/>
          <w:marTop w:val="0"/>
          <w:marBottom w:val="0"/>
          <w:divBdr>
            <w:top w:val="none" w:sz="0" w:space="0" w:color="auto"/>
            <w:left w:val="none" w:sz="0" w:space="0" w:color="auto"/>
            <w:bottom w:val="none" w:sz="0" w:space="0" w:color="auto"/>
            <w:right w:val="none" w:sz="0" w:space="0" w:color="auto"/>
          </w:divBdr>
        </w:div>
        <w:div w:id="531191622">
          <w:marLeft w:val="0"/>
          <w:marRight w:val="0"/>
          <w:marTop w:val="0"/>
          <w:marBottom w:val="0"/>
          <w:divBdr>
            <w:top w:val="none" w:sz="0" w:space="0" w:color="auto"/>
            <w:left w:val="none" w:sz="0" w:space="0" w:color="auto"/>
            <w:bottom w:val="none" w:sz="0" w:space="0" w:color="auto"/>
            <w:right w:val="none" w:sz="0" w:space="0" w:color="auto"/>
          </w:divBdr>
        </w:div>
        <w:div w:id="534082207">
          <w:marLeft w:val="0"/>
          <w:marRight w:val="0"/>
          <w:marTop w:val="0"/>
          <w:marBottom w:val="0"/>
          <w:divBdr>
            <w:top w:val="none" w:sz="0" w:space="0" w:color="auto"/>
            <w:left w:val="none" w:sz="0" w:space="0" w:color="auto"/>
            <w:bottom w:val="none" w:sz="0" w:space="0" w:color="auto"/>
            <w:right w:val="none" w:sz="0" w:space="0" w:color="auto"/>
          </w:divBdr>
        </w:div>
        <w:div w:id="538393814">
          <w:marLeft w:val="0"/>
          <w:marRight w:val="0"/>
          <w:marTop w:val="0"/>
          <w:marBottom w:val="0"/>
          <w:divBdr>
            <w:top w:val="none" w:sz="0" w:space="0" w:color="auto"/>
            <w:left w:val="none" w:sz="0" w:space="0" w:color="auto"/>
            <w:bottom w:val="none" w:sz="0" w:space="0" w:color="auto"/>
            <w:right w:val="none" w:sz="0" w:space="0" w:color="auto"/>
          </w:divBdr>
        </w:div>
        <w:div w:id="538663060">
          <w:marLeft w:val="0"/>
          <w:marRight w:val="0"/>
          <w:marTop w:val="0"/>
          <w:marBottom w:val="0"/>
          <w:divBdr>
            <w:top w:val="none" w:sz="0" w:space="0" w:color="auto"/>
            <w:left w:val="none" w:sz="0" w:space="0" w:color="auto"/>
            <w:bottom w:val="none" w:sz="0" w:space="0" w:color="auto"/>
            <w:right w:val="none" w:sz="0" w:space="0" w:color="auto"/>
          </w:divBdr>
        </w:div>
        <w:div w:id="539325987">
          <w:marLeft w:val="0"/>
          <w:marRight w:val="0"/>
          <w:marTop w:val="0"/>
          <w:marBottom w:val="0"/>
          <w:divBdr>
            <w:top w:val="none" w:sz="0" w:space="0" w:color="auto"/>
            <w:left w:val="none" w:sz="0" w:space="0" w:color="auto"/>
            <w:bottom w:val="none" w:sz="0" w:space="0" w:color="auto"/>
            <w:right w:val="none" w:sz="0" w:space="0" w:color="auto"/>
          </w:divBdr>
        </w:div>
        <w:div w:id="546264572">
          <w:marLeft w:val="0"/>
          <w:marRight w:val="0"/>
          <w:marTop w:val="0"/>
          <w:marBottom w:val="0"/>
          <w:divBdr>
            <w:top w:val="none" w:sz="0" w:space="0" w:color="auto"/>
            <w:left w:val="none" w:sz="0" w:space="0" w:color="auto"/>
            <w:bottom w:val="none" w:sz="0" w:space="0" w:color="auto"/>
            <w:right w:val="none" w:sz="0" w:space="0" w:color="auto"/>
          </w:divBdr>
        </w:div>
        <w:div w:id="551622683">
          <w:marLeft w:val="0"/>
          <w:marRight w:val="0"/>
          <w:marTop w:val="0"/>
          <w:marBottom w:val="0"/>
          <w:divBdr>
            <w:top w:val="none" w:sz="0" w:space="0" w:color="auto"/>
            <w:left w:val="none" w:sz="0" w:space="0" w:color="auto"/>
            <w:bottom w:val="none" w:sz="0" w:space="0" w:color="auto"/>
            <w:right w:val="none" w:sz="0" w:space="0" w:color="auto"/>
          </w:divBdr>
        </w:div>
        <w:div w:id="554437556">
          <w:marLeft w:val="0"/>
          <w:marRight w:val="0"/>
          <w:marTop w:val="0"/>
          <w:marBottom w:val="0"/>
          <w:divBdr>
            <w:top w:val="none" w:sz="0" w:space="0" w:color="auto"/>
            <w:left w:val="none" w:sz="0" w:space="0" w:color="auto"/>
            <w:bottom w:val="none" w:sz="0" w:space="0" w:color="auto"/>
            <w:right w:val="none" w:sz="0" w:space="0" w:color="auto"/>
          </w:divBdr>
        </w:div>
        <w:div w:id="554511927">
          <w:marLeft w:val="0"/>
          <w:marRight w:val="0"/>
          <w:marTop w:val="0"/>
          <w:marBottom w:val="0"/>
          <w:divBdr>
            <w:top w:val="none" w:sz="0" w:space="0" w:color="auto"/>
            <w:left w:val="none" w:sz="0" w:space="0" w:color="auto"/>
            <w:bottom w:val="none" w:sz="0" w:space="0" w:color="auto"/>
            <w:right w:val="none" w:sz="0" w:space="0" w:color="auto"/>
          </w:divBdr>
        </w:div>
        <w:div w:id="554583135">
          <w:marLeft w:val="0"/>
          <w:marRight w:val="0"/>
          <w:marTop w:val="0"/>
          <w:marBottom w:val="0"/>
          <w:divBdr>
            <w:top w:val="none" w:sz="0" w:space="0" w:color="auto"/>
            <w:left w:val="none" w:sz="0" w:space="0" w:color="auto"/>
            <w:bottom w:val="none" w:sz="0" w:space="0" w:color="auto"/>
            <w:right w:val="none" w:sz="0" w:space="0" w:color="auto"/>
          </w:divBdr>
        </w:div>
        <w:div w:id="554776643">
          <w:marLeft w:val="0"/>
          <w:marRight w:val="0"/>
          <w:marTop w:val="0"/>
          <w:marBottom w:val="0"/>
          <w:divBdr>
            <w:top w:val="none" w:sz="0" w:space="0" w:color="auto"/>
            <w:left w:val="none" w:sz="0" w:space="0" w:color="auto"/>
            <w:bottom w:val="none" w:sz="0" w:space="0" w:color="auto"/>
            <w:right w:val="none" w:sz="0" w:space="0" w:color="auto"/>
          </w:divBdr>
        </w:div>
        <w:div w:id="554900051">
          <w:marLeft w:val="0"/>
          <w:marRight w:val="0"/>
          <w:marTop w:val="0"/>
          <w:marBottom w:val="0"/>
          <w:divBdr>
            <w:top w:val="none" w:sz="0" w:space="0" w:color="auto"/>
            <w:left w:val="none" w:sz="0" w:space="0" w:color="auto"/>
            <w:bottom w:val="none" w:sz="0" w:space="0" w:color="auto"/>
            <w:right w:val="none" w:sz="0" w:space="0" w:color="auto"/>
          </w:divBdr>
        </w:div>
        <w:div w:id="565334296">
          <w:marLeft w:val="0"/>
          <w:marRight w:val="0"/>
          <w:marTop w:val="0"/>
          <w:marBottom w:val="0"/>
          <w:divBdr>
            <w:top w:val="none" w:sz="0" w:space="0" w:color="auto"/>
            <w:left w:val="none" w:sz="0" w:space="0" w:color="auto"/>
            <w:bottom w:val="none" w:sz="0" w:space="0" w:color="auto"/>
            <w:right w:val="none" w:sz="0" w:space="0" w:color="auto"/>
          </w:divBdr>
        </w:div>
        <w:div w:id="566183621">
          <w:marLeft w:val="0"/>
          <w:marRight w:val="0"/>
          <w:marTop w:val="0"/>
          <w:marBottom w:val="0"/>
          <w:divBdr>
            <w:top w:val="none" w:sz="0" w:space="0" w:color="auto"/>
            <w:left w:val="none" w:sz="0" w:space="0" w:color="auto"/>
            <w:bottom w:val="none" w:sz="0" w:space="0" w:color="auto"/>
            <w:right w:val="none" w:sz="0" w:space="0" w:color="auto"/>
          </w:divBdr>
        </w:div>
        <w:div w:id="566960410">
          <w:marLeft w:val="0"/>
          <w:marRight w:val="0"/>
          <w:marTop w:val="0"/>
          <w:marBottom w:val="0"/>
          <w:divBdr>
            <w:top w:val="none" w:sz="0" w:space="0" w:color="auto"/>
            <w:left w:val="none" w:sz="0" w:space="0" w:color="auto"/>
            <w:bottom w:val="none" w:sz="0" w:space="0" w:color="auto"/>
            <w:right w:val="none" w:sz="0" w:space="0" w:color="auto"/>
          </w:divBdr>
        </w:div>
        <w:div w:id="567347513">
          <w:marLeft w:val="0"/>
          <w:marRight w:val="0"/>
          <w:marTop w:val="0"/>
          <w:marBottom w:val="0"/>
          <w:divBdr>
            <w:top w:val="none" w:sz="0" w:space="0" w:color="auto"/>
            <w:left w:val="none" w:sz="0" w:space="0" w:color="auto"/>
            <w:bottom w:val="none" w:sz="0" w:space="0" w:color="auto"/>
            <w:right w:val="none" w:sz="0" w:space="0" w:color="auto"/>
          </w:divBdr>
        </w:div>
        <w:div w:id="569274682">
          <w:marLeft w:val="0"/>
          <w:marRight w:val="0"/>
          <w:marTop w:val="0"/>
          <w:marBottom w:val="0"/>
          <w:divBdr>
            <w:top w:val="none" w:sz="0" w:space="0" w:color="auto"/>
            <w:left w:val="none" w:sz="0" w:space="0" w:color="auto"/>
            <w:bottom w:val="none" w:sz="0" w:space="0" w:color="auto"/>
            <w:right w:val="none" w:sz="0" w:space="0" w:color="auto"/>
          </w:divBdr>
        </w:div>
        <w:div w:id="571039812">
          <w:marLeft w:val="0"/>
          <w:marRight w:val="0"/>
          <w:marTop w:val="0"/>
          <w:marBottom w:val="0"/>
          <w:divBdr>
            <w:top w:val="none" w:sz="0" w:space="0" w:color="auto"/>
            <w:left w:val="none" w:sz="0" w:space="0" w:color="auto"/>
            <w:bottom w:val="none" w:sz="0" w:space="0" w:color="auto"/>
            <w:right w:val="none" w:sz="0" w:space="0" w:color="auto"/>
          </w:divBdr>
        </w:div>
        <w:div w:id="573466441">
          <w:marLeft w:val="0"/>
          <w:marRight w:val="0"/>
          <w:marTop w:val="0"/>
          <w:marBottom w:val="0"/>
          <w:divBdr>
            <w:top w:val="none" w:sz="0" w:space="0" w:color="auto"/>
            <w:left w:val="none" w:sz="0" w:space="0" w:color="auto"/>
            <w:bottom w:val="none" w:sz="0" w:space="0" w:color="auto"/>
            <w:right w:val="none" w:sz="0" w:space="0" w:color="auto"/>
          </w:divBdr>
        </w:div>
        <w:div w:id="575482039">
          <w:marLeft w:val="0"/>
          <w:marRight w:val="0"/>
          <w:marTop w:val="0"/>
          <w:marBottom w:val="0"/>
          <w:divBdr>
            <w:top w:val="none" w:sz="0" w:space="0" w:color="auto"/>
            <w:left w:val="none" w:sz="0" w:space="0" w:color="auto"/>
            <w:bottom w:val="none" w:sz="0" w:space="0" w:color="auto"/>
            <w:right w:val="none" w:sz="0" w:space="0" w:color="auto"/>
          </w:divBdr>
        </w:div>
        <w:div w:id="576133388">
          <w:marLeft w:val="0"/>
          <w:marRight w:val="0"/>
          <w:marTop w:val="0"/>
          <w:marBottom w:val="0"/>
          <w:divBdr>
            <w:top w:val="none" w:sz="0" w:space="0" w:color="auto"/>
            <w:left w:val="none" w:sz="0" w:space="0" w:color="auto"/>
            <w:bottom w:val="none" w:sz="0" w:space="0" w:color="auto"/>
            <w:right w:val="none" w:sz="0" w:space="0" w:color="auto"/>
          </w:divBdr>
        </w:div>
        <w:div w:id="583337291">
          <w:marLeft w:val="0"/>
          <w:marRight w:val="0"/>
          <w:marTop w:val="0"/>
          <w:marBottom w:val="0"/>
          <w:divBdr>
            <w:top w:val="none" w:sz="0" w:space="0" w:color="auto"/>
            <w:left w:val="none" w:sz="0" w:space="0" w:color="auto"/>
            <w:bottom w:val="none" w:sz="0" w:space="0" w:color="auto"/>
            <w:right w:val="none" w:sz="0" w:space="0" w:color="auto"/>
          </w:divBdr>
        </w:div>
        <w:div w:id="583491342">
          <w:marLeft w:val="0"/>
          <w:marRight w:val="0"/>
          <w:marTop w:val="0"/>
          <w:marBottom w:val="0"/>
          <w:divBdr>
            <w:top w:val="none" w:sz="0" w:space="0" w:color="auto"/>
            <w:left w:val="none" w:sz="0" w:space="0" w:color="auto"/>
            <w:bottom w:val="none" w:sz="0" w:space="0" w:color="auto"/>
            <w:right w:val="none" w:sz="0" w:space="0" w:color="auto"/>
          </w:divBdr>
        </w:div>
        <w:div w:id="584457496">
          <w:marLeft w:val="0"/>
          <w:marRight w:val="0"/>
          <w:marTop w:val="0"/>
          <w:marBottom w:val="0"/>
          <w:divBdr>
            <w:top w:val="none" w:sz="0" w:space="0" w:color="auto"/>
            <w:left w:val="none" w:sz="0" w:space="0" w:color="auto"/>
            <w:bottom w:val="none" w:sz="0" w:space="0" w:color="auto"/>
            <w:right w:val="none" w:sz="0" w:space="0" w:color="auto"/>
          </w:divBdr>
        </w:div>
        <w:div w:id="585000129">
          <w:marLeft w:val="0"/>
          <w:marRight w:val="0"/>
          <w:marTop w:val="0"/>
          <w:marBottom w:val="0"/>
          <w:divBdr>
            <w:top w:val="none" w:sz="0" w:space="0" w:color="auto"/>
            <w:left w:val="none" w:sz="0" w:space="0" w:color="auto"/>
            <w:bottom w:val="none" w:sz="0" w:space="0" w:color="auto"/>
            <w:right w:val="none" w:sz="0" w:space="0" w:color="auto"/>
          </w:divBdr>
        </w:div>
        <w:div w:id="585768539">
          <w:marLeft w:val="0"/>
          <w:marRight w:val="0"/>
          <w:marTop w:val="0"/>
          <w:marBottom w:val="0"/>
          <w:divBdr>
            <w:top w:val="none" w:sz="0" w:space="0" w:color="auto"/>
            <w:left w:val="none" w:sz="0" w:space="0" w:color="auto"/>
            <w:bottom w:val="none" w:sz="0" w:space="0" w:color="auto"/>
            <w:right w:val="none" w:sz="0" w:space="0" w:color="auto"/>
          </w:divBdr>
        </w:div>
        <w:div w:id="586111554">
          <w:marLeft w:val="0"/>
          <w:marRight w:val="0"/>
          <w:marTop w:val="0"/>
          <w:marBottom w:val="0"/>
          <w:divBdr>
            <w:top w:val="none" w:sz="0" w:space="0" w:color="auto"/>
            <w:left w:val="none" w:sz="0" w:space="0" w:color="auto"/>
            <w:bottom w:val="none" w:sz="0" w:space="0" w:color="auto"/>
            <w:right w:val="none" w:sz="0" w:space="0" w:color="auto"/>
          </w:divBdr>
          <w:divsChild>
            <w:div w:id="273176927">
              <w:marLeft w:val="0"/>
              <w:marRight w:val="0"/>
              <w:marTop w:val="0"/>
              <w:marBottom w:val="0"/>
              <w:divBdr>
                <w:top w:val="none" w:sz="0" w:space="0" w:color="auto"/>
                <w:left w:val="none" w:sz="0" w:space="0" w:color="auto"/>
                <w:bottom w:val="none" w:sz="0" w:space="0" w:color="auto"/>
                <w:right w:val="none" w:sz="0" w:space="0" w:color="auto"/>
              </w:divBdr>
              <w:divsChild>
                <w:div w:id="441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1991">
          <w:marLeft w:val="0"/>
          <w:marRight w:val="0"/>
          <w:marTop w:val="0"/>
          <w:marBottom w:val="0"/>
          <w:divBdr>
            <w:top w:val="none" w:sz="0" w:space="0" w:color="auto"/>
            <w:left w:val="none" w:sz="0" w:space="0" w:color="auto"/>
            <w:bottom w:val="none" w:sz="0" w:space="0" w:color="auto"/>
            <w:right w:val="none" w:sz="0" w:space="0" w:color="auto"/>
          </w:divBdr>
        </w:div>
        <w:div w:id="589318770">
          <w:marLeft w:val="0"/>
          <w:marRight w:val="0"/>
          <w:marTop w:val="0"/>
          <w:marBottom w:val="0"/>
          <w:divBdr>
            <w:top w:val="none" w:sz="0" w:space="0" w:color="auto"/>
            <w:left w:val="none" w:sz="0" w:space="0" w:color="auto"/>
            <w:bottom w:val="none" w:sz="0" w:space="0" w:color="auto"/>
            <w:right w:val="none" w:sz="0" w:space="0" w:color="auto"/>
          </w:divBdr>
        </w:div>
        <w:div w:id="589853294">
          <w:marLeft w:val="0"/>
          <w:marRight w:val="0"/>
          <w:marTop w:val="0"/>
          <w:marBottom w:val="0"/>
          <w:divBdr>
            <w:top w:val="none" w:sz="0" w:space="0" w:color="auto"/>
            <w:left w:val="none" w:sz="0" w:space="0" w:color="auto"/>
            <w:bottom w:val="none" w:sz="0" w:space="0" w:color="auto"/>
            <w:right w:val="none" w:sz="0" w:space="0" w:color="auto"/>
          </w:divBdr>
        </w:div>
        <w:div w:id="590235776">
          <w:marLeft w:val="0"/>
          <w:marRight w:val="0"/>
          <w:marTop w:val="0"/>
          <w:marBottom w:val="0"/>
          <w:divBdr>
            <w:top w:val="none" w:sz="0" w:space="0" w:color="auto"/>
            <w:left w:val="none" w:sz="0" w:space="0" w:color="auto"/>
            <w:bottom w:val="none" w:sz="0" w:space="0" w:color="auto"/>
            <w:right w:val="none" w:sz="0" w:space="0" w:color="auto"/>
          </w:divBdr>
        </w:div>
        <w:div w:id="590897807">
          <w:marLeft w:val="0"/>
          <w:marRight w:val="0"/>
          <w:marTop w:val="0"/>
          <w:marBottom w:val="0"/>
          <w:divBdr>
            <w:top w:val="none" w:sz="0" w:space="0" w:color="auto"/>
            <w:left w:val="none" w:sz="0" w:space="0" w:color="auto"/>
            <w:bottom w:val="none" w:sz="0" w:space="0" w:color="auto"/>
            <w:right w:val="none" w:sz="0" w:space="0" w:color="auto"/>
          </w:divBdr>
        </w:div>
        <w:div w:id="591357205">
          <w:marLeft w:val="0"/>
          <w:marRight w:val="0"/>
          <w:marTop w:val="0"/>
          <w:marBottom w:val="0"/>
          <w:divBdr>
            <w:top w:val="none" w:sz="0" w:space="0" w:color="auto"/>
            <w:left w:val="none" w:sz="0" w:space="0" w:color="auto"/>
            <w:bottom w:val="none" w:sz="0" w:space="0" w:color="auto"/>
            <w:right w:val="none" w:sz="0" w:space="0" w:color="auto"/>
          </w:divBdr>
        </w:div>
        <w:div w:id="591816036">
          <w:marLeft w:val="0"/>
          <w:marRight w:val="0"/>
          <w:marTop w:val="0"/>
          <w:marBottom w:val="0"/>
          <w:divBdr>
            <w:top w:val="none" w:sz="0" w:space="0" w:color="auto"/>
            <w:left w:val="none" w:sz="0" w:space="0" w:color="auto"/>
            <w:bottom w:val="none" w:sz="0" w:space="0" w:color="auto"/>
            <w:right w:val="none" w:sz="0" w:space="0" w:color="auto"/>
          </w:divBdr>
        </w:div>
        <w:div w:id="592782363">
          <w:marLeft w:val="0"/>
          <w:marRight w:val="0"/>
          <w:marTop w:val="0"/>
          <w:marBottom w:val="0"/>
          <w:divBdr>
            <w:top w:val="none" w:sz="0" w:space="0" w:color="auto"/>
            <w:left w:val="none" w:sz="0" w:space="0" w:color="auto"/>
            <w:bottom w:val="none" w:sz="0" w:space="0" w:color="auto"/>
            <w:right w:val="none" w:sz="0" w:space="0" w:color="auto"/>
          </w:divBdr>
        </w:div>
        <w:div w:id="594480279">
          <w:marLeft w:val="0"/>
          <w:marRight w:val="0"/>
          <w:marTop w:val="0"/>
          <w:marBottom w:val="0"/>
          <w:divBdr>
            <w:top w:val="none" w:sz="0" w:space="0" w:color="auto"/>
            <w:left w:val="none" w:sz="0" w:space="0" w:color="auto"/>
            <w:bottom w:val="none" w:sz="0" w:space="0" w:color="auto"/>
            <w:right w:val="none" w:sz="0" w:space="0" w:color="auto"/>
          </w:divBdr>
        </w:div>
        <w:div w:id="595132877">
          <w:marLeft w:val="0"/>
          <w:marRight w:val="0"/>
          <w:marTop w:val="0"/>
          <w:marBottom w:val="0"/>
          <w:divBdr>
            <w:top w:val="none" w:sz="0" w:space="0" w:color="auto"/>
            <w:left w:val="none" w:sz="0" w:space="0" w:color="auto"/>
            <w:bottom w:val="none" w:sz="0" w:space="0" w:color="auto"/>
            <w:right w:val="none" w:sz="0" w:space="0" w:color="auto"/>
          </w:divBdr>
        </w:div>
        <w:div w:id="595670439">
          <w:marLeft w:val="0"/>
          <w:marRight w:val="0"/>
          <w:marTop w:val="0"/>
          <w:marBottom w:val="0"/>
          <w:divBdr>
            <w:top w:val="none" w:sz="0" w:space="0" w:color="auto"/>
            <w:left w:val="none" w:sz="0" w:space="0" w:color="auto"/>
            <w:bottom w:val="none" w:sz="0" w:space="0" w:color="auto"/>
            <w:right w:val="none" w:sz="0" w:space="0" w:color="auto"/>
          </w:divBdr>
        </w:div>
        <w:div w:id="595939997">
          <w:marLeft w:val="0"/>
          <w:marRight w:val="0"/>
          <w:marTop w:val="0"/>
          <w:marBottom w:val="0"/>
          <w:divBdr>
            <w:top w:val="none" w:sz="0" w:space="0" w:color="auto"/>
            <w:left w:val="none" w:sz="0" w:space="0" w:color="auto"/>
            <w:bottom w:val="none" w:sz="0" w:space="0" w:color="auto"/>
            <w:right w:val="none" w:sz="0" w:space="0" w:color="auto"/>
          </w:divBdr>
        </w:div>
        <w:div w:id="597098503">
          <w:marLeft w:val="0"/>
          <w:marRight w:val="0"/>
          <w:marTop w:val="0"/>
          <w:marBottom w:val="0"/>
          <w:divBdr>
            <w:top w:val="none" w:sz="0" w:space="0" w:color="auto"/>
            <w:left w:val="none" w:sz="0" w:space="0" w:color="auto"/>
            <w:bottom w:val="none" w:sz="0" w:space="0" w:color="auto"/>
            <w:right w:val="none" w:sz="0" w:space="0" w:color="auto"/>
          </w:divBdr>
        </w:div>
        <w:div w:id="597299613">
          <w:marLeft w:val="0"/>
          <w:marRight w:val="0"/>
          <w:marTop w:val="0"/>
          <w:marBottom w:val="0"/>
          <w:divBdr>
            <w:top w:val="none" w:sz="0" w:space="0" w:color="auto"/>
            <w:left w:val="none" w:sz="0" w:space="0" w:color="auto"/>
            <w:bottom w:val="none" w:sz="0" w:space="0" w:color="auto"/>
            <w:right w:val="none" w:sz="0" w:space="0" w:color="auto"/>
          </w:divBdr>
        </w:div>
        <w:div w:id="597446660">
          <w:marLeft w:val="0"/>
          <w:marRight w:val="0"/>
          <w:marTop w:val="0"/>
          <w:marBottom w:val="0"/>
          <w:divBdr>
            <w:top w:val="none" w:sz="0" w:space="0" w:color="auto"/>
            <w:left w:val="none" w:sz="0" w:space="0" w:color="auto"/>
            <w:bottom w:val="none" w:sz="0" w:space="0" w:color="auto"/>
            <w:right w:val="none" w:sz="0" w:space="0" w:color="auto"/>
          </w:divBdr>
        </w:div>
        <w:div w:id="597909496">
          <w:marLeft w:val="0"/>
          <w:marRight w:val="0"/>
          <w:marTop w:val="0"/>
          <w:marBottom w:val="0"/>
          <w:divBdr>
            <w:top w:val="none" w:sz="0" w:space="0" w:color="auto"/>
            <w:left w:val="none" w:sz="0" w:space="0" w:color="auto"/>
            <w:bottom w:val="none" w:sz="0" w:space="0" w:color="auto"/>
            <w:right w:val="none" w:sz="0" w:space="0" w:color="auto"/>
          </w:divBdr>
        </w:div>
        <w:div w:id="604847140">
          <w:marLeft w:val="0"/>
          <w:marRight w:val="0"/>
          <w:marTop w:val="0"/>
          <w:marBottom w:val="0"/>
          <w:divBdr>
            <w:top w:val="none" w:sz="0" w:space="0" w:color="auto"/>
            <w:left w:val="none" w:sz="0" w:space="0" w:color="auto"/>
            <w:bottom w:val="none" w:sz="0" w:space="0" w:color="auto"/>
            <w:right w:val="none" w:sz="0" w:space="0" w:color="auto"/>
          </w:divBdr>
        </w:div>
        <w:div w:id="612173258">
          <w:marLeft w:val="0"/>
          <w:marRight w:val="0"/>
          <w:marTop w:val="0"/>
          <w:marBottom w:val="0"/>
          <w:divBdr>
            <w:top w:val="none" w:sz="0" w:space="0" w:color="auto"/>
            <w:left w:val="none" w:sz="0" w:space="0" w:color="auto"/>
            <w:bottom w:val="none" w:sz="0" w:space="0" w:color="auto"/>
            <w:right w:val="none" w:sz="0" w:space="0" w:color="auto"/>
          </w:divBdr>
        </w:div>
        <w:div w:id="612521365">
          <w:marLeft w:val="0"/>
          <w:marRight w:val="0"/>
          <w:marTop w:val="0"/>
          <w:marBottom w:val="0"/>
          <w:divBdr>
            <w:top w:val="none" w:sz="0" w:space="0" w:color="auto"/>
            <w:left w:val="none" w:sz="0" w:space="0" w:color="auto"/>
            <w:bottom w:val="none" w:sz="0" w:space="0" w:color="auto"/>
            <w:right w:val="none" w:sz="0" w:space="0" w:color="auto"/>
          </w:divBdr>
        </w:div>
        <w:div w:id="613681561">
          <w:marLeft w:val="0"/>
          <w:marRight w:val="0"/>
          <w:marTop w:val="0"/>
          <w:marBottom w:val="0"/>
          <w:divBdr>
            <w:top w:val="none" w:sz="0" w:space="0" w:color="auto"/>
            <w:left w:val="none" w:sz="0" w:space="0" w:color="auto"/>
            <w:bottom w:val="none" w:sz="0" w:space="0" w:color="auto"/>
            <w:right w:val="none" w:sz="0" w:space="0" w:color="auto"/>
          </w:divBdr>
        </w:div>
        <w:div w:id="614215960">
          <w:marLeft w:val="0"/>
          <w:marRight w:val="0"/>
          <w:marTop w:val="0"/>
          <w:marBottom w:val="0"/>
          <w:divBdr>
            <w:top w:val="none" w:sz="0" w:space="0" w:color="auto"/>
            <w:left w:val="none" w:sz="0" w:space="0" w:color="auto"/>
            <w:bottom w:val="none" w:sz="0" w:space="0" w:color="auto"/>
            <w:right w:val="none" w:sz="0" w:space="0" w:color="auto"/>
          </w:divBdr>
        </w:div>
        <w:div w:id="617302557">
          <w:marLeft w:val="0"/>
          <w:marRight w:val="0"/>
          <w:marTop w:val="0"/>
          <w:marBottom w:val="0"/>
          <w:divBdr>
            <w:top w:val="none" w:sz="0" w:space="0" w:color="auto"/>
            <w:left w:val="none" w:sz="0" w:space="0" w:color="auto"/>
            <w:bottom w:val="none" w:sz="0" w:space="0" w:color="auto"/>
            <w:right w:val="none" w:sz="0" w:space="0" w:color="auto"/>
          </w:divBdr>
        </w:div>
        <w:div w:id="621763229">
          <w:marLeft w:val="0"/>
          <w:marRight w:val="0"/>
          <w:marTop w:val="0"/>
          <w:marBottom w:val="0"/>
          <w:divBdr>
            <w:top w:val="none" w:sz="0" w:space="0" w:color="auto"/>
            <w:left w:val="none" w:sz="0" w:space="0" w:color="auto"/>
            <w:bottom w:val="none" w:sz="0" w:space="0" w:color="auto"/>
            <w:right w:val="none" w:sz="0" w:space="0" w:color="auto"/>
          </w:divBdr>
        </w:div>
        <w:div w:id="622619374">
          <w:marLeft w:val="0"/>
          <w:marRight w:val="0"/>
          <w:marTop w:val="0"/>
          <w:marBottom w:val="0"/>
          <w:divBdr>
            <w:top w:val="none" w:sz="0" w:space="0" w:color="auto"/>
            <w:left w:val="none" w:sz="0" w:space="0" w:color="auto"/>
            <w:bottom w:val="none" w:sz="0" w:space="0" w:color="auto"/>
            <w:right w:val="none" w:sz="0" w:space="0" w:color="auto"/>
          </w:divBdr>
        </w:div>
        <w:div w:id="624506855">
          <w:marLeft w:val="0"/>
          <w:marRight w:val="0"/>
          <w:marTop w:val="0"/>
          <w:marBottom w:val="0"/>
          <w:divBdr>
            <w:top w:val="none" w:sz="0" w:space="0" w:color="auto"/>
            <w:left w:val="none" w:sz="0" w:space="0" w:color="auto"/>
            <w:bottom w:val="none" w:sz="0" w:space="0" w:color="auto"/>
            <w:right w:val="none" w:sz="0" w:space="0" w:color="auto"/>
          </w:divBdr>
        </w:div>
        <w:div w:id="624893414">
          <w:marLeft w:val="0"/>
          <w:marRight w:val="0"/>
          <w:marTop w:val="0"/>
          <w:marBottom w:val="0"/>
          <w:divBdr>
            <w:top w:val="none" w:sz="0" w:space="0" w:color="auto"/>
            <w:left w:val="none" w:sz="0" w:space="0" w:color="auto"/>
            <w:bottom w:val="none" w:sz="0" w:space="0" w:color="auto"/>
            <w:right w:val="none" w:sz="0" w:space="0" w:color="auto"/>
          </w:divBdr>
        </w:div>
        <w:div w:id="625046253">
          <w:marLeft w:val="0"/>
          <w:marRight w:val="0"/>
          <w:marTop w:val="0"/>
          <w:marBottom w:val="0"/>
          <w:divBdr>
            <w:top w:val="none" w:sz="0" w:space="0" w:color="auto"/>
            <w:left w:val="none" w:sz="0" w:space="0" w:color="auto"/>
            <w:bottom w:val="none" w:sz="0" w:space="0" w:color="auto"/>
            <w:right w:val="none" w:sz="0" w:space="0" w:color="auto"/>
          </w:divBdr>
        </w:div>
        <w:div w:id="625430023">
          <w:marLeft w:val="0"/>
          <w:marRight w:val="0"/>
          <w:marTop w:val="0"/>
          <w:marBottom w:val="0"/>
          <w:divBdr>
            <w:top w:val="none" w:sz="0" w:space="0" w:color="auto"/>
            <w:left w:val="none" w:sz="0" w:space="0" w:color="auto"/>
            <w:bottom w:val="none" w:sz="0" w:space="0" w:color="auto"/>
            <w:right w:val="none" w:sz="0" w:space="0" w:color="auto"/>
          </w:divBdr>
        </w:div>
        <w:div w:id="630599400">
          <w:marLeft w:val="0"/>
          <w:marRight w:val="0"/>
          <w:marTop w:val="0"/>
          <w:marBottom w:val="0"/>
          <w:divBdr>
            <w:top w:val="none" w:sz="0" w:space="0" w:color="auto"/>
            <w:left w:val="none" w:sz="0" w:space="0" w:color="auto"/>
            <w:bottom w:val="none" w:sz="0" w:space="0" w:color="auto"/>
            <w:right w:val="none" w:sz="0" w:space="0" w:color="auto"/>
          </w:divBdr>
        </w:div>
        <w:div w:id="630986936">
          <w:marLeft w:val="0"/>
          <w:marRight w:val="0"/>
          <w:marTop w:val="0"/>
          <w:marBottom w:val="0"/>
          <w:divBdr>
            <w:top w:val="none" w:sz="0" w:space="0" w:color="auto"/>
            <w:left w:val="none" w:sz="0" w:space="0" w:color="auto"/>
            <w:bottom w:val="none" w:sz="0" w:space="0" w:color="auto"/>
            <w:right w:val="none" w:sz="0" w:space="0" w:color="auto"/>
          </w:divBdr>
        </w:div>
        <w:div w:id="632247367">
          <w:marLeft w:val="0"/>
          <w:marRight w:val="0"/>
          <w:marTop w:val="0"/>
          <w:marBottom w:val="0"/>
          <w:divBdr>
            <w:top w:val="none" w:sz="0" w:space="0" w:color="auto"/>
            <w:left w:val="none" w:sz="0" w:space="0" w:color="auto"/>
            <w:bottom w:val="none" w:sz="0" w:space="0" w:color="auto"/>
            <w:right w:val="none" w:sz="0" w:space="0" w:color="auto"/>
          </w:divBdr>
        </w:div>
        <w:div w:id="633296251">
          <w:marLeft w:val="0"/>
          <w:marRight w:val="0"/>
          <w:marTop w:val="0"/>
          <w:marBottom w:val="0"/>
          <w:divBdr>
            <w:top w:val="none" w:sz="0" w:space="0" w:color="auto"/>
            <w:left w:val="none" w:sz="0" w:space="0" w:color="auto"/>
            <w:bottom w:val="none" w:sz="0" w:space="0" w:color="auto"/>
            <w:right w:val="none" w:sz="0" w:space="0" w:color="auto"/>
          </w:divBdr>
        </w:div>
        <w:div w:id="634725422">
          <w:marLeft w:val="0"/>
          <w:marRight w:val="0"/>
          <w:marTop w:val="0"/>
          <w:marBottom w:val="0"/>
          <w:divBdr>
            <w:top w:val="none" w:sz="0" w:space="0" w:color="auto"/>
            <w:left w:val="none" w:sz="0" w:space="0" w:color="auto"/>
            <w:bottom w:val="none" w:sz="0" w:space="0" w:color="auto"/>
            <w:right w:val="none" w:sz="0" w:space="0" w:color="auto"/>
          </w:divBdr>
        </w:div>
        <w:div w:id="635768311">
          <w:marLeft w:val="0"/>
          <w:marRight w:val="0"/>
          <w:marTop w:val="0"/>
          <w:marBottom w:val="0"/>
          <w:divBdr>
            <w:top w:val="none" w:sz="0" w:space="0" w:color="auto"/>
            <w:left w:val="none" w:sz="0" w:space="0" w:color="auto"/>
            <w:bottom w:val="none" w:sz="0" w:space="0" w:color="auto"/>
            <w:right w:val="none" w:sz="0" w:space="0" w:color="auto"/>
          </w:divBdr>
        </w:div>
        <w:div w:id="636492892">
          <w:marLeft w:val="0"/>
          <w:marRight w:val="0"/>
          <w:marTop w:val="0"/>
          <w:marBottom w:val="0"/>
          <w:divBdr>
            <w:top w:val="none" w:sz="0" w:space="0" w:color="auto"/>
            <w:left w:val="none" w:sz="0" w:space="0" w:color="auto"/>
            <w:bottom w:val="none" w:sz="0" w:space="0" w:color="auto"/>
            <w:right w:val="none" w:sz="0" w:space="0" w:color="auto"/>
          </w:divBdr>
        </w:div>
        <w:div w:id="636640786">
          <w:marLeft w:val="0"/>
          <w:marRight w:val="0"/>
          <w:marTop w:val="0"/>
          <w:marBottom w:val="0"/>
          <w:divBdr>
            <w:top w:val="none" w:sz="0" w:space="0" w:color="auto"/>
            <w:left w:val="none" w:sz="0" w:space="0" w:color="auto"/>
            <w:bottom w:val="none" w:sz="0" w:space="0" w:color="auto"/>
            <w:right w:val="none" w:sz="0" w:space="0" w:color="auto"/>
          </w:divBdr>
        </w:div>
        <w:div w:id="637733343">
          <w:marLeft w:val="0"/>
          <w:marRight w:val="0"/>
          <w:marTop w:val="0"/>
          <w:marBottom w:val="0"/>
          <w:divBdr>
            <w:top w:val="none" w:sz="0" w:space="0" w:color="auto"/>
            <w:left w:val="none" w:sz="0" w:space="0" w:color="auto"/>
            <w:bottom w:val="none" w:sz="0" w:space="0" w:color="auto"/>
            <w:right w:val="none" w:sz="0" w:space="0" w:color="auto"/>
          </w:divBdr>
        </w:div>
        <w:div w:id="640116260">
          <w:marLeft w:val="0"/>
          <w:marRight w:val="0"/>
          <w:marTop w:val="0"/>
          <w:marBottom w:val="0"/>
          <w:divBdr>
            <w:top w:val="none" w:sz="0" w:space="0" w:color="auto"/>
            <w:left w:val="none" w:sz="0" w:space="0" w:color="auto"/>
            <w:bottom w:val="none" w:sz="0" w:space="0" w:color="auto"/>
            <w:right w:val="none" w:sz="0" w:space="0" w:color="auto"/>
          </w:divBdr>
        </w:div>
        <w:div w:id="641158116">
          <w:marLeft w:val="0"/>
          <w:marRight w:val="0"/>
          <w:marTop w:val="0"/>
          <w:marBottom w:val="0"/>
          <w:divBdr>
            <w:top w:val="none" w:sz="0" w:space="0" w:color="auto"/>
            <w:left w:val="none" w:sz="0" w:space="0" w:color="auto"/>
            <w:bottom w:val="none" w:sz="0" w:space="0" w:color="auto"/>
            <w:right w:val="none" w:sz="0" w:space="0" w:color="auto"/>
          </w:divBdr>
        </w:div>
        <w:div w:id="641693950">
          <w:marLeft w:val="0"/>
          <w:marRight w:val="0"/>
          <w:marTop w:val="0"/>
          <w:marBottom w:val="0"/>
          <w:divBdr>
            <w:top w:val="none" w:sz="0" w:space="0" w:color="auto"/>
            <w:left w:val="none" w:sz="0" w:space="0" w:color="auto"/>
            <w:bottom w:val="none" w:sz="0" w:space="0" w:color="auto"/>
            <w:right w:val="none" w:sz="0" w:space="0" w:color="auto"/>
          </w:divBdr>
        </w:div>
        <w:div w:id="646935909">
          <w:marLeft w:val="0"/>
          <w:marRight w:val="0"/>
          <w:marTop w:val="0"/>
          <w:marBottom w:val="0"/>
          <w:divBdr>
            <w:top w:val="none" w:sz="0" w:space="0" w:color="auto"/>
            <w:left w:val="none" w:sz="0" w:space="0" w:color="auto"/>
            <w:bottom w:val="none" w:sz="0" w:space="0" w:color="auto"/>
            <w:right w:val="none" w:sz="0" w:space="0" w:color="auto"/>
          </w:divBdr>
        </w:div>
        <w:div w:id="652830277">
          <w:marLeft w:val="0"/>
          <w:marRight w:val="0"/>
          <w:marTop w:val="0"/>
          <w:marBottom w:val="0"/>
          <w:divBdr>
            <w:top w:val="none" w:sz="0" w:space="0" w:color="auto"/>
            <w:left w:val="none" w:sz="0" w:space="0" w:color="auto"/>
            <w:bottom w:val="none" w:sz="0" w:space="0" w:color="auto"/>
            <w:right w:val="none" w:sz="0" w:space="0" w:color="auto"/>
          </w:divBdr>
        </w:div>
        <w:div w:id="655568567">
          <w:marLeft w:val="0"/>
          <w:marRight w:val="0"/>
          <w:marTop w:val="0"/>
          <w:marBottom w:val="0"/>
          <w:divBdr>
            <w:top w:val="none" w:sz="0" w:space="0" w:color="auto"/>
            <w:left w:val="none" w:sz="0" w:space="0" w:color="auto"/>
            <w:bottom w:val="none" w:sz="0" w:space="0" w:color="auto"/>
            <w:right w:val="none" w:sz="0" w:space="0" w:color="auto"/>
          </w:divBdr>
        </w:div>
        <w:div w:id="661928719">
          <w:marLeft w:val="0"/>
          <w:marRight w:val="0"/>
          <w:marTop w:val="0"/>
          <w:marBottom w:val="0"/>
          <w:divBdr>
            <w:top w:val="none" w:sz="0" w:space="0" w:color="auto"/>
            <w:left w:val="none" w:sz="0" w:space="0" w:color="auto"/>
            <w:bottom w:val="none" w:sz="0" w:space="0" w:color="auto"/>
            <w:right w:val="none" w:sz="0" w:space="0" w:color="auto"/>
          </w:divBdr>
        </w:div>
        <w:div w:id="662704833">
          <w:marLeft w:val="0"/>
          <w:marRight w:val="0"/>
          <w:marTop w:val="0"/>
          <w:marBottom w:val="0"/>
          <w:divBdr>
            <w:top w:val="none" w:sz="0" w:space="0" w:color="auto"/>
            <w:left w:val="none" w:sz="0" w:space="0" w:color="auto"/>
            <w:bottom w:val="none" w:sz="0" w:space="0" w:color="auto"/>
            <w:right w:val="none" w:sz="0" w:space="0" w:color="auto"/>
          </w:divBdr>
        </w:div>
        <w:div w:id="662777117">
          <w:marLeft w:val="0"/>
          <w:marRight w:val="0"/>
          <w:marTop w:val="0"/>
          <w:marBottom w:val="0"/>
          <w:divBdr>
            <w:top w:val="none" w:sz="0" w:space="0" w:color="auto"/>
            <w:left w:val="none" w:sz="0" w:space="0" w:color="auto"/>
            <w:bottom w:val="none" w:sz="0" w:space="0" w:color="auto"/>
            <w:right w:val="none" w:sz="0" w:space="0" w:color="auto"/>
          </w:divBdr>
        </w:div>
        <w:div w:id="664434699">
          <w:marLeft w:val="0"/>
          <w:marRight w:val="0"/>
          <w:marTop w:val="0"/>
          <w:marBottom w:val="0"/>
          <w:divBdr>
            <w:top w:val="none" w:sz="0" w:space="0" w:color="auto"/>
            <w:left w:val="none" w:sz="0" w:space="0" w:color="auto"/>
            <w:bottom w:val="none" w:sz="0" w:space="0" w:color="auto"/>
            <w:right w:val="none" w:sz="0" w:space="0" w:color="auto"/>
          </w:divBdr>
        </w:div>
        <w:div w:id="667055869">
          <w:marLeft w:val="0"/>
          <w:marRight w:val="0"/>
          <w:marTop w:val="0"/>
          <w:marBottom w:val="0"/>
          <w:divBdr>
            <w:top w:val="none" w:sz="0" w:space="0" w:color="auto"/>
            <w:left w:val="none" w:sz="0" w:space="0" w:color="auto"/>
            <w:bottom w:val="none" w:sz="0" w:space="0" w:color="auto"/>
            <w:right w:val="none" w:sz="0" w:space="0" w:color="auto"/>
          </w:divBdr>
        </w:div>
        <w:div w:id="667294883">
          <w:marLeft w:val="0"/>
          <w:marRight w:val="0"/>
          <w:marTop w:val="0"/>
          <w:marBottom w:val="0"/>
          <w:divBdr>
            <w:top w:val="none" w:sz="0" w:space="0" w:color="auto"/>
            <w:left w:val="none" w:sz="0" w:space="0" w:color="auto"/>
            <w:bottom w:val="none" w:sz="0" w:space="0" w:color="auto"/>
            <w:right w:val="none" w:sz="0" w:space="0" w:color="auto"/>
          </w:divBdr>
        </w:div>
        <w:div w:id="667636338">
          <w:marLeft w:val="0"/>
          <w:marRight w:val="0"/>
          <w:marTop w:val="0"/>
          <w:marBottom w:val="0"/>
          <w:divBdr>
            <w:top w:val="none" w:sz="0" w:space="0" w:color="auto"/>
            <w:left w:val="none" w:sz="0" w:space="0" w:color="auto"/>
            <w:bottom w:val="none" w:sz="0" w:space="0" w:color="auto"/>
            <w:right w:val="none" w:sz="0" w:space="0" w:color="auto"/>
          </w:divBdr>
        </w:div>
        <w:div w:id="667637087">
          <w:marLeft w:val="0"/>
          <w:marRight w:val="0"/>
          <w:marTop w:val="0"/>
          <w:marBottom w:val="0"/>
          <w:divBdr>
            <w:top w:val="none" w:sz="0" w:space="0" w:color="auto"/>
            <w:left w:val="none" w:sz="0" w:space="0" w:color="auto"/>
            <w:bottom w:val="none" w:sz="0" w:space="0" w:color="auto"/>
            <w:right w:val="none" w:sz="0" w:space="0" w:color="auto"/>
          </w:divBdr>
        </w:div>
        <w:div w:id="668556176">
          <w:marLeft w:val="0"/>
          <w:marRight w:val="0"/>
          <w:marTop w:val="0"/>
          <w:marBottom w:val="0"/>
          <w:divBdr>
            <w:top w:val="none" w:sz="0" w:space="0" w:color="auto"/>
            <w:left w:val="none" w:sz="0" w:space="0" w:color="auto"/>
            <w:bottom w:val="none" w:sz="0" w:space="0" w:color="auto"/>
            <w:right w:val="none" w:sz="0" w:space="0" w:color="auto"/>
          </w:divBdr>
        </w:div>
        <w:div w:id="671950285">
          <w:marLeft w:val="0"/>
          <w:marRight w:val="0"/>
          <w:marTop w:val="0"/>
          <w:marBottom w:val="0"/>
          <w:divBdr>
            <w:top w:val="none" w:sz="0" w:space="0" w:color="auto"/>
            <w:left w:val="none" w:sz="0" w:space="0" w:color="auto"/>
            <w:bottom w:val="none" w:sz="0" w:space="0" w:color="auto"/>
            <w:right w:val="none" w:sz="0" w:space="0" w:color="auto"/>
          </w:divBdr>
        </w:div>
        <w:div w:id="674038804">
          <w:marLeft w:val="0"/>
          <w:marRight w:val="0"/>
          <w:marTop w:val="0"/>
          <w:marBottom w:val="0"/>
          <w:divBdr>
            <w:top w:val="none" w:sz="0" w:space="0" w:color="auto"/>
            <w:left w:val="none" w:sz="0" w:space="0" w:color="auto"/>
            <w:bottom w:val="none" w:sz="0" w:space="0" w:color="auto"/>
            <w:right w:val="none" w:sz="0" w:space="0" w:color="auto"/>
          </w:divBdr>
        </w:div>
        <w:div w:id="674193450">
          <w:marLeft w:val="0"/>
          <w:marRight w:val="0"/>
          <w:marTop w:val="0"/>
          <w:marBottom w:val="0"/>
          <w:divBdr>
            <w:top w:val="none" w:sz="0" w:space="0" w:color="auto"/>
            <w:left w:val="none" w:sz="0" w:space="0" w:color="auto"/>
            <w:bottom w:val="none" w:sz="0" w:space="0" w:color="auto"/>
            <w:right w:val="none" w:sz="0" w:space="0" w:color="auto"/>
          </w:divBdr>
        </w:div>
        <w:div w:id="674572037">
          <w:marLeft w:val="0"/>
          <w:marRight w:val="0"/>
          <w:marTop w:val="0"/>
          <w:marBottom w:val="0"/>
          <w:divBdr>
            <w:top w:val="none" w:sz="0" w:space="0" w:color="auto"/>
            <w:left w:val="none" w:sz="0" w:space="0" w:color="auto"/>
            <w:bottom w:val="none" w:sz="0" w:space="0" w:color="auto"/>
            <w:right w:val="none" w:sz="0" w:space="0" w:color="auto"/>
          </w:divBdr>
        </w:div>
        <w:div w:id="675110132">
          <w:marLeft w:val="0"/>
          <w:marRight w:val="0"/>
          <w:marTop w:val="0"/>
          <w:marBottom w:val="0"/>
          <w:divBdr>
            <w:top w:val="none" w:sz="0" w:space="0" w:color="auto"/>
            <w:left w:val="none" w:sz="0" w:space="0" w:color="auto"/>
            <w:bottom w:val="none" w:sz="0" w:space="0" w:color="auto"/>
            <w:right w:val="none" w:sz="0" w:space="0" w:color="auto"/>
          </w:divBdr>
        </w:div>
        <w:div w:id="675766029">
          <w:marLeft w:val="0"/>
          <w:marRight w:val="0"/>
          <w:marTop w:val="0"/>
          <w:marBottom w:val="0"/>
          <w:divBdr>
            <w:top w:val="none" w:sz="0" w:space="0" w:color="auto"/>
            <w:left w:val="none" w:sz="0" w:space="0" w:color="auto"/>
            <w:bottom w:val="none" w:sz="0" w:space="0" w:color="auto"/>
            <w:right w:val="none" w:sz="0" w:space="0" w:color="auto"/>
          </w:divBdr>
        </w:div>
        <w:div w:id="679157558">
          <w:marLeft w:val="0"/>
          <w:marRight w:val="0"/>
          <w:marTop w:val="0"/>
          <w:marBottom w:val="0"/>
          <w:divBdr>
            <w:top w:val="none" w:sz="0" w:space="0" w:color="auto"/>
            <w:left w:val="none" w:sz="0" w:space="0" w:color="auto"/>
            <w:bottom w:val="none" w:sz="0" w:space="0" w:color="auto"/>
            <w:right w:val="none" w:sz="0" w:space="0" w:color="auto"/>
          </w:divBdr>
        </w:div>
        <w:div w:id="679233207">
          <w:marLeft w:val="0"/>
          <w:marRight w:val="0"/>
          <w:marTop w:val="0"/>
          <w:marBottom w:val="0"/>
          <w:divBdr>
            <w:top w:val="none" w:sz="0" w:space="0" w:color="auto"/>
            <w:left w:val="none" w:sz="0" w:space="0" w:color="auto"/>
            <w:bottom w:val="none" w:sz="0" w:space="0" w:color="auto"/>
            <w:right w:val="none" w:sz="0" w:space="0" w:color="auto"/>
          </w:divBdr>
        </w:div>
        <w:div w:id="685449289">
          <w:marLeft w:val="0"/>
          <w:marRight w:val="0"/>
          <w:marTop w:val="0"/>
          <w:marBottom w:val="0"/>
          <w:divBdr>
            <w:top w:val="none" w:sz="0" w:space="0" w:color="auto"/>
            <w:left w:val="none" w:sz="0" w:space="0" w:color="auto"/>
            <w:bottom w:val="none" w:sz="0" w:space="0" w:color="auto"/>
            <w:right w:val="none" w:sz="0" w:space="0" w:color="auto"/>
          </w:divBdr>
        </w:div>
        <w:div w:id="686977949">
          <w:marLeft w:val="0"/>
          <w:marRight w:val="0"/>
          <w:marTop w:val="0"/>
          <w:marBottom w:val="0"/>
          <w:divBdr>
            <w:top w:val="none" w:sz="0" w:space="0" w:color="auto"/>
            <w:left w:val="none" w:sz="0" w:space="0" w:color="auto"/>
            <w:bottom w:val="none" w:sz="0" w:space="0" w:color="auto"/>
            <w:right w:val="none" w:sz="0" w:space="0" w:color="auto"/>
          </w:divBdr>
        </w:div>
        <w:div w:id="689070572">
          <w:marLeft w:val="0"/>
          <w:marRight w:val="0"/>
          <w:marTop w:val="0"/>
          <w:marBottom w:val="0"/>
          <w:divBdr>
            <w:top w:val="none" w:sz="0" w:space="0" w:color="auto"/>
            <w:left w:val="none" w:sz="0" w:space="0" w:color="auto"/>
            <w:bottom w:val="none" w:sz="0" w:space="0" w:color="auto"/>
            <w:right w:val="none" w:sz="0" w:space="0" w:color="auto"/>
          </w:divBdr>
        </w:div>
        <w:div w:id="689838790">
          <w:marLeft w:val="0"/>
          <w:marRight w:val="0"/>
          <w:marTop w:val="0"/>
          <w:marBottom w:val="0"/>
          <w:divBdr>
            <w:top w:val="none" w:sz="0" w:space="0" w:color="auto"/>
            <w:left w:val="none" w:sz="0" w:space="0" w:color="auto"/>
            <w:bottom w:val="none" w:sz="0" w:space="0" w:color="auto"/>
            <w:right w:val="none" w:sz="0" w:space="0" w:color="auto"/>
          </w:divBdr>
        </w:div>
        <w:div w:id="691106212">
          <w:marLeft w:val="0"/>
          <w:marRight w:val="0"/>
          <w:marTop w:val="0"/>
          <w:marBottom w:val="0"/>
          <w:divBdr>
            <w:top w:val="none" w:sz="0" w:space="0" w:color="auto"/>
            <w:left w:val="none" w:sz="0" w:space="0" w:color="auto"/>
            <w:bottom w:val="none" w:sz="0" w:space="0" w:color="auto"/>
            <w:right w:val="none" w:sz="0" w:space="0" w:color="auto"/>
          </w:divBdr>
        </w:div>
        <w:div w:id="691497629">
          <w:marLeft w:val="0"/>
          <w:marRight w:val="0"/>
          <w:marTop w:val="0"/>
          <w:marBottom w:val="0"/>
          <w:divBdr>
            <w:top w:val="none" w:sz="0" w:space="0" w:color="auto"/>
            <w:left w:val="none" w:sz="0" w:space="0" w:color="auto"/>
            <w:bottom w:val="none" w:sz="0" w:space="0" w:color="auto"/>
            <w:right w:val="none" w:sz="0" w:space="0" w:color="auto"/>
          </w:divBdr>
        </w:div>
        <w:div w:id="694619490">
          <w:marLeft w:val="0"/>
          <w:marRight w:val="0"/>
          <w:marTop w:val="0"/>
          <w:marBottom w:val="0"/>
          <w:divBdr>
            <w:top w:val="none" w:sz="0" w:space="0" w:color="auto"/>
            <w:left w:val="none" w:sz="0" w:space="0" w:color="auto"/>
            <w:bottom w:val="none" w:sz="0" w:space="0" w:color="auto"/>
            <w:right w:val="none" w:sz="0" w:space="0" w:color="auto"/>
          </w:divBdr>
        </w:div>
        <w:div w:id="695275733">
          <w:marLeft w:val="0"/>
          <w:marRight w:val="0"/>
          <w:marTop w:val="0"/>
          <w:marBottom w:val="0"/>
          <w:divBdr>
            <w:top w:val="none" w:sz="0" w:space="0" w:color="auto"/>
            <w:left w:val="none" w:sz="0" w:space="0" w:color="auto"/>
            <w:bottom w:val="none" w:sz="0" w:space="0" w:color="auto"/>
            <w:right w:val="none" w:sz="0" w:space="0" w:color="auto"/>
          </w:divBdr>
        </w:div>
        <w:div w:id="695304148">
          <w:marLeft w:val="0"/>
          <w:marRight w:val="0"/>
          <w:marTop w:val="0"/>
          <w:marBottom w:val="0"/>
          <w:divBdr>
            <w:top w:val="none" w:sz="0" w:space="0" w:color="auto"/>
            <w:left w:val="none" w:sz="0" w:space="0" w:color="auto"/>
            <w:bottom w:val="none" w:sz="0" w:space="0" w:color="auto"/>
            <w:right w:val="none" w:sz="0" w:space="0" w:color="auto"/>
          </w:divBdr>
        </w:div>
        <w:div w:id="697848830">
          <w:marLeft w:val="0"/>
          <w:marRight w:val="0"/>
          <w:marTop w:val="0"/>
          <w:marBottom w:val="0"/>
          <w:divBdr>
            <w:top w:val="none" w:sz="0" w:space="0" w:color="auto"/>
            <w:left w:val="none" w:sz="0" w:space="0" w:color="auto"/>
            <w:bottom w:val="none" w:sz="0" w:space="0" w:color="auto"/>
            <w:right w:val="none" w:sz="0" w:space="0" w:color="auto"/>
          </w:divBdr>
        </w:div>
        <w:div w:id="701323187">
          <w:marLeft w:val="0"/>
          <w:marRight w:val="0"/>
          <w:marTop w:val="0"/>
          <w:marBottom w:val="0"/>
          <w:divBdr>
            <w:top w:val="none" w:sz="0" w:space="0" w:color="auto"/>
            <w:left w:val="none" w:sz="0" w:space="0" w:color="auto"/>
            <w:bottom w:val="none" w:sz="0" w:space="0" w:color="auto"/>
            <w:right w:val="none" w:sz="0" w:space="0" w:color="auto"/>
          </w:divBdr>
        </w:div>
        <w:div w:id="704721349">
          <w:marLeft w:val="0"/>
          <w:marRight w:val="0"/>
          <w:marTop w:val="0"/>
          <w:marBottom w:val="0"/>
          <w:divBdr>
            <w:top w:val="none" w:sz="0" w:space="0" w:color="auto"/>
            <w:left w:val="none" w:sz="0" w:space="0" w:color="auto"/>
            <w:bottom w:val="none" w:sz="0" w:space="0" w:color="auto"/>
            <w:right w:val="none" w:sz="0" w:space="0" w:color="auto"/>
          </w:divBdr>
        </w:div>
        <w:div w:id="705563465">
          <w:marLeft w:val="0"/>
          <w:marRight w:val="0"/>
          <w:marTop w:val="0"/>
          <w:marBottom w:val="0"/>
          <w:divBdr>
            <w:top w:val="none" w:sz="0" w:space="0" w:color="auto"/>
            <w:left w:val="none" w:sz="0" w:space="0" w:color="auto"/>
            <w:bottom w:val="none" w:sz="0" w:space="0" w:color="auto"/>
            <w:right w:val="none" w:sz="0" w:space="0" w:color="auto"/>
          </w:divBdr>
        </w:div>
        <w:div w:id="708452996">
          <w:marLeft w:val="0"/>
          <w:marRight w:val="0"/>
          <w:marTop w:val="0"/>
          <w:marBottom w:val="0"/>
          <w:divBdr>
            <w:top w:val="none" w:sz="0" w:space="0" w:color="auto"/>
            <w:left w:val="none" w:sz="0" w:space="0" w:color="auto"/>
            <w:bottom w:val="none" w:sz="0" w:space="0" w:color="auto"/>
            <w:right w:val="none" w:sz="0" w:space="0" w:color="auto"/>
          </w:divBdr>
        </w:div>
        <w:div w:id="709915042">
          <w:marLeft w:val="0"/>
          <w:marRight w:val="0"/>
          <w:marTop w:val="0"/>
          <w:marBottom w:val="0"/>
          <w:divBdr>
            <w:top w:val="none" w:sz="0" w:space="0" w:color="auto"/>
            <w:left w:val="none" w:sz="0" w:space="0" w:color="auto"/>
            <w:bottom w:val="none" w:sz="0" w:space="0" w:color="auto"/>
            <w:right w:val="none" w:sz="0" w:space="0" w:color="auto"/>
          </w:divBdr>
        </w:div>
        <w:div w:id="721171088">
          <w:marLeft w:val="0"/>
          <w:marRight w:val="0"/>
          <w:marTop w:val="0"/>
          <w:marBottom w:val="0"/>
          <w:divBdr>
            <w:top w:val="none" w:sz="0" w:space="0" w:color="auto"/>
            <w:left w:val="none" w:sz="0" w:space="0" w:color="auto"/>
            <w:bottom w:val="none" w:sz="0" w:space="0" w:color="auto"/>
            <w:right w:val="none" w:sz="0" w:space="0" w:color="auto"/>
          </w:divBdr>
        </w:div>
        <w:div w:id="722952074">
          <w:marLeft w:val="0"/>
          <w:marRight w:val="0"/>
          <w:marTop w:val="0"/>
          <w:marBottom w:val="0"/>
          <w:divBdr>
            <w:top w:val="none" w:sz="0" w:space="0" w:color="auto"/>
            <w:left w:val="none" w:sz="0" w:space="0" w:color="auto"/>
            <w:bottom w:val="none" w:sz="0" w:space="0" w:color="auto"/>
            <w:right w:val="none" w:sz="0" w:space="0" w:color="auto"/>
          </w:divBdr>
        </w:div>
        <w:div w:id="723796308">
          <w:marLeft w:val="0"/>
          <w:marRight w:val="0"/>
          <w:marTop w:val="0"/>
          <w:marBottom w:val="0"/>
          <w:divBdr>
            <w:top w:val="none" w:sz="0" w:space="0" w:color="auto"/>
            <w:left w:val="none" w:sz="0" w:space="0" w:color="auto"/>
            <w:bottom w:val="none" w:sz="0" w:space="0" w:color="auto"/>
            <w:right w:val="none" w:sz="0" w:space="0" w:color="auto"/>
          </w:divBdr>
        </w:div>
        <w:div w:id="724836461">
          <w:marLeft w:val="0"/>
          <w:marRight w:val="0"/>
          <w:marTop w:val="0"/>
          <w:marBottom w:val="0"/>
          <w:divBdr>
            <w:top w:val="none" w:sz="0" w:space="0" w:color="auto"/>
            <w:left w:val="none" w:sz="0" w:space="0" w:color="auto"/>
            <w:bottom w:val="none" w:sz="0" w:space="0" w:color="auto"/>
            <w:right w:val="none" w:sz="0" w:space="0" w:color="auto"/>
          </w:divBdr>
        </w:div>
        <w:div w:id="724912191">
          <w:marLeft w:val="0"/>
          <w:marRight w:val="0"/>
          <w:marTop w:val="0"/>
          <w:marBottom w:val="0"/>
          <w:divBdr>
            <w:top w:val="none" w:sz="0" w:space="0" w:color="auto"/>
            <w:left w:val="none" w:sz="0" w:space="0" w:color="auto"/>
            <w:bottom w:val="none" w:sz="0" w:space="0" w:color="auto"/>
            <w:right w:val="none" w:sz="0" w:space="0" w:color="auto"/>
          </w:divBdr>
        </w:div>
        <w:div w:id="724988514">
          <w:marLeft w:val="0"/>
          <w:marRight w:val="0"/>
          <w:marTop w:val="0"/>
          <w:marBottom w:val="0"/>
          <w:divBdr>
            <w:top w:val="none" w:sz="0" w:space="0" w:color="auto"/>
            <w:left w:val="none" w:sz="0" w:space="0" w:color="auto"/>
            <w:bottom w:val="none" w:sz="0" w:space="0" w:color="auto"/>
            <w:right w:val="none" w:sz="0" w:space="0" w:color="auto"/>
          </w:divBdr>
        </w:div>
        <w:div w:id="726563975">
          <w:marLeft w:val="0"/>
          <w:marRight w:val="0"/>
          <w:marTop w:val="0"/>
          <w:marBottom w:val="0"/>
          <w:divBdr>
            <w:top w:val="none" w:sz="0" w:space="0" w:color="auto"/>
            <w:left w:val="none" w:sz="0" w:space="0" w:color="auto"/>
            <w:bottom w:val="none" w:sz="0" w:space="0" w:color="auto"/>
            <w:right w:val="none" w:sz="0" w:space="0" w:color="auto"/>
          </w:divBdr>
        </w:div>
        <w:div w:id="728268016">
          <w:marLeft w:val="0"/>
          <w:marRight w:val="0"/>
          <w:marTop w:val="0"/>
          <w:marBottom w:val="0"/>
          <w:divBdr>
            <w:top w:val="none" w:sz="0" w:space="0" w:color="auto"/>
            <w:left w:val="none" w:sz="0" w:space="0" w:color="auto"/>
            <w:bottom w:val="none" w:sz="0" w:space="0" w:color="auto"/>
            <w:right w:val="none" w:sz="0" w:space="0" w:color="auto"/>
          </w:divBdr>
        </w:div>
        <w:div w:id="729377692">
          <w:marLeft w:val="0"/>
          <w:marRight w:val="0"/>
          <w:marTop w:val="0"/>
          <w:marBottom w:val="0"/>
          <w:divBdr>
            <w:top w:val="none" w:sz="0" w:space="0" w:color="auto"/>
            <w:left w:val="none" w:sz="0" w:space="0" w:color="auto"/>
            <w:bottom w:val="none" w:sz="0" w:space="0" w:color="auto"/>
            <w:right w:val="none" w:sz="0" w:space="0" w:color="auto"/>
          </w:divBdr>
        </w:div>
        <w:div w:id="731580744">
          <w:marLeft w:val="0"/>
          <w:marRight w:val="0"/>
          <w:marTop w:val="0"/>
          <w:marBottom w:val="0"/>
          <w:divBdr>
            <w:top w:val="none" w:sz="0" w:space="0" w:color="auto"/>
            <w:left w:val="none" w:sz="0" w:space="0" w:color="auto"/>
            <w:bottom w:val="none" w:sz="0" w:space="0" w:color="auto"/>
            <w:right w:val="none" w:sz="0" w:space="0" w:color="auto"/>
          </w:divBdr>
        </w:div>
        <w:div w:id="733507759">
          <w:marLeft w:val="0"/>
          <w:marRight w:val="0"/>
          <w:marTop w:val="0"/>
          <w:marBottom w:val="0"/>
          <w:divBdr>
            <w:top w:val="none" w:sz="0" w:space="0" w:color="auto"/>
            <w:left w:val="none" w:sz="0" w:space="0" w:color="auto"/>
            <w:bottom w:val="none" w:sz="0" w:space="0" w:color="auto"/>
            <w:right w:val="none" w:sz="0" w:space="0" w:color="auto"/>
          </w:divBdr>
        </w:div>
        <w:div w:id="734161896">
          <w:marLeft w:val="0"/>
          <w:marRight w:val="0"/>
          <w:marTop w:val="0"/>
          <w:marBottom w:val="0"/>
          <w:divBdr>
            <w:top w:val="none" w:sz="0" w:space="0" w:color="auto"/>
            <w:left w:val="none" w:sz="0" w:space="0" w:color="auto"/>
            <w:bottom w:val="none" w:sz="0" w:space="0" w:color="auto"/>
            <w:right w:val="none" w:sz="0" w:space="0" w:color="auto"/>
          </w:divBdr>
        </w:div>
        <w:div w:id="735322934">
          <w:marLeft w:val="0"/>
          <w:marRight w:val="0"/>
          <w:marTop w:val="0"/>
          <w:marBottom w:val="0"/>
          <w:divBdr>
            <w:top w:val="none" w:sz="0" w:space="0" w:color="auto"/>
            <w:left w:val="none" w:sz="0" w:space="0" w:color="auto"/>
            <w:bottom w:val="none" w:sz="0" w:space="0" w:color="auto"/>
            <w:right w:val="none" w:sz="0" w:space="0" w:color="auto"/>
          </w:divBdr>
        </w:div>
        <w:div w:id="735662910">
          <w:marLeft w:val="0"/>
          <w:marRight w:val="0"/>
          <w:marTop w:val="0"/>
          <w:marBottom w:val="0"/>
          <w:divBdr>
            <w:top w:val="none" w:sz="0" w:space="0" w:color="auto"/>
            <w:left w:val="none" w:sz="0" w:space="0" w:color="auto"/>
            <w:bottom w:val="none" w:sz="0" w:space="0" w:color="auto"/>
            <w:right w:val="none" w:sz="0" w:space="0" w:color="auto"/>
          </w:divBdr>
        </w:div>
        <w:div w:id="736634158">
          <w:marLeft w:val="0"/>
          <w:marRight w:val="0"/>
          <w:marTop w:val="0"/>
          <w:marBottom w:val="0"/>
          <w:divBdr>
            <w:top w:val="none" w:sz="0" w:space="0" w:color="auto"/>
            <w:left w:val="none" w:sz="0" w:space="0" w:color="auto"/>
            <w:bottom w:val="none" w:sz="0" w:space="0" w:color="auto"/>
            <w:right w:val="none" w:sz="0" w:space="0" w:color="auto"/>
          </w:divBdr>
        </w:div>
        <w:div w:id="741022957">
          <w:marLeft w:val="0"/>
          <w:marRight w:val="0"/>
          <w:marTop w:val="0"/>
          <w:marBottom w:val="0"/>
          <w:divBdr>
            <w:top w:val="none" w:sz="0" w:space="0" w:color="auto"/>
            <w:left w:val="none" w:sz="0" w:space="0" w:color="auto"/>
            <w:bottom w:val="none" w:sz="0" w:space="0" w:color="auto"/>
            <w:right w:val="none" w:sz="0" w:space="0" w:color="auto"/>
          </w:divBdr>
        </w:div>
        <w:div w:id="743068961">
          <w:marLeft w:val="0"/>
          <w:marRight w:val="0"/>
          <w:marTop w:val="0"/>
          <w:marBottom w:val="0"/>
          <w:divBdr>
            <w:top w:val="none" w:sz="0" w:space="0" w:color="auto"/>
            <w:left w:val="none" w:sz="0" w:space="0" w:color="auto"/>
            <w:bottom w:val="none" w:sz="0" w:space="0" w:color="auto"/>
            <w:right w:val="none" w:sz="0" w:space="0" w:color="auto"/>
          </w:divBdr>
        </w:div>
        <w:div w:id="743651257">
          <w:marLeft w:val="0"/>
          <w:marRight w:val="0"/>
          <w:marTop w:val="0"/>
          <w:marBottom w:val="0"/>
          <w:divBdr>
            <w:top w:val="none" w:sz="0" w:space="0" w:color="auto"/>
            <w:left w:val="none" w:sz="0" w:space="0" w:color="auto"/>
            <w:bottom w:val="none" w:sz="0" w:space="0" w:color="auto"/>
            <w:right w:val="none" w:sz="0" w:space="0" w:color="auto"/>
          </w:divBdr>
        </w:div>
        <w:div w:id="746419998">
          <w:marLeft w:val="0"/>
          <w:marRight w:val="0"/>
          <w:marTop w:val="0"/>
          <w:marBottom w:val="0"/>
          <w:divBdr>
            <w:top w:val="none" w:sz="0" w:space="0" w:color="auto"/>
            <w:left w:val="none" w:sz="0" w:space="0" w:color="auto"/>
            <w:bottom w:val="none" w:sz="0" w:space="0" w:color="auto"/>
            <w:right w:val="none" w:sz="0" w:space="0" w:color="auto"/>
          </w:divBdr>
        </w:div>
        <w:div w:id="746539759">
          <w:marLeft w:val="0"/>
          <w:marRight w:val="0"/>
          <w:marTop w:val="0"/>
          <w:marBottom w:val="0"/>
          <w:divBdr>
            <w:top w:val="none" w:sz="0" w:space="0" w:color="auto"/>
            <w:left w:val="none" w:sz="0" w:space="0" w:color="auto"/>
            <w:bottom w:val="none" w:sz="0" w:space="0" w:color="auto"/>
            <w:right w:val="none" w:sz="0" w:space="0" w:color="auto"/>
          </w:divBdr>
        </w:div>
        <w:div w:id="749160643">
          <w:marLeft w:val="0"/>
          <w:marRight w:val="0"/>
          <w:marTop w:val="0"/>
          <w:marBottom w:val="0"/>
          <w:divBdr>
            <w:top w:val="none" w:sz="0" w:space="0" w:color="auto"/>
            <w:left w:val="none" w:sz="0" w:space="0" w:color="auto"/>
            <w:bottom w:val="none" w:sz="0" w:space="0" w:color="auto"/>
            <w:right w:val="none" w:sz="0" w:space="0" w:color="auto"/>
          </w:divBdr>
        </w:div>
        <w:div w:id="749430315">
          <w:marLeft w:val="0"/>
          <w:marRight w:val="0"/>
          <w:marTop w:val="0"/>
          <w:marBottom w:val="0"/>
          <w:divBdr>
            <w:top w:val="none" w:sz="0" w:space="0" w:color="auto"/>
            <w:left w:val="none" w:sz="0" w:space="0" w:color="auto"/>
            <w:bottom w:val="none" w:sz="0" w:space="0" w:color="auto"/>
            <w:right w:val="none" w:sz="0" w:space="0" w:color="auto"/>
          </w:divBdr>
        </w:div>
        <w:div w:id="750274208">
          <w:marLeft w:val="0"/>
          <w:marRight w:val="0"/>
          <w:marTop w:val="0"/>
          <w:marBottom w:val="0"/>
          <w:divBdr>
            <w:top w:val="none" w:sz="0" w:space="0" w:color="auto"/>
            <w:left w:val="none" w:sz="0" w:space="0" w:color="auto"/>
            <w:bottom w:val="none" w:sz="0" w:space="0" w:color="auto"/>
            <w:right w:val="none" w:sz="0" w:space="0" w:color="auto"/>
          </w:divBdr>
        </w:div>
        <w:div w:id="753891808">
          <w:marLeft w:val="0"/>
          <w:marRight w:val="0"/>
          <w:marTop w:val="0"/>
          <w:marBottom w:val="0"/>
          <w:divBdr>
            <w:top w:val="none" w:sz="0" w:space="0" w:color="auto"/>
            <w:left w:val="none" w:sz="0" w:space="0" w:color="auto"/>
            <w:bottom w:val="none" w:sz="0" w:space="0" w:color="auto"/>
            <w:right w:val="none" w:sz="0" w:space="0" w:color="auto"/>
          </w:divBdr>
        </w:div>
        <w:div w:id="754478044">
          <w:marLeft w:val="0"/>
          <w:marRight w:val="0"/>
          <w:marTop w:val="0"/>
          <w:marBottom w:val="0"/>
          <w:divBdr>
            <w:top w:val="none" w:sz="0" w:space="0" w:color="auto"/>
            <w:left w:val="none" w:sz="0" w:space="0" w:color="auto"/>
            <w:bottom w:val="none" w:sz="0" w:space="0" w:color="auto"/>
            <w:right w:val="none" w:sz="0" w:space="0" w:color="auto"/>
          </w:divBdr>
        </w:div>
        <w:div w:id="754909253">
          <w:marLeft w:val="0"/>
          <w:marRight w:val="0"/>
          <w:marTop w:val="0"/>
          <w:marBottom w:val="0"/>
          <w:divBdr>
            <w:top w:val="none" w:sz="0" w:space="0" w:color="auto"/>
            <w:left w:val="none" w:sz="0" w:space="0" w:color="auto"/>
            <w:bottom w:val="none" w:sz="0" w:space="0" w:color="auto"/>
            <w:right w:val="none" w:sz="0" w:space="0" w:color="auto"/>
          </w:divBdr>
        </w:div>
        <w:div w:id="755984178">
          <w:marLeft w:val="0"/>
          <w:marRight w:val="0"/>
          <w:marTop w:val="0"/>
          <w:marBottom w:val="0"/>
          <w:divBdr>
            <w:top w:val="none" w:sz="0" w:space="0" w:color="auto"/>
            <w:left w:val="none" w:sz="0" w:space="0" w:color="auto"/>
            <w:bottom w:val="none" w:sz="0" w:space="0" w:color="auto"/>
            <w:right w:val="none" w:sz="0" w:space="0" w:color="auto"/>
          </w:divBdr>
        </w:div>
        <w:div w:id="757749992">
          <w:marLeft w:val="0"/>
          <w:marRight w:val="0"/>
          <w:marTop w:val="0"/>
          <w:marBottom w:val="0"/>
          <w:divBdr>
            <w:top w:val="none" w:sz="0" w:space="0" w:color="auto"/>
            <w:left w:val="none" w:sz="0" w:space="0" w:color="auto"/>
            <w:bottom w:val="none" w:sz="0" w:space="0" w:color="auto"/>
            <w:right w:val="none" w:sz="0" w:space="0" w:color="auto"/>
          </w:divBdr>
        </w:div>
        <w:div w:id="758869979">
          <w:marLeft w:val="0"/>
          <w:marRight w:val="0"/>
          <w:marTop w:val="0"/>
          <w:marBottom w:val="0"/>
          <w:divBdr>
            <w:top w:val="none" w:sz="0" w:space="0" w:color="auto"/>
            <w:left w:val="none" w:sz="0" w:space="0" w:color="auto"/>
            <w:bottom w:val="none" w:sz="0" w:space="0" w:color="auto"/>
            <w:right w:val="none" w:sz="0" w:space="0" w:color="auto"/>
          </w:divBdr>
        </w:div>
        <w:div w:id="759253360">
          <w:marLeft w:val="0"/>
          <w:marRight w:val="0"/>
          <w:marTop w:val="0"/>
          <w:marBottom w:val="0"/>
          <w:divBdr>
            <w:top w:val="none" w:sz="0" w:space="0" w:color="auto"/>
            <w:left w:val="none" w:sz="0" w:space="0" w:color="auto"/>
            <w:bottom w:val="none" w:sz="0" w:space="0" w:color="auto"/>
            <w:right w:val="none" w:sz="0" w:space="0" w:color="auto"/>
          </w:divBdr>
        </w:div>
        <w:div w:id="759570092">
          <w:marLeft w:val="0"/>
          <w:marRight w:val="0"/>
          <w:marTop w:val="0"/>
          <w:marBottom w:val="0"/>
          <w:divBdr>
            <w:top w:val="none" w:sz="0" w:space="0" w:color="auto"/>
            <w:left w:val="none" w:sz="0" w:space="0" w:color="auto"/>
            <w:bottom w:val="none" w:sz="0" w:space="0" w:color="auto"/>
            <w:right w:val="none" w:sz="0" w:space="0" w:color="auto"/>
          </w:divBdr>
        </w:div>
        <w:div w:id="759788678">
          <w:marLeft w:val="0"/>
          <w:marRight w:val="0"/>
          <w:marTop w:val="0"/>
          <w:marBottom w:val="0"/>
          <w:divBdr>
            <w:top w:val="none" w:sz="0" w:space="0" w:color="auto"/>
            <w:left w:val="none" w:sz="0" w:space="0" w:color="auto"/>
            <w:bottom w:val="none" w:sz="0" w:space="0" w:color="auto"/>
            <w:right w:val="none" w:sz="0" w:space="0" w:color="auto"/>
          </w:divBdr>
        </w:div>
        <w:div w:id="763304754">
          <w:marLeft w:val="0"/>
          <w:marRight w:val="0"/>
          <w:marTop w:val="0"/>
          <w:marBottom w:val="0"/>
          <w:divBdr>
            <w:top w:val="none" w:sz="0" w:space="0" w:color="auto"/>
            <w:left w:val="none" w:sz="0" w:space="0" w:color="auto"/>
            <w:bottom w:val="none" w:sz="0" w:space="0" w:color="auto"/>
            <w:right w:val="none" w:sz="0" w:space="0" w:color="auto"/>
          </w:divBdr>
        </w:div>
        <w:div w:id="766386834">
          <w:marLeft w:val="0"/>
          <w:marRight w:val="0"/>
          <w:marTop w:val="0"/>
          <w:marBottom w:val="0"/>
          <w:divBdr>
            <w:top w:val="none" w:sz="0" w:space="0" w:color="auto"/>
            <w:left w:val="none" w:sz="0" w:space="0" w:color="auto"/>
            <w:bottom w:val="none" w:sz="0" w:space="0" w:color="auto"/>
            <w:right w:val="none" w:sz="0" w:space="0" w:color="auto"/>
          </w:divBdr>
        </w:div>
        <w:div w:id="766777965">
          <w:marLeft w:val="0"/>
          <w:marRight w:val="0"/>
          <w:marTop w:val="0"/>
          <w:marBottom w:val="0"/>
          <w:divBdr>
            <w:top w:val="none" w:sz="0" w:space="0" w:color="auto"/>
            <w:left w:val="none" w:sz="0" w:space="0" w:color="auto"/>
            <w:bottom w:val="none" w:sz="0" w:space="0" w:color="auto"/>
            <w:right w:val="none" w:sz="0" w:space="0" w:color="auto"/>
          </w:divBdr>
        </w:div>
        <w:div w:id="770051789">
          <w:marLeft w:val="0"/>
          <w:marRight w:val="0"/>
          <w:marTop w:val="0"/>
          <w:marBottom w:val="0"/>
          <w:divBdr>
            <w:top w:val="none" w:sz="0" w:space="0" w:color="auto"/>
            <w:left w:val="none" w:sz="0" w:space="0" w:color="auto"/>
            <w:bottom w:val="none" w:sz="0" w:space="0" w:color="auto"/>
            <w:right w:val="none" w:sz="0" w:space="0" w:color="auto"/>
          </w:divBdr>
        </w:div>
        <w:div w:id="772670698">
          <w:marLeft w:val="0"/>
          <w:marRight w:val="0"/>
          <w:marTop w:val="0"/>
          <w:marBottom w:val="0"/>
          <w:divBdr>
            <w:top w:val="none" w:sz="0" w:space="0" w:color="auto"/>
            <w:left w:val="none" w:sz="0" w:space="0" w:color="auto"/>
            <w:bottom w:val="none" w:sz="0" w:space="0" w:color="auto"/>
            <w:right w:val="none" w:sz="0" w:space="0" w:color="auto"/>
          </w:divBdr>
        </w:div>
        <w:div w:id="776213199">
          <w:marLeft w:val="0"/>
          <w:marRight w:val="0"/>
          <w:marTop w:val="0"/>
          <w:marBottom w:val="0"/>
          <w:divBdr>
            <w:top w:val="none" w:sz="0" w:space="0" w:color="auto"/>
            <w:left w:val="none" w:sz="0" w:space="0" w:color="auto"/>
            <w:bottom w:val="none" w:sz="0" w:space="0" w:color="auto"/>
            <w:right w:val="none" w:sz="0" w:space="0" w:color="auto"/>
          </w:divBdr>
        </w:div>
        <w:div w:id="778717362">
          <w:marLeft w:val="0"/>
          <w:marRight w:val="0"/>
          <w:marTop w:val="0"/>
          <w:marBottom w:val="0"/>
          <w:divBdr>
            <w:top w:val="none" w:sz="0" w:space="0" w:color="auto"/>
            <w:left w:val="none" w:sz="0" w:space="0" w:color="auto"/>
            <w:bottom w:val="none" w:sz="0" w:space="0" w:color="auto"/>
            <w:right w:val="none" w:sz="0" w:space="0" w:color="auto"/>
          </w:divBdr>
        </w:div>
        <w:div w:id="779765089">
          <w:marLeft w:val="0"/>
          <w:marRight w:val="0"/>
          <w:marTop w:val="0"/>
          <w:marBottom w:val="0"/>
          <w:divBdr>
            <w:top w:val="none" w:sz="0" w:space="0" w:color="auto"/>
            <w:left w:val="none" w:sz="0" w:space="0" w:color="auto"/>
            <w:bottom w:val="none" w:sz="0" w:space="0" w:color="auto"/>
            <w:right w:val="none" w:sz="0" w:space="0" w:color="auto"/>
          </w:divBdr>
        </w:div>
        <w:div w:id="780495285">
          <w:marLeft w:val="0"/>
          <w:marRight w:val="0"/>
          <w:marTop w:val="0"/>
          <w:marBottom w:val="0"/>
          <w:divBdr>
            <w:top w:val="none" w:sz="0" w:space="0" w:color="auto"/>
            <w:left w:val="none" w:sz="0" w:space="0" w:color="auto"/>
            <w:bottom w:val="none" w:sz="0" w:space="0" w:color="auto"/>
            <w:right w:val="none" w:sz="0" w:space="0" w:color="auto"/>
          </w:divBdr>
        </w:div>
        <w:div w:id="782305377">
          <w:marLeft w:val="0"/>
          <w:marRight w:val="0"/>
          <w:marTop w:val="0"/>
          <w:marBottom w:val="0"/>
          <w:divBdr>
            <w:top w:val="none" w:sz="0" w:space="0" w:color="auto"/>
            <w:left w:val="none" w:sz="0" w:space="0" w:color="auto"/>
            <w:bottom w:val="none" w:sz="0" w:space="0" w:color="auto"/>
            <w:right w:val="none" w:sz="0" w:space="0" w:color="auto"/>
          </w:divBdr>
        </w:div>
        <w:div w:id="783965704">
          <w:marLeft w:val="0"/>
          <w:marRight w:val="0"/>
          <w:marTop w:val="0"/>
          <w:marBottom w:val="0"/>
          <w:divBdr>
            <w:top w:val="none" w:sz="0" w:space="0" w:color="auto"/>
            <w:left w:val="none" w:sz="0" w:space="0" w:color="auto"/>
            <w:bottom w:val="none" w:sz="0" w:space="0" w:color="auto"/>
            <w:right w:val="none" w:sz="0" w:space="0" w:color="auto"/>
          </w:divBdr>
        </w:div>
        <w:div w:id="785853239">
          <w:marLeft w:val="0"/>
          <w:marRight w:val="0"/>
          <w:marTop w:val="0"/>
          <w:marBottom w:val="0"/>
          <w:divBdr>
            <w:top w:val="none" w:sz="0" w:space="0" w:color="auto"/>
            <w:left w:val="none" w:sz="0" w:space="0" w:color="auto"/>
            <w:bottom w:val="none" w:sz="0" w:space="0" w:color="auto"/>
            <w:right w:val="none" w:sz="0" w:space="0" w:color="auto"/>
          </w:divBdr>
        </w:div>
        <w:div w:id="787357419">
          <w:marLeft w:val="0"/>
          <w:marRight w:val="0"/>
          <w:marTop w:val="0"/>
          <w:marBottom w:val="0"/>
          <w:divBdr>
            <w:top w:val="none" w:sz="0" w:space="0" w:color="auto"/>
            <w:left w:val="none" w:sz="0" w:space="0" w:color="auto"/>
            <w:bottom w:val="none" w:sz="0" w:space="0" w:color="auto"/>
            <w:right w:val="none" w:sz="0" w:space="0" w:color="auto"/>
          </w:divBdr>
        </w:div>
        <w:div w:id="789207484">
          <w:marLeft w:val="0"/>
          <w:marRight w:val="0"/>
          <w:marTop w:val="0"/>
          <w:marBottom w:val="0"/>
          <w:divBdr>
            <w:top w:val="none" w:sz="0" w:space="0" w:color="auto"/>
            <w:left w:val="none" w:sz="0" w:space="0" w:color="auto"/>
            <w:bottom w:val="none" w:sz="0" w:space="0" w:color="auto"/>
            <w:right w:val="none" w:sz="0" w:space="0" w:color="auto"/>
          </w:divBdr>
        </w:div>
        <w:div w:id="789398187">
          <w:marLeft w:val="0"/>
          <w:marRight w:val="0"/>
          <w:marTop w:val="0"/>
          <w:marBottom w:val="0"/>
          <w:divBdr>
            <w:top w:val="none" w:sz="0" w:space="0" w:color="auto"/>
            <w:left w:val="none" w:sz="0" w:space="0" w:color="auto"/>
            <w:bottom w:val="none" w:sz="0" w:space="0" w:color="auto"/>
            <w:right w:val="none" w:sz="0" w:space="0" w:color="auto"/>
          </w:divBdr>
        </w:div>
        <w:div w:id="790396129">
          <w:marLeft w:val="0"/>
          <w:marRight w:val="0"/>
          <w:marTop w:val="0"/>
          <w:marBottom w:val="0"/>
          <w:divBdr>
            <w:top w:val="none" w:sz="0" w:space="0" w:color="auto"/>
            <w:left w:val="none" w:sz="0" w:space="0" w:color="auto"/>
            <w:bottom w:val="none" w:sz="0" w:space="0" w:color="auto"/>
            <w:right w:val="none" w:sz="0" w:space="0" w:color="auto"/>
          </w:divBdr>
        </w:div>
        <w:div w:id="796488805">
          <w:marLeft w:val="0"/>
          <w:marRight w:val="0"/>
          <w:marTop w:val="0"/>
          <w:marBottom w:val="0"/>
          <w:divBdr>
            <w:top w:val="none" w:sz="0" w:space="0" w:color="auto"/>
            <w:left w:val="none" w:sz="0" w:space="0" w:color="auto"/>
            <w:bottom w:val="none" w:sz="0" w:space="0" w:color="auto"/>
            <w:right w:val="none" w:sz="0" w:space="0" w:color="auto"/>
          </w:divBdr>
        </w:div>
        <w:div w:id="797258471">
          <w:marLeft w:val="0"/>
          <w:marRight w:val="0"/>
          <w:marTop w:val="0"/>
          <w:marBottom w:val="0"/>
          <w:divBdr>
            <w:top w:val="none" w:sz="0" w:space="0" w:color="auto"/>
            <w:left w:val="none" w:sz="0" w:space="0" w:color="auto"/>
            <w:bottom w:val="none" w:sz="0" w:space="0" w:color="auto"/>
            <w:right w:val="none" w:sz="0" w:space="0" w:color="auto"/>
          </w:divBdr>
        </w:div>
        <w:div w:id="801927544">
          <w:marLeft w:val="0"/>
          <w:marRight w:val="0"/>
          <w:marTop w:val="0"/>
          <w:marBottom w:val="0"/>
          <w:divBdr>
            <w:top w:val="none" w:sz="0" w:space="0" w:color="auto"/>
            <w:left w:val="none" w:sz="0" w:space="0" w:color="auto"/>
            <w:bottom w:val="none" w:sz="0" w:space="0" w:color="auto"/>
            <w:right w:val="none" w:sz="0" w:space="0" w:color="auto"/>
          </w:divBdr>
        </w:div>
        <w:div w:id="808477203">
          <w:marLeft w:val="0"/>
          <w:marRight w:val="0"/>
          <w:marTop w:val="0"/>
          <w:marBottom w:val="0"/>
          <w:divBdr>
            <w:top w:val="none" w:sz="0" w:space="0" w:color="auto"/>
            <w:left w:val="none" w:sz="0" w:space="0" w:color="auto"/>
            <w:bottom w:val="none" w:sz="0" w:space="0" w:color="auto"/>
            <w:right w:val="none" w:sz="0" w:space="0" w:color="auto"/>
          </w:divBdr>
        </w:div>
        <w:div w:id="809060210">
          <w:marLeft w:val="0"/>
          <w:marRight w:val="0"/>
          <w:marTop w:val="0"/>
          <w:marBottom w:val="0"/>
          <w:divBdr>
            <w:top w:val="none" w:sz="0" w:space="0" w:color="auto"/>
            <w:left w:val="none" w:sz="0" w:space="0" w:color="auto"/>
            <w:bottom w:val="none" w:sz="0" w:space="0" w:color="auto"/>
            <w:right w:val="none" w:sz="0" w:space="0" w:color="auto"/>
          </w:divBdr>
        </w:div>
        <w:div w:id="814221651">
          <w:marLeft w:val="0"/>
          <w:marRight w:val="0"/>
          <w:marTop w:val="0"/>
          <w:marBottom w:val="0"/>
          <w:divBdr>
            <w:top w:val="none" w:sz="0" w:space="0" w:color="auto"/>
            <w:left w:val="none" w:sz="0" w:space="0" w:color="auto"/>
            <w:bottom w:val="none" w:sz="0" w:space="0" w:color="auto"/>
            <w:right w:val="none" w:sz="0" w:space="0" w:color="auto"/>
          </w:divBdr>
        </w:div>
        <w:div w:id="820655230">
          <w:marLeft w:val="0"/>
          <w:marRight w:val="0"/>
          <w:marTop w:val="0"/>
          <w:marBottom w:val="0"/>
          <w:divBdr>
            <w:top w:val="none" w:sz="0" w:space="0" w:color="auto"/>
            <w:left w:val="none" w:sz="0" w:space="0" w:color="auto"/>
            <w:bottom w:val="none" w:sz="0" w:space="0" w:color="auto"/>
            <w:right w:val="none" w:sz="0" w:space="0" w:color="auto"/>
          </w:divBdr>
        </w:div>
        <w:div w:id="822814421">
          <w:marLeft w:val="0"/>
          <w:marRight w:val="0"/>
          <w:marTop w:val="0"/>
          <w:marBottom w:val="0"/>
          <w:divBdr>
            <w:top w:val="none" w:sz="0" w:space="0" w:color="auto"/>
            <w:left w:val="none" w:sz="0" w:space="0" w:color="auto"/>
            <w:bottom w:val="none" w:sz="0" w:space="0" w:color="auto"/>
            <w:right w:val="none" w:sz="0" w:space="0" w:color="auto"/>
          </w:divBdr>
        </w:div>
        <w:div w:id="826288597">
          <w:marLeft w:val="0"/>
          <w:marRight w:val="0"/>
          <w:marTop w:val="0"/>
          <w:marBottom w:val="0"/>
          <w:divBdr>
            <w:top w:val="none" w:sz="0" w:space="0" w:color="auto"/>
            <w:left w:val="none" w:sz="0" w:space="0" w:color="auto"/>
            <w:bottom w:val="none" w:sz="0" w:space="0" w:color="auto"/>
            <w:right w:val="none" w:sz="0" w:space="0" w:color="auto"/>
          </w:divBdr>
        </w:div>
        <w:div w:id="828597370">
          <w:marLeft w:val="0"/>
          <w:marRight w:val="0"/>
          <w:marTop w:val="0"/>
          <w:marBottom w:val="0"/>
          <w:divBdr>
            <w:top w:val="none" w:sz="0" w:space="0" w:color="auto"/>
            <w:left w:val="none" w:sz="0" w:space="0" w:color="auto"/>
            <w:bottom w:val="none" w:sz="0" w:space="0" w:color="auto"/>
            <w:right w:val="none" w:sz="0" w:space="0" w:color="auto"/>
          </w:divBdr>
        </w:div>
        <w:div w:id="828638663">
          <w:marLeft w:val="0"/>
          <w:marRight w:val="0"/>
          <w:marTop w:val="0"/>
          <w:marBottom w:val="0"/>
          <w:divBdr>
            <w:top w:val="none" w:sz="0" w:space="0" w:color="auto"/>
            <w:left w:val="none" w:sz="0" w:space="0" w:color="auto"/>
            <w:bottom w:val="none" w:sz="0" w:space="0" w:color="auto"/>
            <w:right w:val="none" w:sz="0" w:space="0" w:color="auto"/>
          </w:divBdr>
        </w:div>
        <w:div w:id="829180814">
          <w:marLeft w:val="0"/>
          <w:marRight w:val="0"/>
          <w:marTop w:val="0"/>
          <w:marBottom w:val="0"/>
          <w:divBdr>
            <w:top w:val="none" w:sz="0" w:space="0" w:color="auto"/>
            <w:left w:val="none" w:sz="0" w:space="0" w:color="auto"/>
            <w:bottom w:val="none" w:sz="0" w:space="0" w:color="auto"/>
            <w:right w:val="none" w:sz="0" w:space="0" w:color="auto"/>
          </w:divBdr>
        </w:div>
        <w:div w:id="830214926">
          <w:marLeft w:val="0"/>
          <w:marRight w:val="0"/>
          <w:marTop w:val="0"/>
          <w:marBottom w:val="0"/>
          <w:divBdr>
            <w:top w:val="none" w:sz="0" w:space="0" w:color="auto"/>
            <w:left w:val="none" w:sz="0" w:space="0" w:color="auto"/>
            <w:bottom w:val="none" w:sz="0" w:space="0" w:color="auto"/>
            <w:right w:val="none" w:sz="0" w:space="0" w:color="auto"/>
          </w:divBdr>
        </w:div>
        <w:div w:id="831331006">
          <w:marLeft w:val="0"/>
          <w:marRight w:val="0"/>
          <w:marTop w:val="0"/>
          <w:marBottom w:val="0"/>
          <w:divBdr>
            <w:top w:val="none" w:sz="0" w:space="0" w:color="auto"/>
            <w:left w:val="none" w:sz="0" w:space="0" w:color="auto"/>
            <w:bottom w:val="none" w:sz="0" w:space="0" w:color="auto"/>
            <w:right w:val="none" w:sz="0" w:space="0" w:color="auto"/>
          </w:divBdr>
        </w:div>
        <w:div w:id="832254874">
          <w:marLeft w:val="0"/>
          <w:marRight w:val="0"/>
          <w:marTop w:val="0"/>
          <w:marBottom w:val="0"/>
          <w:divBdr>
            <w:top w:val="none" w:sz="0" w:space="0" w:color="auto"/>
            <w:left w:val="none" w:sz="0" w:space="0" w:color="auto"/>
            <w:bottom w:val="none" w:sz="0" w:space="0" w:color="auto"/>
            <w:right w:val="none" w:sz="0" w:space="0" w:color="auto"/>
          </w:divBdr>
        </w:div>
        <w:div w:id="834422643">
          <w:marLeft w:val="0"/>
          <w:marRight w:val="0"/>
          <w:marTop w:val="0"/>
          <w:marBottom w:val="0"/>
          <w:divBdr>
            <w:top w:val="none" w:sz="0" w:space="0" w:color="auto"/>
            <w:left w:val="none" w:sz="0" w:space="0" w:color="auto"/>
            <w:bottom w:val="none" w:sz="0" w:space="0" w:color="auto"/>
            <w:right w:val="none" w:sz="0" w:space="0" w:color="auto"/>
          </w:divBdr>
        </w:div>
        <w:div w:id="834757710">
          <w:marLeft w:val="0"/>
          <w:marRight w:val="0"/>
          <w:marTop w:val="0"/>
          <w:marBottom w:val="0"/>
          <w:divBdr>
            <w:top w:val="none" w:sz="0" w:space="0" w:color="auto"/>
            <w:left w:val="none" w:sz="0" w:space="0" w:color="auto"/>
            <w:bottom w:val="none" w:sz="0" w:space="0" w:color="auto"/>
            <w:right w:val="none" w:sz="0" w:space="0" w:color="auto"/>
          </w:divBdr>
        </w:div>
        <w:div w:id="836116064">
          <w:marLeft w:val="0"/>
          <w:marRight w:val="0"/>
          <w:marTop w:val="0"/>
          <w:marBottom w:val="0"/>
          <w:divBdr>
            <w:top w:val="none" w:sz="0" w:space="0" w:color="auto"/>
            <w:left w:val="none" w:sz="0" w:space="0" w:color="auto"/>
            <w:bottom w:val="none" w:sz="0" w:space="0" w:color="auto"/>
            <w:right w:val="none" w:sz="0" w:space="0" w:color="auto"/>
          </w:divBdr>
        </w:div>
        <w:div w:id="837620673">
          <w:marLeft w:val="0"/>
          <w:marRight w:val="0"/>
          <w:marTop w:val="0"/>
          <w:marBottom w:val="0"/>
          <w:divBdr>
            <w:top w:val="none" w:sz="0" w:space="0" w:color="auto"/>
            <w:left w:val="none" w:sz="0" w:space="0" w:color="auto"/>
            <w:bottom w:val="none" w:sz="0" w:space="0" w:color="auto"/>
            <w:right w:val="none" w:sz="0" w:space="0" w:color="auto"/>
          </w:divBdr>
        </w:div>
        <w:div w:id="846485800">
          <w:marLeft w:val="0"/>
          <w:marRight w:val="0"/>
          <w:marTop w:val="0"/>
          <w:marBottom w:val="0"/>
          <w:divBdr>
            <w:top w:val="none" w:sz="0" w:space="0" w:color="auto"/>
            <w:left w:val="none" w:sz="0" w:space="0" w:color="auto"/>
            <w:bottom w:val="none" w:sz="0" w:space="0" w:color="auto"/>
            <w:right w:val="none" w:sz="0" w:space="0" w:color="auto"/>
          </w:divBdr>
        </w:div>
        <w:div w:id="852455293">
          <w:marLeft w:val="0"/>
          <w:marRight w:val="0"/>
          <w:marTop w:val="0"/>
          <w:marBottom w:val="0"/>
          <w:divBdr>
            <w:top w:val="none" w:sz="0" w:space="0" w:color="auto"/>
            <w:left w:val="none" w:sz="0" w:space="0" w:color="auto"/>
            <w:bottom w:val="none" w:sz="0" w:space="0" w:color="auto"/>
            <w:right w:val="none" w:sz="0" w:space="0" w:color="auto"/>
          </w:divBdr>
        </w:div>
        <w:div w:id="853148570">
          <w:marLeft w:val="0"/>
          <w:marRight w:val="0"/>
          <w:marTop w:val="0"/>
          <w:marBottom w:val="0"/>
          <w:divBdr>
            <w:top w:val="none" w:sz="0" w:space="0" w:color="auto"/>
            <w:left w:val="none" w:sz="0" w:space="0" w:color="auto"/>
            <w:bottom w:val="none" w:sz="0" w:space="0" w:color="auto"/>
            <w:right w:val="none" w:sz="0" w:space="0" w:color="auto"/>
          </w:divBdr>
        </w:div>
        <w:div w:id="856230730">
          <w:marLeft w:val="0"/>
          <w:marRight w:val="0"/>
          <w:marTop w:val="0"/>
          <w:marBottom w:val="0"/>
          <w:divBdr>
            <w:top w:val="none" w:sz="0" w:space="0" w:color="auto"/>
            <w:left w:val="none" w:sz="0" w:space="0" w:color="auto"/>
            <w:bottom w:val="none" w:sz="0" w:space="0" w:color="auto"/>
            <w:right w:val="none" w:sz="0" w:space="0" w:color="auto"/>
          </w:divBdr>
        </w:div>
        <w:div w:id="862062115">
          <w:marLeft w:val="0"/>
          <w:marRight w:val="0"/>
          <w:marTop w:val="0"/>
          <w:marBottom w:val="0"/>
          <w:divBdr>
            <w:top w:val="none" w:sz="0" w:space="0" w:color="auto"/>
            <w:left w:val="none" w:sz="0" w:space="0" w:color="auto"/>
            <w:bottom w:val="none" w:sz="0" w:space="0" w:color="auto"/>
            <w:right w:val="none" w:sz="0" w:space="0" w:color="auto"/>
          </w:divBdr>
        </w:div>
        <w:div w:id="863901148">
          <w:marLeft w:val="0"/>
          <w:marRight w:val="0"/>
          <w:marTop w:val="0"/>
          <w:marBottom w:val="0"/>
          <w:divBdr>
            <w:top w:val="none" w:sz="0" w:space="0" w:color="auto"/>
            <w:left w:val="none" w:sz="0" w:space="0" w:color="auto"/>
            <w:bottom w:val="none" w:sz="0" w:space="0" w:color="auto"/>
            <w:right w:val="none" w:sz="0" w:space="0" w:color="auto"/>
          </w:divBdr>
        </w:div>
        <w:div w:id="864249910">
          <w:marLeft w:val="0"/>
          <w:marRight w:val="0"/>
          <w:marTop w:val="0"/>
          <w:marBottom w:val="0"/>
          <w:divBdr>
            <w:top w:val="none" w:sz="0" w:space="0" w:color="auto"/>
            <w:left w:val="none" w:sz="0" w:space="0" w:color="auto"/>
            <w:bottom w:val="none" w:sz="0" w:space="0" w:color="auto"/>
            <w:right w:val="none" w:sz="0" w:space="0" w:color="auto"/>
          </w:divBdr>
        </w:div>
        <w:div w:id="864514809">
          <w:marLeft w:val="0"/>
          <w:marRight w:val="0"/>
          <w:marTop w:val="0"/>
          <w:marBottom w:val="0"/>
          <w:divBdr>
            <w:top w:val="none" w:sz="0" w:space="0" w:color="auto"/>
            <w:left w:val="none" w:sz="0" w:space="0" w:color="auto"/>
            <w:bottom w:val="none" w:sz="0" w:space="0" w:color="auto"/>
            <w:right w:val="none" w:sz="0" w:space="0" w:color="auto"/>
          </w:divBdr>
        </w:div>
        <w:div w:id="865750427">
          <w:marLeft w:val="0"/>
          <w:marRight w:val="0"/>
          <w:marTop w:val="0"/>
          <w:marBottom w:val="0"/>
          <w:divBdr>
            <w:top w:val="none" w:sz="0" w:space="0" w:color="auto"/>
            <w:left w:val="none" w:sz="0" w:space="0" w:color="auto"/>
            <w:bottom w:val="none" w:sz="0" w:space="0" w:color="auto"/>
            <w:right w:val="none" w:sz="0" w:space="0" w:color="auto"/>
          </w:divBdr>
        </w:div>
        <w:div w:id="868185363">
          <w:marLeft w:val="0"/>
          <w:marRight w:val="0"/>
          <w:marTop w:val="0"/>
          <w:marBottom w:val="0"/>
          <w:divBdr>
            <w:top w:val="none" w:sz="0" w:space="0" w:color="auto"/>
            <w:left w:val="none" w:sz="0" w:space="0" w:color="auto"/>
            <w:bottom w:val="none" w:sz="0" w:space="0" w:color="auto"/>
            <w:right w:val="none" w:sz="0" w:space="0" w:color="auto"/>
          </w:divBdr>
        </w:div>
        <w:div w:id="868378499">
          <w:marLeft w:val="0"/>
          <w:marRight w:val="0"/>
          <w:marTop w:val="0"/>
          <w:marBottom w:val="0"/>
          <w:divBdr>
            <w:top w:val="none" w:sz="0" w:space="0" w:color="auto"/>
            <w:left w:val="none" w:sz="0" w:space="0" w:color="auto"/>
            <w:bottom w:val="none" w:sz="0" w:space="0" w:color="auto"/>
            <w:right w:val="none" w:sz="0" w:space="0" w:color="auto"/>
          </w:divBdr>
        </w:div>
        <w:div w:id="869534276">
          <w:marLeft w:val="0"/>
          <w:marRight w:val="0"/>
          <w:marTop w:val="0"/>
          <w:marBottom w:val="0"/>
          <w:divBdr>
            <w:top w:val="none" w:sz="0" w:space="0" w:color="auto"/>
            <w:left w:val="none" w:sz="0" w:space="0" w:color="auto"/>
            <w:bottom w:val="none" w:sz="0" w:space="0" w:color="auto"/>
            <w:right w:val="none" w:sz="0" w:space="0" w:color="auto"/>
          </w:divBdr>
        </w:div>
        <w:div w:id="871310150">
          <w:marLeft w:val="0"/>
          <w:marRight w:val="0"/>
          <w:marTop w:val="0"/>
          <w:marBottom w:val="0"/>
          <w:divBdr>
            <w:top w:val="none" w:sz="0" w:space="0" w:color="auto"/>
            <w:left w:val="none" w:sz="0" w:space="0" w:color="auto"/>
            <w:bottom w:val="none" w:sz="0" w:space="0" w:color="auto"/>
            <w:right w:val="none" w:sz="0" w:space="0" w:color="auto"/>
          </w:divBdr>
        </w:div>
        <w:div w:id="871916972">
          <w:marLeft w:val="0"/>
          <w:marRight w:val="0"/>
          <w:marTop w:val="0"/>
          <w:marBottom w:val="0"/>
          <w:divBdr>
            <w:top w:val="none" w:sz="0" w:space="0" w:color="auto"/>
            <w:left w:val="none" w:sz="0" w:space="0" w:color="auto"/>
            <w:bottom w:val="none" w:sz="0" w:space="0" w:color="auto"/>
            <w:right w:val="none" w:sz="0" w:space="0" w:color="auto"/>
          </w:divBdr>
        </w:div>
        <w:div w:id="872351175">
          <w:marLeft w:val="0"/>
          <w:marRight w:val="0"/>
          <w:marTop w:val="0"/>
          <w:marBottom w:val="0"/>
          <w:divBdr>
            <w:top w:val="none" w:sz="0" w:space="0" w:color="auto"/>
            <w:left w:val="none" w:sz="0" w:space="0" w:color="auto"/>
            <w:bottom w:val="none" w:sz="0" w:space="0" w:color="auto"/>
            <w:right w:val="none" w:sz="0" w:space="0" w:color="auto"/>
          </w:divBdr>
        </w:div>
        <w:div w:id="873082492">
          <w:marLeft w:val="0"/>
          <w:marRight w:val="0"/>
          <w:marTop w:val="0"/>
          <w:marBottom w:val="0"/>
          <w:divBdr>
            <w:top w:val="none" w:sz="0" w:space="0" w:color="auto"/>
            <w:left w:val="none" w:sz="0" w:space="0" w:color="auto"/>
            <w:bottom w:val="none" w:sz="0" w:space="0" w:color="auto"/>
            <w:right w:val="none" w:sz="0" w:space="0" w:color="auto"/>
          </w:divBdr>
        </w:div>
        <w:div w:id="875584588">
          <w:marLeft w:val="0"/>
          <w:marRight w:val="0"/>
          <w:marTop w:val="0"/>
          <w:marBottom w:val="0"/>
          <w:divBdr>
            <w:top w:val="none" w:sz="0" w:space="0" w:color="auto"/>
            <w:left w:val="none" w:sz="0" w:space="0" w:color="auto"/>
            <w:bottom w:val="none" w:sz="0" w:space="0" w:color="auto"/>
            <w:right w:val="none" w:sz="0" w:space="0" w:color="auto"/>
          </w:divBdr>
        </w:div>
        <w:div w:id="876967762">
          <w:marLeft w:val="0"/>
          <w:marRight w:val="0"/>
          <w:marTop w:val="0"/>
          <w:marBottom w:val="0"/>
          <w:divBdr>
            <w:top w:val="none" w:sz="0" w:space="0" w:color="auto"/>
            <w:left w:val="none" w:sz="0" w:space="0" w:color="auto"/>
            <w:bottom w:val="none" w:sz="0" w:space="0" w:color="auto"/>
            <w:right w:val="none" w:sz="0" w:space="0" w:color="auto"/>
          </w:divBdr>
        </w:div>
        <w:div w:id="880869407">
          <w:marLeft w:val="0"/>
          <w:marRight w:val="0"/>
          <w:marTop w:val="0"/>
          <w:marBottom w:val="0"/>
          <w:divBdr>
            <w:top w:val="none" w:sz="0" w:space="0" w:color="auto"/>
            <w:left w:val="none" w:sz="0" w:space="0" w:color="auto"/>
            <w:bottom w:val="none" w:sz="0" w:space="0" w:color="auto"/>
            <w:right w:val="none" w:sz="0" w:space="0" w:color="auto"/>
          </w:divBdr>
        </w:div>
        <w:div w:id="885988870">
          <w:marLeft w:val="0"/>
          <w:marRight w:val="0"/>
          <w:marTop w:val="0"/>
          <w:marBottom w:val="0"/>
          <w:divBdr>
            <w:top w:val="none" w:sz="0" w:space="0" w:color="auto"/>
            <w:left w:val="none" w:sz="0" w:space="0" w:color="auto"/>
            <w:bottom w:val="none" w:sz="0" w:space="0" w:color="auto"/>
            <w:right w:val="none" w:sz="0" w:space="0" w:color="auto"/>
          </w:divBdr>
        </w:div>
        <w:div w:id="886525893">
          <w:marLeft w:val="0"/>
          <w:marRight w:val="0"/>
          <w:marTop w:val="0"/>
          <w:marBottom w:val="0"/>
          <w:divBdr>
            <w:top w:val="none" w:sz="0" w:space="0" w:color="auto"/>
            <w:left w:val="none" w:sz="0" w:space="0" w:color="auto"/>
            <w:bottom w:val="none" w:sz="0" w:space="0" w:color="auto"/>
            <w:right w:val="none" w:sz="0" w:space="0" w:color="auto"/>
          </w:divBdr>
        </w:div>
        <w:div w:id="887030087">
          <w:marLeft w:val="0"/>
          <w:marRight w:val="0"/>
          <w:marTop w:val="0"/>
          <w:marBottom w:val="0"/>
          <w:divBdr>
            <w:top w:val="none" w:sz="0" w:space="0" w:color="auto"/>
            <w:left w:val="none" w:sz="0" w:space="0" w:color="auto"/>
            <w:bottom w:val="none" w:sz="0" w:space="0" w:color="auto"/>
            <w:right w:val="none" w:sz="0" w:space="0" w:color="auto"/>
          </w:divBdr>
        </w:div>
        <w:div w:id="887227345">
          <w:marLeft w:val="0"/>
          <w:marRight w:val="0"/>
          <w:marTop w:val="0"/>
          <w:marBottom w:val="0"/>
          <w:divBdr>
            <w:top w:val="none" w:sz="0" w:space="0" w:color="auto"/>
            <w:left w:val="none" w:sz="0" w:space="0" w:color="auto"/>
            <w:bottom w:val="none" w:sz="0" w:space="0" w:color="auto"/>
            <w:right w:val="none" w:sz="0" w:space="0" w:color="auto"/>
          </w:divBdr>
        </w:div>
        <w:div w:id="888611089">
          <w:marLeft w:val="0"/>
          <w:marRight w:val="0"/>
          <w:marTop w:val="0"/>
          <w:marBottom w:val="0"/>
          <w:divBdr>
            <w:top w:val="none" w:sz="0" w:space="0" w:color="auto"/>
            <w:left w:val="none" w:sz="0" w:space="0" w:color="auto"/>
            <w:bottom w:val="none" w:sz="0" w:space="0" w:color="auto"/>
            <w:right w:val="none" w:sz="0" w:space="0" w:color="auto"/>
          </w:divBdr>
        </w:div>
        <w:div w:id="891306117">
          <w:marLeft w:val="0"/>
          <w:marRight w:val="0"/>
          <w:marTop w:val="0"/>
          <w:marBottom w:val="0"/>
          <w:divBdr>
            <w:top w:val="none" w:sz="0" w:space="0" w:color="auto"/>
            <w:left w:val="none" w:sz="0" w:space="0" w:color="auto"/>
            <w:bottom w:val="none" w:sz="0" w:space="0" w:color="auto"/>
            <w:right w:val="none" w:sz="0" w:space="0" w:color="auto"/>
          </w:divBdr>
        </w:div>
        <w:div w:id="892038983">
          <w:marLeft w:val="0"/>
          <w:marRight w:val="0"/>
          <w:marTop w:val="0"/>
          <w:marBottom w:val="0"/>
          <w:divBdr>
            <w:top w:val="none" w:sz="0" w:space="0" w:color="auto"/>
            <w:left w:val="none" w:sz="0" w:space="0" w:color="auto"/>
            <w:bottom w:val="none" w:sz="0" w:space="0" w:color="auto"/>
            <w:right w:val="none" w:sz="0" w:space="0" w:color="auto"/>
          </w:divBdr>
        </w:div>
        <w:div w:id="892732340">
          <w:marLeft w:val="0"/>
          <w:marRight w:val="0"/>
          <w:marTop w:val="0"/>
          <w:marBottom w:val="0"/>
          <w:divBdr>
            <w:top w:val="none" w:sz="0" w:space="0" w:color="auto"/>
            <w:left w:val="none" w:sz="0" w:space="0" w:color="auto"/>
            <w:bottom w:val="none" w:sz="0" w:space="0" w:color="auto"/>
            <w:right w:val="none" w:sz="0" w:space="0" w:color="auto"/>
          </w:divBdr>
        </w:div>
        <w:div w:id="893078555">
          <w:marLeft w:val="0"/>
          <w:marRight w:val="0"/>
          <w:marTop w:val="0"/>
          <w:marBottom w:val="0"/>
          <w:divBdr>
            <w:top w:val="none" w:sz="0" w:space="0" w:color="auto"/>
            <w:left w:val="none" w:sz="0" w:space="0" w:color="auto"/>
            <w:bottom w:val="none" w:sz="0" w:space="0" w:color="auto"/>
            <w:right w:val="none" w:sz="0" w:space="0" w:color="auto"/>
          </w:divBdr>
        </w:div>
        <w:div w:id="896822852">
          <w:marLeft w:val="0"/>
          <w:marRight w:val="0"/>
          <w:marTop w:val="0"/>
          <w:marBottom w:val="0"/>
          <w:divBdr>
            <w:top w:val="none" w:sz="0" w:space="0" w:color="auto"/>
            <w:left w:val="none" w:sz="0" w:space="0" w:color="auto"/>
            <w:bottom w:val="none" w:sz="0" w:space="0" w:color="auto"/>
            <w:right w:val="none" w:sz="0" w:space="0" w:color="auto"/>
          </w:divBdr>
        </w:div>
        <w:div w:id="899946821">
          <w:marLeft w:val="0"/>
          <w:marRight w:val="0"/>
          <w:marTop w:val="0"/>
          <w:marBottom w:val="0"/>
          <w:divBdr>
            <w:top w:val="none" w:sz="0" w:space="0" w:color="auto"/>
            <w:left w:val="none" w:sz="0" w:space="0" w:color="auto"/>
            <w:bottom w:val="none" w:sz="0" w:space="0" w:color="auto"/>
            <w:right w:val="none" w:sz="0" w:space="0" w:color="auto"/>
          </w:divBdr>
        </w:div>
        <w:div w:id="900209911">
          <w:marLeft w:val="0"/>
          <w:marRight w:val="0"/>
          <w:marTop w:val="0"/>
          <w:marBottom w:val="0"/>
          <w:divBdr>
            <w:top w:val="none" w:sz="0" w:space="0" w:color="auto"/>
            <w:left w:val="none" w:sz="0" w:space="0" w:color="auto"/>
            <w:bottom w:val="none" w:sz="0" w:space="0" w:color="auto"/>
            <w:right w:val="none" w:sz="0" w:space="0" w:color="auto"/>
          </w:divBdr>
        </w:div>
        <w:div w:id="900990349">
          <w:marLeft w:val="0"/>
          <w:marRight w:val="0"/>
          <w:marTop w:val="0"/>
          <w:marBottom w:val="0"/>
          <w:divBdr>
            <w:top w:val="none" w:sz="0" w:space="0" w:color="auto"/>
            <w:left w:val="none" w:sz="0" w:space="0" w:color="auto"/>
            <w:bottom w:val="none" w:sz="0" w:space="0" w:color="auto"/>
            <w:right w:val="none" w:sz="0" w:space="0" w:color="auto"/>
          </w:divBdr>
        </w:div>
        <w:div w:id="902375415">
          <w:marLeft w:val="0"/>
          <w:marRight w:val="0"/>
          <w:marTop w:val="0"/>
          <w:marBottom w:val="0"/>
          <w:divBdr>
            <w:top w:val="none" w:sz="0" w:space="0" w:color="auto"/>
            <w:left w:val="none" w:sz="0" w:space="0" w:color="auto"/>
            <w:bottom w:val="none" w:sz="0" w:space="0" w:color="auto"/>
            <w:right w:val="none" w:sz="0" w:space="0" w:color="auto"/>
          </w:divBdr>
        </w:div>
        <w:div w:id="903218296">
          <w:marLeft w:val="0"/>
          <w:marRight w:val="0"/>
          <w:marTop w:val="0"/>
          <w:marBottom w:val="0"/>
          <w:divBdr>
            <w:top w:val="none" w:sz="0" w:space="0" w:color="auto"/>
            <w:left w:val="none" w:sz="0" w:space="0" w:color="auto"/>
            <w:bottom w:val="none" w:sz="0" w:space="0" w:color="auto"/>
            <w:right w:val="none" w:sz="0" w:space="0" w:color="auto"/>
          </w:divBdr>
        </w:div>
        <w:div w:id="905147233">
          <w:marLeft w:val="0"/>
          <w:marRight w:val="0"/>
          <w:marTop w:val="0"/>
          <w:marBottom w:val="0"/>
          <w:divBdr>
            <w:top w:val="none" w:sz="0" w:space="0" w:color="auto"/>
            <w:left w:val="none" w:sz="0" w:space="0" w:color="auto"/>
            <w:bottom w:val="none" w:sz="0" w:space="0" w:color="auto"/>
            <w:right w:val="none" w:sz="0" w:space="0" w:color="auto"/>
          </w:divBdr>
        </w:div>
        <w:div w:id="913659965">
          <w:marLeft w:val="0"/>
          <w:marRight w:val="0"/>
          <w:marTop w:val="0"/>
          <w:marBottom w:val="0"/>
          <w:divBdr>
            <w:top w:val="none" w:sz="0" w:space="0" w:color="auto"/>
            <w:left w:val="none" w:sz="0" w:space="0" w:color="auto"/>
            <w:bottom w:val="none" w:sz="0" w:space="0" w:color="auto"/>
            <w:right w:val="none" w:sz="0" w:space="0" w:color="auto"/>
          </w:divBdr>
        </w:div>
        <w:div w:id="914701154">
          <w:marLeft w:val="0"/>
          <w:marRight w:val="0"/>
          <w:marTop w:val="0"/>
          <w:marBottom w:val="0"/>
          <w:divBdr>
            <w:top w:val="none" w:sz="0" w:space="0" w:color="auto"/>
            <w:left w:val="none" w:sz="0" w:space="0" w:color="auto"/>
            <w:bottom w:val="none" w:sz="0" w:space="0" w:color="auto"/>
            <w:right w:val="none" w:sz="0" w:space="0" w:color="auto"/>
          </w:divBdr>
        </w:div>
        <w:div w:id="915549487">
          <w:marLeft w:val="0"/>
          <w:marRight w:val="0"/>
          <w:marTop w:val="0"/>
          <w:marBottom w:val="0"/>
          <w:divBdr>
            <w:top w:val="none" w:sz="0" w:space="0" w:color="auto"/>
            <w:left w:val="none" w:sz="0" w:space="0" w:color="auto"/>
            <w:bottom w:val="none" w:sz="0" w:space="0" w:color="auto"/>
            <w:right w:val="none" w:sz="0" w:space="0" w:color="auto"/>
          </w:divBdr>
        </w:div>
        <w:div w:id="918363481">
          <w:marLeft w:val="0"/>
          <w:marRight w:val="0"/>
          <w:marTop w:val="0"/>
          <w:marBottom w:val="0"/>
          <w:divBdr>
            <w:top w:val="none" w:sz="0" w:space="0" w:color="auto"/>
            <w:left w:val="none" w:sz="0" w:space="0" w:color="auto"/>
            <w:bottom w:val="none" w:sz="0" w:space="0" w:color="auto"/>
            <w:right w:val="none" w:sz="0" w:space="0" w:color="auto"/>
          </w:divBdr>
        </w:div>
        <w:div w:id="920994038">
          <w:marLeft w:val="0"/>
          <w:marRight w:val="0"/>
          <w:marTop w:val="0"/>
          <w:marBottom w:val="0"/>
          <w:divBdr>
            <w:top w:val="none" w:sz="0" w:space="0" w:color="auto"/>
            <w:left w:val="none" w:sz="0" w:space="0" w:color="auto"/>
            <w:bottom w:val="none" w:sz="0" w:space="0" w:color="auto"/>
            <w:right w:val="none" w:sz="0" w:space="0" w:color="auto"/>
          </w:divBdr>
        </w:div>
        <w:div w:id="924532803">
          <w:marLeft w:val="0"/>
          <w:marRight w:val="0"/>
          <w:marTop w:val="0"/>
          <w:marBottom w:val="0"/>
          <w:divBdr>
            <w:top w:val="none" w:sz="0" w:space="0" w:color="auto"/>
            <w:left w:val="none" w:sz="0" w:space="0" w:color="auto"/>
            <w:bottom w:val="none" w:sz="0" w:space="0" w:color="auto"/>
            <w:right w:val="none" w:sz="0" w:space="0" w:color="auto"/>
          </w:divBdr>
        </w:div>
        <w:div w:id="927807318">
          <w:marLeft w:val="0"/>
          <w:marRight w:val="0"/>
          <w:marTop w:val="0"/>
          <w:marBottom w:val="0"/>
          <w:divBdr>
            <w:top w:val="none" w:sz="0" w:space="0" w:color="auto"/>
            <w:left w:val="none" w:sz="0" w:space="0" w:color="auto"/>
            <w:bottom w:val="none" w:sz="0" w:space="0" w:color="auto"/>
            <w:right w:val="none" w:sz="0" w:space="0" w:color="auto"/>
          </w:divBdr>
        </w:div>
        <w:div w:id="932280772">
          <w:marLeft w:val="0"/>
          <w:marRight w:val="0"/>
          <w:marTop w:val="0"/>
          <w:marBottom w:val="0"/>
          <w:divBdr>
            <w:top w:val="none" w:sz="0" w:space="0" w:color="auto"/>
            <w:left w:val="none" w:sz="0" w:space="0" w:color="auto"/>
            <w:bottom w:val="none" w:sz="0" w:space="0" w:color="auto"/>
            <w:right w:val="none" w:sz="0" w:space="0" w:color="auto"/>
          </w:divBdr>
        </w:div>
        <w:div w:id="938559048">
          <w:marLeft w:val="0"/>
          <w:marRight w:val="0"/>
          <w:marTop w:val="0"/>
          <w:marBottom w:val="0"/>
          <w:divBdr>
            <w:top w:val="none" w:sz="0" w:space="0" w:color="auto"/>
            <w:left w:val="none" w:sz="0" w:space="0" w:color="auto"/>
            <w:bottom w:val="none" w:sz="0" w:space="0" w:color="auto"/>
            <w:right w:val="none" w:sz="0" w:space="0" w:color="auto"/>
          </w:divBdr>
        </w:div>
        <w:div w:id="939338609">
          <w:marLeft w:val="0"/>
          <w:marRight w:val="0"/>
          <w:marTop w:val="0"/>
          <w:marBottom w:val="0"/>
          <w:divBdr>
            <w:top w:val="none" w:sz="0" w:space="0" w:color="auto"/>
            <w:left w:val="none" w:sz="0" w:space="0" w:color="auto"/>
            <w:bottom w:val="none" w:sz="0" w:space="0" w:color="auto"/>
            <w:right w:val="none" w:sz="0" w:space="0" w:color="auto"/>
          </w:divBdr>
        </w:div>
        <w:div w:id="940991003">
          <w:marLeft w:val="0"/>
          <w:marRight w:val="0"/>
          <w:marTop w:val="0"/>
          <w:marBottom w:val="0"/>
          <w:divBdr>
            <w:top w:val="none" w:sz="0" w:space="0" w:color="auto"/>
            <w:left w:val="none" w:sz="0" w:space="0" w:color="auto"/>
            <w:bottom w:val="none" w:sz="0" w:space="0" w:color="auto"/>
            <w:right w:val="none" w:sz="0" w:space="0" w:color="auto"/>
          </w:divBdr>
        </w:div>
        <w:div w:id="941375547">
          <w:marLeft w:val="0"/>
          <w:marRight w:val="0"/>
          <w:marTop w:val="0"/>
          <w:marBottom w:val="0"/>
          <w:divBdr>
            <w:top w:val="none" w:sz="0" w:space="0" w:color="auto"/>
            <w:left w:val="none" w:sz="0" w:space="0" w:color="auto"/>
            <w:bottom w:val="none" w:sz="0" w:space="0" w:color="auto"/>
            <w:right w:val="none" w:sz="0" w:space="0" w:color="auto"/>
          </w:divBdr>
        </w:div>
        <w:div w:id="943536105">
          <w:marLeft w:val="0"/>
          <w:marRight w:val="0"/>
          <w:marTop w:val="0"/>
          <w:marBottom w:val="0"/>
          <w:divBdr>
            <w:top w:val="none" w:sz="0" w:space="0" w:color="auto"/>
            <w:left w:val="none" w:sz="0" w:space="0" w:color="auto"/>
            <w:bottom w:val="none" w:sz="0" w:space="0" w:color="auto"/>
            <w:right w:val="none" w:sz="0" w:space="0" w:color="auto"/>
          </w:divBdr>
        </w:div>
        <w:div w:id="944575782">
          <w:marLeft w:val="0"/>
          <w:marRight w:val="0"/>
          <w:marTop w:val="0"/>
          <w:marBottom w:val="0"/>
          <w:divBdr>
            <w:top w:val="none" w:sz="0" w:space="0" w:color="auto"/>
            <w:left w:val="none" w:sz="0" w:space="0" w:color="auto"/>
            <w:bottom w:val="none" w:sz="0" w:space="0" w:color="auto"/>
            <w:right w:val="none" w:sz="0" w:space="0" w:color="auto"/>
          </w:divBdr>
        </w:div>
        <w:div w:id="947543580">
          <w:marLeft w:val="0"/>
          <w:marRight w:val="0"/>
          <w:marTop w:val="0"/>
          <w:marBottom w:val="0"/>
          <w:divBdr>
            <w:top w:val="none" w:sz="0" w:space="0" w:color="auto"/>
            <w:left w:val="none" w:sz="0" w:space="0" w:color="auto"/>
            <w:bottom w:val="none" w:sz="0" w:space="0" w:color="auto"/>
            <w:right w:val="none" w:sz="0" w:space="0" w:color="auto"/>
          </w:divBdr>
        </w:div>
        <w:div w:id="950360930">
          <w:marLeft w:val="0"/>
          <w:marRight w:val="0"/>
          <w:marTop w:val="0"/>
          <w:marBottom w:val="0"/>
          <w:divBdr>
            <w:top w:val="none" w:sz="0" w:space="0" w:color="auto"/>
            <w:left w:val="none" w:sz="0" w:space="0" w:color="auto"/>
            <w:bottom w:val="none" w:sz="0" w:space="0" w:color="auto"/>
            <w:right w:val="none" w:sz="0" w:space="0" w:color="auto"/>
          </w:divBdr>
        </w:div>
        <w:div w:id="951009012">
          <w:marLeft w:val="0"/>
          <w:marRight w:val="0"/>
          <w:marTop w:val="0"/>
          <w:marBottom w:val="0"/>
          <w:divBdr>
            <w:top w:val="none" w:sz="0" w:space="0" w:color="auto"/>
            <w:left w:val="none" w:sz="0" w:space="0" w:color="auto"/>
            <w:bottom w:val="none" w:sz="0" w:space="0" w:color="auto"/>
            <w:right w:val="none" w:sz="0" w:space="0" w:color="auto"/>
          </w:divBdr>
        </w:div>
        <w:div w:id="951549609">
          <w:marLeft w:val="0"/>
          <w:marRight w:val="0"/>
          <w:marTop w:val="0"/>
          <w:marBottom w:val="0"/>
          <w:divBdr>
            <w:top w:val="none" w:sz="0" w:space="0" w:color="auto"/>
            <w:left w:val="none" w:sz="0" w:space="0" w:color="auto"/>
            <w:bottom w:val="none" w:sz="0" w:space="0" w:color="auto"/>
            <w:right w:val="none" w:sz="0" w:space="0" w:color="auto"/>
          </w:divBdr>
        </w:div>
        <w:div w:id="951861674">
          <w:marLeft w:val="0"/>
          <w:marRight w:val="0"/>
          <w:marTop w:val="0"/>
          <w:marBottom w:val="0"/>
          <w:divBdr>
            <w:top w:val="none" w:sz="0" w:space="0" w:color="auto"/>
            <w:left w:val="none" w:sz="0" w:space="0" w:color="auto"/>
            <w:bottom w:val="none" w:sz="0" w:space="0" w:color="auto"/>
            <w:right w:val="none" w:sz="0" w:space="0" w:color="auto"/>
          </w:divBdr>
        </w:div>
        <w:div w:id="952135415">
          <w:marLeft w:val="0"/>
          <w:marRight w:val="0"/>
          <w:marTop w:val="0"/>
          <w:marBottom w:val="0"/>
          <w:divBdr>
            <w:top w:val="none" w:sz="0" w:space="0" w:color="auto"/>
            <w:left w:val="none" w:sz="0" w:space="0" w:color="auto"/>
            <w:bottom w:val="none" w:sz="0" w:space="0" w:color="auto"/>
            <w:right w:val="none" w:sz="0" w:space="0" w:color="auto"/>
          </w:divBdr>
        </w:div>
        <w:div w:id="952323595">
          <w:marLeft w:val="0"/>
          <w:marRight w:val="0"/>
          <w:marTop w:val="0"/>
          <w:marBottom w:val="0"/>
          <w:divBdr>
            <w:top w:val="none" w:sz="0" w:space="0" w:color="auto"/>
            <w:left w:val="none" w:sz="0" w:space="0" w:color="auto"/>
            <w:bottom w:val="none" w:sz="0" w:space="0" w:color="auto"/>
            <w:right w:val="none" w:sz="0" w:space="0" w:color="auto"/>
          </w:divBdr>
        </w:div>
        <w:div w:id="953245548">
          <w:marLeft w:val="0"/>
          <w:marRight w:val="0"/>
          <w:marTop w:val="0"/>
          <w:marBottom w:val="0"/>
          <w:divBdr>
            <w:top w:val="none" w:sz="0" w:space="0" w:color="auto"/>
            <w:left w:val="none" w:sz="0" w:space="0" w:color="auto"/>
            <w:bottom w:val="none" w:sz="0" w:space="0" w:color="auto"/>
            <w:right w:val="none" w:sz="0" w:space="0" w:color="auto"/>
          </w:divBdr>
        </w:div>
        <w:div w:id="957106306">
          <w:marLeft w:val="0"/>
          <w:marRight w:val="0"/>
          <w:marTop w:val="0"/>
          <w:marBottom w:val="0"/>
          <w:divBdr>
            <w:top w:val="none" w:sz="0" w:space="0" w:color="auto"/>
            <w:left w:val="none" w:sz="0" w:space="0" w:color="auto"/>
            <w:bottom w:val="none" w:sz="0" w:space="0" w:color="auto"/>
            <w:right w:val="none" w:sz="0" w:space="0" w:color="auto"/>
          </w:divBdr>
        </w:div>
        <w:div w:id="960107370">
          <w:marLeft w:val="0"/>
          <w:marRight w:val="0"/>
          <w:marTop w:val="0"/>
          <w:marBottom w:val="0"/>
          <w:divBdr>
            <w:top w:val="none" w:sz="0" w:space="0" w:color="auto"/>
            <w:left w:val="none" w:sz="0" w:space="0" w:color="auto"/>
            <w:bottom w:val="none" w:sz="0" w:space="0" w:color="auto"/>
            <w:right w:val="none" w:sz="0" w:space="0" w:color="auto"/>
          </w:divBdr>
        </w:div>
        <w:div w:id="963316208">
          <w:marLeft w:val="0"/>
          <w:marRight w:val="0"/>
          <w:marTop w:val="0"/>
          <w:marBottom w:val="0"/>
          <w:divBdr>
            <w:top w:val="none" w:sz="0" w:space="0" w:color="auto"/>
            <w:left w:val="none" w:sz="0" w:space="0" w:color="auto"/>
            <w:bottom w:val="none" w:sz="0" w:space="0" w:color="auto"/>
            <w:right w:val="none" w:sz="0" w:space="0" w:color="auto"/>
          </w:divBdr>
        </w:div>
        <w:div w:id="964888779">
          <w:marLeft w:val="0"/>
          <w:marRight w:val="0"/>
          <w:marTop w:val="0"/>
          <w:marBottom w:val="0"/>
          <w:divBdr>
            <w:top w:val="none" w:sz="0" w:space="0" w:color="auto"/>
            <w:left w:val="none" w:sz="0" w:space="0" w:color="auto"/>
            <w:bottom w:val="none" w:sz="0" w:space="0" w:color="auto"/>
            <w:right w:val="none" w:sz="0" w:space="0" w:color="auto"/>
          </w:divBdr>
        </w:div>
        <w:div w:id="967706747">
          <w:marLeft w:val="0"/>
          <w:marRight w:val="0"/>
          <w:marTop w:val="0"/>
          <w:marBottom w:val="0"/>
          <w:divBdr>
            <w:top w:val="none" w:sz="0" w:space="0" w:color="auto"/>
            <w:left w:val="none" w:sz="0" w:space="0" w:color="auto"/>
            <w:bottom w:val="none" w:sz="0" w:space="0" w:color="auto"/>
            <w:right w:val="none" w:sz="0" w:space="0" w:color="auto"/>
          </w:divBdr>
        </w:div>
        <w:div w:id="969559234">
          <w:marLeft w:val="0"/>
          <w:marRight w:val="0"/>
          <w:marTop w:val="0"/>
          <w:marBottom w:val="0"/>
          <w:divBdr>
            <w:top w:val="none" w:sz="0" w:space="0" w:color="auto"/>
            <w:left w:val="none" w:sz="0" w:space="0" w:color="auto"/>
            <w:bottom w:val="none" w:sz="0" w:space="0" w:color="auto"/>
            <w:right w:val="none" w:sz="0" w:space="0" w:color="auto"/>
          </w:divBdr>
        </w:div>
        <w:div w:id="972752839">
          <w:marLeft w:val="0"/>
          <w:marRight w:val="0"/>
          <w:marTop w:val="0"/>
          <w:marBottom w:val="0"/>
          <w:divBdr>
            <w:top w:val="none" w:sz="0" w:space="0" w:color="auto"/>
            <w:left w:val="none" w:sz="0" w:space="0" w:color="auto"/>
            <w:bottom w:val="none" w:sz="0" w:space="0" w:color="auto"/>
            <w:right w:val="none" w:sz="0" w:space="0" w:color="auto"/>
          </w:divBdr>
        </w:div>
        <w:div w:id="974217039">
          <w:marLeft w:val="0"/>
          <w:marRight w:val="0"/>
          <w:marTop w:val="0"/>
          <w:marBottom w:val="0"/>
          <w:divBdr>
            <w:top w:val="none" w:sz="0" w:space="0" w:color="auto"/>
            <w:left w:val="none" w:sz="0" w:space="0" w:color="auto"/>
            <w:bottom w:val="none" w:sz="0" w:space="0" w:color="auto"/>
            <w:right w:val="none" w:sz="0" w:space="0" w:color="auto"/>
          </w:divBdr>
        </w:div>
        <w:div w:id="974723477">
          <w:marLeft w:val="0"/>
          <w:marRight w:val="0"/>
          <w:marTop w:val="0"/>
          <w:marBottom w:val="0"/>
          <w:divBdr>
            <w:top w:val="none" w:sz="0" w:space="0" w:color="auto"/>
            <w:left w:val="none" w:sz="0" w:space="0" w:color="auto"/>
            <w:bottom w:val="none" w:sz="0" w:space="0" w:color="auto"/>
            <w:right w:val="none" w:sz="0" w:space="0" w:color="auto"/>
          </w:divBdr>
        </w:div>
        <w:div w:id="975572331">
          <w:marLeft w:val="0"/>
          <w:marRight w:val="0"/>
          <w:marTop w:val="0"/>
          <w:marBottom w:val="0"/>
          <w:divBdr>
            <w:top w:val="none" w:sz="0" w:space="0" w:color="auto"/>
            <w:left w:val="none" w:sz="0" w:space="0" w:color="auto"/>
            <w:bottom w:val="none" w:sz="0" w:space="0" w:color="auto"/>
            <w:right w:val="none" w:sz="0" w:space="0" w:color="auto"/>
          </w:divBdr>
        </w:div>
        <w:div w:id="977685969">
          <w:marLeft w:val="0"/>
          <w:marRight w:val="0"/>
          <w:marTop w:val="0"/>
          <w:marBottom w:val="0"/>
          <w:divBdr>
            <w:top w:val="none" w:sz="0" w:space="0" w:color="auto"/>
            <w:left w:val="none" w:sz="0" w:space="0" w:color="auto"/>
            <w:bottom w:val="none" w:sz="0" w:space="0" w:color="auto"/>
            <w:right w:val="none" w:sz="0" w:space="0" w:color="auto"/>
          </w:divBdr>
        </w:div>
        <w:div w:id="979193331">
          <w:marLeft w:val="0"/>
          <w:marRight w:val="0"/>
          <w:marTop w:val="0"/>
          <w:marBottom w:val="0"/>
          <w:divBdr>
            <w:top w:val="none" w:sz="0" w:space="0" w:color="auto"/>
            <w:left w:val="none" w:sz="0" w:space="0" w:color="auto"/>
            <w:bottom w:val="none" w:sz="0" w:space="0" w:color="auto"/>
            <w:right w:val="none" w:sz="0" w:space="0" w:color="auto"/>
          </w:divBdr>
        </w:div>
        <w:div w:id="981277412">
          <w:marLeft w:val="0"/>
          <w:marRight w:val="0"/>
          <w:marTop w:val="0"/>
          <w:marBottom w:val="0"/>
          <w:divBdr>
            <w:top w:val="none" w:sz="0" w:space="0" w:color="auto"/>
            <w:left w:val="none" w:sz="0" w:space="0" w:color="auto"/>
            <w:bottom w:val="none" w:sz="0" w:space="0" w:color="auto"/>
            <w:right w:val="none" w:sz="0" w:space="0" w:color="auto"/>
          </w:divBdr>
        </w:div>
        <w:div w:id="985234754">
          <w:marLeft w:val="0"/>
          <w:marRight w:val="0"/>
          <w:marTop w:val="0"/>
          <w:marBottom w:val="0"/>
          <w:divBdr>
            <w:top w:val="none" w:sz="0" w:space="0" w:color="auto"/>
            <w:left w:val="none" w:sz="0" w:space="0" w:color="auto"/>
            <w:bottom w:val="none" w:sz="0" w:space="0" w:color="auto"/>
            <w:right w:val="none" w:sz="0" w:space="0" w:color="auto"/>
          </w:divBdr>
        </w:div>
        <w:div w:id="988170479">
          <w:marLeft w:val="0"/>
          <w:marRight w:val="0"/>
          <w:marTop w:val="0"/>
          <w:marBottom w:val="0"/>
          <w:divBdr>
            <w:top w:val="none" w:sz="0" w:space="0" w:color="auto"/>
            <w:left w:val="none" w:sz="0" w:space="0" w:color="auto"/>
            <w:bottom w:val="none" w:sz="0" w:space="0" w:color="auto"/>
            <w:right w:val="none" w:sz="0" w:space="0" w:color="auto"/>
          </w:divBdr>
        </w:div>
        <w:div w:id="989019510">
          <w:marLeft w:val="0"/>
          <w:marRight w:val="0"/>
          <w:marTop w:val="0"/>
          <w:marBottom w:val="0"/>
          <w:divBdr>
            <w:top w:val="none" w:sz="0" w:space="0" w:color="auto"/>
            <w:left w:val="none" w:sz="0" w:space="0" w:color="auto"/>
            <w:bottom w:val="none" w:sz="0" w:space="0" w:color="auto"/>
            <w:right w:val="none" w:sz="0" w:space="0" w:color="auto"/>
          </w:divBdr>
        </w:div>
        <w:div w:id="991176678">
          <w:marLeft w:val="0"/>
          <w:marRight w:val="0"/>
          <w:marTop w:val="0"/>
          <w:marBottom w:val="0"/>
          <w:divBdr>
            <w:top w:val="none" w:sz="0" w:space="0" w:color="auto"/>
            <w:left w:val="none" w:sz="0" w:space="0" w:color="auto"/>
            <w:bottom w:val="none" w:sz="0" w:space="0" w:color="auto"/>
            <w:right w:val="none" w:sz="0" w:space="0" w:color="auto"/>
          </w:divBdr>
        </w:div>
        <w:div w:id="991446833">
          <w:marLeft w:val="0"/>
          <w:marRight w:val="0"/>
          <w:marTop w:val="0"/>
          <w:marBottom w:val="0"/>
          <w:divBdr>
            <w:top w:val="none" w:sz="0" w:space="0" w:color="auto"/>
            <w:left w:val="none" w:sz="0" w:space="0" w:color="auto"/>
            <w:bottom w:val="none" w:sz="0" w:space="0" w:color="auto"/>
            <w:right w:val="none" w:sz="0" w:space="0" w:color="auto"/>
          </w:divBdr>
        </w:div>
        <w:div w:id="995760371">
          <w:marLeft w:val="0"/>
          <w:marRight w:val="0"/>
          <w:marTop w:val="0"/>
          <w:marBottom w:val="0"/>
          <w:divBdr>
            <w:top w:val="none" w:sz="0" w:space="0" w:color="auto"/>
            <w:left w:val="none" w:sz="0" w:space="0" w:color="auto"/>
            <w:bottom w:val="none" w:sz="0" w:space="0" w:color="auto"/>
            <w:right w:val="none" w:sz="0" w:space="0" w:color="auto"/>
          </w:divBdr>
        </w:div>
        <w:div w:id="999621742">
          <w:marLeft w:val="0"/>
          <w:marRight w:val="0"/>
          <w:marTop w:val="0"/>
          <w:marBottom w:val="0"/>
          <w:divBdr>
            <w:top w:val="none" w:sz="0" w:space="0" w:color="auto"/>
            <w:left w:val="none" w:sz="0" w:space="0" w:color="auto"/>
            <w:bottom w:val="none" w:sz="0" w:space="0" w:color="auto"/>
            <w:right w:val="none" w:sz="0" w:space="0" w:color="auto"/>
          </w:divBdr>
        </w:div>
        <w:div w:id="1004632079">
          <w:marLeft w:val="0"/>
          <w:marRight w:val="0"/>
          <w:marTop w:val="0"/>
          <w:marBottom w:val="0"/>
          <w:divBdr>
            <w:top w:val="none" w:sz="0" w:space="0" w:color="auto"/>
            <w:left w:val="none" w:sz="0" w:space="0" w:color="auto"/>
            <w:bottom w:val="none" w:sz="0" w:space="0" w:color="auto"/>
            <w:right w:val="none" w:sz="0" w:space="0" w:color="auto"/>
          </w:divBdr>
        </w:div>
        <w:div w:id="1008101729">
          <w:marLeft w:val="0"/>
          <w:marRight w:val="0"/>
          <w:marTop w:val="0"/>
          <w:marBottom w:val="0"/>
          <w:divBdr>
            <w:top w:val="none" w:sz="0" w:space="0" w:color="auto"/>
            <w:left w:val="none" w:sz="0" w:space="0" w:color="auto"/>
            <w:bottom w:val="none" w:sz="0" w:space="0" w:color="auto"/>
            <w:right w:val="none" w:sz="0" w:space="0" w:color="auto"/>
          </w:divBdr>
        </w:div>
        <w:div w:id="1010370067">
          <w:marLeft w:val="0"/>
          <w:marRight w:val="0"/>
          <w:marTop w:val="0"/>
          <w:marBottom w:val="0"/>
          <w:divBdr>
            <w:top w:val="none" w:sz="0" w:space="0" w:color="auto"/>
            <w:left w:val="none" w:sz="0" w:space="0" w:color="auto"/>
            <w:bottom w:val="none" w:sz="0" w:space="0" w:color="auto"/>
            <w:right w:val="none" w:sz="0" w:space="0" w:color="auto"/>
          </w:divBdr>
        </w:div>
        <w:div w:id="1010568100">
          <w:marLeft w:val="0"/>
          <w:marRight w:val="0"/>
          <w:marTop w:val="0"/>
          <w:marBottom w:val="0"/>
          <w:divBdr>
            <w:top w:val="none" w:sz="0" w:space="0" w:color="auto"/>
            <w:left w:val="none" w:sz="0" w:space="0" w:color="auto"/>
            <w:bottom w:val="none" w:sz="0" w:space="0" w:color="auto"/>
            <w:right w:val="none" w:sz="0" w:space="0" w:color="auto"/>
          </w:divBdr>
        </w:div>
        <w:div w:id="1011029599">
          <w:marLeft w:val="0"/>
          <w:marRight w:val="0"/>
          <w:marTop w:val="0"/>
          <w:marBottom w:val="0"/>
          <w:divBdr>
            <w:top w:val="none" w:sz="0" w:space="0" w:color="auto"/>
            <w:left w:val="none" w:sz="0" w:space="0" w:color="auto"/>
            <w:bottom w:val="none" w:sz="0" w:space="0" w:color="auto"/>
            <w:right w:val="none" w:sz="0" w:space="0" w:color="auto"/>
          </w:divBdr>
        </w:div>
        <w:div w:id="1013192768">
          <w:marLeft w:val="0"/>
          <w:marRight w:val="0"/>
          <w:marTop w:val="0"/>
          <w:marBottom w:val="0"/>
          <w:divBdr>
            <w:top w:val="none" w:sz="0" w:space="0" w:color="auto"/>
            <w:left w:val="none" w:sz="0" w:space="0" w:color="auto"/>
            <w:bottom w:val="none" w:sz="0" w:space="0" w:color="auto"/>
            <w:right w:val="none" w:sz="0" w:space="0" w:color="auto"/>
          </w:divBdr>
        </w:div>
        <w:div w:id="1013335332">
          <w:marLeft w:val="0"/>
          <w:marRight w:val="0"/>
          <w:marTop w:val="0"/>
          <w:marBottom w:val="0"/>
          <w:divBdr>
            <w:top w:val="none" w:sz="0" w:space="0" w:color="auto"/>
            <w:left w:val="none" w:sz="0" w:space="0" w:color="auto"/>
            <w:bottom w:val="none" w:sz="0" w:space="0" w:color="auto"/>
            <w:right w:val="none" w:sz="0" w:space="0" w:color="auto"/>
          </w:divBdr>
        </w:div>
        <w:div w:id="1013413821">
          <w:marLeft w:val="0"/>
          <w:marRight w:val="0"/>
          <w:marTop w:val="0"/>
          <w:marBottom w:val="0"/>
          <w:divBdr>
            <w:top w:val="none" w:sz="0" w:space="0" w:color="auto"/>
            <w:left w:val="none" w:sz="0" w:space="0" w:color="auto"/>
            <w:bottom w:val="none" w:sz="0" w:space="0" w:color="auto"/>
            <w:right w:val="none" w:sz="0" w:space="0" w:color="auto"/>
          </w:divBdr>
        </w:div>
        <w:div w:id="1013461585">
          <w:marLeft w:val="0"/>
          <w:marRight w:val="0"/>
          <w:marTop w:val="0"/>
          <w:marBottom w:val="0"/>
          <w:divBdr>
            <w:top w:val="none" w:sz="0" w:space="0" w:color="auto"/>
            <w:left w:val="none" w:sz="0" w:space="0" w:color="auto"/>
            <w:bottom w:val="none" w:sz="0" w:space="0" w:color="auto"/>
            <w:right w:val="none" w:sz="0" w:space="0" w:color="auto"/>
          </w:divBdr>
        </w:div>
        <w:div w:id="1014068663">
          <w:marLeft w:val="0"/>
          <w:marRight w:val="0"/>
          <w:marTop w:val="0"/>
          <w:marBottom w:val="0"/>
          <w:divBdr>
            <w:top w:val="none" w:sz="0" w:space="0" w:color="auto"/>
            <w:left w:val="none" w:sz="0" w:space="0" w:color="auto"/>
            <w:bottom w:val="none" w:sz="0" w:space="0" w:color="auto"/>
            <w:right w:val="none" w:sz="0" w:space="0" w:color="auto"/>
          </w:divBdr>
        </w:div>
        <w:div w:id="1015688452">
          <w:marLeft w:val="0"/>
          <w:marRight w:val="0"/>
          <w:marTop w:val="0"/>
          <w:marBottom w:val="0"/>
          <w:divBdr>
            <w:top w:val="none" w:sz="0" w:space="0" w:color="auto"/>
            <w:left w:val="none" w:sz="0" w:space="0" w:color="auto"/>
            <w:bottom w:val="none" w:sz="0" w:space="0" w:color="auto"/>
            <w:right w:val="none" w:sz="0" w:space="0" w:color="auto"/>
          </w:divBdr>
        </w:div>
        <w:div w:id="1017271693">
          <w:marLeft w:val="0"/>
          <w:marRight w:val="0"/>
          <w:marTop w:val="0"/>
          <w:marBottom w:val="0"/>
          <w:divBdr>
            <w:top w:val="none" w:sz="0" w:space="0" w:color="auto"/>
            <w:left w:val="none" w:sz="0" w:space="0" w:color="auto"/>
            <w:bottom w:val="none" w:sz="0" w:space="0" w:color="auto"/>
            <w:right w:val="none" w:sz="0" w:space="0" w:color="auto"/>
          </w:divBdr>
        </w:div>
        <w:div w:id="1017540808">
          <w:marLeft w:val="0"/>
          <w:marRight w:val="0"/>
          <w:marTop w:val="0"/>
          <w:marBottom w:val="0"/>
          <w:divBdr>
            <w:top w:val="none" w:sz="0" w:space="0" w:color="auto"/>
            <w:left w:val="none" w:sz="0" w:space="0" w:color="auto"/>
            <w:bottom w:val="none" w:sz="0" w:space="0" w:color="auto"/>
            <w:right w:val="none" w:sz="0" w:space="0" w:color="auto"/>
          </w:divBdr>
        </w:div>
        <w:div w:id="1018429591">
          <w:marLeft w:val="0"/>
          <w:marRight w:val="0"/>
          <w:marTop w:val="0"/>
          <w:marBottom w:val="0"/>
          <w:divBdr>
            <w:top w:val="none" w:sz="0" w:space="0" w:color="auto"/>
            <w:left w:val="none" w:sz="0" w:space="0" w:color="auto"/>
            <w:bottom w:val="none" w:sz="0" w:space="0" w:color="auto"/>
            <w:right w:val="none" w:sz="0" w:space="0" w:color="auto"/>
          </w:divBdr>
        </w:div>
        <w:div w:id="1020471231">
          <w:marLeft w:val="0"/>
          <w:marRight w:val="0"/>
          <w:marTop w:val="0"/>
          <w:marBottom w:val="0"/>
          <w:divBdr>
            <w:top w:val="none" w:sz="0" w:space="0" w:color="auto"/>
            <w:left w:val="none" w:sz="0" w:space="0" w:color="auto"/>
            <w:bottom w:val="none" w:sz="0" w:space="0" w:color="auto"/>
            <w:right w:val="none" w:sz="0" w:space="0" w:color="auto"/>
          </w:divBdr>
        </w:div>
        <w:div w:id="1023743673">
          <w:marLeft w:val="0"/>
          <w:marRight w:val="0"/>
          <w:marTop w:val="0"/>
          <w:marBottom w:val="0"/>
          <w:divBdr>
            <w:top w:val="none" w:sz="0" w:space="0" w:color="auto"/>
            <w:left w:val="none" w:sz="0" w:space="0" w:color="auto"/>
            <w:bottom w:val="none" w:sz="0" w:space="0" w:color="auto"/>
            <w:right w:val="none" w:sz="0" w:space="0" w:color="auto"/>
          </w:divBdr>
        </w:div>
        <w:div w:id="1025134570">
          <w:marLeft w:val="0"/>
          <w:marRight w:val="0"/>
          <w:marTop w:val="0"/>
          <w:marBottom w:val="0"/>
          <w:divBdr>
            <w:top w:val="none" w:sz="0" w:space="0" w:color="auto"/>
            <w:left w:val="none" w:sz="0" w:space="0" w:color="auto"/>
            <w:bottom w:val="none" w:sz="0" w:space="0" w:color="auto"/>
            <w:right w:val="none" w:sz="0" w:space="0" w:color="auto"/>
          </w:divBdr>
        </w:div>
        <w:div w:id="1026559507">
          <w:marLeft w:val="0"/>
          <w:marRight w:val="0"/>
          <w:marTop w:val="0"/>
          <w:marBottom w:val="0"/>
          <w:divBdr>
            <w:top w:val="none" w:sz="0" w:space="0" w:color="auto"/>
            <w:left w:val="none" w:sz="0" w:space="0" w:color="auto"/>
            <w:bottom w:val="none" w:sz="0" w:space="0" w:color="auto"/>
            <w:right w:val="none" w:sz="0" w:space="0" w:color="auto"/>
          </w:divBdr>
        </w:div>
        <w:div w:id="1026753549">
          <w:marLeft w:val="0"/>
          <w:marRight w:val="0"/>
          <w:marTop w:val="0"/>
          <w:marBottom w:val="0"/>
          <w:divBdr>
            <w:top w:val="none" w:sz="0" w:space="0" w:color="auto"/>
            <w:left w:val="none" w:sz="0" w:space="0" w:color="auto"/>
            <w:bottom w:val="none" w:sz="0" w:space="0" w:color="auto"/>
            <w:right w:val="none" w:sz="0" w:space="0" w:color="auto"/>
          </w:divBdr>
        </w:div>
        <w:div w:id="1026829576">
          <w:marLeft w:val="0"/>
          <w:marRight w:val="0"/>
          <w:marTop w:val="0"/>
          <w:marBottom w:val="0"/>
          <w:divBdr>
            <w:top w:val="none" w:sz="0" w:space="0" w:color="auto"/>
            <w:left w:val="none" w:sz="0" w:space="0" w:color="auto"/>
            <w:bottom w:val="none" w:sz="0" w:space="0" w:color="auto"/>
            <w:right w:val="none" w:sz="0" w:space="0" w:color="auto"/>
          </w:divBdr>
        </w:div>
        <w:div w:id="1027440283">
          <w:marLeft w:val="0"/>
          <w:marRight w:val="0"/>
          <w:marTop w:val="0"/>
          <w:marBottom w:val="0"/>
          <w:divBdr>
            <w:top w:val="none" w:sz="0" w:space="0" w:color="auto"/>
            <w:left w:val="none" w:sz="0" w:space="0" w:color="auto"/>
            <w:bottom w:val="none" w:sz="0" w:space="0" w:color="auto"/>
            <w:right w:val="none" w:sz="0" w:space="0" w:color="auto"/>
          </w:divBdr>
        </w:div>
        <w:div w:id="1028094887">
          <w:marLeft w:val="0"/>
          <w:marRight w:val="0"/>
          <w:marTop w:val="0"/>
          <w:marBottom w:val="0"/>
          <w:divBdr>
            <w:top w:val="none" w:sz="0" w:space="0" w:color="auto"/>
            <w:left w:val="none" w:sz="0" w:space="0" w:color="auto"/>
            <w:bottom w:val="none" w:sz="0" w:space="0" w:color="auto"/>
            <w:right w:val="none" w:sz="0" w:space="0" w:color="auto"/>
          </w:divBdr>
        </w:div>
        <w:div w:id="1028336484">
          <w:marLeft w:val="0"/>
          <w:marRight w:val="0"/>
          <w:marTop w:val="0"/>
          <w:marBottom w:val="0"/>
          <w:divBdr>
            <w:top w:val="none" w:sz="0" w:space="0" w:color="auto"/>
            <w:left w:val="none" w:sz="0" w:space="0" w:color="auto"/>
            <w:bottom w:val="none" w:sz="0" w:space="0" w:color="auto"/>
            <w:right w:val="none" w:sz="0" w:space="0" w:color="auto"/>
          </w:divBdr>
        </w:div>
        <w:div w:id="1029799398">
          <w:marLeft w:val="0"/>
          <w:marRight w:val="0"/>
          <w:marTop w:val="0"/>
          <w:marBottom w:val="0"/>
          <w:divBdr>
            <w:top w:val="none" w:sz="0" w:space="0" w:color="auto"/>
            <w:left w:val="none" w:sz="0" w:space="0" w:color="auto"/>
            <w:bottom w:val="none" w:sz="0" w:space="0" w:color="auto"/>
            <w:right w:val="none" w:sz="0" w:space="0" w:color="auto"/>
          </w:divBdr>
        </w:div>
        <w:div w:id="1030104357">
          <w:marLeft w:val="0"/>
          <w:marRight w:val="0"/>
          <w:marTop w:val="0"/>
          <w:marBottom w:val="0"/>
          <w:divBdr>
            <w:top w:val="none" w:sz="0" w:space="0" w:color="auto"/>
            <w:left w:val="none" w:sz="0" w:space="0" w:color="auto"/>
            <w:bottom w:val="none" w:sz="0" w:space="0" w:color="auto"/>
            <w:right w:val="none" w:sz="0" w:space="0" w:color="auto"/>
          </w:divBdr>
        </w:div>
        <w:div w:id="1031146493">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33387703">
          <w:marLeft w:val="0"/>
          <w:marRight w:val="0"/>
          <w:marTop w:val="0"/>
          <w:marBottom w:val="0"/>
          <w:divBdr>
            <w:top w:val="none" w:sz="0" w:space="0" w:color="auto"/>
            <w:left w:val="none" w:sz="0" w:space="0" w:color="auto"/>
            <w:bottom w:val="none" w:sz="0" w:space="0" w:color="auto"/>
            <w:right w:val="none" w:sz="0" w:space="0" w:color="auto"/>
          </w:divBdr>
        </w:div>
        <w:div w:id="1035732853">
          <w:marLeft w:val="0"/>
          <w:marRight w:val="0"/>
          <w:marTop w:val="0"/>
          <w:marBottom w:val="0"/>
          <w:divBdr>
            <w:top w:val="none" w:sz="0" w:space="0" w:color="auto"/>
            <w:left w:val="none" w:sz="0" w:space="0" w:color="auto"/>
            <w:bottom w:val="none" w:sz="0" w:space="0" w:color="auto"/>
            <w:right w:val="none" w:sz="0" w:space="0" w:color="auto"/>
          </w:divBdr>
        </w:div>
        <w:div w:id="1036345555">
          <w:marLeft w:val="0"/>
          <w:marRight w:val="0"/>
          <w:marTop w:val="0"/>
          <w:marBottom w:val="0"/>
          <w:divBdr>
            <w:top w:val="none" w:sz="0" w:space="0" w:color="auto"/>
            <w:left w:val="none" w:sz="0" w:space="0" w:color="auto"/>
            <w:bottom w:val="none" w:sz="0" w:space="0" w:color="auto"/>
            <w:right w:val="none" w:sz="0" w:space="0" w:color="auto"/>
          </w:divBdr>
        </w:div>
        <w:div w:id="1037661681">
          <w:marLeft w:val="0"/>
          <w:marRight w:val="0"/>
          <w:marTop w:val="0"/>
          <w:marBottom w:val="0"/>
          <w:divBdr>
            <w:top w:val="none" w:sz="0" w:space="0" w:color="auto"/>
            <w:left w:val="none" w:sz="0" w:space="0" w:color="auto"/>
            <w:bottom w:val="none" w:sz="0" w:space="0" w:color="auto"/>
            <w:right w:val="none" w:sz="0" w:space="0" w:color="auto"/>
          </w:divBdr>
        </w:div>
        <w:div w:id="1040396914">
          <w:marLeft w:val="0"/>
          <w:marRight w:val="0"/>
          <w:marTop w:val="0"/>
          <w:marBottom w:val="0"/>
          <w:divBdr>
            <w:top w:val="none" w:sz="0" w:space="0" w:color="auto"/>
            <w:left w:val="none" w:sz="0" w:space="0" w:color="auto"/>
            <w:bottom w:val="none" w:sz="0" w:space="0" w:color="auto"/>
            <w:right w:val="none" w:sz="0" w:space="0" w:color="auto"/>
          </w:divBdr>
        </w:div>
        <w:div w:id="1040713556">
          <w:marLeft w:val="0"/>
          <w:marRight w:val="0"/>
          <w:marTop w:val="0"/>
          <w:marBottom w:val="0"/>
          <w:divBdr>
            <w:top w:val="none" w:sz="0" w:space="0" w:color="auto"/>
            <w:left w:val="none" w:sz="0" w:space="0" w:color="auto"/>
            <w:bottom w:val="none" w:sz="0" w:space="0" w:color="auto"/>
            <w:right w:val="none" w:sz="0" w:space="0" w:color="auto"/>
          </w:divBdr>
        </w:div>
        <w:div w:id="1041396552">
          <w:marLeft w:val="0"/>
          <w:marRight w:val="0"/>
          <w:marTop w:val="0"/>
          <w:marBottom w:val="0"/>
          <w:divBdr>
            <w:top w:val="none" w:sz="0" w:space="0" w:color="auto"/>
            <w:left w:val="none" w:sz="0" w:space="0" w:color="auto"/>
            <w:bottom w:val="none" w:sz="0" w:space="0" w:color="auto"/>
            <w:right w:val="none" w:sz="0" w:space="0" w:color="auto"/>
          </w:divBdr>
        </w:div>
        <w:div w:id="1043747584">
          <w:marLeft w:val="0"/>
          <w:marRight w:val="0"/>
          <w:marTop w:val="0"/>
          <w:marBottom w:val="0"/>
          <w:divBdr>
            <w:top w:val="none" w:sz="0" w:space="0" w:color="auto"/>
            <w:left w:val="none" w:sz="0" w:space="0" w:color="auto"/>
            <w:bottom w:val="none" w:sz="0" w:space="0" w:color="auto"/>
            <w:right w:val="none" w:sz="0" w:space="0" w:color="auto"/>
          </w:divBdr>
        </w:div>
        <w:div w:id="1044595720">
          <w:marLeft w:val="0"/>
          <w:marRight w:val="0"/>
          <w:marTop w:val="0"/>
          <w:marBottom w:val="0"/>
          <w:divBdr>
            <w:top w:val="none" w:sz="0" w:space="0" w:color="auto"/>
            <w:left w:val="none" w:sz="0" w:space="0" w:color="auto"/>
            <w:bottom w:val="none" w:sz="0" w:space="0" w:color="auto"/>
            <w:right w:val="none" w:sz="0" w:space="0" w:color="auto"/>
          </w:divBdr>
        </w:div>
        <w:div w:id="1045711679">
          <w:marLeft w:val="0"/>
          <w:marRight w:val="0"/>
          <w:marTop w:val="0"/>
          <w:marBottom w:val="0"/>
          <w:divBdr>
            <w:top w:val="none" w:sz="0" w:space="0" w:color="auto"/>
            <w:left w:val="none" w:sz="0" w:space="0" w:color="auto"/>
            <w:bottom w:val="none" w:sz="0" w:space="0" w:color="auto"/>
            <w:right w:val="none" w:sz="0" w:space="0" w:color="auto"/>
          </w:divBdr>
        </w:div>
        <w:div w:id="1050155443">
          <w:marLeft w:val="0"/>
          <w:marRight w:val="0"/>
          <w:marTop w:val="0"/>
          <w:marBottom w:val="0"/>
          <w:divBdr>
            <w:top w:val="none" w:sz="0" w:space="0" w:color="auto"/>
            <w:left w:val="none" w:sz="0" w:space="0" w:color="auto"/>
            <w:bottom w:val="none" w:sz="0" w:space="0" w:color="auto"/>
            <w:right w:val="none" w:sz="0" w:space="0" w:color="auto"/>
          </w:divBdr>
        </w:div>
        <w:div w:id="1052115647">
          <w:marLeft w:val="0"/>
          <w:marRight w:val="0"/>
          <w:marTop w:val="0"/>
          <w:marBottom w:val="0"/>
          <w:divBdr>
            <w:top w:val="none" w:sz="0" w:space="0" w:color="auto"/>
            <w:left w:val="none" w:sz="0" w:space="0" w:color="auto"/>
            <w:bottom w:val="none" w:sz="0" w:space="0" w:color="auto"/>
            <w:right w:val="none" w:sz="0" w:space="0" w:color="auto"/>
          </w:divBdr>
        </w:div>
        <w:div w:id="1055395565">
          <w:marLeft w:val="0"/>
          <w:marRight w:val="0"/>
          <w:marTop w:val="0"/>
          <w:marBottom w:val="0"/>
          <w:divBdr>
            <w:top w:val="none" w:sz="0" w:space="0" w:color="auto"/>
            <w:left w:val="none" w:sz="0" w:space="0" w:color="auto"/>
            <w:bottom w:val="none" w:sz="0" w:space="0" w:color="auto"/>
            <w:right w:val="none" w:sz="0" w:space="0" w:color="auto"/>
          </w:divBdr>
        </w:div>
        <w:div w:id="1057514230">
          <w:marLeft w:val="0"/>
          <w:marRight w:val="0"/>
          <w:marTop w:val="0"/>
          <w:marBottom w:val="0"/>
          <w:divBdr>
            <w:top w:val="none" w:sz="0" w:space="0" w:color="auto"/>
            <w:left w:val="none" w:sz="0" w:space="0" w:color="auto"/>
            <w:bottom w:val="none" w:sz="0" w:space="0" w:color="auto"/>
            <w:right w:val="none" w:sz="0" w:space="0" w:color="auto"/>
          </w:divBdr>
        </w:div>
        <w:div w:id="1057779813">
          <w:marLeft w:val="0"/>
          <w:marRight w:val="0"/>
          <w:marTop w:val="0"/>
          <w:marBottom w:val="0"/>
          <w:divBdr>
            <w:top w:val="none" w:sz="0" w:space="0" w:color="auto"/>
            <w:left w:val="none" w:sz="0" w:space="0" w:color="auto"/>
            <w:bottom w:val="none" w:sz="0" w:space="0" w:color="auto"/>
            <w:right w:val="none" w:sz="0" w:space="0" w:color="auto"/>
          </w:divBdr>
        </w:div>
        <w:div w:id="1057975183">
          <w:marLeft w:val="0"/>
          <w:marRight w:val="0"/>
          <w:marTop w:val="0"/>
          <w:marBottom w:val="0"/>
          <w:divBdr>
            <w:top w:val="none" w:sz="0" w:space="0" w:color="auto"/>
            <w:left w:val="none" w:sz="0" w:space="0" w:color="auto"/>
            <w:bottom w:val="none" w:sz="0" w:space="0" w:color="auto"/>
            <w:right w:val="none" w:sz="0" w:space="0" w:color="auto"/>
          </w:divBdr>
        </w:div>
        <w:div w:id="1061749411">
          <w:marLeft w:val="0"/>
          <w:marRight w:val="0"/>
          <w:marTop w:val="0"/>
          <w:marBottom w:val="0"/>
          <w:divBdr>
            <w:top w:val="none" w:sz="0" w:space="0" w:color="auto"/>
            <w:left w:val="none" w:sz="0" w:space="0" w:color="auto"/>
            <w:bottom w:val="none" w:sz="0" w:space="0" w:color="auto"/>
            <w:right w:val="none" w:sz="0" w:space="0" w:color="auto"/>
          </w:divBdr>
        </w:div>
        <w:div w:id="1062825485">
          <w:marLeft w:val="0"/>
          <w:marRight w:val="0"/>
          <w:marTop w:val="0"/>
          <w:marBottom w:val="0"/>
          <w:divBdr>
            <w:top w:val="none" w:sz="0" w:space="0" w:color="auto"/>
            <w:left w:val="none" w:sz="0" w:space="0" w:color="auto"/>
            <w:bottom w:val="none" w:sz="0" w:space="0" w:color="auto"/>
            <w:right w:val="none" w:sz="0" w:space="0" w:color="auto"/>
          </w:divBdr>
        </w:div>
        <w:div w:id="1063412947">
          <w:marLeft w:val="0"/>
          <w:marRight w:val="0"/>
          <w:marTop w:val="0"/>
          <w:marBottom w:val="0"/>
          <w:divBdr>
            <w:top w:val="none" w:sz="0" w:space="0" w:color="auto"/>
            <w:left w:val="none" w:sz="0" w:space="0" w:color="auto"/>
            <w:bottom w:val="none" w:sz="0" w:space="0" w:color="auto"/>
            <w:right w:val="none" w:sz="0" w:space="0" w:color="auto"/>
          </w:divBdr>
        </w:div>
        <w:div w:id="1066799421">
          <w:marLeft w:val="0"/>
          <w:marRight w:val="0"/>
          <w:marTop w:val="0"/>
          <w:marBottom w:val="0"/>
          <w:divBdr>
            <w:top w:val="none" w:sz="0" w:space="0" w:color="auto"/>
            <w:left w:val="none" w:sz="0" w:space="0" w:color="auto"/>
            <w:bottom w:val="none" w:sz="0" w:space="0" w:color="auto"/>
            <w:right w:val="none" w:sz="0" w:space="0" w:color="auto"/>
          </w:divBdr>
        </w:div>
        <w:div w:id="1067531520">
          <w:marLeft w:val="0"/>
          <w:marRight w:val="0"/>
          <w:marTop w:val="0"/>
          <w:marBottom w:val="0"/>
          <w:divBdr>
            <w:top w:val="none" w:sz="0" w:space="0" w:color="auto"/>
            <w:left w:val="none" w:sz="0" w:space="0" w:color="auto"/>
            <w:bottom w:val="none" w:sz="0" w:space="0" w:color="auto"/>
            <w:right w:val="none" w:sz="0" w:space="0" w:color="auto"/>
          </w:divBdr>
        </w:div>
        <w:div w:id="1069888754">
          <w:marLeft w:val="0"/>
          <w:marRight w:val="0"/>
          <w:marTop w:val="0"/>
          <w:marBottom w:val="0"/>
          <w:divBdr>
            <w:top w:val="none" w:sz="0" w:space="0" w:color="auto"/>
            <w:left w:val="none" w:sz="0" w:space="0" w:color="auto"/>
            <w:bottom w:val="none" w:sz="0" w:space="0" w:color="auto"/>
            <w:right w:val="none" w:sz="0" w:space="0" w:color="auto"/>
          </w:divBdr>
        </w:div>
        <w:div w:id="1072703507">
          <w:marLeft w:val="0"/>
          <w:marRight w:val="0"/>
          <w:marTop w:val="0"/>
          <w:marBottom w:val="0"/>
          <w:divBdr>
            <w:top w:val="none" w:sz="0" w:space="0" w:color="auto"/>
            <w:left w:val="none" w:sz="0" w:space="0" w:color="auto"/>
            <w:bottom w:val="none" w:sz="0" w:space="0" w:color="auto"/>
            <w:right w:val="none" w:sz="0" w:space="0" w:color="auto"/>
          </w:divBdr>
        </w:div>
        <w:div w:id="1072848006">
          <w:marLeft w:val="0"/>
          <w:marRight w:val="0"/>
          <w:marTop w:val="0"/>
          <w:marBottom w:val="0"/>
          <w:divBdr>
            <w:top w:val="none" w:sz="0" w:space="0" w:color="auto"/>
            <w:left w:val="none" w:sz="0" w:space="0" w:color="auto"/>
            <w:bottom w:val="none" w:sz="0" w:space="0" w:color="auto"/>
            <w:right w:val="none" w:sz="0" w:space="0" w:color="auto"/>
          </w:divBdr>
        </w:div>
        <w:div w:id="1075127375">
          <w:marLeft w:val="0"/>
          <w:marRight w:val="0"/>
          <w:marTop w:val="0"/>
          <w:marBottom w:val="0"/>
          <w:divBdr>
            <w:top w:val="none" w:sz="0" w:space="0" w:color="auto"/>
            <w:left w:val="none" w:sz="0" w:space="0" w:color="auto"/>
            <w:bottom w:val="none" w:sz="0" w:space="0" w:color="auto"/>
            <w:right w:val="none" w:sz="0" w:space="0" w:color="auto"/>
          </w:divBdr>
        </w:div>
        <w:div w:id="1075979690">
          <w:marLeft w:val="0"/>
          <w:marRight w:val="0"/>
          <w:marTop w:val="0"/>
          <w:marBottom w:val="0"/>
          <w:divBdr>
            <w:top w:val="none" w:sz="0" w:space="0" w:color="auto"/>
            <w:left w:val="none" w:sz="0" w:space="0" w:color="auto"/>
            <w:bottom w:val="none" w:sz="0" w:space="0" w:color="auto"/>
            <w:right w:val="none" w:sz="0" w:space="0" w:color="auto"/>
          </w:divBdr>
        </w:div>
        <w:div w:id="1078555279">
          <w:marLeft w:val="0"/>
          <w:marRight w:val="0"/>
          <w:marTop w:val="0"/>
          <w:marBottom w:val="0"/>
          <w:divBdr>
            <w:top w:val="none" w:sz="0" w:space="0" w:color="auto"/>
            <w:left w:val="none" w:sz="0" w:space="0" w:color="auto"/>
            <w:bottom w:val="none" w:sz="0" w:space="0" w:color="auto"/>
            <w:right w:val="none" w:sz="0" w:space="0" w:color="auto"/>
          </w:divBdr>
        </w:div>
        <w:div w:id="1078789413">
          <w:marLeft w:val="0"/>
          <w:marRight w:val="0"/>
          <w:marTop w:val="0"/>
          <w:marBottom w:val="0"/>
          <w:divBdr>
            <w:top w:val="none" w:sz="0" w:space="0" w:color="auto"/>
            <w:left w:val="none" w:sz="0" w:space="0" w:color="auto"/>
            <w:bottom w:val="none" w:sz="0" w:space="0" w:color="auto"/>
            <w:right w:val="none" w:sz="0" w:space="0" w:color="auto"/>
          </w:divBdr>
        </w:div>
        <w:div w:id="1081222322">
          <w:marLeft w:val="0"/>
          <w:marRight w:val="0"/>
          <w:marTop w:val="0"/>
          <w:marBottom w:val="0"/>
          <w:divBdr>
            <w:top w:val="none" w:sz="0" w:space="0" w:color="auto"/>
            <w:left w:val="none" w:sz="0" w:space="0" w:color="auto"/>
            <w:bottom w:val="none" w:sz="0" w:space="0" w:color="auto"/>
            <w:right w:val="none" w:sz="0" w:space="0" w:color="auto"/>
          </w:divBdr>
        </w:div>
        <w:div w:id="1082990476">
          <w:marLeft w:val="0"/>
          <w:marRight w:val="0"/>
          <w:marTop w:val="0"/>
          <w:marBottom w:val="0"/>
          <w:divBdr>
            <w:top w:val="none" w:sz="0" w:space="0" w:color="auto"/>
            <w:left w:val="none" w:sz="0" w:space="0" w:color="auto"/>
            <w:bottom w:val="none" w:sz="0" w:space="0" w:color="auto"/>
            <w:right w:val="none" w:sz="0" w:space="0" w:color="auto"/>
          </w:divBdr>
        </w:div>
        <w:div w:id="1083572500">
          <w:marLeft w:val="0"/>
          <w:marRight w:val="0"/>
          <w:marTop w:val="0"/>
          <w:marBottom w:val="0"/>
          <w:divBdr>
            <w:top w:val="none" w:sz="0" w:space="0" w:color="auto"/>
            <w:left w:val="none" w:sz="0" w:space="0" w:color="auto"/>
            <w:bottom w:val="none" w:sz="0" w:space="0" w:color="auto"/>
            <w:right w:val="none" w:sz="0" w:space="0" w:color="auto"/>
          </w:divBdr>
        </w:div>
        <w:div w:id="1083800437">
          <w:marLeft w:val="0"/>
          <w:marRight w:val="0"/>
          <w:marTop w:val="0"/>
          <w:marBottom w:val="0"/>
          <w:divBdr>
            <w:top w:val="none" w:sz="0" w:space="0" w:color="auto"/>
            <w:left w:val="none" w:sz="0" w:space="0" w:color="auto"/>
            <w:bottom w:val="none" w:sz="0" w:space="0" w:color="auto"/>
            <w:right w:val="none" w:sz="0" w:space="0" w:color="auto"/>
          </w:divBdr>
        </w:div>
        <w:div w:id="1085028542">
          <w:marLeft w:val="0"/>
          <w:marRight w:val="0"/>
          <w:marTop w:val="0"/>
          <w:marBottom w:val="0"/>
          <w:divBdr>
            <w:top w:val="none" w:sz="0" w:space="0" w:color="auto"/>
            <w:left w:val="none" w:sz="0" w:space="0" w:color="auto"/>
            <w:bottom w:val="none" w:sz="0" w:space="0" w:color="auto"/>
            <w:right w:val="none" w:sz="0" w:space="0" w:color="auto"/>
          </w:divBdr>
        </w:div>
        <w:div w:id="1088038779">
          <w:marLeft w:val="0"/>
          <w:marRight w:val="0"/>
          <w:marTop w:val="0"/>
          <w:marBottom w:val="0"/>
          <w:divBdr>
            <w:top w:val="none" w:sz="0" w:space="0" w:color="auto"/>
            <w:left w:val="none" w:sz="0" w:space="0" w:color="auto"/>
            <w:bottom w:val="none" w:sz="0" w:space="0" w:color="auto"/>
            <w:right w:val="none" w:sz="0" w:space="0" w:color="auto"/>
          </w:divBdr>
        </w:div>
        <w:div w:id="1089231088">
          <w:marLeft w:val="0"/>
          <w:marRight w:val="0"/>
          <w:marTop w:val="0"/>
          <w:marBottom w:val="0"/>
          <w:divBdr>
            <w:top w:val="none" w:sz="0" w:space="0" w:color="auto"/>
            <w:left w:val="none" w:sz="0" w:space="0" w:color="auto"/>
            <w:bottom w:val="none" w:sz="0" w:space="0" w:color="auto"/>
            <w:right w:val="none" w:sz="0" w:space="0" w:color="auto"/>
          </w:divBdr>
        </w:div>
        <w:div w:id="1094130683">
          <w:marLeft w:val="0"/>
          <w:marRight w:val="0"/>
          <w:marTop w:val="0"/>
          <w:marBottom w:val="0"/>
          <w:divBdr>
            <w:top w:val="none" w:sz="0" w:space="0" w:color="auto"/>
            <w:left w:val="none" w:sz="0" w:space="0" w:color="auto"/>
            <w:bottom w:val="none" w:sz="0" w:space="0" w:color="auto"/>
            <w:right w:val="none" w:sz="0" w:space="0" w:color="auto"/>
          </w:divBdr>
        </w:div>
        <w:div w:id="1095438218">
          <w:marLeft w:val="0"/>
          <w:marRight w:val="0"/>
          <w:marTop w:val="0"/>
          <w:marBottom w:val="0"/>
          <w:divBdr>
            <w:top w:val="none" w:sz="0" w:space="0" w:color="auto"/>
            <w:left w:val="none" w:sz="0" w:space="0" w:color="auto"/>
            <w:bottom w:val="none" w:sz="0" w:space="0" w:color="auto"/>
            <w:right w:val="none" w:sz="0" w:space="0" w:color="auto"/>
          </w:divBdr>
        </w:div>
        <w:div w:id="1096054927">
          <w:marLeft w:val="0"/>
          <w:marRight w:val="0"/>
          <w:marTop w:val="0"/>
          <w:marBottom w:val="0"/>
          <w:divBdr>
            <w:top w:val="none" w:sz="0" w:space="0" w:color="auto"/>
            <w:left w:val="none" w:sz="0" w:space="0" w:color="auto"/>
            <w:bottom w:val="none" w:sz="0" w:space="0" w:color="auto"/>
            <w:right w:val="none" w:sz="0" w:space="0" w:color="auto"/>
          </w:divBdr>
        </w:div>
        <w:div w:id="1098789834">
          <w:marLeft w:val="0"/>
          <w:marRight w:val="0"/>
          <w:marTop w:val="0"/>
          <w:marBottom w:val="0"/>
          <w:divBdr>
            <w:top w:val="none" w:sz="0" w:space="0" w:color="auto"/>
            <w:left w:val="none" w:sz="0" w:space="0" w:color="auto"/>
            <w:bottom w:val="none" w:sz="0" w:space="0" w:color="auto"/>
            <w:right w:val="none" w:sz="0" w:space="0" w:color="auto"/>
          </w:divBdr>
        </w:div>
        <w:div w:id="1102995077">
          <w:marLeft w:val="0"/>
          <w:marRight w:val="0"/>
          <w:marTop w:val="0"/>
          <w:marBottom w:val="0"/>
          <w:divBdr>
            <w:top w:val="none" w:sz="0" w:space="0" w:color="auto"/>
            <w:left w:val="none" w:sz="0" w:space="0" w:color="auto"/>
            <w:bottom w:val="none" w:sz="0" w:space="0" w:color="auto"/>
            <w:right w:val="none" w:sz="0" w:space="0" w:color="auto"/>
          </w:divBdr>
        </w:div>
        <w:div w:id="1103379978">
          <w:marLeft w:val="0"/>
          <w:marRight w:val="0"/>
          <w:marTop w:val="0"/>
          <w:marBottom w:val="0"/>
          <w:divBdr>
            <w:top w:val="none" w:sz="0" w:space="0" w:color="auto"/>
            <w:left w:val="none" w:sz="0" w:space="0" w:color="auto"/>
            <w:bottom w:val="none" w:sz="0" w:space="0" w:color="auto"/>
            <w:right w:val="none" w:sz="0" w:space="0" w:color="auto"/>
          </w:divBdr>
        </w:div>
        <w:div w:id="1103572469">
          <w:marLeft w:val="0"/>
          <w:marRight w:val="0"/>
          <w:marTop w:val="0"/>
          <w:marBottom w:val="0"/>
          <w:divBdr>
            <w:top w:val="none" w:sz="0" w:space="0" w:color="auto"/>
            <w:left w:val="none" w:sz="0" w:space="0" w:color="auto"/>
            <w:bottom w:val="none" w:sz="0" w:space="0" w:color="auto"/>
            <w:right w:val="none" w:sz="0" w:space="0" w:color="auto"/>
          </w:divBdr>
        </w:div>
        <w:div w:id="1104348934">
          <w:marLeft w:val="0"/>
          <w:marRight w:val="0"/>
          <w:marTop w:val="0"/>
          <w:marBottom w:val="0"/>
          <w:divBdr>
            <w:top w:val="none" w:sz="0" w:space="0" w:color="auto"/>
            <w:left w:val="none" w:sz="0" w:space="0" w:color="auto"/>
            <w:bottom w:val="none" w:sz="0" w:space="0" w:color="auto"/>
            <w:right w:val="none" w:sz="0" w:space="0" w:color="auto"/>
          </w:divBdr>
        </w:div>
        <w:div w:id="1106005977">
          <w:marLeft w:val="0"/>
          <w:marRight w:val="0"/>
          <w:marTop w:val="0"/>
          <w:marBottom w:val="0"/>
          <w:divBdr>
            <w:top w:val="none" w:sz="0" w:space="0" w:color="auto"/>
            <w:left w:val="none" w:sz="0" w:space="0" w:color="auto"/>
            <w:bottom w:val="none" w:sz="0" w:space="0" w:color="auto"/>
            <w:right w:val="none" w:sz="0" w:space="0" w:color="auto"/>
          </w:divBdr>
        </w:div>
        <w:div w:id="1108550205">
          <w:marLeft w:val="0"/>
          <w:marRight w:val="0"/>
          <w:marTop w:val="0"/>
          <w:marBottom w:val="0"/>
          <w:divBdr>
            <w:top w:val="none" w:sz="0" w:space="0" w:color="auto"/>
            <w:left w:val="none" w:sz="0" w:space="0" w:color="auto"/>
            <w:bottom w:val="none" w:sz="0" w:space="0" w:color="auto"/>
            <w:right w:val="none" w:sz="0" w:space="0" w:color="auto"/>
          </w:divBdr>
        </w:div>
        <w:div w:id="1111392013">
          <w:marLeft w:val="0"/>
          <w:marRight w:val="0"/>
          <w:marTop w:val="0"/>
          <w:marBottom w:val="0"/>
          <w:divBdr>
            <w:top w:val="none" w:sz="0" w:space="0" w:color="auto"/>
            <w:left w:val="none" w:sz="0" w:space="0" w:color="auto"/>
            <w:bottom w:val="none" w:sz="0" w:space="0" w:color="auto"/>
            <w:right w:val="none" w:sz="0" w:space="0" w:color="auto"/>
          </w:divBdr>
        </w:div>
        <w:div w:id="1113551464">
          <w:marLeft w:val="0"/>
          <w:marRight w:val="0"/>
          <w:marTop w:val="0"/>
          <w:marBottom w:val="0"/>
          <w:divBdr>
            <w:top w:val="none" w:sz="0" w:space="0" w:color="auto"/>
            <w:left w:val="none" w:sz="0" w:space="0" w:color="auto"/>
            <w:bottom w:val="none" w:sz="0" w:space="0" w:color="auto"/>
            <w:right w:val="none" w:sz="0" w:space="0" w:color="auto"/>
          </w:divBdr>
        </w:div>
        <w:div w:id="1114904965">
          <w:marLeft w:val="0"/>
          <w:marRight w:val="0"/>
          <w:marTop w:val="0"/>
          <w:marBottom w:val="0"/>
          <w:divBdr>
            <w:top w:val="none" w:sz="0" w:space="0" w:color="auto"/>
            <w:left w:val="none" w:sz="0" w:space="0" w:color="auto"/>
            <w:bottom w:val="none" w:sz="0" w:space="0" w:color="auto"/>
            <w:right w:val="none" w:sz="0" w:space="0" w:color="auto"/>
          </w:divBdr>
        </w:div>
        <w:div w:id="1115753337">
          <w:marLeft w:val="0"/>
          <w:marRight w:val="0"/>
          <w:marTop w:val="0"/>
          <w:marBottom w:val="0"/>
          <w:divBdr>
            <w:top w:val="none" w:sz="0" w:space="0" w:color="auto"/>
            <w:left w:val="none" w:sz="0" w:space="0" w:color="auto"/>
            <w:bottom w:val="none" w:sz="0" w:space="0" w:color="auto"/>
            <w:right w:val="none" w:sz="0" w:space="0" w:color="auto"/>
          </w:divBdr>
        </w:div>
        <w:div w:id="1116825695">
          <w:marLeft w:val="0"/>
          <w:marRight w:val="0"/>
          <w:marTop w:val="0"/>
          <w:marBottom w:val="0"/>
          <w:divBdr>
            <w:top w:val="none" w:sz="0" w:space="0" w:color="auto"/>
            <w:left w:val="none" w:sz="0" w:space="0" w:color="auto"/>
            <w:bottom w:val="none" w:sz="0" w:space="0" w:color="auto"/>
            <w:right w:val="none" w:sz="0" w:space="0" w:color="auto"/>
          </w:divBdr>
        </w:div>
        <w:div w:id="1117990266">
          <w:marLeft w:val="0"/>
          <w:marRight w:val="0"/>
          <w:marTop w:val="0"/>
          <w:marBottom w:val="0"/>
          <w:divBdr>
            <w:top w:val="none" w:sz="0" w:space="0" w:color="auto"/>
            <w:left w:val="none" w:sz="0" w:space="0" w:color="auto"/>
            <w:bottom w:val="none" w:sz="0" w:space="0" w:color="auto"/>
            <w:right w:val="none" w:sz="0" w:space="0" w:color="auto"/>
          </w:divBdr>
        </w:div>
        <w:div w:id="1119759720">
          <w:marLeft w:val="0"/>
          <w:marRight w:val="0"/>
          <w:marTop w:val="0"/>
          <w:marBottom w:val="0"/>
          <w:divBdr>
            <w:top w:val="none" w:sz="0" w:space="0" w:color="auto"/>
            <w:left w:val="none" w:sz="0" w:space="0" w:color="auto"/>
            <w:bottom w:val="none" w:sz="0" w:space="0" w:color="auto"/>
            <w:right w:val="none" w:sz="0" w:space="0" w:color="auto"/>
          </w:divBdr>
        </w:div>
        <w:div w:id="1121417430">
          <w:marLeft w:val="0"/>
          <w:marRight w:val="0"/>
          <w:marTop w:val="0"/>
          <w:marBottom w:val="0"/>
          <w:divBdr>
            <w:top w:val="none" w:sz="0" w:space="0" w:color="auto"/>
            <w:left w:val="none" w:sz="0" w:space="0" w:color="auto"/>
            <w:bottom w:val="none" w:sz="0" w:space="0" w:color="auto"/>
            <w:right w:val="none" w:sz="0" w:space="0" w:color="auto"/>
          </w:divBdr>
        </w:div>
        <w:div w:id="1124229504">
          <w:marLeft w:val="0"/>
          <w:marRight w:val="0"/>
          <w:marTop w:val="0"/>
          <w:marBottom w:val="0"/>
          <w:divBdr>
            <w:top w:val="none" w:sz="0" w:space="0" w:color="auto"/>
            <w:left w:val="none" w:sz="0" w:space="0" w:color="auto"/>
            <w:bottom w:val="none" w:sz="0" w:space="0" w:color="auto"/>
            <w:right w:val="none" w:sz="0" w:space="0" w:color="auto"/>
          </w:divBdr>
        </w:div>
        <w:div w:id="1126002033">
          <w:marLeft w:val="0"/>
          <w:marRight w:val="0"/>
          <w:marTop w:val="0"/>
          <w:marBottom w:val="0"/>
          <w:divBdr>
            <w:top w:val="none" w:sz="0" w:space="0" w:color="auto"/>
            <w:left w:val="none" w:sz="0" w:space="0" w:color="auto"/>
            <w:bottom w:val="none" w:sz="0" w:space="0" w:color="auto"/>
            <w:right w:val="none" w:sz="0" w:space="0" w:color="auto"/>
          </w:divBdr>
        </w:div>
        <w:div w:id="1126659991">
          <w:marLeft w:val="0"/>
          <w:marRight w:val="0"/>
          <w:marTop w:val="0"/>
          <w:marBottom w:val="0"/>
          <w:divBdr>
            <w:top w:val="none" w:sz="0" w:space="0" w:color="auto"/>
            <w:left w:val="none" w:sz="0" w:space="0" w:color="auto"/>
            <w:bottom w:val="none" w:sz="0" w:space="0" w:color="auto"/>
            <w:right w:val="none" w:sz="0" w:space="0" w:color="auto"/>
          </w:divBdr>
        </w:div>
        <w:div w:id="1126849902">
          <w:marLeft w:val="0"/>
          <w:marRight w:val="0"/>
          <w:marTop w:val="0"/>
          <w:marBottom w:val="0"/>
          <w:divBdr>
            <w:top w:val="none" w:sz="0" w:space="0" w:color="auto"/>
            <w:left w:val="none" w:sz="0" w:space="0" w:color="auto"/>
            <w:bottom w:val="none" w:sz="0" w:space="0" w:color="auto"/>
            <w:right w:val="none" w:sz="0" w:space="0" w:color="auto"/>
          </w:divBdr>
        </w:div>
        <w:div w:id="1127355974">
          <w:marLeft w:val="0"/>
          <w:marRight w:val="0"/>
          <w:marTop w:val="0"/>
          <w:marBottom w:val="0"/>
          <w:divBdr>
            <w:top w:val="none" w:sz="0" w:space="0" w:color="auto"/>
            <w:left w:val="none" w:sz="0" w:space="0" w:color="auto"/>
            <w:bottom w:val="none" w:sz="0" w:space="0" w:color="auto"/>
            <w:right w:val="none" w:sz="0" w:space="0" w:color="auto"/>
          </w:divBdr>
        </w:div>
        <w:div w:id="1129395031">
          <w:marLeft w:val="0"/>
          <w:marRight w:val="0"/>
          <w:marTop w:val="0"/>
          <w:marBottom w:val="0"/>
          <w:divBdr>
            <w:top w:val="none" w:sz="0" w:space="0" w:color="auto"/>
            <w:left w:val="none" w:sz="0" w:space="0" w:color="auto"/>
            <w:bottom w:val="none" w:sz="0" w:space="0" w:color="auto"/>
            <w:right w:val="none" w:sz="0" w:space="0" w:color="auto"/>
          </w:divBdr>
        </w:div>
        <w:div w:id="1129982200">
          <w:marLeft w:val="0"/>
          <w:marRight w:val="0"/>
          <w:marTop w:val="0"/>
          <w:marBottom w:val="0"/>
          <w:divBdr>
            <w:top w:val="none" w:sz="0" w:space="0" w:color="auto"/>
            <w:left w:val="none" w:sz="0" w:space="0" w:color="auto"/>
            <w:bottom w:val="none" w:sz="0" w:space="0" w:color="auto"/>
            <w:right w:val="none" w:sz="0" w:space="0" w:color="auto"/>
          </w:divBdr>
        </w:div>
        <w:div w:id="1130396180">
          <w:marLeft w:val="0"/>
          <w:marRight w:val="0"/>
          <w:marTop w:val="0"/>
          <w:marBottom w:val="0"/>
          <w:divBdr>
            <w:top w:val="none" w:sz="0" w:space="0" w:color="auto"/>
            <w:left w:val="none" w:sz="0" w:space="0" w:color="auto"/>
            <w:bottom w:val="none" w:sz="0" w:space="0" w:color="auto"/>
            <w:right w:val="none" w:sz="0" w:space="0" w:color="auto"/>
          </w:divBdr>
        </w:div>
        <w:div w:id="1135760394">
          <w:marLeft w:val="0"/>
          <w:marRight w:val="0"/>
          <w:marTop w:val="0"/>
          <w:marBottom w:val="0"/>
          <w:divBdr>
            <w:top w:val="none" w:sz="0" w:space="0" w:color="auto"/>
            <w:left w:val="none" w:sz="0" w:space="0" w:color="auto"/>
            <w:bottom w:val="none" w:sz="0" w:space="0" w:color="auto"/>
            <w:right w:val="none" w:sz="0" w:space="0" w:color="auto"/>
          </w:divBdr>
        </w:div>
        <w:div w:id="1136527018">
          <w:marLeft w:val="0"/>
          <w:marRight w:val="0"/>
          <w:marTop w:val="0"/>
          <w:marBottom w:val="0"/>
          <w:divBdr>
            <w:top w:val="none" w:sz="0" w:space="0" w:color="auto"/>
            <w:left w:val="none" w:sz="0" w:space="0" w:color="auto"/>
            <w:bottom w:val="none" w:sz="0" w:space="0" w:color="auto"/>
            <w:right w:val="none" w:sz="0" w:space="0" w:color="auto"/>
          </w:divBdr>
        </w:div>
        <w:div w:id="1142236932">
          <w:marLeft w:val="0"/>
          <w:marRight w:val="0"/>
          <w:marTop w:val="0"/>
          <w:marBottom w:val="0"/>
          <w:divBdr>
            <w:top w:val="none" w:sz="0" w:space="0" w:color="auto"/>
            <w:left w:val="none" w:sz="0" w:space="0" w:color="auto"/>
            <w:bottom w:val="none" w:sz="0" w:space="0" w:color="auto"/>
            <w:right w:val="none" w:sz="0" w:space="0" w:color="auto"/>
          </w:divBdr>
        </w:div>
        <w:div w:id="1145242009">
          <w:marLeft w:val="0"/>
          <w:marRight w:val="0"/>
          <w:marTop w:val="0"/>
          <w:marBottom w:val="0"/>
          <w:divBdr>
            <w:top w:val="none" w:sz="0" w:space="0" w:color="auto"/>
            <w:left w:val="none" w:sz="0" w:space="0" w:color="auto"/>
            <w:bottom w:val="none" w:sz="0" w:space="0" w:color="auto"/>
            <w:right w:val="none" w:sz="0" w:space="0" w:color="auto"/>
          </w:divBdr>
        </w:div>
        <w:div w:id="1145272116">
          <w:marLeft w:val="0"/>
          <w:marRight w:val="0"/>
          <w:marTop w:val="0"/>
          <w:marBottom w:val="0"/>
          <w:divBdr>
            <w:top w:val="none" w:sz="0" w:space="0" w:color="auto"/>
            <w:left w:val="none" w:sz="0" w:space="0" w:color="auto"/>
            <w:bottom w:val="none" w:sz="0" w:space="0" w:color="auto"/>
            <w:right w:val="none" w:sz="0" w:space="0" w:color="auto"/>
          </w:divBdr>
        </w:div>
        <w:div w:id="1147476412">
          <w:marLeft w:val="0"/>
          <w:marRight w:val="0"/>
          <w:marTop w:val="0"/>
          <w:marBottom w:val="0"/>
          <w:divBdr>
            <w:top w:val="none" w:sz="0" w:space="0" w:color="auto"/>
            <w:left w:val="none" w:sz="0" w:space="0" w:color="auto"/>
            <w:bottom w:val="none" w:sz="0" w:space="0" w:color="auto"/>
            <w:right w:val="none" w:sz="0" w:space="0" w:color="auto"/>
          </w:divBdr>
        </w:div>
        <w:div w:id="1147938800">
          <w:marLeft w:val="0"/>
          <w:marRight w:val="0"/>
          <w:marTop w:val="0"/>
          <w:marBottom w:val="0"/>
          <w:divBdr>
            <w:top w:val="none" w:sz="0" w:space="0" w:color="auto"/>
            <w:left w:val="none" w:sz="0" w:space="0" w:color="auto"/>
            <w:bottom w:val="none" w:sz="0" w:space="0" w:color="auto"/>
            <w:right w:val="none" w:sz="0" w:space="0" w:color="auto"/>
          </w:divBdr>
        </w:div>
        <w:div w:id="1148400841">
          <w:marLeft w:val="0"/>
          <w:marRight w:val="0"/>
          <w:marTop w:val="0"/>
          <w:marBottom w:val="0"/>
          <w:divBdr>
            <w:top w:val="none" w:sz="0" w:space="0" w:color="auto"/>
            <w:left w:val="none" w:sz="0" w:space="0" w:color="auto"/>
            <w:bottom w:val="none" w:sz="0" w:space="0" w:color="auto"/>
            <w:right w:val="none" w:sz="0" w:space="0" w:color="auto"/>
          </w:divBdr>
        </w:div>
        <w:div w:id="1148471639">
          <w:marLeft w:val="0"/>
          <w:marRight w:val="0"/>
          <w:marTop w:val="0"/>
          <w:marBottom w:val="0"/>
          <w:divBdr>
            <w:top w:val="none" w:sz="0" w:space="0" w:color="auto"/>
            <w:left w:val="none" w:sz="0" w:space="0" w:color="auto"/>
            <w:bottom w:val="none" w:sz="0" w:space="0" w:color="auto"/>
            <w:right w:val="none" w:sz="0" w:space="0" w:color="auto"/>
          </w:divBdr>
        </w:div>
        <w:div w:id="1150052341">
          <w:marLeft w:val="0"/>
          <w:marRight w:val="0"/>
          <w:marTop w:val="0"/>
          <w:marBottom w:val="0"/>
          <w:divBdr>
            <w:top w:val="none" w:sz="0" w:space="0" w:color="auto"/>
            <w:left w:val="none" w:sz="0" w:space="0" w:color="auto"/>
            <w:bottom w:val="none" w:sz="0" w:space="0" w:color="auto"/>
            <w:right w:val="none" w:sz="0" w:space="0" w:color="auto"/>
          </w:divBdr>
        </w:div>
        <w:div w:id="1155797151">
          <w:marLeft w:val="0"/>
          <w:marRight w:val="0"/>
          <w:marTop w:val="0"/>
          <w:marBottom w:val="0"/>
          <w:divBdr>
            <w:top w:val="none" w:sz="0" w:space="0" w:color="auto"/>
            <w:left w:val="none" w:sz="0" w:space="0" w:color="auto"/>
            <w:bottom w:val="none" w:sz="0" w:space="0" w:color="auto"/>
            <w:right w:val="none" w:sz="0" w:space="0" w:color="auto"/>
          </w:divBdr>
        </w:div>
        <w:div w:id="1157578489">
          <w:marLeft w:val="0"/>
          <w:marRight w:val="0"/>
          <w:marTop w:val="0"/>
          <w:marBottom w:val="0"/>
          <w:divBdr>
            <w:top w:val="none" w:sz="0" w:space="0" w:color="auto"/>
            <w:left w:val="none" w:sz="0" w:space="0" w:color="auto"/>
            <w:bottom w:val="none" w:sz="0" w:space="0" w:color="auto"/>
            <w:right w:val="none" w:sz="0" w:space="0" w:color="auto"/>
          </w:divBdr>
        </w:div>
        <w:div w:id="1157768048">
          <w:marLeft w:val="0"/>
          <w:marRight w:val="0"/>
          <w:marTop w:val="0"/>
          <w:marBottom w:val="0"/>
          <w:divBdr>
            <w:top w:val="none" w:sz="0" w:space="0" w:color="auto"/>
            <w:left w:val="none" w:sz="0" w:space="0" w:color="auto"/>
            <w:bottom w:val="none" w:sz="0" w:space="0" w:color="auto"/>
            <w:right w:val="none" w:sz="0" w:space="0" w:color="auto"/>
          </w:divBdr>
        </w:div>
        <w:div w:id="1158419859">
          <w:marLeft w:val="0"/>
          <w:marRight w:val="0"/>
          <w:marTop w:val="0"/>
          <w:marBottom w:val="0"/>
          <w:divBdr>
            <w:top w:val="none" w:sz="0" w:space="0" w:color="auto"/>
            <w:left w:val="none" w:sz="0" w:space="0" w:color="auto"/>
            <w:bottom w:val="none" w:sz="0" w:space="0" w:color="auto"/>
            <w:right w:val="none" w:sz="0" w:space="0" w:color="auto"/>
          </w:divBdr>
        </w:div>
        <w:div w:id="1160345686">
          <w:marLeft w:val="0"/>
          <w:marRight w:val="0"/>
          <w:marTop w:val="0"/>
          <w:marBottom w:val="0"/>
          <w:divBdr>
            <w:top w:val="none" w:sz="0" w:space="0" w:color="auto"/>
            <w:left w:val="none" w:sz="0" w:space="0" w:color="auto"/>
            <w:bottom w:val="none" w:sz="0" w:space="0" w:color="auto"/>
            <w:right w:val="none" w:sz="0" w:space="0" w:color="auto"/>
          </w:divBdr>
        </w:div>
        <w:div w:id="1160578871">
          <w:marLeft w:val="0"/>
          <w:marRight w:val="0"/>
          <w:marTop w:val="0"/>
          <w:marBottom w:val="0"/>
          <w:divBdr>
            <w:top w:val="none" w:sz="0" w:space="0" w:color="auto"/>
            <w:left w:val="none" w:sz="0" w:space="0" w:color="auto"/>
            <w:bottom w:val="none" w:sz="0" w:space="0" w:color="auto"/>
            <w:right w:val="none" w:sz="0" w:space="0" w:color="auto"/>
          </w:divBdr>
        </w:div>
        <w:div w:id="1161047385">
          <w:marLeft w:val="0"/>
          <w:marRight w:val="0"/>
          <w:marTop w:val="0"/>
          <w:marBottom w:val="0"/>
          <w:divBdr>
            <w:top w:val="none" w:sz="0" w:space="0" w:color="auto"/>
            <w:left w:val="none" w:sz="0" w:space="0" w:color="auto"/>
            <w:bottom w:val="none" w:sz="0" w:space="0" w:color="auto"/>
            <w:right w:val="none" w:sz="0" w:space="0" w:color="auto"/>
          </w:divBdr>
        </w:div>
        <w:div w:id="1162817575">
          <w:marLeft w:val="0"/>
          <w:marRight w:val="0"/>
          <w:marTop w:val="0"/>
          <w:marBottom w:val="0"/>
          <w:divBdr>
            <w:top w:val="none" w:sz="0" w:space="0" w:color="auto"/>
            <w:left w:val="none" w:sz="0" w:space="0" w:color="auto"/>
            <w:bottom w:val="none" w:sz="0" w:space="0" w:color="auto"/>
            <w:right w:val="none" w:sz="0" w:space="0" w:color="auto"/>
          </w:divBdr>
        </w:div>
        <w:div w:id="1163619387">
          <w:marLeft w:val="0"/>
          <w:marRight w:val="0"/>
          <w:marTop w:val="0"/>
          <w:marBottom w:val="0"/>
          <w:divBdr>
            <w:top w:val="none" w:sz="0" w:space="0" w:color="auto"/>
            <w:left w:val="none" w:sz="0" w:space="0" w:color="auto"/>
            <w:bottom w:val="none" w:sz="0" w:space="0" w:color="auto"/>
            <w:right w:val="none" w:sz="0" w:space="0" w:color="auto"/>
          </w:divBdr>
        </w:div>
        <w:div w:id="1165437520">
          <w:marLeft w:val="0"/>
          <w:marRight w:val="0"/>
          <w:marTop w:val="0"/>
          <w:marBottom w:val="0"/>
          <w:divBdr>
            <w:top w:val="none" w:sz="0" w:space="0" w:color="auto"/>
            <w:left w:val="none" w:sz="0" w:space="0" w:color="auto"/>
            <w:bottom w:val="none" w:sz="0" w:space="0" w:color="auto"/>
            <w:right w:val="none" w:sz="0" w:space="0" w:color="auto"/>
          </w:divBdr>
        </w:div>
        <w:div w:id="1168402652">
          <w:marLeft w:val="0"/>
          <w:marRight w:val="0"/>
          <w:marTop w:val="0"/>
          <w:marBottom w:val="0"/>
          <w:divBdr>
            <w:top w:val="none" w:sz="0" w:space="0" w:color="auto"/>
            <w:left w:val="none" w:sz="0" w:space="0" w:color="auto"/>
            <w:bottom w:val="none" w:sz="0" w:space="0" w:color="auto"/>
            <w:right w:val="none" w:sz="0" w:space="0" w:color="auto"/>
          </w:divBdr>
        </w:div>
        <w:div w:id="1170950177">
          <w:marLeft w:val="0"/>
          <w:marRight w:val="0"/>
          <w:marTop w:val="0"/>
          <w:marBottom w:val="0"/>
          <w:divBdr>
            <w:top w:val="none" w:sz="0" w:space="0" w:color="auto"/>
            <w:left w:val="none" w:sz="0" w:space="0" w:color="auto"/>
            <w:bottom w:val="none" w:sz="0" w:space="0" w:color="auto"/>
            <w:right w:val="none" w:sz="0" w:space="0" w:color="auto"/>
          </w:divBdr>
        </w:div>
        <w:div w:id="1177189945">
          <w:marLeft w:val="0"/>
          <w:marRight w:val="0"/>
          <w:marTop w:val="0"/>
          <w:marBottom w:val="0"/>
          <w:divBdr>
            <w:top w:val="none" w:sz="0" w:space="0" w:color="auto"/>
            <w:left w:val="none" w:sz="0" w:space="0" w:color="auto"/>
            <w:bottom w:val="none" w:sz="0" w:space="0" w:color="auto"/>
            <w:right w:val="none" w:sz="0" w:space="0" w:color="auto"/>
          </w:divBdr>
        </w:div>
        <w:div w:id="1178076050">
          <w:marLeft w:val="0"/>
          <w:marRight w:val="0"/>
          <w:marTop w:val="0"/>
          <w:marBottom w:val="0"/>
          <w:divBdr>
            <w:top w:val="none" w:sz="0" w:space="0" w:color="auto"/>
            <w:left w:val="none" w:sz="0" w:space="0" w:color="auto"/>
            <w:bottom w:val="none" w:sz="0" w:space="0" w:color="auto"/>
            <w:right w:val="none" w:sz="0" w:space="0" w:color="auto"/>
          </w:divBdr>
        </w:div>
        <w:div w:id="1179660981">
          <w:marLeft w:val="0"/>
          <w:marRight w:val="0"/>
          <w:marTop w:val="0"/>
          <w:marBottom w:val="0"/>
          <w:divBdr>
            <w:top w:val="none" w:sz="0" w:space="0" w:color="auto"/>
            <w:left w:val="none" w:sz="0" w:space="0" w:color="auto"/>
            <w:bottom w:val="none" w:sz="0" w:space="0" w:color="auto"/>
            <w:right w:val="none" w:sz="0" w:space="0" w:color="auto"/>
          </w:divBdr>
        </w:div>
        <w:div w:id="1179851047">
          <w:marLeft w:val="0"/>
          <w:marRight w:val="0"/>
          <w:marTop w:val="0"/>
          <w:marBottom w:val="0"/>
          <w:divBdr>
            <w:top w:val="none" w:sz="0" w:space="0" w:color="auto"/>
            <w:left w:val="none" w:sz="0" w:space="0" w:color="auto"/>
            <w:bottom w:val="none" w:sz="0" w:space="0" w:color="auto"/>
            <w:right w:val="none" w:sz="0" w:space="0" w:color="auto"/>
          </w:divBdr>
        </w:div>
        <w:div w:id="1180042802">
          <w:marLeft w:val="0"/>
          <w:marRight w:val="0"/>
          <w:marTop w:val="0"/>
          <w:marBottom w:val="0"/>
          <w:divBdr>
            <w:top w:val="none" w:sz="0" w:space="0" w:color="auto"/>
            <w:left w:val="none" w:sz="0" w:space="0" w:color="auto"/>
            <w:bottom w:val="none" w:sz="0" w:space="0" w:color="auto"/>
            <w:right w:val="none" w:sz="0" w:space="0" w:color="auto"/>
          </w:divBdr>
        </w:div>
        <w:div w:id="1180699451">
          <w:marLeft w:val="0"/>
          <w:marRight w:val="0"/>
          <w:marTop w:val="0"/>
          <w:marBottom w:val="0"/>
          <w:divBdr>
            <w:top w:val="none" w:sz="0" w:space="0" w:color="auto"/>
            <w:left w:val="none" w:sz="0" w:space="0" w:color="auto"/>
            <w:bottom w:val="none" w:sz="0" w:space="0" w:color="auto"/>
            <w:right w:val="none" w:sz="0" w:space="0" w:color="auto"/>
          </w:divBdr>
        </w:div>
        <w:div w:id="1185367877">
          <w:marLeft w:val="0"/>
          <w:marRight w:val="0"/>
          <w:marTop w:val="0"/>
          <w:marBottom w:val="0"/>
          <w:divBdr>
            <w:top w:val="none" w:sz="0" w:space="0" w:color="auto"/>
            <w:left w:val="none" w:sz="0" w:space="0" w:color="auto"/>
            <w:bottom w:val="none" w:sz="0" w:space="0" w:color="auto"/>
            <w:right w:val="none" w:sz="0" w:space="0" w:color="auto"/>
          </w:divBdr>
        </w:div>
        <w:div w:id="1187014210">
          <w:marLeft w:val="0"/>
          <w:marRight w:val="0"/>
          <w:marTop w:val="0"/>
          <w:marBottom w:val="0"/>
          <w:divBdr>
            <w:top w:val="none" w:sz="0" w:space="0" w:color="auto"/>
            <w:left w:val="none" w:sz="0" w:space="0" w:color="auto"/>
            <w:bottom w:val="none" w:sz="0" w:space="0" w:color="auto"/>
            <w:right w:val="none" w:sz="0" w:space="0" w:color="auto"/>
          </w:divBdr>
        </w:div>
        <w:div w:id="1191645192">
          <w:marLeft w:val="0"/>
          <w:marRight w:val="0"/>
          <w:marTop w:val="0"/>
          <w:marBottom w:val="0"/>
          <w:divBdr>
            <w:top w:val="none" w:sz="0" w:space="0" w:color="auto"/>
            <w:left w:val="none" w:sz="0" w:space="0" w:color="auto"/>
            <w:bottom w:val="none" w:sz="0" w:space="0" w:color="auto"/>
            <w:right w:val="none" w:sz="0" w:space="0" w:color="auto"/>
          </w:divBdr>
        </w:div>
        <w:div w:id="1193110964">
          <w:marLeft w:val="0"/>
          <w:marRight w:val="0"/>
          <w:marTop w:val="0"/>
          <w:marBottom w:val="0"/>
          <w:divBdr>
            <w:top w:val="none" w:sz="0" w:space="0" w:color="auto"/>
            <w:left w:val="none" w:sz="0" w:space="0" w:color="auto"/>
            <w:bottom w:val="none" w:sz="0" w:space="0" w:color="auto"/>
            <w:right w:val="none" w:sz="0" w:space="0" w:color="auto"/>
          </w:divBdr>
        </w:div>
        <w:div w:id="1193567061">
          <w:marLeft w:val="0"/>
          <w:marRight w:val="0"/>
          <w:marTop w:val="0"/>
          <w:marBottom w:val="0"/>
          <w:divBdr>
            <w:top w:val="none" w:sz="0" w:space="0" w:color="auto"/>
            <w:left w:val="none" w:sz="0" w:space="0" w:color="auto"/>
            <w:bottom w:val="none" w:sz="0" w:space="0" w:color="auto"/>
            <w:right w:val="none" w:sz="0" w:space="0" w:color="auto"/>
          </w:divBdr>
        </w:div>
        <w:div w:id="1193760772">
          <w:marLeft w:val="0"/>
          <w:marRight w:val="0"/>
          <w:marTop w:val="0"/>
          <w:marBottom w:val="0"/>
          <w:divBdr>
            <w:top w:val="none" w:sz="0" w:space="0" w:color="auto"/>
            <w:left w:val="none" w:sz="0" w:space="0" w:color="auto"/>
            <w:bottom w:val="none" w:sz="0" w:space="0" w:color="auto"/>
            <w:right w:val="none" w:sz="0" w:space="0" w:color="auto"/>
          </w:divBdr>
        </w:div>
        <w:div w:id="1196961083">
          <w:marLeft w:val="0"/>
          <w:marRight w:val="0"/>
          <w:marTop w:val="0"/>
          <w:marBottom w:val="0"/>
          <w:divBdr>
            <w:top w:val="none" w:sz="0" w:space="0" w:color="auto"/>
            <w:left w:val="none" w:sz="0" w:space="0" w:color="auto"/>
            <w:bottom w:val="none" w:sz="0" w:space="0" w:color="auto"/>
            <w:right w:val="none" w:sz="0" w:space="0" w:color="auto"/>
          </w:divBdr>
        </w:div>
        <w:div w:id="1196970107">
          <w:marLeft w:val="0"/>
          <w:marRight w:val="0"/>
          <w:marTop w:val="0"/>
          <w:marBottom w:val="0"/>
          <w:divBdr>
            <w:top w:val="none" w:sz="0" w:space="0" w:color="auto"/>
            <w:left w:val="none" w:sz="0" w:space="0" w:color="auto"/>
            <w:bottom w:val="none" w:sz="0" w:space="0" w:color="auto"/>
            <w:right w:val="none" w:sz="0" w:space="0" w:color="auto"/>
          </w:divBdr>
        </w:div>
        <w:div w:id="1197305720">
          <w:marLeft w:val="0"/>
          <w:marRight w:val="0"/>
          <w:marTop w:val="0"/>
          <w:marBottom w:val="0"/>
          <w:divBdr>
            <w:top w:val="none" w:sz="0" w:space="0" w:color="auto"/>
            <w:left w:val="none" w:sz="0" w:space="0" w:color="auto"/>
            <w:bottom w:val="none" w:sz="0" w:space="0" w:color="auto"/>
            <w:right w:val="none" w:sz="0" w:space="0" w:color="auto"/>
          </w:divBdr>
        </w:div>
        <w:div w:id="1198009325">
          <w:marLeft w:val="0"/>
          <w:marRight w:val="0"/>
          <w:marTop w:val="0"/>
          <w:marBottom w:val="0"/>
          <w:divBdr>
            <w:top w:val="none" w:sz="0" w:space="0" w:color="auto"/>
            <w:left w:val="none" w:sz="0" w:space="0" w:color="auto"/>
            <w:bottom w:val="none" w:sz="0" w:space="0" w:color="auto"/>
            <w:right w:val="none" w:sz="0" w:space="0" w:color="auto"/>
          </w:divBdr>
        </w:div>
        <w:div w:id="1204244048">
          <w:marLeft w:val="0"/>
          <w:marRight w:val="0"/>
          <w:marTop w:val="0"/>
          <w:marBottom w:val="0"/>
          <w:divBdr>
            <w:top w:val="none" w:sz="0" w:space="0" w:color="auto"/>
            <w:left w:val="none" w:sz="0" w:space="0" w:color="auto"/>
            <w:bottom w:val="none" w:sz="0" w:space="0" w:color="auto"/>
            <w:right w:val="none" w:sz="0" w:space="0" w:color="auto"/>
          </w:divBdr>
        </w:div>
        <w:div w:id="1207719055">
          <w:marLeft w:val="0"/>
          <w:marRight w:val="0"/>
          <w:marTop w:val="0"/>
          <w:marBottom w:val="0"/>
          <w:divBdr>
            <w:top w:val="none" w:sz="0" w:space="0" w:color="auto"/>
            <w:left w:val="none" w:sz="0" w:space="0" w:color="auto"/>
            <w:bottom w:val="none" w:sz="0" w:space="0" w:color="auto"/>
            <w:right w:val="none" w:sz="0" w:space="0" w:color="auto"/>
          </w:divBdr>
        </w:div>
        <w:div w:id="1207986334">
          <w:marLeft w:val="0"/>
          <w:marRight w:val="0"/>
          <w:marTop w:val="0"/>
          <w:marBottom w:val="0"/>
          <w:divBdr>
            <w:top w:val="none" w:sz="0" w:space="0" w:color="auto"/>
            <w:left w:val="none" w:sz="0" w:space="0" w:color="auto"/>
            <w:bottom w:val="none" w:sz="0" w:space="0" w:color="auto"/>
            <w:right w:val="none" w:sz="0" w:space="0" w:color="auto"/>
          </w:divBdr>
        </w:div>
        <w:div w:id="1210802080">
          <w:marLeft w:val="0"/>
          <w:marRight w:val="0"/>
          <w:marTop w:val="0"/>
          <w:marBottom w:val="0"/>
          <w:divBdr>
            <w:top w:val="none" w:sz="0" w:space="0" w:color="auto"/>
            <w:left w:val="none" w:sz="0" w:space="0" w:color="auto"/>
            <w:bottom w:val="none" w:sz="0" w:space="0" w:color="auto"/>
            <w:right w:val="none" w:sz="0" w:space="0" w:color="auto"/>
          </w:divBdr>
        </w:div>
        <w:div w:id="1212229503">
          <w:marLeft w:val="0"/>
          <w:marRight w:val="0"/>
          <w:marTop w:val="0"/>
          <w:marBottom w:val="0"/>
          <w:divBdr>
            <w:top w:val="none" w:sz="0" w:space="0" w:color="auto"/>
            <w:left w:val="none" w:sz="0" w:space="0" w:color="auto"/>
            <w:bottom w:val="none" w:sz="0" w:space="0" w:color="auto"/>
            <w:right w:val="none" w:sz="0" w:space="0" w:color="auto"/>
          </w:divBdr>
        </w:div>
        <w:div w:id="1213342665">
          <w:marLeft w:val="0"/>
          <w:marRight w:val="0"/>
          <w:marTop w:val="0"/>
          <w:marBottom w:val="0"/>
          <w:divBdr>
            <w:top w:val="none" w:sz="0" w:space="0" w:color="auto"/>
            <w:left w:val="none" w:sz="0" w:space="0" w:color="auto"/>
            <w:bottom w:val="none" w:sz="0" w:space="0" w:color="auto"/>
            <w:right w:val="none" w:sz="0" w:space="0" w:color="auto"/>
          </w:divBdr>
        </w:div>
        <w:div w:id="1213612738">
          <w:marLeft w:val="0"/>
          <w:marRight w:val="0"/>
          <w:marTop w:val="0"/>
          <w:marBottom w:val="0"/>
          <w:divBdr>
            <w:top w:val="none" w:sz="0" w:space="0" w:color="auto"/>
            <w:left w:val="none" w:sz="0" w:space="0" w:color="auto"/>
            <w:bottom w:val="none" w:sz="0" w:space="0" w:color="auto"/>
            <w:right w:val="none" w:sz="0" w:space="0" w:color="auto"/>
          </w:divBdr>
        </w:div>
        <w:div w:id="1214003742">
          <w:marLeft w:val="0"/>
          <w:marRight w:val="0"/>
          <w:marTop w:val="0"/>
          <w:marBottom w:val="0"/>
          <w:divBdr>
            <w:top w:val="none" w:sz="0" w:space="0" w:color="auto"/>
            <w:left w:val="none" w:sz="0" w:space="0" w:color="auto"/>
            <w:bottom w:val="none" w:sz="0" w:space="0" w:color="auto"/>
            <w:right w:val="none" w:sz="0" w:space="0" w:color="auto"/>
          </w:divBdr>
        </w:div>
        <w:div w:id="1214195790">
          <w:marLeft w:val="0"/>
          <w:marRight w:val="0"/>
          <w:marTop w:val="0"/>
          <w:marBottom w:val="0"/>
          <w:divBdr>
            <w:top w:val="none" w:sz="0" w:space="0" w:color="auto"/>
            <w:left w:val="none" w:sz="0" w:space="0" w:color="auto"/>
            <w:bottom w:val="none" w:sz="0" w:space="0" w:color="auto"/>
            <w:right w:val="none" w:sz="0" w:space="0" w:color="auto"/>
          </w:divBdr>
        </w:div>
        <w:div w:id="1215193191">
          <w:marLeft w:val="0"/>
          <w:marRight w:val="0"/>
          <w:marTop w:val="0"/>
          <w:marBottom w:val="0"/>
          <w:divBdr>
            <w:top w:val="none" w:sz="0" w:space="0" w:color="auto"/>
            <w:left w:val="none" w:sz="0" w:space="0" w:color="auto"/>
            <w:bottom w:val="none" w:sz="0" w:space="0" w:color="auto"/>
            <w:right w:val="none" w:sz="0" w:space="0" w:color="auto"/>
          </w:divBdr>
        </w:div>
        <w:div w:id="1218006249">
          <w:marLeft w:val="0"/>
          <w:marRight w:val="0"/>
          <w:marTop w:val="0"/>
          <w:marBottom w:val="0"/>
          <w:divBdr>
            <w:top w:val="none" w:sz="0" w:space="0" w:color="auto"/>
            <w:left w:val="none" w:sz="0" w:space="0" w:color="auto"/>
            <w:bottom w:val="none" w:sz="0" w:space="0" w:color="auto"/>
            <w:right w:val="none" w:sz="0" w:space="0" w:color="auto"/>
          </w:divBdr>
        </w:div>
        <w:div w:id="1218274300">
          <w:marLeft w:val="0"/>
          <w:marRight w:val="0"/>
          <w:marTop w:val="0"/>
          <w:marBottom w:val="0"/>
          <w:divBdr>
            <w:top w:val="none" w:sz="0" w:space="0" w:color="auto"/>
            <w:left w:val="none" w:sz="0" w:space="0" w:color="auto"/>
            <w:bottom w:val="none" w:sz="0" w:space="0" w:color="auto"/>
            <w:right w:val="none" w:sz="0" w:space="0" w:color="auto"/>
          </w:divBdr>
        </w:div>
        <w:div w:id="1219169899">
          <w:marLeft w:val="0"/>
          <w:marRight w:val="0"/>
          <w:marTop w:val="0"/>
          <w:marBottom w:val="0"/>
          <w:divBdr>
            <w:top w:val="none" w:sz="0" w:space="0" w:color="auto"/>
            <w:left w:val="none" w:sz="0" w:space="0" w:color="auto"/>
            <w:bottom w:val="none" w:sz="0" w:space="0" w:color="auto"/>
            <w:right w:val="none" w:sz="0" w:space="0" w:color="auto"/>
          </w:divBdr>
        </w:div>
        <w:div w:id="1220630468">
          <w:marLeft w:val="0"/>
          <w:marRight w:val="0"/>
          <w:marTop w:val="0"/>
          <w:marBottom w:val="0"/>
          <w:divBdr>
            <w:top w:val="none" w:sz="0" w:space="0" w:color="auto"/>
            <w:left w:val="none" w:sz="0" w:space="0" w:color="auto"/>
            <w:bottom w:val="none" w:sz="0" w:space="0" w:color="auto"/>
            <w:right w:val="none" w:sz="0" w:space="0" w:color="auto"/>
          </w:divBdr>
        </w:div>
        <w:div w:id="1221745683">
          <w:marLeft w:val="0"/>
          <w:marRight w:val="0"/>
          <w:marTop w:val="0"/>
          <w:marBottom w:val="0"/>
          <w:divBdr>
            <w:top w:val="none" w:sz="0" w:space="0" w:color="auto"/>
            <w:left w:val="none" w:sz="0" w:space="0" w:color="auto"/>
            <w:bottom w:val="none" w:sz="0" w:space="0" w:color="auto"/>
            <w:right w:val="none" w:sz="0" w:space="0" w:color="auto"/>
          </w:divBdr>
        </w:div>
        <w:div w:id="1222130663">
          <w:marLeft w:val="0"/>
          <w:marRight w:val="0"/>
          <w:marTop w:val="0"/>
          <w:marBottom w:val="0"/>
          <w:divBdr>
            <w:top w:val="none" w:sz="0" w:space="0" w:color="auto"/>
            <w:left w:val="none" w:sz="0" w:space="0" w:color="auto"/>
            <w:bottom w:val="none" w:sz="0" w:space="0" w:color="auto"/>
            <w:right w:val="none" w:sz="0" w:space="0" w:color="auto"/>
          </w:divBdr>
        </w:div>
        <w:div w:id="1223175509">
          <w:marLeft w:val="0"/>
          <w:marRight w:val="0"/>
          <w:marTop w:val="0"/>
          <w:marBottom w:val="0"/>
          <w:divBdr>
            <w:top w:val="none" w:sz="0" w:space="0" w:color="auto"/>
            <w:left w:val="none" w:sz="0" w:space="0" w:color="auto"/>
            <w:bottom w:val="none" w:sz="0" w:space="0" w:color="auto"/>
            <w:right w:val="none" w:sz="0" w:space="0" w:color="auto"/>
          </w:divBdr>
        </w:div>
        <w:div w:id="1223176399">
          <w:marLeft w:val="0"/>
          <w:marRight w:val="0"/>
          <w:marTop w:val="0"/>
          <w:marBottom w:val="0"/>
          <w:divBdr>
            <w:top w:val="none" w:sz="0" w:space="0" w:color="auto"/>
            <w:left w:val="none" w:sz="0" w:space="0" w:color="auto"/>
            <w:bottom w:val="none" w:sz="0" w:space="0" w:color="auto"/>
            <w:right w:val="none" w:sz="0" w:space="0" w:color="auto"/>
          </w:divBdr>
        </w:div>
        <w:div w:id="1223443841">
          <w:marLeft w:val="0"/>
          <w:marRight w:val="0"/>
          <w:marTop w:val="0"/>
          <w:marBottom w:val="0"/>
          <w:divBdr>
            <w:top w:val="none" w:sz="0" w:space="0" w:color="auto"/>
            <w:left w:val="none" w:sz="0" w:space="0" w:color="auto"/>
            <w:bottom w:val="none" w:sz="0" w:space="0" w:color="auto"/>
            <w:right w:val="none" w:sz="0" w:space="0" w:color="auto"/>
          </w:divBdr>
        </w:div>
        <w:div w:id="1229000707">
          <w:marLeft w:val="0"/>
          <w:marRight w:val="0"/>
          <w:marTop w:val="0"/>
          <w:marBottom w:val="0"/>
          <w:divBdr>
            <w:top w:val="none" w:sz="0" w:space="0" w:color="auto"/>
            <w:left w:val="none" w:sz="0" w:space="0" w:color="auto"/>
            <w:bottom w:val="none" w:sz="0" w:space="0" w:color="auto"/>
            <w:right w:val="none" w:sz="0" w:space="0" w:color="auto"/>
          </w:divBdr>
        </w:div>
        <w:div w:id="1229265527">
          <w:marLeft w:val="0"/>
          <w:marRight w:val="0"/>
          <w:marTop w:val="0"/>
          <w:marBottom w:val="0"/>
          <w:divBdr>
            <w:top w:val="none" w:sz="0" w:space="0" w:color="auto"/>
            <w:left w:val="none" w:sz="0" w:space="0" w:color="auto"/>
            <w:bottom w:val="none" w:sz="0" w:space="0" w:color="auto"/>
            <w:right w:val="none" w:sz="0" w:space="0" w:color="auto"/>
          </w:divBdr>
        </w:div>
        <w:div w:id="1233200333">
          <w:marLeft w:val="0"/>
          <w:marRight w:val="0"/>
          <w:marTop w:val="0"/>
          <w:marBottom w:val="0"/>
          <w:divBdr>
            <w:top w:val="none" w:sz="0" w:space="0" w:color="auto"/>
            <w:left w:val="none" w:sz="0" w:space="0" w:color="auto"/>
            <w:bottom w:val="none" w:sz="0" w:space="0" w:color="auto"/>
            <w:right w:val="none" w:sz="0" w:space="0" w:color="auto"/>
          </w:divBdr>
        </w:div>
        <w:div w:id="1234584441">
          <w:marLeft w:val="0"/>
          <w:marRight w:val="0"/>
          <w:marTop w:val="0"/>
          <w:marBottom w:val="0"/>
          <w:divBdr>
            <w:top w:val="none" w:sz="0" w:space="0" w:color="auto"/>
            <w:left w:val="none" w:sz="0" w:space="0" w:color="auto"/>
            <w:bottom w:val="none" w:sz="0" w:space="0" w:color="auto"/>
            <w:right w:val="none" w:sz="0" w:space="0" w:color="auto"/>
          </w:divBdr>
        </w:div>
        <w:div w:id="1234704359">
          <w:marLeft w:val="0"/>
          <w:marRight w:val="0"/>
          <w:marTop w:val="0"/>
          <w:marBottom w:val="0"/>
          <w:divBdr>
            <w:top w:val="none" w:sz="0" w:space="0" w:color="auto"/>
            <w:left w:val="none" w:sz="0" w:space="0" w:color="auto"/>
            <w:bottom w:val="none" w:sz="0" w:space="0" w:color="auto"/>
            <w:right w:val="none" w:sz="0" w:space="0" w:color="auto"/>
          </w:divBdr>
        </w:div>
        <w:div w:id="1238512511">
          <w:marLeft w:val="0"/>
          <w:marRight w:val="0"/>
          <w:marTop w:val="0"/>
          <w:marBottom w:val="0"/>
          <w:divBdr>
            <w:top w:val="none" w:sz="0" w:space="0" w:color="auto"/>
            <w:left w:val="none" w:sz="0" w:space="0" w:color="auto"/>
            <w:bottom w:val="none" w:sz="0" w:space="0" w:color="auto"/>
            <w:right w:val="none" w:sz="0" w:space="0" w:color="auto"/>
          </w:divBdr>
        </w:div>
        <w:div w:id="1240360765">
          <w:marLeft w:val="0"/>
          <w:marRight w:val="0"/>
          <w:marTop w:val="0"/>
          <w:marBottom w:val="0"/>
          <w:divBdr>
            <w:top w:val="none" w:sz="0" w:space="0" w:color="auto"/>
            <w:left w:val="none" w:sz="0" w:space="0" w:color="auto"/>
            <w:bottom w:val="none" w:sz="0" w:space="0" w:color="auto"/>
            <w:right w:val="none" w:sz="0" w:space="0" w:color="auto"/>
          </w:divBdr>
        </w:div>
        <w:div w:id="1242250156">
          <w:marLeft w:val="0"/>
          <w:marRight w:val="0"/>
          <w:marTop w:val="0"/>
          <w:marBottom w:val="0"/>
          <w:divBdr>
            <w:top w:val="none" w:sz="0" w:space="0" w:color="auto"/>
            <w:left w:val="none" w:sz="0" w:space="0" w:color="auto"/>
            <w:bottom w:val="none" w:sz="0" w:space="0" w:color="auto"/>
            <w:right w:val="none" w:sz="0" w:space="0" w:color="auto"/>
          </w:divBdr>
        </w:div>
        <w:div w:id="1242446931">
          <w:marLeft w:val="0"/>
          <w:marRight w:val="0"/>
          <w:marTop w:val="0"/>
          <w:marBottom w:val="0"/>
          <w:divBdr>
            <w:top w:val="none" w:sz="0" w:space="0" w:color="auto"/>
            <w:left w:val="none" w:sz="0" w:space="0" w:color="auto"/>
            <w:bottom w:val="none" w:sz="0" w:space="0" w:color="auto"/>
            <w:right w:val="none" w:sz="0" w:space="0" w:color="auto"/>
          </w:divBdr>
        </w:div>
        <w:div w:id="1243031617">
          <w:marLeft w:val="0"/>
          <w:marRight w:val="0"/>
          <w:marTop w:val="0"/>
          <w:marBottom w:val="0"/>
          <w:divBdr>
            <w:top w:val="none" w:sz="0" w:space="0" w:color="auto"/>
            <w:left w:val="none" w:sz="0" w:space="0" w:color="auto"/>
            <w:bottom w:val="none" w:sz="0" w:space="0" w:color="auto"/>
            <w:right w:val="none" w:sz="0" w:space="0" w:color="auto"/>
          </w:divBdr>
        </w:div>
        <w:div w:id="1244725781">
          <w:marLeft w:val="0"/>
          <w:marRight w:val="0"/>
          <w:marTop w:val="0"/>
          <w:marBottom w:val="0"/>
          <w:divBdr>
            <w:top w:val="none" w:sz="0" w:space="0" w:color="auto"/>
            <w:left w:val="none" w:sz="0" w:space="0" w:color="auto"/>
            <w:bottom w:val="none" w:sz="0" w:space="0" w:color="auto"/>
            <w:right w:val="none" w:sz="0" w:space="0" w:color="auto"/>
          </w:divBdr>
        </w:div>
        <w:div w:id="1246961420">
          <w:marLeft w:val="0"/>
          <w:marRight w:val="0"/>
          <w:marTop w:val="0"/>
          <w:marBottom w:val="0"/>
          <w:divBdr>
            <w:top w:val="none" w:sz="0" w:space="0" w:color="auto"/>
            <w:left w:val="none" w:sz="0" w:space="0" w:color="auto"/>
            <w:bottom w:val="none" w:sz="0" w:space="0" w:color="auto"/>
            <w:right w:val="none" w:sz="0" w:space="0" w:color="auto"/>
          </w:divBdr>
        </w:div>
        <w:div w:id="1247232605">
          <w:marLeft w:val="0"/>
          <w:marRight w:val="0"/>
          <w:marTop w:val="0"/>
          <w:marBottom w:val="0"/>
          <w:divBdr>
            <w:top w:val="none" w:sz="0" w:space="0" w:color="auto"/>
            <w:left w:val="none" w:sz="0" w:space="0" w:color="auto"/>
            <w:bottom w:val="none" w:sz="0" w:space="0" w:color="auto"/>
            <w:right w:val="none" w:sz="0" w:space="0" w:color="auto"/>
          </w:divBdr>
        </w:div>
        <w:div w:id="1247810488">
          <w:marLeft w:val="0"/>
          <w:marRight w:val="0"/>
          <w:marTop w:val="0"/>
          <w:marBottom w:val="0"/>
          <w:divBdr>
            <w:top w:val="none" w:sz="0" w:space="0" w:color="auto"/>
            <w:left w:val="none" w:sz="0" w:space="0" w:color="auto"/>
            <w:bottom w:val="none" w:sz="0" w:space="0" w:color="auto"/>
            <w:right w:val="none" w:sz="0" w:space="0" w:color="auto"/>
          </w:divBdr>
        </w:div>
        <w:div w:id="1248265567">
          <w:marLeft w:val="0"/>
          <w:marRight w:val="0"/>
          <w:marTop w:val="0"/>
          <w:marBottom w:val="0"/>
          <w:divBdr>
            <w:top w:val="none" w:sz="0" w:space="0" w:color="auto"/>
            <w:left w:val="none" w:sz="0" w:space="0" w:color="auto"/>
            <w:bottom w:val="none" w:sz="0" w:space="0" w:color="auto"/>
            <w:right w:val="none" w:sz="0" w:space="0" w:color="auto"/>
          </w:divBdr>
        </w:div>
        <w:div w:id="1249733074">
          <w:marLeft w:val="0"/>
          <w:marRight w:val="0"/>
          <w:marTop w:val="0"/>
          <w:marBottom w:val="0"/>
          <w:divBdr>
            <w:top w:val="none" w:sz="0" w:space="0" w:color="auto"/>
            <w:left w:val="none" w:sz="0" w:space="0" w:color="auto"/>
            <w:bottom w:val="none" w:sz="0" w:space="0" w:color="auto"/>
            <w:right w:val="none" w:sz="0" w:space="0" w:color="auto"/>
          </w:divBdr>
        </w:div>
        <w:div w:id="1249804174">
          <w:marLeft w:val="0"/>
          <w:marRight w:val="0"/>
          <w:marTop w:val="0"/>
          <w:marBottom w:val="0"/>
          <w:divBdr>
            <w:top w:val="none" w:sz="0" w:space="0" w:color="auto"/>
            <w:left w:val="none" w:sz="0" w:space="0" w:color="auto"/>
            <w:bottom w:val="none" w:sz="0" w:space="0" w:color="auto"/>
            <w:right w:val="none" w:sz="0" w:space="0" w:color="auto"/>
          </w:divBdr>
        </w:div>
        <w:div w:id="1253313856">
          <w:marLeft w:val="0"/>
          <w:marRight w:val="0"/>
          <w:marTop w:val="0"/>
          <w:marBottom w:val="0"/>
          <w:divBdr>
            <w:top w:val="none" w:sz="0" w:space="0" w:color="auto"/>
            <w:left w:val="none" w:sz="0" w:space="0" w:color="auto"/>
            <w:bottom w:val="none" w:sz="0" w:space="0" w:color="auto"/>
            <w:right w:val="none" w:sz="0" w:space="0" w:color="auto"/>
          </w:divBdr>
        </w:div>
        <w:div w:id="1253706273">
          <w:marLeft w:val="0"/>
          <w:marRight w:val="0"/>
          <w:marTop w:val="0"/>
          <w:marBottom w:val="0"/>
          <w:divBdr>
            <w:top w:val="none" w:sz="0" w:space="0" w:color="auto"/>
            <w:left w:val="none" w:sz="0" w:space="0" w:color="auto"/>
            <w:bottom w:val="none" w:sz="0" w:space="0" w:color="auto"/>
            <w:right w:val="none" w:sz="0" w:space="0" w:color="auto"/>
          </w:divBdr>
        </w:div>
        <w:div w:id="1257863994">
          <w:marLeft w:val="0"/>
          <w:marRight w:val="0"/>
          <w:marTop w:val="0"/>
          <w:marBottom w:val="0"/>
          <w:divBdr>
            <w:top w:val="none" w:sz="0" w:space="0" w:color="auto"/>
            <w:left w:val="none" w:sz="0" w:space="0" w:color="auto"/>
            <w:bottom w:val="none" w:sz="0" w:space="0" w:color="auto"/>
            <w:right w:val="none" w:sz="0" w:space="0" w:color="auto"/>
          </w:divBdr>
        </w:div>
        <w:div w:id="1258369656">
          <w:marLeft w:val="0"/>
          <w:marRight w:val="0"/>
          <w:marTop w:val="0"/>
          <w:marBottom w:val="0"/>
          <w:divBdr>
            <w:top w:val="none" w:sz="0" w:space="0" w:color="auto"/>
            <w:left w:val="none" w:sz="0" w:space="0" w:color="auto"/>
            <w:bottom w:val="none" w:sz="0" w:space="0" w:color="auto"/>
            <w:right w:val="none" w:sz="0" w:space="0" w:color="auto"/>
          </w:divBdr>
        </w:div>
        <w:div w:id="1260137810">
          <w:marLeft w:val="0"/>
          <w:marRight w:val="0"/>
          <w:marTop w:val="0"/>
          <w:marBottom w:val="0"/>
          <w:divBdr>
            <w:top w:val="none" w:sz="0" w:space="0" w:color="auto"/>
            <w:left w:val="none" w:sz="0" w:space="0" w:color="auto"/>
            <w:bottom w:val="none" w:sz="0" w:space="0" w:color="auto"/>
            <w:right w:val="none" w:sz="0" w:space="0" w:color="auto"/>
          </w:divBdr>
        </w:div>
        <w:div w:id="1263300091">
          <w:marLeft w:val="0"/>
          <w:marRight w:val="0"/>
          <w:marTop w:val="0"/>
          <w:marBottom w:val="0"/>
          <w:divBdr>
            <w:top w:val="none" w:sz="0" w:space="0" w:color="auto"/>
            <w:left w:val="none" w:sz="0" w:space="0" w:color="auto"/>
            <w:bottom w:val="none" w:sz="0" w:space="0" w:color="auto"/>
            <w:right w:val="none" w:sz="0" w:space="0" w:color="auto"/>
          </w:divBdr>
        </w:div>
        <w:div w:id="1264412694">
          <w:marLeft w:val="0"/>
          <w:marRight w:val="0"/>
          <w:marTop w:val="0"/>
          <w:marBottom w:val="0"/>
          <w:divBdr>
            <w:top w:val="none" w:sz="0" w:space="0" w:color="auto"/>
            <w:left w:val="none" w:sz="0" w:space="0" w:color="auto"/>
            <w:bottom w:val="none" w:sz="0" w:space="0" w:color="auto"/>
            <w:right w:val="none" w:sz="0" w:space="0" w:color="auto"/>
          </w:divBdr>
        </w:div>
        <w:div w:id="1264649362">
          <w:marLeft w:val="0"/>
          <w:marRight w:val="0"/>
          <w:marTop w:val="0"/>
          <w:marBottom w:val="0"/>
          <w:divBdr>
            <w:top w:val="none" w:sz="0" w:space="0" w:color="auto"/>
            <w:left w:val="none" w:sz="0" w:space="0" w:color="auto"/>
            <w:bottom w:val="none" w:sz="0" w:space="0" w:color="auto"/>
            <w:right w:val="none" w:sz="0" w:space="0" w:color="auto"/>
          </w:divBdr>
        </w:div>
        <w:div w:id="1267739427">
          <w:marLeft w:val="0"/>
          <w:marRight w:val="0"/>
          <w:marTop w:val="0"/>
          <w:marBottom w:val="0"/>
          <w:divBdr>
            <w:top w:val="none" w:sz="0" w:space="0" w:color="auto"/>
            <w:left w:val="none" w:sz="0" w:space="0" w:color="auto"/>
            <w:bottom w:val="none" w:sz="0" w:space="0" w:color="auto"/>
            <w:right w:val="none" w:sz="0" w:space="0" w:color="auto"/>
          </w:divBdr>
        </w:div>
        <w:div w:id="1268777574">
          <w:marLeft w:val="0"/>
          <w:marRight w:val="0"/>
          <w:marTop w:val="0"/>
          <w:marBottom w:val="0"/>
          <w:divBdr>
            <w:top w:val="none" w:sz="0" w:space="0" w:color="auto"/>
            <w:left w:val="none" w:sz="0" w:space="0" w:color="auto"/>
            <w:bottom w:val="none" w:sz="0" w:space="0" w:color="auto"/>
            <w:right w:val="none" w:sz="0" w:space="0" w:color="auto"/>
          </w:divBdr>
        </w:div>
        <w:div w:id="1269309072">
          <w:marLeft w:val="0"/>
          <w:marRight w:val="0"/>
          <w:marTop w:val="0"/>
          <w:marBottom w:val="0"/>
          <w:divBdr>
            <w:top w:val="none" w:sz="0" w:space="0" w:color="auto"/>
            <w:left w:val="none" w:sz="0" w:space="0" w:color="auto"/>
            <w:bottom w:val="none" w:sz="0" w:space="0" w:color="auto"/>
            <w:right w:val="none" w:sz="0" w:space="0" w:color="auto"/>
          </w:divBdr>
        </w:div>
        <w:div w:id="1270157615">
          <w:marLeft w:val="0"/>
          <w:marRight w:val="0"/>
          <w:marTop w:val="0"/>
          <w:marBottom w:val="0"/>
          <w:divBdr>
            <w:top w:val="none" w:sz="0" w:space="0" w:color="auto"/>
            <w:left w:val="none" w:sz="0" w:space="0" w:color="auto"/>
            <w:bottom w:val="none" w:sz="0" w:space="0" w:color="auto"/>
            <w:right w:val="none" w:sz="0" w:space="0" w:color="auto"/>
          </w:divBdr>
        </w:div>
        <w:div w:id="1270310810">
          <w:marLeft w:val="0"/>
          <w:marRight w:val="0"/>
          <w:marTop w:val="0"/>
          <w:marBottom w:val="0"/>
          <w:divBdr>
            <w:top w:val="none" w:sz="0" w:space="0" w:color="auto"/>
            <w:left w:val="none" w:sz="0" w:space="0" w:color="auto"/>
            <w:bottom w:val="none" w:sz="0" w:space="0" w:color="auto"/>
            <w:right w:val="none" w:sz="0" w:space="0" w:color="auto"/>
          </w:divBdr>
        </w:div>
        <w:div w:id="1270624925">
          <w:marLeft w:val="0"/>
          <w:marRight w:val="0"/>
          <w:marTop w:val="0"/>
          <w:marBottom w:val="0"/>
          <w:divBdr>
            <w:top w:val="none" w:sz="0" w:space="0" w:color="auto"/>
            <w:left w:val="none" w:sz="0" w:space="0" w:color="auto"/>
            <w:bottom w:val="none" w:sz="0" w:space="0" w:color="auto"/>
            <w:right w:val="none" w:sz="0" w:space="0" w:color="auto"/>
          </w:divBdr>
        </w:div>
        <w:div w:id="1270966256">
          <w:marLeft w:val="0"/>
          <w:marRight w:val="0"/>
          <w:marTop w:val="0"/>
          <w:marBottom w:val="0"/>
          <w:divBdr>
            <w:top w:val="none" w:sz="0" w:space="0" w:color="auto"/>
            <w:left w:val="none" w:sz="0" w:space="0" w:color="auto"/>
            <w:bottom w:val="none" w:sz="0" w:space="0" w:color="auto"/>
            <w:right w:val="none" w:sz="0" w:space="0" w:color="auto"/>
          </w:divBdr>
        </w:div>
        <w:div w:id="1277173113">
          <w:marLeft w:val="0"/>
          <w:marRight w:val="0"/>
          <w:marTop w:val="0"/>
          <w:marBottom w:val="0"/>
          <w:divBdr>
            <w:top w:val="none" w:sz="0" w:space="0" w:color="auto"/>
            <w:left w:val="none" w:sz="0" w:space="0" w:color="auto"/>
            <w:bottom w:val="none" w:sz="0" w:space="0" w:color="auto"/>
            <w:right w:val="none" w:sz="0" w:space="0" w:color="auto"/>
          </w:divBdr>
        </w:div>
        <w:div w:id="1277908997">
          <w:marLeft w:val="0"/>
          <w:marRight w:val="0"/>
          <w:marTop w:val="0"/>
          <w:marBottom w:val="0"/>
          <w:divBdr>
            <w:top w:val="none" w:sz="0" w:space="0" w:color="auto"/>
            <w:left w:val="none" w:sz="0" w:space="0" w:color="auto"/>
            <w:bottom w:val="none" w:sz="0" w:space="0" w:color="auto"/>
            <w:right w:val="none" w:sz="0" w:space="0" w:color="auto"/>
          </w:divBdr>
        </w:div>
        <w:div w:id="1282834055">
          <w:marLeft w:val="0"/>
          <w:marRight w:val="0"/>
          <w:marTop w:val="0"/>
          <w:marBottom w:val="0"/>
          <w:divBdr>
            <w:top w:val="none" w:sz="0" w:space="0" w:color="auto"/>
            <w:left w:val="none" w:sz="0" w:space="0" w:color="auto"/>
            <w:bottom w:val="none" w:sz="0" w:space="0" w:color="auto"/>
            <w:right w:val="none" w:sz="0" w:space="0" w:color="auto"/>
          </w:divBdr>
        </w:div>
        <w:div w:id="1283725098">
          <w:marLeft w:val="0"/>
          <w:marRight w:val="0"/>
          <w:marTop w:val="0"/>
          <w:marBottom w:val="0"/>
          <w:divBdr>
            <w:top w:val="none" w:sz="0" w:space="0" w:color="auto"/>
            <w:left w:val="none" w:sz="0" w:space="0" w:color="auto"/>
            <w:bottom w:val="none" w:sz="0" w:space="0" w:color="auto"/>
            <w:right w:val="none" w:sz="0" w:space="0" w:color="auto"/>
          </w:divBdr>
        </w:div>
        <w:div w:id="1284455610">
          <w:marLeft w:val="0"/>
          <w:marRight w:val="0"/>
          <w:marTop w:val="0"/>
          <w:marBottom w:val="0"/>
          <w:divBdr>
            <w:top w:val="none" w:sz="0" w:space="0" w:color="auto"/>
            <w:left w:val="none" w:sz="0" w:space="0" w:color="auto"/>
            <w:bottom w:val="none" w:sz="0" w:space="0" w:color="auto"/>
            <w:right w:val="none" w:sz="0" w:space="0" w:color="auto"/>
          </w:divBdr>
        </w:div>
        <w:div w:id="1285841481">
          <w:marLeft w:val="0"/>
          <w:marRight w:val="0"/>
          <w:marTop w:val="0"/>
          <w:marBottom w:val="0"/>
          <w:divBdr>
            <w:top w:val="none" w:sz="0" w:space="0" w:color="auto"/>
            <w:left w:val="none" w:sz="0" w:space="0" w:color="auto"/>
            <w:bottom w:val="none" w:sz="0" w:space="0" w:color="auto"/>
            <w:right w:val="none" w:sz="0" w:space="0" w:color="auto"/>
          </w:divBdr>
        </w:div>
        <w:div w:id="1286737648">
          <w:marLeft w:val="0"/>
          <w:marRight w:val="0"/>
          <w:marTop w:val="0"/>
          <w:marBottom w:val="0"/>
          <w:divBdr>
            <w:top w:val="none" w:sz="0" w:space="0" w:color="auto"/>
            <w:left w:val="none" w:sz="0" w:space="0" w:color="auto"/>
            <w:bottom w:val="none" w:sz="0" w:space="0" w:color="auto"/>
            <w:right w:val="none" w:sz="0" w:space="0" w:color="auto"/>
          </w:divBdr>
        </w:div>
        <w:div w:id="1288514013">
          <w:marLeft w:val="0"/>
          <w:marRight w:val="0"/>
          <w:marTop w:val="0"/>
          <w:marBottom w:val="0"/>
          <w:divBdr>
            <w:top w:val="none" w:sz="0" w:space="0" w:color="auto"/>
            <w:left w:val="none" w:sz="0" w:space="0" w:color="auto"/>
            <w:bottom w:val="none" w:sz="0" w:space="0" w:color="auto"/>
            <w:right w:val="none" w:sz="0" w:space="0" w:color="auto"/>
          </w:divBdr>
        </w:div>
        <w:div w:id="1288976069">
          <w:marLeft w:val="0"/>
          <w:marRight w:val="0"/>
          <w:marTop w:val="0"/>
          <w:marBottom w:val="0"/>
          <w:divBdr>
            <w:top w:val="none" w:sz="0" w:space="0" w:color="auto"/>
            <w:left w:val="none" w:sz="0" w:space="0" w:color="auto"/>
            <w:bottom w:val="none" w:sz="0" w:space="0" w:color="auto"/>
            <w:right w:val="none" w:sz="0" w:space="0" w:color="auto"/>
          </w:divBdr>
        </w:div>
        <w:div w:id="1291204856">
          <w:marLeft w:val="0"/>
          <w:marRight w:val="0"/>
          <w:marTop w:val="0"/>
          <w:marBottom w:val="0"/>
          <w:divBdr>
            <w:top w:val="none" w:sz="0" w:space="0" w:color="auto"/>
            <w:left w:val="none" w:sz="0" w:space="0" w:color="auto"/>
            <w:bottom w:val="none" w:sz="0" w:space="0" w:color="auto"/>
            <w:right w:val="none" w:sz="0" w:space="0" w:color="auto"/>
          </w:divBdr>
        </w:div>
        <w:div w:id="1291395874">
          <w:marLeft w:val="0"/>
          <w:marRight w:val="0"/>
          <w:marTop w:val="0"/>
          <w:marBottom w:val="0"/>
          <w:divBdr>
            <w:top w:val="none" w:sz="0" w:space="0" w:color="auto"/>
            <w:left w:val="none" w:sz="0" w:space="0" w:color="auto"/>
            <w:bottom w:val="none" w:sz="0" w:space="0" w:color="auto"/>
            <w:right w:val="none" w:sz="0" w:space="0" w:color="auto"/>
          </w:divBdr>
        </w:div>
        <w:div w:id="1291741734">
          <w:marLeft w:val="0"/>
          <w:marRight w:val="0"/>
          <w:marTop w:val="0"/>
          <w:marBottom w:val="0"/>
          <w:divBdr>
            <w:top w:val="none" w:sz="0" w:space="0" w:color="auto"/>
            <w:left w:val="none" w:sz="0" w:space="0" w:color="auto"/>
            <w:bottom w:val="none" w:sz="0" w:space="0" w:color="auto"/>
            <w:right w:val="none" w:sz="0" w:space="0" w:color="auto"/>
          </w:divBdr>
        </w:div>
        <w:div w:id="1293948456">
          <w:marLeft w:val="0"/>
          <w:marRight w:val="0"/>
          <w:marTop w:val="0"/>
          <w:marBottom w:val="0"/>
          <w:divBdr>
            <w:top w:val="none" w:sz="0" w:space="0" w:color="auto"/>
            <w:left w:val="none" w:sz="0" w:space="0" w:color="auto"/>
            <w:bottom w:val="none" w:sz="0" w:space="0" w:color="auto"/>
            <w:right w:val="none" w:sz="0" w:space="0" w:color="auto"/>
          </w:divBdr>
        </w:div>
        <w:div w:id="1298800353">
          <w:marLeft w:val="0"/>
          <w:marRight w:val="0"/>
          <w:marTop w:val="0"/>
          <w:marBottom w:val="0"/>
          <w:divBdr>
            <w:top w:val="none" w:sz="0" w:space="0" w:color="auto"/>
            <w:left w:val="none" w:sz="0" w:space="0" w:color="auto"/>
            <w:bottom w:val="none" w:sz="0" w:space="0" w:color="auto"/>
            <w:right w:val="none" w:sz="0" w:space="0" w:color="auto"/>
          </w:divBdr>
        </w:div>
        <w:div w:id="1299455156">
          <w:marLeft w:val="0"/>
          <w:marRight w:val="0"/>
          <w:marTop w:val="0"/>
          <w:marBottom w:val="0"/>
          <w:divBdr>
            <w:top w:val="none" w:sz="0" w:space="0" w:color="auto"/>
            <w:left w:val="none" w:sz="0" w:space="0" w:color="auto"/>
            <w:bottom w:val="none" w:sz="0" w:space="0" w:color="auto"/>
            <w:right w:val="none" w:sz="0" w:space="0" w:color="auto"/>
          </w:divBdr>
        </w:div>
        <w:div w:id="1300723678">
          <w:marLeft w:val="0"/>
          <w:marRight w:val="0"/>
          <w:marTop w:val="0"/>
          <w:marBottom w:val="0"/>
          <w:divBdr>
            <w:top w:val="none" w:sz="0" w:space="0" w:color="auto"/>
            <w:left w:val="none" w:sz="0" w:space="0" w:color="auto"/>
            <w:bottom w:val="none" w:sz="0" w:space="0" w:color="auto"/>
            <w:right w:val="none" w:sz="0" w:space="0" w:color="auto"/>
          </w:divBdr>
        </w:div>
        <w:div w:id="1302615360">
          <w:marLeft w:val="0"/>
          <w:marRight w:val="0"/>
          <w:marTop w:val="0"/>
          <w:marBottom w:val="0"/>
          <w:divBdr>
            <w:top w:val="none" w:sz="0" w:space="0" w:color="auto"/>
            <w:left w:val="none" w:sz="0" w:space="0" w:color="auto"/>
            <w:bottom w:val="none" w:sz="0" w:space="0" w:color="auto"/>
            <w:right w:val="none" w:sz="0" w:space="0" w:color="auto"/>
          </w:divBdr>
        </w:div>
        <w:div w:id="1305313027">
          <w:marLeft w:val="0"/>
          <w:marRight w:val="0"/>
          <w:marTop w:val="0"/>
          <w:marBottom w:val="0"/>
          <w:divBdr>
            <w:top w:val="none" w:sz="0" w:space="0" w:color="auto"/>
            <w:left w:val="none" w:sz="0" w:space="0" w:color="auto"/>
            <w:bottom w:val="none" w:sz="0" w:space="0" w:color="auto"/>
            <w:right w:val="none" w:sz="0" w:space="0" w:color="auto"/>
          </w:divBdr>
        </w:div>
        <w:div w:id="1306163165">
          <w:marLeft w:val="0"/>
          <w:marRight w:val="0"/>
          <w:marTop w:val="0"/>
          <w:marBottom w:val="0"/>
          <w:divBdr>
            <w:top w:val="none" w:sz="0" w:space="0" w:color="auto"/>
            <w:left w:val="none" w:sz="0" w:space="0" w:color="auto"/>
            <w:bottom w:val="none" w:sz="0" w:space="0" w:color="auto"/>
            <w:right w:val="none" w:sz="0" w:space="0" w:color="auto"/>
          </w:divBdr>
        </w:div>
        <w:div w:id="1308900804">
          <w:marLeft w:val="0"/>
          <w:marRight w:val="0"/>
          <w:marTop w:val="0"/>
          <w:marBottom w:val="0"/>
          <w:divBdr>
            <w:top w:val="none" w:sz="0" w:space="0" w:color="auto"/>
            <w:left w:val="none" w:sz="0" w:space="0" w:color="auto"/>
            <w:bottom w:val="none" w:sz="0" w:space="0" w:color="auto"/>
            <w:right w:val="none" w:sz="0" w:space="0" w:color="auto"/>
          </w:divBdr>
        </w:div>
        <w:div w:id="1312713916">
          <w:marLeft w:val="0"/>
          <w:marRight w:val="0"/>
          <w:marTop w:val="0"/>
          <w:marBottom w:val="0"/>
          <w:divBdr>
            <w:top w:val="none" w:sz="0" w:space="0" w:color="auto"/>
            <w:left w:val="none" w:sz="0" w:space="0" w:color="auto"/>
            <w:bottom w:val="none" w:sz="0" w:space="0" w:color="auto"/>
            <w:right w:val="none" w:sz="0" w:space="0" w:color="auto"/>
          </w:divBdr>
        </w:div>
        <w:div w:id="1314139750">
          <w:marLeft w:val="0"/>
          <w:marRight w:val="0"/>
          <w:marTop w:val="0"/>
          <w:marBottom w:val="0"/>
          <w:divBdr>
            <w:top w:val="none" w:sz="0" w:space="0" w:color="auto"/>
            <w:left w:val="none" w:sz="0" w:space="0" w:color="auto"/>
            <w:bottom w:val="none" w:sz="0" w:space="0" w:color="auto"/>
            <w:right w:val="none" w:sz="0" w:space="0" w:color="auto"/>
          </w:divBdr>
        </w:div>
        <w:div w:id="1314798845">
          <w:marLeft w:val="0"/>
          <w:marRight w:val="0"/>
          <w:marTop w:val="0"/>
          <w:marBottom w:val="0"/>
          <w:divBdr>
            <w:top w:val="none" w:sz="0" w:space="0" w:color="auto"/>
            <w:left w:val="none" w:sz="0" w:space="0" w:color="auto"/>
            <w:bottom w:val="none" w:sz="0" w:space="0" w:color="auto"/>
            <w:right w:val="none" w:sz="0" w:space="0" w:color="auto"/>
          </w:divBdr>
        </w:div>
        <w:div w:id="1314800714">
          <w:marLeft w:val="0"/>
          <w:marRight w:val="0"/>
          <w:marTop w:val="0"/>
          <w:marBottom w:val="0"/>
          <w:divBdr>
            <w:top w:val="none" w:sz="0" w:space="0" w:color="auto"/>
            <w:left w:val="none" w:sz="0" w:space="0" w:color="auto"/>
            <w:bottom w:val="none" w:sz="0" w:space="0" w:color="auto"/>
            <w:right w:val="none" w:sz="0" w:space="0" w:color="auto"/>
          </w:divBdr>
        </w:div>
        <w:div w:id="1314942607">
          <w:marLeft w:val="0"/>
          <w:marRight w:val="0"/>
          <w:marTop w:val="0"/>
          <w:marBottom w:val="0"/>
          <w:divBdr>
            <w:top w:val="none" w:sz="0" w:space="0" w:color="auto"/>
            <w:left w:val="none" w:sz="0" w:space="0" w:color="auto"/>
            <w:bottom w:val="none" w:sz="0" w:space="0" w:color="auto"/>
            <w:right w:val="none" w:sz="0" w:space="0" w:color="auto"/>
          </w:divBdr>
        </w:div>
        <w:div w:id="1316841363">
          <w:marLeft w:val="0"/>
          <w:marRight w:val="0"/>
          <w:marTop w:val="0"/>
          <w:marBottom w:val="0"/>
          <w:divBdr>
            <w:top w:val="none" w:sz="0" w:space="0" w:color="auto"/>
            <w:left w:val="none" w:sz="0" w:space="0" w:color="auto"/>
            <w:bottom w:val="none" w:sz="0" w:space="0" w:color="auto"/>
            <w:right w:val="none" w:sz="0" w:space="0" w:color="auto"/>
          </w:divBdr>
        </w:div>
        <w:div w:id="1317756338">
          <w:marLeft w:val="0"/>
          <w:marRight w:val="0"/>
          <w:marTop w:val="0"/>
          <w:marBottom w:val="0"/>
          <w:divBdr>
            <w:top w:val="none" w:sz="0" w:space="0" w:color="auto"/>
            <w:left w:val="none" w:sz="0" w:space="0" w:color="auto"/>
            <w:bottom w:val="none" w:sz="0" w:space="0" w:color="auto"/>
            <w:right w:val="none" w:sz="0" w:space="0" w:color="auto"/>
          </w:divBdr>
        </w:div>
        <w:div w:id="1319311700">
          <w:marLeft w:val="0"/>
          <w:marRight w:val="0"/>
          <w:marTop w:val="0"/>
          <w:marBottom w:val="0"/>
          <w:divBdr>
            <w:top w:val="none" w:sz="0" w:space="0" w:color="auto"/>
            <w:left w:val="none" w:sz="0" w:space="0" w:color="auto"/>
            <w:bottom w:val="none" w:sz="0" w:space="0" w:color="auto"/>
            <w:right w:val="none" w:sz="0" w:space="0" w:color="auto"/>
          </w:divBdr>
        </w:div>
        <w:div w:id="1320232835">
          <w:marLeft w:val="0"/>
          <w:marRight w:val="0"/>
          <w:marTop w:val="0"/>
          <w:marBottom w:val="0"/>
          <w:divBdr>
            <w:top w:val="none" w:sz="0" w:space="0" w:color="auto"/>
            <w:left w:val="none" w:sz="0" w:space="0" w:color="auto"/>
            <w:bottom w:val="none" w:sz="0" w:space="0" w:color="auto"/>
            <w:right w:val="none" w:sz="0" w:space="0" w:color="auto"/>
          </w:divBdr>
        </w:div>
        <w:div w:id="1320844089">
          <w:marLeft w:val="0"/>
          <w:marRight w:val="0"/>
          <w:marTop w:val="0"/>
          <w:marBottom w:val="0"/>
          <w:divBdr>
            <w:top w:val="none" w:sz="0" w:space="0" w:color="auto"/>
            <w:left w:val="none" w:sz="0" w:space="0" w:color="auto"/>
            <w:bottom w:val="none" w:sz="0" w:space="0" w:color="auto"/>
            <w:right w:val="none" w:sz="0" w:space="0" w:color="auto"/>
          </w:divBdr>
        </w:div>
        <w:div w:id="1322387947">
          <w:marLeft w:val="0"/>
          <w:marRight w:val="0"/>
          <w:marTop w:val="0"/>
          <w:marBottom w:val="0"/>
          <w:divBdr>
            <w:top w:val="none" w:sz="0" w:space="0" w:color="auto"/>
            <w:left w:val="none" w:sz="0" w:space="0" w:color="auto"/>
            <w:bottom w:val="none" w:sz="0" w:space="0" w:color="auto"/>
            <w:right w:val="none" w:sz="0" w:space="0" w:color="auto"/>
          </w:divBdr>
        </w:div>
        <w:div w:id="1325546642">
          <w:marLeft w:val="0"/>
          <w:marRight w:val="0"/>
          <w:marTop w:val="0"/>
          <w:marBottom w:val="0"/>
          <w:divBdr>
            <w:top w:val="none" w:sz="0" w:space="0" w:color="auto"/>
            <w:left w:val="none" w:sz="0" w:space="0" w:color="auto"/>
            <w:bottom w:val="none" w:sz="0" w:space="0" w:color="auto"/>
            <w:right w:val="none" w:sz="0" w:space="0" w:color="auto"/>
          </w:divBdr>
        </w:div>
        <w:div w:id="1326086284">
          <w:marLeft w:val="0"/>
          <w:marRight w:val="0"/>
          <w:marTop w:val="0"/>
          <w:marBottom w:val="0"/>
          <w:divBdr>
            <w:top w:val="none" w:sz="0" w:space="0" w:color="auto"/>
            <w:left w:val="none" w:sz="0" w:space="0" w:color="auto"/>
            <w:bottom w:val="none" w:sz="0" w:space="0" w:color="auto"/>
            <w:right w:val="none" w:sz="0" w:space="0" w:color="auto"/>
          </w:divBdr>
        </w:div>
        <w:div w:id="1327393829">
          <w:marLeft w:val="0"/>
          <w:marRight w:val="0"/>
          <w:marTop w:val="0"/>
          <w:marBottom w:val="0"/>
          <w:divBdr>
            <w:top w:val="none" w:sz="0" w:space="0" w:color="auto"/>
            <w:left w:val="none" w:sz="0" w:space="0" w:color="auto"/>
            <w:bottom w:val="none" w:sz="0" w:space="0" w:color="auto"/>
            <w:right w:val="none" w:sz="0" w:space="0" w:color="auto"/>
          </w:divBdr>
        </w:div>
        <w:div w:id="1327704758">
          <w:marLeft w:val="0"/>
          <w:marRight w:val="0"/>
          <w:marTop w:val="0"/>
          <w:marBottom w:val="0"/>
          <w:divBdr>
            <w:top w:val="none" w:sz="0" w:space="0" w:color="auto"/>
            <w:left w:val="none" w:sz="0" w:space="0" w:color="auto"/>
            <w:bottom w:val="none" w:sz="0" w:space="0" w:color="auto"/>
            <w:right w:val="none" w:sz="0" w:space="0" w:color="auto"/>
          </w:divBdr>
        </w:div>
        <w:div w:id="1328288006">
          <w:marLeft w:val="0"/>
          <w:marRight w:val="0"/>
          <w:marTop w:val="0"/>
          <w:marBottom w:val="0"/>
          <w:divBdr>
            <w:top w:val="none" w:sz="0" w:space="0" w:color="auto"/>
            <w:left w:val="none" w:sz="0" w:space="0" w:color="auto"/>
            <w:bottom w:val="none" w:sz="0" w:space="0" w:color="auto"/>
            <w:right w:val="none" w:sz="0" w:space="0" w:color="auto"/>
          </w:divBdr>
        </w:div>
        <w:div w:id="1330408905">
          <w:marLeft w:val="0"/>
          <w:marRight w:val="0"/>
          <w:marTop w:val="0"/>
          <w:marBottom w:val="0"/>
          <w:divBdr>
            <w:top w:val="none" w:sz="0" w:space="0" w:color="auto"/>
            <w:left w:val="none" w:sz="0" w:space="0" w:color="auto"/>
            <w:bottom w:val="none" w:sz="0" w:space="0" w:color="auto"/>
            <w:right w:val="none" w:sz="0" w:space="0" w:color="auto"/>
          </w:divBdr>
        </w:div>
        <w:div w:id="1331061151">
          <w:marLeft w:val="0"/>
          <w:marRight w:val="0"/>
          <w:marTop w:val="0"/>
          <w:marBottom w:val="0"/>
          <w:divBdr>
            <w:top w:val="none" w:sz="0" w:space="0" w:color="auto"/>
            <w:left w:val="none" w:sz="0" w:space="0" w:color="auto"/>
            <w:bottom w:val="none" w:sz="0" w:space="0" w:color="auto"/>
            <w:right w:val="none" w:sz="0" w:space="0" w:color="auto"/>
          </w:divBdr>
        </w:div>
        <w:div w:id="1331102786">
          <w:marLeft w:val="0"/>
          <w:marRight w:val="0"/>
          <w:marTop w:val="0"/>
          <w:marBottom w:val="0"/>
          <w:divBdr>
            <w:top w:val="none" w:sz="0" w:space="0" w:color="auto"/>
            <w:left w:val="none" w:sz="0" w:space="0" w:color="auto"/>
            <w:bottom w:val="none" w:sz="0" w:space="0" w:color="auto"/>
            <w:right w:val="none" w:sz="0" w:space="0" w:color="auto"/>
          </w:divBdr>
        </w:div>
        <w:div w:id="1338657769">
          <w:marLeft w:val="0"/>
          <w:marRight w:val="0"/>
          <w:marTop w:val="0"/>
          <w:marBottom w:val="0"/>
          <w:divBdr>
            <w:top w:val="none" w:sz="0" w:space="0" w:color="auto"/>
            <w:left w:val="none" w:sz="0" w:space="0" w:color="auto"/>
            <w:bottom w:val="none" w:sz="0" w:space="0" w:color="auto"/>
            <w:right w:val="none" w:sz="0" w:space="0" w:color="auto"/>
          </w:divBdr>
        </w:div>
        <w:div w:id="1339430505">
          <w:marLeft w:val="0"/>
          <w:marRight w:val="0"/>
          <w:marTop w:val="0"/>
          <w:marBottom w:val="0"/>
          <w:divBdr>
            <w:top w:val="none" w:sz="0" w:space="0" w:color="auto"/>
            <w:left w:val="none" w:sz="0" w:space="0" w:color="auto"/>
            <w:bottom w:val="none" w:sz="0" w:space="0" w:color="auto"/>
            <w:right w:val="none" w:sz="0" w:space="0" w:color="auto"/>
          </w:divBdr>
        </w:div>
        <w:div w:id="1340081392">
          <w:marLeft w:val="0"/>
          <w:marRight w:val="0"/>
          <w:marTop w:val="0"/>
          <w:marBottom w:val="0"/>
          <w:divBdr>
            <w:top w:val="none" w:sz="0" w:space="0" w:color="auto"/>
            <w:left w:val="none" w:sz="0" w:space="0" w:color="auto"/>
            <w:bottom w:val="none" w:sz="0" w:space="0" w:color="auto"/>
            <w:right w:val="none" w:sz="0" w:space="0" w:color="auto"/>
          </w:divBdr>
        </w:div>
        <w:div w:id="1340349178">
          <w:marLeft w:val="0"/>
          <w:marRight w:val="0"/>
          <w:marTop w:val="0"/>
          <w:marBottom w:val="0"/>
          <w:divBdr>
            <w:top w:val="none" w:sz="0" w:space="0" w:color="auto"/>
            <w:left w:val="none" w:sz="0" w:space="0" w:color="auto"/>
            <w:bottom w:val="none" w:sz="0" w:space="0" w:color="auto"/>
            <w:right w:val="none" w:sz="0" w:space="0" w:color="auto"/>
          </w:divBdr>
        </w:div>
        <w:div w:id="1343169584">
          <w:marLeft w:val="0"/>
          <w:marRight w:val="0"/>
          <w:marTop w:val="0"/>
          <w:marBottom w:val="0"/>
          <w:divBdr>
            <w:top w:val="none" w:sz="0" w:space="0" w:color="auto"/>
            <w:left w:val="none" w:sz="0" w:space="0" w:color="auto"/>
            <w:bottom w:val="none" w:sz="0" w:space="0" w:color="auto"/>
            <w:right w:val="none" w:sz="0" w:space="0" w:color="auto"/>
          </w:divBdr>
        </w:div>
        <w:div w:id="1343580514">
          <w:marLeft w:val="0"/>
          <w:marRight w:val="0"/>
          <w:marTop w:val="0"/>
          <w:marBottom w:val="0"/>
          <w:divBdr>
            <w:top w:val="none" w:sz="0" w:space="0" w:color="auto"/>
            <w:left w:val="none" w:sz="0" w:space="0" w:color="auto"/>
            <w:bottom w:val="none" w:sz="0" w:space="0" w:color="auto"/>
            <w:right w:val="none" w:sz="0" w:space="0" w:color="auto"/>
          </w:divBdr>
        </w:div>
        <w:div w:id="1345672960">
          <w:marLeft w:val="0"/>
          <w:marRight w:val="0"/>
          <w:marTop w:val="0"/>
          <w:marBottom w:val="0"/>
          <w:divBdr>
            <w:top w:val="none" w:sz="0" w:space="0" w:color="auto"/>
            <w:left w:val="none" w:sz="0" w:space="0" w:color="auto"/>
            <w:bottom w:val="none" w:sz="0" w:space="0" w:color="auto"/>
            <w:right w:val="none" w:sz="0" w:space="0" w:color="auto"/>
          </w:divBdr>
        </w:div>
        <w:div w:id="1347832220">
          <w:marLeft w:val="0"/>
          <w:marRight w:val="0"/>
          <w:marTop w:val="0"/>
          <w:marBottom w:val="0"/>
          <w:divBdr>
            <w:top w:val="none" w:sz="0" w:space="0" w:color="auto"/>
            <w:left w:val="none" w:sz="0" w:space="0" w:color="auto"/>
            <w:bottom w:val="none" w:sz="0" w:space="0" w:color="auto"/>
            <w:right w:val="none" w:sz="0" w:space="0" w:color="auto"/>
          </w:divBdr>
        </w:div>
        <w:div w:id="1349869691">
          <w:marLeft w:val="0"/>
          <w:marRight w:val="0"/>
          <w:marTop w:val="0"/>
          <w:marBottom w:val="0"/>
          <w:divBdr>
            <w:top w:val="none" w:sz="0" w:space="0" w:color="auto"/>
            <w:left w:val="none" w:sz="0" w:space="0" w:color="auto"/>
            <w:bottom w:val="none" w:sz="0" w:space="0" w:color="auto"/>
            <w:right w:val="none" w:sz="0" w:space="0" w:color="auto"/>
          </w:divBdr>
        </w:div>
        <w:div w:id="1350789705">
          <w:marLeft w:val="0"/>
          <w:marRight w:val="0"/>
          <w:marTop w:val="0"/>
          <w:marBottom w:val="0"/>
          <w:divBdr>
            <w:top w:val="none" w:sz="0" w:space="0" w:color="auto"/>
            <w:left w:val="none" w:sz="0" w:space="0" w:color="auto"/>
            <w:bottom w:val="none" w:sz="0" w:space="0" w:color="auto"/>
            <w:right w:val="none" w:sz="0" w:space="0" w:color="auto"/>
          </w:divBdr>
        </w:div>
        <w:div w:id="1353414086">
          <w:marLeft w:val="0"/>
          <w:marRight w:val="0"/>
          <w:marTop w:val="0"/>
          <w:marBottom w:val="0"/>
          <w:divBdr>
            <w:top w:val="none" w:sz="0" w:space="0" w:color="auto"/>
            <w:left w:val="none" w:sz="0" w:space="0" w:color="auto"/>
            <w:bottom w:val="none" w:sz="0" w:space="0" w:color="auto"/>
            <w:right w:val="none" w:sz="0" w:space="0" w:color="auto"/>
          </w:divBdr>
        </w:div>
        <w:div w:id="1353461490">
          <w:marLeft w:val="0"/>
          <w:marRight w:val="0"/>
          <w:marTop w:val="0"/>
          <w:marBottom w:val="0"/>
          <w:divBdr>
            <w:top w:val="none" w:sz="0" w:space="0" w:color="auto"/>
            <w:left w:val="none" w:sz="0" w:space="0" w:color="auto"/>
            <w:bottom w:val="none" w:sz="0" w:space="0" w:color="auto"/>
            <w:right w:val="none" w:sz="0" w:space="0" w:color="auto"/>
          </w:divBdr>
        </w:div>
        <w:div w:id="1355035066">
          <w:marLeft w:val="0"/>
          <w:marRight w:val="0"/>
          <w:marTop w:val="0"/>
          <w:marBottom w:val="0"/>
          <w:divBdr>
            <w:top w:val="none" w:sz="0" w:space="0" w:color="auto"/>
            <w:left w:val="none" w:sz="0" w:space="0" w:color="auto"/>
            <w:bottom w:val="none" w:sz="0" w:space="0" w:color="auto"/>
            <w:right w:val="none" w:sz="0" w:space="0" w:color="auto"/>
          </w:divBdr>
        </w:div>
        <w:div w:id="1355620619">
          <w:marLeft w:val="0"/>
          <w:marRight w:val="0"/>
          <w:marTop w:val="0"/>
          <w:marBottom w:val="0"/>
          <w:divBdr>
            <w:top w:val="none" w:sz="0" w:space="0" w:color="auto"/>
            <w:left w:val="none" w:sz="0" w:space="0" w:color="auto"/>
            <w:bottom w:val="none" w:sz="0" w:space="0" w:color="auto"/>
            <w:right w:val="none" w:sz="0" w:space="0" w:color="auto"/>
          </w:divBdr>
        </w:div>
        <w:div w:id="1356615928">
          <w:marLeft w:val="0"/>
          <w:marRight w:val="0"/>
          <w:marTop w:val="0"/>
          <w:marBottom w:val="0"/>
          <w:divBdr>
            <w:top w:val="none" w:sz="0" w:space="0" w:color="auto"/>
            <w:left w:val="none" w:sz="0" w:space="0" w:color="auto"/>
            <w:bottom w:val="none" w:sz="0" w:space="0" w:color="auto"/>
            <w:right w:val="none" w:sz="0" w:space="0" w:color="auto"/>
          </w:divBdr>
        </w:div>
        <w:div w:id="1356615935">
          <w:marLeft w:val="0"/>
          <w:marRight w:val="0"/>
          <w:marTop w:val="0"/>
          <w:marBottom w:val="0"/>
          <w:divBdr>
            <w:top w:val="none" w:sz="0" w:space="0" w:color="auto"/>
            <w:left w:val="none" w:sz="0" w:space="0" w:color="auto"/>
            <w:bottom w:val="none" w:sz="0" w:space="0" w:color="auto"/>
            <w:right w:val="none" w:sz="0" w:space="0" w:color="auto"/>
          </w:divBdr>
        </w:div>
        <w:div w:id="1356811874">
          <w:marLeft w:val="0"/>
          <w:marRight w:val="0"/>
          <w:marTop w:val="0"/>
          <w:marBottom w:val="0"/>
          <w:divBdr>
            <w:top w:val="none" w:sz="0" w:space="0" w:color="auto"/>
            <w:left w:val="none" w:sz="0" w:space="0" w:color="auto"/>
            <w:bottom w:val="none" w:sz="0" w:space="0" w:color="auto"/>
            <w:right w:val="none" w:sz="0" w:space="0" w:color="auto"/>
          </w:divBdr>
        </w:div>
        <w:div w:id="1357459759">
          <w:marLeft w:val="0"/>
          <w:marRight w:val="0"/>
          <w:marTop w:val="0"/>
          <w:marBottom w:val="0"/>
          <w:divBdr>
            <w:top w:val="none" w:sz="0" w:space="0" w:color="auto"/>
            <w:left w:val="none" w:sz="0" w:space="0" w:color="auto"/>
            <w:bottom w:val="none" w:sz="0" w:space="0" w:color="auto"/>
            <w:right w:val="none" w:sz="0" w:space="0" w:color="auto"/>
          </w:divBdr>
        </w:div>
        <w:div w:id="1359771785">
          <w:marLeft w:val="0"/>
          <w:marRight w:val="0"/>
          <w:marTop w:val="0"/>
          <w:marBottom w:val="0"/>
          <w:divBdr>
            <w:top w:val="none" w:sz="0" w:space="0" w:color="auto"/>
            <w:left w:val="none" w:sz="0" w:space="0" w:color="auto"/>
            <w:bottom w:val="none" w:sz="0" w:space="0" w:color="auto"/>
            <w:right w:val="none" w:sz="0" w:space="0" w:color="auto"/>
          </w:divBdr>
        </w:div>
        <w:div w:id="1360356226">
          <w:marLeft w:val="0"/>
          <w:marRight w:val="0"/>
          <w:marTop w:val="0"/>
          <w:marBottom w:val="0"/>
          <w:divBdr>
            <w:top w:val="none" w:sz="0" w:space="0" w:color="auto"/>
            <w:left w:val="none" w:sz="0" w:space="0" w:color="auto"/>
            <w:bottom w:val="none" w:sz="0" w:space="0" w:color="auto"/>
            <w:right w:val="none" w:sz="0" w:space="0" w:color="auto"/>
          </w:divBdr>
        </w:div>
        <w:div w:id="1365403300">
          <w:marLeft w:val="0"/>
          <w:marRight w:val="0"/>
          <w:marTop w:val="0"/>
          <w:marBottom w:val="0"/>
          <w:divBdr>
            <w:top w:val="none" w:sz="0" w:space="0" w:color="auto"/>
            <w:left w:val="none" w:sz="0" w:space="0" w:color="auto"/>
            <w:bottom w:val="none" w:sz="0" w:space="0" w:color="auto"/>
            <w:right w:val="none" w:sz="0" w:space="0" w:color="auto"/>
          </w:divBdr>
        </w:div>
        <w:div w:id="1367411282">
          <w:marLeft w:val="0"/>
          <w:marRight w:val="0"/>
          <w:marTop w:val="0"/>
          <w:marBottom w:val="0"/>
          <w:divBdr>
            <w:top w:val="none" w:sz="0" w:space="0" w:color="auto"/>
            <w:left w:val="none" w:sz="0" w:space="0" w:color="auto"/>
            <w:bottom w:val="none" w:sz="0" w:space="0" w:color="auto"/>
            <w:right w:val="none" w:sz="0" w:space="0" w:color="auto"/>
          </w:divBdr>
        </w:div>
        <w:div w:id="1368603248">
          <w:marLeft w:val="0"/>
          <w:marRight w:val="0"/>
          <w:marTop w:val="0"/>
          <w:marBottom w:val="0"/>
          <w:divBdr>
            <w:top w:val="none" w:sz="0" w:space="0" w:color="auto"/>
            <w:left w:val="none" w:sz="0" w:space="0" w:color="auto"/>
            <w:bottom w:val="none" w:sz="0" w:space="0" w:color="auto"/>
            <w:right w:val="none" w:sz="0" w:space="0" w:color="auto"/>
          </w:divBdr>
        </w:div>
        <w:div w:id="1368680446">
          <w:marLeft w:val="0"/>
          <w:marRight w:val="0"/>
          <w:marTop w:val="0"/>
          <w:marBottom w:val="0"/>
          <w:divBdr>
            <w:top w:val="none" w:sz="0" w:space="0" w:color="auto"/>
            <w:left w:val="none" w:sz="0" w:space="0" w:color="auto"/>
            <w:bottom w:val="none" w:sz="0" w:space="0" w:color="auto"/>
            <w:right w:val="none" w:sz="0" w:space="0" w:color="auto"/>
          </w:divBdr>
        </w:div>
        <w:div w:id="1369259480">
          <w:marLeft w:val="0"/>
          <w:marRight w:val="0"/>
          <w:marTop w:val="0"/>
          <w:marBottom w:val="0"/>
          <w:divBdr>
            <w:top w:val="none" w:sz="0" w:space="0" w:color="auto"/>
            <w:left w:val="none" w:sz="0" w:space="0" w:color="auto"/>
            <w:bottom w:val="none" w:sz="0" w:space="0" w:color="auto"/>
            <w:right w:val="none" w:sz="0" w:space="0" w:color="auto"/>
          </w:divBdr>
        </w:div>
        <w:div w:id="1372729858">
          <w:marLeft w:val="0"/>
          <w:marRight w:val="0"/>
          <w:marTop w:val="0"/>
          <w:marBottom w:val="0"/>
          <w:divBdr>
            <w:top w:val="none" w:sz="0" w:space="0" w:color="auto"/>
            <w:left w:val="none" w:sz="0" w:space="0" w:color="auto"/>
            <w:bottom w:val="none" w:sz="0" w:space="0" w:color="auto"/>
            <w:right w:val="none" w:sz="0" w:space="0" w:color="auto"/>
          </w:divBdr>
        </w:div>
        <w:div w:id="1373850225">
          <w:marLeft w:val="0"/>
          <w:marRight w:val="0"/>
          <w:marTop w:val="0"/>
          <w:marBottom w:val="0"/>
          <w:divBdr>
            <w:top w:val="none" w:sz="0" w:space="0" w:color="auto"/>
            <w:left w:val="none" w:sz="0" w:space="0" w:color="auto"/>
            <w:bottom w:val="none" w:sz="0" w:space="0" w:color="auto"/>
            <w:right w:val="none" w:sz="0" w:space="0" w:color="auto"/>
          </w:divBdr>
        </w:div>
        <w:div w:id="1374159328">
          <w:marLeft w:val="0"/>
          <w:marRight w:val="0"/>
          <w:marTop w:val="0"/>
          <w:marBottom w:val="0"/>
          <w:divBdr>
            <w:top w:val="none" w:sz="0" w:space="0" w:color="auto"/>
            <w:left w:val="none" w:sz="0" w:space="0" w:color="auto"/>
            <w:bottom w:val="none" w:sz="0" w:space="0" w:color="auto"/>
            <w:right w:val="none" w:sz="0" w:space="0" w:color="auto"/>
          </w:divBdr>
        </w:div>
        <w:div w:id="1377386624">
          <w:marLeft w:val="0"/>
          <w:marRight w:val="0"/>
          <w:marTop w:val="0"/>
          <w:marBottom w:val="0"/>
          <w:divBdr>
            <w:top w:val="none" w:sz="0" w:space="0" w:color="auto"/>
            <w:left w:val="none" w:sz="0" w:space="0" w:color="auto"/>
            <w:bottom w:val="none" w:sz="0" w:space="0" w:color="auto"/>
            <w:right w:val="none" w:sz="0" w:space="0" w:color="auto"/>
          </w:divBdr>
        </w:div>
        <w:div w:id="1377655616">
          <w:marLeft w:val="0"/>
          <w:marRight w:val="0"/>
          <w:marTop w:val="0"/>
          <w:marBottom w:val="0"/>
          <w:divBdr>
            <w:top w:val="none" w:sz="0" w:space="0" w:color="auto"/>
            <w:left w:val="none" w:sz="0" w:space="0" w:color="auto"/>
            <w:bottom w:val="none" w:sz="0" w:space="0" w:color="auto"/>
            <w:right w:val="none" w:sz="0" w:space="0" w:color="auto"/>
          </w:divBdr>
        </w:div>
        <w:div w:id="1379427762">
          <w:marLeft w:val="0"/>
          <w:marRight w:val="0"/>
          <w:marTop w:val="0"/>
          <w:marBottom w:val="0"/>
          <w:divBdr>
            <w:top w:val="none" w:sz="0" w:space="0" w:color="auto"/>
            <w:left w:val="none" w:sz="0" w:space="0" w:color="auto"/>
            <w:bottom w:val="none" w:sz="0" w:space="0" w:color="auto"/>
            <w:right w:val="none" w:sz="0" w:space="0" w:color="auto"/>
          </w:divBdr>
        </w:div>
        <w:div w:id="1379627641">
          <w:marLeft w:val="0"/>
          <w:marRight w:val="0"/>
          <w:marTop w:val="0"/>
          <w:marBottom w:val="0"/>
          <w:divBdr>
            <w:top w:val="none" w:sz="0" w:space="0" w:color="auto"/>
            <w:left w:val="none" w:sz="0" w:space="0" w:color="auto"/>
            <w:bottom w:val="none" w:sz="0" w:space="0" w:color="auto"/>
            <w:right w:val="none" w:sz="0" w:space="0" w:color="auto"/>
          </w:divBdr>
        </w:div>
        <w:div w:id="1380592215">
          <w:marLeft w:val="0"/>
          <w:marRight w:val="0"/>
          <w:marTop w:val="0"/>
          <w:marBottom w:val="0"/>
          <w:divBdr>
            <w:top w:val="none" w:sz="0" w:space="0" w:color="auto"/>
            <w:left w:val="none" w:sz="0" w:space="0" w:color="auto"/>
            <w:bottom w:val="none" w:sz="0" w:space="0" w:color="auto"/>
            <w:right w:val="none" w:sz="0" w:space="0" w:color="auto"/>
          </w:divBdr>
        </w:div>
        <w:div w:id="1382903498">
          <w:marLeft w:val="0"/>
          <w:marRight w:val="0"/>
          <w:marTop w:val="0"/>
          <w:marBottom w:val="0"/>
          <w:divBdr>
            <w:top w:val="none" w:sz="0" w:space="0" w:color="auto"/>
            <w:left w:val="none" w:sz="0" w:space="0" w:color="auto"/>
            <w:bottom w:val="none" w:sz="0" w:space="0" w:color="auto"/>
            <w:right w:val="none" w:sz="0" w:space="0" w:color="auto"/>
          </w:divBdr>
        </w:div>
        <w:div w:id="1383481166">
          <w:marLeft w:val="0"/>
          <w:marRight w:val="0"/>
          <w:marTop w:val="0"/>
          <w:marBottom w:val="0"/>
          <w:divBdr>
            <w:top w:val="none" w:sz="0" w:space="0" w:color="auto"/>
            <w:left w:val="none" w:sz="0" w:space="0" w:color="auto"/>
            <w:bottom w:val="none" w:sz="0" w:space="0" w:color="auto"/>
            <w:right w:val="none" w:sz="0" w:space="0" w:color="auto"/>
          </w:divBdr>
        </w:div>
        <w:div w:id="1384257570">
          <w:marLeft w:val="0"/>
          <w:marRight w:val="0"/>
          <w:marTop w:val="0"/>
          <w:marBottom w:val="0"/>
          <w:divBdr>
            <w:top w:val="none" w:sz="0" w:space="0" w:color="auto"/>
            <w:left w:val="none" w:sz="0" w:space="0" w:color="auto"/>
            <w:bottom w:val="none" w:sz="0" w:space="0" w:color="auto"/>
            <w:right w:val="none" w:sz="0" w:space="0" w:color="auto"/>
          </w:divBdr>
        </w:div>
        <w:div w:id="1386178937">
          <w:marLeft w:val="0"/>
          <w:marRight w:val="0"/>
          <w:marTop w:val="0"/>
          <w:marBottom w:val="0"/>
          <w:divBdr>
            <w:top w:val="none" w:sz="0" w:space="0" w:color="auto"/>
            <w:left w:val="none" w:sz="0" w:space="0" w:color="auto"/>
            <w:bottom w:val="none" w:sz="0" w:space="0" w:color="auto"/>
            <w:right w:val="none" w:sz="0" w:space="0" w:color="auto"/>
          </w:divBdr>
        </w:div>
        <w:div w:id="1387100654">
          <w:marLeft w:val="0"/>
          <w:marRight w:val="0"/>
          <w:marTop w:val="0"/>
          <w:marBottom w:val="0"/>
          <w:divBdr>
            <w:top w:val="none" w:sz="0" w:space="0" w:color="auto"/>
            <w:left w:val="none" w:sz="0" w:space="0" w:color="auto"/>
            <w:bottom w:val="none" w:sz="0" w:space="0" w:color="auto"/>
            <w:right w:val="none" w:sz="0" w:space="0" w:color="auto"/>
          </w:divBdr>
        </w:div>
        <w:div w:id="1388990231">
          <w:marLeft w:val="0"/>
          <w:marRight w:val="0"/>
          <w:marTop w:val="0"/>
          <w:marBottom w:val="0"/>
          <w:divBdr>
            <w:top w:val="none" w:sz="0" w:space="0" w:color="auto"/>
            <w:left w:val="none" w:sz="0" w:space="0" w:color="auto"/>
            <w:bottom w:val="none" w:sz="0" w:space="0" w:color="auto"/>
            <w:right w:val="none" w:sz="0" w:space="0" w:color="auto"/>
          </w:divBdr>
        </w:div>
        <w:div w:id="1390347708">
          <w:marLeft w:val="0"/>
          <w:marRight w:val="0"/>
          <w:marTop w:val="0"/>
          <w:marBottom w:val="0"/>
          <w:divBdr>
            <w:top w:val="none" w:sz="0" w:space="0" w:color="auto"/>
            <w:left w:val="none" w:sz="0" w:space="0" w:color="auto"/>
            <w:bottom w:val="none" w:sz="0" w:space="0" w:color="auto"/>
            <w:right w:val="none" w:sz="0" w:space="0" w:color="auto"/>
          </w:divBdr>
        </w:div>
        <w:div w:id="1392189796">
          <w:marLeft w:val="0"/>
          <w:marRight w:val="0"/>
          <w:marTop w:val="0"/>
          <w:marBottom w:val="0"/>
          <w:divBdr>
            <w:top w:val="none" w:sz="0" w:space="0" w:color="auto"/>
            <w:left w:val="none" w:sz="0" w:space="0" w:color="auto"/>
            <w:bottom w:val="none" w:sz="0" w:space="0" w:color="auto"/>
            <w:right w:val="none" w:sz="0" w:space="0" w:color="auto"/>
          </w:divBdr>
        </w:div>
        <w:div w:id="1392313795">
          <w:marLeft w:val="0"/>
          <w:marRight w:val="0"/>
          <w:marTop w:val="0"/>
          <w:marBottom w:val="0"/>
          <w:divBdr>
            <w:top w:val="none" w:sz="0" w:space="0" w:color="auto"/>
            <w:left w:val="none" w:sz="0" w:space="0" w:color="auto"/>
            <w:bottom w:val="none" w:sz="0" w:space="0" w:color="auto"/>
            <w:right w:val="none" w:sz="0" w:space="0" w:color="auto"/>
          </w:divBdr>
        </w:div>
        <w:div w:id="1392776513">
          <w:marLeft w:val="0"/>
          <w:marRight w:val="0"/>
          <w:marTop w:val="0"/>
          <w:marBottom w:val="0"/>
          <w:divBdr>
            <w:top w:val="none" w:sz="0" w:space="0" w:color="auto"/>
            <w:left w:val="none" w:sz="0" w:space="0" w:color="auto"/>
            <w:bottom w:val="none" w:sz="0" w:space="0" w:color="auto"/>
            <w:right w:val="none" w:sz="0" w:space="0" w:color="auto"/>
          </w:divBdr>
        </w:div>
        <w:div w:id="1399011230">
          <w:marLeft w:val="0"/>
          <w:marRight w:val="0"/>
          <w:marTop w:val="0"/>
          <w:marBottom w:val="0"/>
          <w:divBdr>
            <w:top w:val="none" w:sz="0" w:space="0" w:color="auto"/>
            <w:left w:val="none" w:sz="0" w:space="0" w:color="auto"/>
            <w:bottom w:val="none" w:sz="0" w:space="0" w:color="auto"/>
            <w:right w:val="none" w:sz="0" w:space="0" w:color="auto"/>
          </w:divBdr>
        </w:div>
        <w:div w:id="1400208785">
          <w:marLeft w:val="0"/>
          <w:marRight w:val="0"/>
          <w:marTop w:val="0"/>
          <w:marBottom w:val="0"/>
          <w:divBdr>
            <w:top w:val="none" w:sz="0" w:space="0" w:color="auto"/>
            <w:left w:val="none" w:sz="0" w:space="0" w:color="auto"/>
            <w:bottom w:val="none" w:sz="0" w:space="0" w:color="auto"/>
            <w:right w:val="none" w:sz="0" w:space="0" w:color="auto"/>
          </w:divBdr>
        </w:div>
        <w:div w:id="1403261044">
          <w:marLeft w:val="0"/>
          <w:marRight w:val="0"/>
          <w:marTop w:val="0"/>
          <w:marBottom w:val="0"/>
          <w:divBdr>
            <w:top w:val="none" w:sz="0" w:space="0" w:color="auto"/>
            <w:left w:val="none" w:sz="0" w:space="0" w:color="auto"/>
            <w:bottom w:val="none" w:sz="0" w:space="0" w:color="auto"/>
            <w:right w:val="none" w:sz="0" w:space="0" w:color="auto"/>
          </w:divBdr>
        </w:div>
        <w:div w:id="1408383988">
          <w:marLeft w:val="0"/>
          <w:marRight w:val="0"/>
          <w:marTop w:val="0"/>
          <w:marBottom w:val="0"/>
          <w:divBdr>
            <w:top w:val="none" w:sz="0" w:space="0" w:color="auto"/>
            <w:left w:val="none" w:sz="0" w:space="0" w:color="auto"/>
            <w:bottom w:val="none" w:sz="0" w:space="0" w:color="auto"/>
            <w:right w:val="none" w:sz="0" w:space="0" w:color="auto"/>
          </w:divBdr>
        </w:div>
        <w:div w:id="1410738631">
          <w:marLeft w:val="0"/>
          <w:marRight w:val="0"/>
          <w:marTop w:val="0"/>
          <w:marBottom w:val="0"/>
          <w:divBdr>
            <w:top w:val="none" w:sz="0" w:space="0" w:color="auto"/>
            <w:left w:val="none" w:sz="0" w:space="0" w:color="auto"/>
            <w:bottom w:val="none" w:sz="0" w:space="0" w:color="auto"/>
            <w:right w:val="none" w:sz="0" w:space="0" w:color="auto"/>
          </w:divBdr>
        </w:div>
        <w:div w:id="1413430432">
          <w:marLeft w:val="0"/>
          <w:marRight w:val="0"/>
          <w:marTop w:val="0"/>
          <w:marBottom w:val="0"/>
          <w:divBdr>
            <w:top w:val="none" w:sz="0" w:space="0" w:color="auto"/>
            <w:left w:val="none" w:sz="0" w:space="0" w:color="auto"/>
            <w:bottom w:val="none" w:sz="0" w:space="0" w:color="auto"/>
            <w:right w:val="none" w:sz="0" w:space="0" w:color="auto"/>
          </w:divBdr>
        </w:div>
        <w:div w:id="1413701420">
          <w:marLeft w:val="0"/>
          <w:marRight w:val="0"/>
          <w:marTop w:val="0"/>
          <w:marBottom w:val="0"/>
          <w:divBdr>
            <w:top w:val="none" w:sz="0" w:space="0" w:color="auto"/>
            <w:left w:val="none" w:sz="0" w:space="0" w:color="auto"/>
            <w:bottom w:val="none" w:sz="0" w:space="0" w:color="auto"/>
            <w:right w:val="none" w:sz="0" w:space="0" w:color="auto"/>
          </w:divBdr>
        </w:div>
        <w:div w:id="1415934718">
          <w:marLeft w:val="0"/>
          <w:marRight w:val="0"/>
          <w:marTop w:val="0"/>
          <w:marBottom w:val="0"/>
          <w:divBdr>
            <w:top w:val="none" w:sz="0" w:space="0" w:color="auto"/>
            <w:left w:val="none" w:sz="0" w:space="0" w:color="auto"/>
            <w:bottom w:val="none" w:sz="0" w:space="0" w:color="auto"/>
            <w:right w:val="none" w:sz="0" w:space="0" w:color="auto"/>
          </w:divBdr>
        </w:div>
        <w:div w:id="1416708060">
          <w:marLeft w:val="0"/>
          <w:marRight w:val="0"/>
          <w:marTop w:val="0"/>
          <w:marBottom w:val="0"/>
          <w:divBdr>
            <w:top w:val="none" w:sz="0" w:space="0" w:color="auto"/>
            <w:left w:val="none" w:sz="0" w:space="0" w:color="auto"/>
            <w:bottom w:val="none" w:sz="0" w:space="0" w:color="auto"/>
            <w:right w:val="none" w:sz="0" w:space="0" w:color="auto"/>
          </w:divBdr>
        </w:div>
        <w:div w:id="1417556451">
          <w:marLeft w:val="0"/>
          <w:marRight w:val="0"/>
          <w:marTop w:val="0"/>
          <w:marBottom w:val="0"/>
          <w:divBdr>
            <w:top w:val="none" w:sz="0" w:space="0" w:color="auto"/>
            <w:left w:val="none" w:sz="0" w:space="0" w:color="auto"/>
            <w:bottom w:val="none" w:sz="0" w:space="0" w:color="auto"/>
            <w:right w:val="none" w:sz="0" w:space="0" w:color="auto"/>
          </w:divBdr>
        </w:div>
        <w:div w:id="1418594425">
          <w:marLeft w:val="0"/>
          <w:marRight w:val="0"/>
          <w:marTop w:val="0"/>
          <w:marBottom w:val="0"/>
          <w:divBdr>
            <w:top w:val="none" w:sz="0" w:space="0" w:color="auto"/>
            <w:left w:val="none" w:sz="0" w:space="0" w:color="auto"/>
            <w:bottom w:val="none" w:sz="0" w:space="0" w:color="auto"/>
            <w:right w:val="none" w:sz="0" w:space="0" w:color="auto"/>
          </w:divBdr>
        </w:div>
        <w:div w:id="1421557370">
          <w:marLeft w:val="0"/>
          <w:marRight w:val="0"/>
          <w:marTop w:val="0"/>
          <w:marBottom w:val="0"/>
          <w:divBdr>
            <w:top w:val="none" w:sz="0" w:space="0" w:color="auto"/>
            <w:left w:val="none" w:sz="0" w:space="0" w:color="auto"/>
            <w:bottom w:val="none" w:sz="0" w:space="0" w:color="auto"/>
            <w:right w:val="none" w:sz="0" w:space="0" w:color="auto"/>
          </w:divBdr>
        </w:div>
        <w:div w:id="1424298587">
          <w:marLeft w:val="0"/>
          <w:marRight w:val="0"/>
          <w:marTop w:val="0"/>
          <w:marBottom w:val="0"/>
          <w:divBdr>
            <w:top w:val="none" w:sz="0" w:space="0" w:color="auto"/>
            <w:left w:val="none" w:sz="0" w:space="0" w:color="auto"/>
            <w:bottom w:val="none" w:sz="0" w:space="0" w:color="auto"/>
            <w:right w:val="none" w:sz="0" w:space="0" w:color="auto"/>
          </w:divBdr>
        </w:div>
        <w:div w:id="1424649607">
          <w:marLeft w:val="0"/>
          <w:marRight w:val="0"/>
          <w:marTop w:val="0"/>
          <w:marBottom w:val="0"/>
          <w:divBdr>
            <w:top w:val="none" w:sz="0" w:space="0" w:color="auto"/>
            <w:left w:val="none" w:sz="0" w:space="0" w:color="auto"/>
            <w:bottom w:val="none" w:sz="0" w:space="0" w:color="auto"/>
            <w:right w:val="none" w:sz="0" w:space="0" w:color="auto"/>
          </w:divBdr>
        </w:div>
        <w:div w:id="1434209173">
          <w:marLeft w:val="0"/>
          <w:marRight w:val="0"/>
          <w:marTop w:val="0"/>
          <w:marBottom w:val="0"/>
          <w:divBdr>
            <w:top w:val="none" w:sz="0" w:space="0" w:color="auto"/>
            <w:left w:val="none" w:sz="0" w:space="0" w:color="auto"/>
            <w:bottom w:val="none" w:sz="0" w:space="0" w:color="auto"/>
            <w:right w:val="none" w:sz="0" w:space="0" w:color="auto"/>
          </w:divBdr>
        </w:div>
        <w:div w:id="1434282334">
          <w:marLeft w:val="0"/>
          <w:marRight w:val="0"/>
          <w:marTop w:val="0"/>
          <w:marBottom w:val="0"/>
          <w:divBdr>
            <w:top w:val="none" w:sz="0" w:space="0" w:color="auto"/>
            <w:left w:val="none" w:sz="0" w:space="0" w:color="auto"/>
            <w:bottom w:val="none" w:sz="0" w:space="0" w:color="auto"/>
            <w:right w:val="none" w:sz="0" w:space="0" w:color="auto"/>
          </w:divBdr>
        </w:div>
        <w:div w:id="1437217794">
          <w:marLeft w:val="0"/>
          <w:marRight w:val="0"/>
          <w:marTop w:val="0"/>
          <w:marBottom w:val="0"/>
          <w:divBdr>
            <w:top w:val="none" w:sz="0" w:space="0" w:color="auto"/>
            <w:left w:val="none" w:sz="0" w:space="0" w:color="auto"/>
            <w:bottom w:val="none" w:sz="0" w:space="0" w:color="auto"/>
            <w:right w:val="none" w:sz="0" w:space="0" w:color="auto"/>
          </w:divBdr>
        </w:div>
        <w:div w:id="1439910558">
          <w:marLeft w:val="0"/>
          <w:marRight w:val="0"/>
          <w:marTop w:val="0"/>
          <w:marBottom w:val="0"/>
          <w:divBdr>
            <w:top w:val="none" w:sz="0" w:space="0" w:color="auto"/>
            <w:left w:val="none" w:sz="0" w:space="0" w:color="auto"/>
            <w:bottom w:val="none" w:sz="0" w:space="0" w:color="auto"/>
            <w:right w:val="none" w:sz="0" w:space="0" w:color="auto"/>
          </w:divBdr>
        </w:div>
        <w:div w:id="1440028206">
          <w:marLeft w:val="0"/>
          <w:marRight w:val="0"/>
          <w:marTop w:val="0"/>
          <w:marBottom w:val="0"/>
          <w:divBdr>
            <w:top w:val="none" w:sz="0" w:space="0" w:color="auto"/>
            <w:left w:val="none" w:sz="0" w:space="0" w:color="auto"/>
            <w:bottom w:val="none" w:sz="0" w:space="0" w:color="auto"/>
            <w:right w:val="none" w:sz="0" w:space="0" w:color="auto"/>
          </w:divBdr>
        </w:div>
        <w:div w:id="1444881389">
          <w:marLeft w:val="0"/>
          <w:marRight w:val="0"/>
          <w:marTop w:val="0"/>
          <w:marBottom w:val="0"/>
          <w:divBdr>
            <w:top w:val="none" w:sz="0" w:space="0" w:color="auto"/>
            <w:left w:val="none" w:sz="0" w:space="0" w:color="auto"/>
            <w:bottom w:val="none" w:sz="0" w:space="0" w:color="auto"/>
            <w:right w:val="none" w:sz="0" w:space="0" w:color="auto"/>
          </w:divBdr>
        </w:div>
        <w:div w:id="1445341014">
          <w:marLeft w:val="0"/>
          <w:marRight w:val="0"/>
          <w:marTop w:val="0"/>
          <w:marBottom w:val="0"/>
          <w:divBdr>
            <w:top w:val="none" w:sz="0" w:space="0" w:color="auto"/>
            <w:left w:val="none" w:sz="0" w:space="0" w:color="auto"/>
            <w:bottom w:val="none" w:sz="0" w:space="0" w:color="auto"/>
            <w:right w:val="none" w:sz="0" w:space="0" w:color="auto"/>
          </w:divBdr>
        </w:div>
        <w:div w:id="1446005147">
          <w:marLeft w:val="0"/>
          <w:marRight w:val="0"/>
          <w:marTop w:val="0"/>
          <w:marBottom w:val="0"/>
          <w:divBdr>
            <w:top w:val="none" w:sz="0" w:space="0" w:color="auto"/>
            <w:left w:val="none" w:sz="0" w:space="0" w:color="auto"/>
            <w:bottom w:val="none" w:sz="0" w:space="0" w:color="auto"/>
            <w:right w:val="none" w:sz="0" w:space="0" w:color="auto"/>
          </w:divBdr>
        </w:div>
        <w:div w:id="1446193715">
          <w:marLeft w:val="0"/>
          <w:marRight w:val="0"/>
          <w:marTop w:val="0"/>
          <w:marBottom w:val="0"/>
          <w:divBdr>
            <w:top w:val="none" w:sz="0" w:space="0" w:color="auto"/>
            <w:left w:val="none" w:sz="0" w:space="0" w:color="auto"/>
            <w:bottom w:val="none" w:sz="0" w:space="0" w:color="auto"/>
            <w:right w:val="none" w:sz="0" w:space="0" w:color="auto"/>
          </w:divBdr>
        </w:div>
        <w:div w:id="1449853672">
          <w:marLeft w:val="0"/>
          <w:marRight w:val="0"/>
          <w:marTop w:val="0"/>
          <w:marBottom w:val="0"/>
          <w:divBdr>
            <w:top w:val="none" w:sz="0" w:space="0" w:color="auto"/>
            <w:left w:val="none" w:sz="0" w:space="0" w:color="auto"/>
            <w:bottom w:val="none" w:sz="0" w:space="0" w:color="auto"/>
            <w:right w:val="none" w:sz="0" w:space="0" w:color="auto"/>
          </w:divBdr>
        </w:div>
        <w:div w:id="1450051034">
          <w:marLeft w:val="0"/>
          <w:marRight w:val="0"/>
          <w:marTop w:val="0"/>
          <w:marBottom w:val="0"/>
          <w:divBdr>
            <w:top w:val="none" w:sz="0" w:space="0" w:color="auto"/>
            <w:left w:val="none" w:sz="0" w:space="0" w:color="auto"/>
            <w:bottom w:val="none" w:sz="0" w:space="0" w:color="auto"/>
            <w:right w:val="none" w:sz="0" w:space="0" w:color="auto"/>
          </w:divBdr>
        </w:div>
        <w:div w:id="1450199724">
          <w:marLeft w:val="0"/>
          <w:marRight w:val="0"/>
          <w:marTop w:val="0"/>
          <w:marBottom w:val="0"/>
          <w:divBdr>
            <w:top w:val="none" w:sz="0" w:space="0" w:color="auto"/>
            <w:left w:val="none" w:sz="0" w:space="0" w:color="auto"/>
            <w:bottom w:val="none" w:sz="0" w:space="0" w:color="auto"/>
            <w:right w:val="none" w:sz="0" w:space="0" w:color="auto"/>
          </w:divBdr>
        </w:div>
        <w:div w:id="1450474197">
          <w:marLeft w:val="0"/>
          <w:marRight w:val="0"/>
          <w:marTop w:val="0"/>
          <w:marBottom w:val="0"/>
          <w:divBdr>
            <w:top w:val="none" w:sz="0" w:space="0" w:color="auto"/>
            <w:left w:val="none" w:sz="0" w:space="0" w:color="auto"/>
            <w:bottom w:val="none" w:sz="0" w:space="0" w:color="auto"/>
            <w:right w:val="none" w:sz="0" w:space="0" w:color="auto"/>
          </w:divBdr>
        </w:div>
        <w:div w:id="1451164818">
          <w:marLeft w:val="0"/>
          <w:marRight w:val="0"/>
          <w:marTop w:val="0"/>
          <w:marBottom w:val="0"/>
          <w:divBdr>
            <w:top w:val="none" w:sz="0" w:space="0" w:color="auto"/>
            <w:left w:val="none" w:sz="0" w:space="0" w:color="auto"/>
            <w:bottom w:val="none" w:sz="0" w:space="0" w:color="auto"/>
            <w:right w:val="none" w:sz="0" w:space="0" w:color="auto"/>
          </w:divBdr>
        </w:div>
        <w:div w:id="1454321214">
          <w:marLeft w:val="0"/>
          <w:marRight w:val="0"/>
          <w:marTop w:val="0"/>
          <w:marBottom w:val="0"/>
          <w:divBdr>
            <w:top w:val="none" w:sz="0" w:space="0" w:color="auto"/>
            <w:left w:val="none" w:sz="0" w:space="0" w:color="auto"/>
            <w:bottom w:val="none" w:sz="0" w:space="0" w:color="auto"/>
            <w:right w:val="none" w:sz="0" w:space="0" w:color="auto"/>
          </w:divBdr>
        </w:div>
        <w:div w:id="1454638928">
          <w:marLeft w:val="0"/>
          <w:marRight w:val="0"/>
          <w:marTop w:val="0"/>
          <w:marBottom w:val="0"/>
          <w:divBdr>
            <w:top w:val="none" w:sz="0" w:space="0" w:color="auto"/>
            <w:left w:val="none" w:sz="0" w:space="0" w:color="auto"/>
            <w:bottom w:val="none" w:sz="0" w:space="0" w:color="auto"/>
            <w:right w:val="none" w:sz="0" w:space="0" w:color="auto"/>
          </w:divBdr>
        </w:div>
        <w:div w:id="1455833848">
          <w:marLeft w:val="0"/>
          <w:marRight w:val="0"/>
          <w:marTop w:val="0"/>
          <w:marBottom w:val="0"/>
          <w:divBdr>
            <w:top w:val="none" w:sz="0" w:space="0" w:color="auto"/>
            <w:left w:val="none" w:sz="0" w:space="0" w:color="auto"/>
            <w:bottom w:val="none" w:sz="0" w:space="0" w:color="auto"/>
            <w:right w:val="none" w:sz="0" w:space="0" w:color="auto"/>
          </w:divBdr>
        </w:div>
        <w:div w:id="1456871843">
          <w:marLeft w:val="0"/>
          <w:marRight w:val="0"/>
          <w:marTop w:val="0"/>
          <w:marBottom w:val="0"/>
          <w:divBdr>
            <w:top w:val="none" w:sz="0" w:space="0" w:color="auto"/>
            <w:left w:val="none" w:sz="0" w:space="0" w:color="auto"/>
            <w:bottom w:val="none" w:sz="0" w:space="0" w:color="auto"/>
            <w:right w:val="none" w:sz="0" w:space="0" w:color="auto"/>
          </w:divBdr>
        </w:div>
        <w:div w:id="1458718400">
          <w:marLeft w:val="0"/>
          <w:marRight w:val="0"/>
          <w:marTop w:val="0"/>
          <w:marBottom w:val="0"/>
          <w:divBdr>
            <w:top w:val="none" w:sz="0" w:space="0" w:color="auto"/>
            <w:left w:val="none" w:sz="0" w:space="0" w:color="auto"/>
            <w:bottom w:val="none" w:sz="0" w:space="0" w:color="auto"/>
            <w:right w:val="none" w:sz="0" w:space="0" w:color="auto"/>
          </w:divBdr>
        </w:div>
        <w:div w:id="1459256528">
          <w:marLeft w:val="0"/>
          <w:marRight w:val="0"/>
          <w:marTop w:val="0"/>
          <w:marBottom w:val="0"/>
          <w:divBdr>
            <w:top w:val="none" w:sz="0" w:space="0" w:color="auto"/>
            <w:left w:val="none" w:sz="0" w:space="0" w:color="auto"/>
            <w:bottom w:val="none" w:sz="0" w:space="0" w:color="auto"/>
            <w:right w:val="none" w:sz="0" w:space="0" w:color="auto"/>
          </w:divBdr>
        </w:div>
        <w:div w:id="1459642992">
          <w:marLeft w:val="0"/>
          <w:marRight w:val="0"/>
          <w:marTop w:val="0"/>
          <w:marBottom w:val="0"/>
          <w:divBdr>
            <w:top w:val="none" w:sz="0" w:space="0" w:color="auto"/>
            <w:left w:val="none" w:sz="0" w:space="0" w:color="auto"/>
            <w:bottom w:val="none" w:sz="0" w:space="0" w:color="auto"/>
            <w:right w:val="none" w:sz="0" w:space="0" w:color="auto"/>
          </w:divBdr>
        </w:div>
        <w:div w:id="1460077026">
          <w:marLeft w:val="0"/>
          <w:marRight w:val="0"/>
          <w:marTop w:val="0"/>
          <w:marBottom w:val="0"/>
          <w:divBdr>
            <w:top w:val="none" w:sz="0" w:space="0" w:color="auto"/>
            <w:left w:val="none" w:sz="0" w:space="0" w:color="auto"/>
            <w:bottom w:val="none" w:sz="0" w:space="0" w:color="auto"/>
            <w:right w:val="none" w:sz="0" w:space="0" w:color="auto"/>
          </w:divBdr>
        </w:div>
        <w:div w:id="1460108950">
          <w:marLeft w:val="0"/>
          <w:marRight w:val="0"/>
          <w:marTop w:val="0"/>
          <w:marBottom w:val="0"/>
          <w:divBdr>
            <w:top w:val="none" w:sz="0" w:space="0" w:color="auto"/>
            <w:left w:val="none" w:sz="0" w:space="0" w:color="auto"/>
            <w:bottom w:val="none" w:sz="0" w:space="0" w:color="auto"/>
            <w:right w:val="none" w:sz="0" w:space="0" w:color="auto"/>
          </w:divBdr>
        </w:div>
        <w:div w:id="1462115907">
          <w:marLeft w:val="0"/>
          <w:marRight w:val="0"/>
          <w:marTop w:val="0"/>
          <w:marBottom w:val="0"/>
          <w:divBdr>
            <w:top w:val="none" w:sz="0" w:space="0" w:color="auto"/>
            <w:left w:val="none" w:sz="0" w:space="0" w:color="auto"/>
            <w:bottom w:val="none" w:sz="0" w:space="0" w:color="auto"/>
            <w:right w:val="none" w:sz="0" w:space="0" w:color="auto"/>
          </w:divBdr>
        </w:div>
        <w:div w:id="1462118238">
          <w:marLeft w:val="0"/>
          <w:marRight w:val="0"/>
          <w:marTop w:val="0"/>
          <w:marBottom w:val="0"/>
          <w:divBdr>
            <w:top w:val="none" w:sz="0" w:space="0" w:color="auto"/>
            <w:left w:val="none" w:sz="0" w:space="0" w:color="auto"/>
            <w:bottom w:val="none" w:sz="0" w:space="0" w:color="auto"/>
            <w:right w:val="none" w:sz="0" w:space="0" w:color="auto"/>
          </w:divBdr>
        </w:div>
        <w:div w:id="1469474190">
          <w:marLeft w:val="0"/>
          <w:marRight w:val="0"/>
          <w:marTop w:val="0"/>
          <w:marBottom w:val="0"/>
          <w:divBdr>
            <w:top w:val="none" w:sz="0" w:space="0" w:color="auto"/>
            <w:left w:val="none" w:sz="0" w:space="0" w:color="auto"/>
            <w:bottom w:val="none" w:sz="0" w:space="0" w:color="auto"/>
            <w:right w:val="none" w:sz="0" w:space="0" w:color="auto"/>
          </w:divBdr>
        </w:div>
        <w:div w:id="1469787816">
          <w:marLeft w:val="0"/>
          <w:marRight w:val="0"/>
          <w:marTop w:val="0"/>
          <w:marBottom w:val="0"/>
          <w:divBdr>
            <w:top w:val="none" w:sz="0" w:space="0" w:color="auto"/>
            <w:left w:val="none" w:sz="0" w:space="0" w:color="auto"/>
            <w:bottom w:val="none" w:sz="0" w:space="0" w:color="auto"/>
            <w:right w:val="none" w:sz="0" w:space="0" w:color="auto"/>
          </w:divBdr>
        </w:div>
        <w:div w:id="1481464520">
          <w:marLeft w:val="0"/>
          <w:marRight w:val="0"/>
          <w:marTop w:val="0"/>
          <w:marBottom w:val="0"/>
          <w:divBdr>
            <w:top w:val="none" w:sz="0" w:space="0" w:color="auto"/>
            <w:left w:val="none" w:sz="0" w:space="0" w:color="auto"/>
            <w:bottom w:val="none" w:sz="0" w:space="0" w:color="auto"/>
            <w:right w:val="none" w:sz="0" w:space="0" w:color="auto"/>
          </w:divBdr>
        </w:div>
        <w:div w:id="1481728943">
          <w:marLeft w:val="0"/>
          <w:marRight w:val="0"/>
          <w:marTop w:val="0"/>
          <w:marBottom w:val="0"/>
          <w:divBdr>
            <w:top w:val="none" w:sz="0" w:space="0" w:color="auto"/>
            <w:left w:val="none" w:sz="0" w:space="0" w:color="auto"/>
            <w:bottom w:val="none" w:sz="0" w:space="0" w:color="auto"/>
            <w:right w:val="none" w:sz="0" w:space="0" w:color="auto"/>
          </w:divBdr>
        </w:div>
        <w:div w:id="1481997820">
          <w:marLeft w:val="0"/>
          <w:marRight w:val="0"/>
          <w:marTop w:val="0"/>
          <w:marBottom w:val="0"/>
          <w:divBdr>
            <w:top w:val="none" w:sz="0" w:space="0" w:color="auto"/>
            <w:left w:val="none" w:sz="0" w:space="0" w:color="auto"/>
            <w:bottom w:val="none" w:sz="0" w:space="0" w:color="auto"/>
            <w:right w:val="none" w:sz="0" w:space="0" w:color="auto"/>
          </w:divBdr>
        </w:div>
        <w:div w:id="1483693751">
          <w:marLeft w:val="0"/>
          <w:marRight w:val="0"/>
          <w:marTop w:val="0"/>
          <w:marBottom w:val="0"/>
          <w:divBdr>
            <w:top w:val="none" w:sz="0" w:space="0" w:color="auto"/>
            <w:left w:val="none" w:sz="0" w:space="0" w:color="auto"/>
            <w:bottom w:val="none" w:sz="0" w:space="0" w:color="auto"/>
            <w:right w:val="none" w:sz="0" w:space="0" w:color="auto"/>
          </w:divBdr>
        </w:div>
        <w:div w:id="1484274332">
          <w:marLeft w:val="0"/>
          <w:marRight w:val="0"/>
          <w:marTop w:val="0"/>
          <w:marBottom w:val="0"/>
          <w:divBdr>
            <w:top w:val="none" w:sz="0" w:space="0" w:color="auto"/>
            <w:left w:val="none" w:sz="0" w:space="0" w:color="auto"/>
            <w:bottom w:val="none" w:sz="0" w:space="0" w:color="auto"/>
            <w:right w:val="none" w:sz="0" w:space="0" w:color="auto"/>
          </w:divBdr>
        </w:div>
        <w:div w:id="1484540757">
          <w:marLeft w:val="0"/>
          <w:marRight w:val="0"/>
          <w:marTop w:val="0"/>
          <w:marBottom w:val="0"/>
          <w:divBdr>
            <w:top w:val="none" w:sz="0" w:space="0" w:color="auto"/>
            <w:left w:val="none" w:sz="0" w:space="0" w:color="auto"/>
            <w:bottom w:val="none" w:sz="0" w:space="0" w:color="auto"/>
            <w:right w:val="none" w:sz="0" w:space="0" w:color="auto"/>
          </w:divBdr>
        </w:div>
        <w:div w:id="1484665046">
          <w:marLeft w:val="0"/>
          <w:marRight w:val="0"/>
          <w:marTop w:val="0"/>
          <w:marBottom w:val="0"/>
          <w:divBdr>
            <w:top w:val="none" w:sz="0" w:space="0" w:color="auto"/>
            <w:left w:val="none" w:sz="0" w:space="0" w:color="auto"/>
            <w:bottom w:val="none" w:sz="0" w:space="0" w:color="auto"/>
            <w:right w:val="none" w:sz="0" w:space="0" w:color="auto"/>
          </w:divBdr>
        </w:div>
        <w:div w:id="1485928208">
          <w:marLeft w:val="0"/>
          <w:marRight w:val="0"/>
          <w:marTop w:val="0"/>
          <w:marBottom w:val="0"/>
          <w:divBdr>
            <w:top w:val="none" w:sz="0" w:space="0" w:color="auto"/>
            <w:left w:val="none" w:sz="0" w:space="0" w:color="auto"/>
            <w:bottom w:val="none" w:sz="0" w:space="0" w:color="auto"/>
            <w:right w:val="none" w:sz="0" w:space="0" w:color="auto"/>
          </w:divBdr>
        </w:div>
        <w:div w:id="1488550629">
          <w:marLeft w:val="0"/>
          <w:marRight w:val="0"/>
          <w:marTop w:val="0"/>
          <w:marBottom w:val="0"/>
          <w:divBdr>
            <w:top w:val="none" w:sz="0" w:space="0" w:color="auto"/>
            <w:left w:val="none" w:sz="0" w:space="0" w:color="auto"/>
            <w:bottom w:val="none" w:sz="0" w:space="0" w:color="auto"/>
            <w:right w:val="none" w:sz="0" w:space="0" w:color="auto"/>
          </w:divBdr>
        </w:div>
        <w:div w:id="1488938140">
          <w:marLeft w:val="0"/>
          <w:marRight w:val="0"/>
          <w:marTop w:val="0"/>
          <w:marBottom w:val="0"/>
          <w:divBdr>
            <w:top w:val="none" w:sz="0" w:space="0" w:color="auto"/>
            <w:left w:val="none" w:sz="0" w:space="0" w:color="auto"/>
            <w:bottom w:val="none" w:sz="0" w:space="0" w:color="auto"/>
            <w:right w:val="none" w:sz="0" w:space="0" w:color="auto"/>
          </w:divBdr>
        </w:div>
        <w:div w:id="1489247386">
          <w:marLeft w:val="0"/>
          <w:marRight w:val="0"/>
          <w:marTop w:val="0"/>
          <w:marBottom w:val="0"/>
          <w:divBdr>
            <w:top w:val="none" w:sz="0" w:space="0" w:color="auto"/>
            <w:left w:val="none" w:sz="0" w:space="0" w:color="auto"/>
            <w:bottom w:val="none" w:sz="0" w:space="0" w:color="auto"/>
            <w:right w:val="none" w:sz="0" w:space="0" w:color="auto"/>
          </w:divBdr>
        </w:div>
        <w:div w:id="1491479183">
          <w:marLeft w:val="0"/>
          <w:marRight w:val="0"/>
          <w:marTop w:val="0"/>
          <w:marBottom w:val="0"/>
          <w:divBdr>
            <w:top w:val="none" w:sz="0" w:space="0" w:color="auto"/>
            <w:left w:val="none" w:sz="0" w:space="0" w:color="auto"/>
            <w:bottom w:val="none" w:sz="0" w:space="0" w:color="auto"/>
            <w:right w:val="none" w:sz="0" w:space="0" w:color="auto"/>
          </w:divBdr>
        </w:div>
        <w:div w:id="1491676048">
          <w:marLeft w:val="0"/>
          <w:marRight w:val="0"/>
          <w:marTop w:val="0"/>
          <w:marBottom w:val="0"/>
          <w:divBdr>
            <w:top w:val="none" w:sz="0" w:space="0" w:color="auto"/>
            <w:left w:val="none" w:sz="0" w:space="0" w:color="auto"/>
            <w:bottom w:val="none" w:sz="0" w:space="0" w:color="auto"/>
            <w:right w:val="none" w:sz="0" w:space="0" w:color="auto"/>
          </w:divBdr>
        </w:div>
        <w:div w:id="1492061844">
          <w:marLeft w:val="0"/>
          <w:marRight w:val="0"/>
          <w:marTop w:val="0"/>
          <w:marBottom w:val="0"/>
          <w:divBdr>
            <w:top w:val="none" w:sz="0" w:space="0" w:color="auto"/>
            <w:left w:val="none" w:sz="0" w:space="0" w:color="auto"/>
            <w:bottom w:val="none" w:sz="0" w:space="0" w:color="auto"/>
            <w:right w:val="none" w:sz="0" w:space="0" w:color="auto"/>
          </w:divBdr>
        </w:div>
        <w:div w:id="1495760095">
          <w:marLeft w:val="0"/>
          <w:marRight w:val="0"/>
          <w:marTop w:val="0"/>
          <w:marBottom w:val="0"/>
          <w:divBdr>
            <w:top w:val="none" w:sz="0" w:space="0" w:color="auto"/>
            <w:left w:val="none" w:sz="0" w:space="0" w:color="auto"/>
            <w:bottom w:val="none" w:sz="0" w:space="0" w:color="auto"/>
            <w:right w:val="none" w:sz="0" w:space="0" w:color="auto"/>
          </w:divBdr>
        </w:div>
        <w:div w:id="1496458645">
          <w:marLeft w:val="0"/>
          <w:marRight w:val="0"/>
          <w:marTop w:val="0"/>
          <w:marBottom w:val="0"/>
          <w:divBdr>
            <w:top w:val="none" w:sz="0" w:space="0" w:color="auto"/>
            <w:left w:val="none" w:sz="0" w:space="0" w:color="auto"/>
            <w:bottom w:val="none" w:sz="0" w:space="0" w:color="auto"/>
            <w:right w:val="none" w:sz="0" w:space="0" w:color="auto"/>
          </w:divBdr>
        </w:div>
        <w:div w:id="1496722482">
          <w:marLeft w:val="0"/>
          <w:marRight w:val="0"/>
          <w:marTop w:val="0"/>
          <w:marBottom w:val="0"/>
          <w:divBdr>
            <w:top w:val="none" w:sz="0" w:space="0" w:color="auto"/>
            <w:left w:val="none" w:sz="0" w:space="0" w:color="auto"/>
            <w:bottom w:val="none" w:sz="0" w:space="0" w:color="auto"/>
            <w:right w:val="none" w:sz="0" w:space="0" w:color="auto"/>
          </w:divBdr>
        </w:div>
        <w:div w:id="1496800883">
          <w:marLeft w:val="0"/>
          <w:marRight w:val="0"/>
          <w:marTop w:val="0"/>
          <w:marBottom w:val="0"/>
          <w:divBdr>
            <w:top w:val="none" w:sz="0" w:space="0" w:color="auto"/>
            <w:left w:val="none" w:sz="0" w:space="0" w:color="auto"/>
            <w:bottom w:val="none" w:sz="0" w:space="0" w:color="auto"/>
            <w:right w:val="none" w:sz="0" w:space="0" w:color="auto"/>
          </w:divBdr>
        </w:div>
        <w:div w:id="1502890715">
          <w:marLeft w:val="0"/>
          <w:marRight w:val="0"/>
          <w:marTop w:val="0"/>
          <w:marBottom w:val="0"/>
          <w:divBdr>
            <w:top w:val="none" w:sz="0" w:space="0" w:color="auto"/>
            <w:left w:val="none" w:sz="0" w:space="0" w:color="auto"/>
            <w:bottom w:val="none" w:sz="0" w:space="0" w:color="auto"/>
            <w:right w:val="none" w:sz="0" w:space="0" w:color="auto"/>
          </w:divBdr>
        </w:div>
        <w:div w:id="1508594563">
          <w:marLeft w:val="0"/>
          <w:marRight w:val="0"/>
          <w:marTop w:val="0"/>
          <w:marBottom w:val="0"/>
          <w:divBdr>
            <w:top w:val="none" w:sz="0" w:space="0" w:color="auto"/>
            <w:left w:val="none" w:sz="0" w:space="0" w:color="auto"/>
            <w:bottom w:val="none" w:sz="0" w:space="0" w:color="auto"/>
            <w:right w:val="none" w:sz="0" w:space="0" w:color="auto"/>
          </w:divBdr>
        </w:div>
        <w:div w:id="1511219229">
          <w:marLeft w:val="0"/>
          <w:marRight w:val="0"/>
          <w:marTop w:val="0"/>
          <w:marBottom w:val="0"/>
          <w:divBdr>
            <w:top w:val="none" w:sz="0" w:space="0" w:color="auto"/>
            <w:left w:val="none" w:sz="0" w:space="0" w:color="auto"/>
            <w:bottom w:val="none" w:sz="0" w:space="0" w:color="auto"/>
            <w:right w:val="none" w:sz="0" w:space="0" w:color="auto"/>
          </w:divBdr>
        </w:div>
        <w:div w:id="1511528234">
          <w:marLeft w:val="0"/>
          <w:marRight w:val="0"/>
          <w:marTop w:val="0"/>
          <w:marBottom w:val="0"/>
          <w:divBdr>
            <w:top w:val="none" w:sz="0" w:space="0" w:color="auto"/>
            <w:left w:val="none" w:sz="0" w:space="0" w:color="auto"/>
            <w:bottom w:val="none" w:sz="0" w:space="0" w:color="auto"/>
            <w:right w:val="none" w:sz="0" w:space="0" w:color="auto"/>
          </w:divBdr>
        </w:div>
        <w:div w:id="1511601604">
          <w:marLeft w:val="0"/>
          <w:marRight w:val="0"/>
          <w:marTop w:val="0"/>
          <w:marBottom w:val="0"/>
          <w:divBdr>
            <w:top w:val="none" w:sz="0" w:space="0" w:color="auto"/>
            <w:left w:val="none" w:sz="0" w:space="0" w:color="auto"/>
            <w:bottom w:val="none" w:sz="0" w:space="0" w:color="auto"/>
            <w:right w:val="none" w:sz="0" w:space="0" w:color="auto"/>
          </w:divBdr>
        </w:div>
        <w:div w:id="1515263558">
          <w:marLeft w:val="0"/>
          <w:marRight w:val="0"/>
          <w:marTop w:val="0"/>
          <w:marBottom w:val="0"/>
          <w:divBdr>
            <w:top w:val="none" w:sz="0" w:space="0" w:color="auto"/>
            <w:left w:val="none" w:sz="0" w:space="0" w:color="auto"/>
            <w:bottom w:val="none" w:sz="0" w:space="0" w:color="auto"/>
            <w:right w:val="none" w:sz="0" w:space="0" w:color="auto"/>
          </w:divBdr>
        </w:div>
        <w:div w:id="1517424401">
          <w:marLeft w:val="0"/>
          <w:marRight w:val="0"/>
          <w:marTop w:val="0"/>
          <w:marBottom w:val="0"/>
          <w:divBdr>
            <w:top w:val="none" w:sz="0" w:space="0" w:color="auto"/>
            <w:left w:val="none" w:sz="0" w:space="0" w:color="auto"/>
            <w:bottom w:val="none" w:sz="0" w:space="0" w:color="auto"/>
            <w:right w:val="none" w:sz="0" w:space="0" w:color="auto"/>
          </w:divBdr>
        </w:div>
        <w:div w:id="1519349536">
          <w:marLeft w:val="0"/>
          <w:marRight w:val="0"/>
          <w:marTop w:val="0"/>
          <w:marBottom w:val="0"/>
          <w:divBdr>
            <w:top w:val="none" w:sz="0" w:space="0" w:color="auto"/>
            <w:left w:val="none" w:sz="0" w:space="0" w:color="auto"/>
            <w:bottom w:val="none" w:sz="0" w:space="0" w:color="auto"/>
            <w:right w:val="none" w:sz="0" w:space="0" w:color="auto"/>
          </w:divBdr>
        </w:div>
        <w:div w:id="1521777968">
          <w:marLeft w:val="0"/>
          <w:marRight w:val="0"/>
          <w:marTop w:val="0"/>
          <w:marBottom w:val="0"/>
          <w:divBdr>
            <w:top w:val="none" w:sz="0" w:space="0" w:color="auto"/>
            <w:left w:val="none" w:sz="0" w:space="0" w:color="auto"/>
            <w:bottom w:val="none" w:sz="0" w:space="0" w:color="auto"/>
            <w:right w:val="none" w:sz="0" w:space="0" w:color="auto"/>
          </w:divBdr>
        </w:div>
        <w:div w:id="1523979824">
          <w:marLeft w:val="0"/>
          <w:marRight w:val="0"/>
          <w:marTop w:val="0"/>
          <w:marBottom w:val="0"/>
          <w:divBdr>
            <w:top w:val="none" w:sz="0" w:space="0" w:color="auto"/>
            <w:left w:val="none" w:sz="0" w:space="0" w:color="auto"/>
            <w:bottom w:val="none" w:sz="0" w:space="0" w:color="auto"/>
            <w:right w:val="none" w:sz="0" w:space="0" w:color="auto"/>
          </w:divBdr>
        </w:div>
        <w:div w:id="1524709561">
          <w:marLeft w:val="0"/>
          <w:marRight w:val="0"/>
          <w:marTop w:val="0"/>
          <w:marBottom w:val="0"/>
          <w:divBdr>
            <w:top w:val="none" w:sz="0" w:space="0" w:color="auto"/>
            <w:left w:val="none" w:sz="0" w:space="0" w:color="auto"/>
            <w:bottom w:val="none" w:sz="0" w:space="0" w:color="auto"/>
            <w:right w:val="none" w:sz="0" w:space="0" w:color="auto"/>
          </w:divBdr>
        </w:div>
        <w:div w:id="1525482964">
          <w:marLeft w:val="0"/>
          <w:marRight w:val="0"/>
          <w:marTop w:val="0"/>
          <w:marBottom w:val="0"/>
          <w:divBdr>
            <w:top w:val="none" w:sz="0" w:space="0" w:color="auto"/>
            <w:left w:val="none" w:sz="0" w:space="0" w:color="auto"/>
            <w:bottom w:val="none" w:sz="0" w:space="0" w:color="auto"/>
            <w:right w:val="none" w:sz="0" w:space="0" w:color="auto"/>
          </w:divBdr>
        </w:div>
        <w:div w:id="1530337488">
          <w:marLeft w:val="0"/>
          <w:marRight w:val="0"/>
          <w:marTop w:val="0"/>
          <w:marBottom w:val="0"/>
          <w:divBdr>
            <w:top w:val="none" w:sz="0" w:space="0" w:color="auto"/>
            <w:left w:val="none" w:sz="0" w:space="0" w:color="auto"/>
            <w:bottom w:val="none" w:sz="0" w:space="0" w:color="auto"/>
            <w:right w:val="none" w:sz="0" w:space="0" w:color="auto"/>
          </w:divBdr>
        </w:div>
        <w:div w:id="1532376710">
          <w:marLeft w:val="0"/>
          <w:marRight w:val="0"/>
          <w:marTop w:val="0"/>
          <w:marBottom w:val="0"/>
          <w:divBdr>
            <w:top w:val="none" w:sz="0" w:space="0" w:color="auto"/>
            <w:left w:val="none" w:sz="0" w:space="0" w:color="auto"/>
            <w:bottom w:val="none" w:sz="0" w:space="0" w:color="auto"/>
            <w:right w:val="none" w:sz="0" w:space="0" w:color="auto"/>
          </w:divBdr>
        </w:div>
        <w:div w:id="1533810774">
          <w:marLeft w:val="0"/>
          <w:marRight w:val="0"/>
          <w:marTop w:val="0"/>
          <w:marBottom w:val="0"/>
          <w:divBdr>
            <w:top w:val="none" w:sz="0" w:space="0" w:color="auto"/>
            <w:left w:val="none" w:sz="0" w:space="0" w:color="auto"/>
            <w:bottom w:val="none" w:sz="0" w:space="0" w:color="auto"/>
            <w:right w:val="none" w:sz="0" w:space="0" w:color="auto"/>
          </w:divBdr>
        </w:div>
        <w:div w:id="1534806079">
          <w:marLeft w:val="0"/>
          <w:marRight w:val="0"/>
          <w:marTop w:val="0"/>
          <w:marBottom w:val="0"/>
          <w:divBdr>
            <w:top w:val="none" w:sz="0" w:space="0" w:color="auto"/>
            <w:left w:val="none" w:sz="0" w:space="0" w:color="auto"/>
            <w:bottom w:val="none" w:sz="0" w:space="0" w:color="auto"/>
            <w:right w:val="none" w:sz="0" w:space="0" w:color="auto"/>
          </w:divBdr>
        </w:div>
        <w:div w:id="1535650818">
          <w:marLeft w:val="0"/>
          <w:marRight w:val="0"/>
          <w:marTop w:val="0"/>
          <w:marBottom w:val="0"/>
          <w:divBdr>
            <w:top w:val="none" w:sz="0" w:space="0" w:color="auto"/>
            <w:left w:val="none" w:sz="0" w:space="0" w:color="auto"/>
            <w:bottom w:val="none" w:sz="0" w:space="0" w:color="auto"/>
            <w:right w:val="none" w:sz="0" w:space="0" w:color="auto"/>
          </w:divBdr>
        </w:div>
        <w:div w:id="1536697642">
          <w:marLeft w:val="0"/>
          <w:marRight w:val="0"/>
          <w:marTop w:val="0"/>
          <w:marBottom w:val="0"/>
          <w:divBdr>
            <w:top w:val="none" w:sz="0" w:space="0" w:color="auto"/>
            <w:left w:val="none" w:sz="0" w:space="0" w:color="auto"/>
            <w:bottom w:val="none" w:sz="0" w:space="0" w:color="auto"/>
            <w:right w:val="none" w:sz="0" w:space="0" w:color="auto"/>
          </w:divBdr>
        </w:div>
        <w:div w:id="1540900780">
          <w:marLeft w:val="0"/>
          <w:marRight w:val="0"/>
          <w:marTop w:val="0"/>
          <w:marBottom w:val="0"/>
          <w:divBdr>
            <w:top w:val="none" w:sz="0" w:space="0" w:color="auto"/>
            <w:left w:val="none" w:sz="0" w:space="0" w:color="auto"/>
            <w:bottom w:val="none" w:sz="0" w:space="0" w:color="auto"/>
            <w:right w:val="none" w:sz="0" w:space="0" w:color="auto"/>
          </w:divBdr>
        </w:div>
        <w:div w:id="1542129247">
          <w:marLeft w:val="0"/>
          <w:marRight w:val="0"/>
          <w:marTop w:val="0"/>
          <w:marBottom w:val="0"/>
          <w:divBdr>
            <w:top w:val="none" w:sz="0" w:space="0" w:color="auto"/>
            <w:left w:val="none" w:sz="0" w:space="0" w:color="auto"/>
            <w:bottom w:val="none" w:sz="0" w:space="0" w:color="auto"/>
            <w:right w:val="none" w:sz="0" w:space="0" w:color="auto"/>
          </w:divBdr>
        </w:div>
        <w:div w:id="1542595394">
          <w:marLeft w:val="0"/>
          <w:marRight w:val="0"/>
          <w:marTop w:val="0"/>
          <w:marBottom w:val="0"/>
          <w:divBdr>
            <w:top w:val="none" w:sz="0" w:space="0" w:color="auto"/>
            <w:left w:val="none" w:sz="0" w:space="0" w:color="auto"/>
            <w:bottom w:val="none" w:sz="0" w:space="0" w:color="auto"/>
            <w:right w:val="none" w:sz="0" w:space="0" w:color="auto"/>
          </w:divBdr>
        </w:div>
        <w:div w:id="1556619604">
          <w:marLeft w:val="0"/>
          <w:marRight w:val="0"/>
          <w:marTop w:val="0"/>
          <w:marBottom w:val="0"/>
          <w:divBdr>
            <w:top w:val="none" w:sz="0" w:space="0" w:color="auto"/>
            <w:left w:val="none" w:sz="0" w:space="0" w:color="auto"/>
            <w:bottom w:val="none" w:sz="0" w:space="0" w:color="auto"/>
            <w:right w:val="none" w:sz="0" w:space="0" w:color="auto"/>
          </w:divBdr>
        </w:div>
        <w:div w:id="1562324975">
          <w:marLeft w:val="0"/>
          <w:marRight w:val="0"/>
          <w:marTop w:val="0"/>
          <w:marBottom w:val="0"/>
          <w:divBdr>
            <w:top w:val="none" w:sz="0" w:space="0" w:color="auto"/>
            <w:left w:val="none" w:sz="0" w:space="0" w:color="auto"/>
            <w:bottom w:val="none" w:sz="0" w:space="0" w:color="auto"/>
            <w:right w:val="none" w:sz="0" w:space="0" w:color="auto"/>
          </w:divBdr>
        </w:div>
        <w:div w:id="1564215687">
          <w:marLeft w:val="0"/>
          <w:marRight w:val="0"/>
          <w:marTop w:val="0"/>
          <w:marBottom w:val="0"/>
          <w:divBdr>
            <w:top w:val="none" w:sz="0" w:space="0" w:color="auto"/>
            <w:left w:val="none" w:sz="0" w:space="0" w:color="auto"/>
            <w:bottom w:val="none" w:sz="0" w:space="0" w:color="auto"/>
            <w:right w:val="none" w:sz="0" w:space="0" w:color="auto"/>
          </w:divBdr>
        </w:div>
        <w:div w:id="1569220754">
          <w:marLeft w:val="0"/>
          <w:marRight w:val="0"/>
          <w:marTop w:val="0"/>
          <w:marBottom w:val="0"/>
          <w:divBdr>
            <w:top w:val="none" w:sz="0" w:space="0" w:color="auto"/>
            <w:left w:val="none" w:sz="0" w:space="0" w:color="auto"/>
            <w:bottom w:val="none" w:sz="0" w:space="0" w:color="auto"/>
            <w:right w:val="none" w:sz="0" w:space="0" w:color="auto"/>
          </w:divBdr>
        </w:div>
        <w:div w:id="1571574509">
          <w:marLeft w:val="0"/>
          <w:marRight w:val="0"/>
          <w:marTop w:val="0"/>
          <w:marBottom w:val="0"/>
          <w:divBdr>
            <w:top w:val="none" w:sz="0" w:space="0" w:color="auto"/>
            <w:left w:val="none" w:sz="0" w:space="0" w:color="auto"/>
            <w:bottom w:val="none" w:sz="0" w:space="0" w:color="auto"/>
            <w:right w:val="none" w:sz="0" w:space="0" w:color="auto"/>
          </w:divBdr>
        </w:div>
        <w:div w:id="1572109269">
          <w:marLeft w:val="0"/>
          <w:marRight w:val="0"/>
          <w:marTop w:val="0"/>
          <w:marBottom w:val="0"/>
          <w:divBdr>
            <w:top w:val="none" w:sz="0" w:space="0" w:color="auto"/>
            <w:left w:val="none" w:sz="0" w:space="0" w:color="auto"/>
            <w:bottom w:val="none" w:sz="0" w:space="0" w:color="auto"/>
            <w:right w:val="none" w:sz="0" w:space="0" w:color="auto"/>
          </w:divBdr>
        </w:div>
        <w:div w:id="1573419256">
          <w:marLeft w:val="0"/>
          <w:marRight w:val="0"/>
          <w:marTop w:val="0"/>
          <w:marBottom w:val="0"/>
          <w:divBdr>
            <w:top w:val="none" w:sz="0" w:space="0" w:color="auto"/>
            <w:left w:val="none" w:sz="0" w:space="0" w:color="auto"/>
            <w:bottom w:val="none" w:sz="0" w:space="0" w:color="auto"/>
            <w:right w:val="none" w:sz="0" w:space="0" w:color="auto"/>
          </w:divBdr>
        </w:div>
        <w:div w:id="1577742063">
          <w:marLeft w:val="0"/>
          <w:marRight w:val="0"/>
          <w:marTop w:val="0"/>
          <w:marBottom w:val="0"/>
          <w:divBdr>
            <w:top w:val="none" w:sz="0" w:space="0" w:color="auto"/>
            <w:left w:val="none" w:sz="0" w:space="0" w:color="auto"/>
            <w:bottom w:val="none" w:sz="0" w:space="0" w:color="auto"/>
            <w:right w:val="none" w:sz="0" w:space="0" w:color="auto"/>
          </w:divBdr>
        </w:div>
        <w:div w:id="1578780088">
          <w:marLeft w:val="0"/>
          <w:marRight w:val="0"/>
          <w:marTop w:val="0"/>
          <w:marBottom w:val="0"/>
          <w:divBdr>
            <w:top w:val="none" w:sz="0" w:space="0" w:color="auto"/>
            <w:left w:val="none" w:sz="0" w:space="0" w:color="auto"/>
            <w:bottom w:val="none" w:sz="0" w:space="0" w:color="auto"/>
            <w:right w:val="none" w:sz="0" w:space="0" w:color="auto"/>
          </w:divBdr>
        </w:div>
        <w:div w:id="1579359261">
          <w:marLeft w:val="0"/>
          <w:marRight w:val="0"/>
          <w:marTop w:val="0"/>
          <w:marBottom w:val="0"/>
          <w:divBdr>
            <w:top w:val="none" w:sz="0" w:space="0" w:color="auto"/>
            <w:left w:val="none" w:sz="0" w:space="0" w:color="auto"/>
            <w:bottom w:val="none" w:sz="0" w:space="0" w:color="auto"/>
            <w:right w:val="none" w:sz="0" w:space="0" w:color="auto"/>
          </w:divBdr>
        </w:div>
        <w:div w:id="1581870295">
          <w:marLeft w:val="0"/>
          <w:marRight w:val="0"/>
          <w:marTop w:val="0"/>
          <w:marBottom w:val="0"/>
          <w:divBdr>
            <w:top w:val="none" w:sz="0" w:space="0" w:color="auto"/>
            <w:left w:val="none" w:sz="0" w:space="0" w:color="auto"/>
            <w:bottom w:val="none" w:sz="0" w:space="0" w:color="auto"/>
            <w:right w:val="none" w:sz="0" w:space="0" w:color="auto"/>
          </w:divBdr>
        </w:div>
        <w:div w:id="1581981776">
          <w:marLeft w:val="0"/>
          <w:marRight w:val="0"/>
          <w:marTop w:val="0"/>
          <w:marBottom w:val="0"/>
          <w:divBdr>
            <w:top w:val="none" w:sz="0" w:space="0" w:color="auto"/>
            <w:left w:val="none" w:sz="0" w:space="0" w:color="auto"/>
            <w:bottom w:val="none" w:sz="0" w:space="0" w:color="auto"/>
            <w:right w:val="none" w:sz="0" w:space="0" w:color="auto"/>
          </w:divBdr>
        </w:div>
        <w:div w:id="1583294215">
          <w:marLeft w:val="0"/>
          <w:marRight w:val="0"/>
          <w:marTop w:val="0"/>
          <w:marBottom w:val="0"/>
          <w:divBdr>
            <w:top w:val="none" w:sz="0" w:space="0" w:color="auto"/>
            <w:left w:val="none" w:sz="0" w:space="0" w:color="auto"/>
            <w:bottom w:val="none" w:sz="0" w:space="0" w:color="auto"/>
            <w:right w:val="none" w:sz="0" w:space="0" w:color="auto"/>
          </w:divBdr>
        </w:div>
        <w:div w:id="1585987686">
          <w:marLeft w:val="0"/>
          <w:marRight w:val="0"/>
          <w:marTop w:val="0"/>
          <w:marBottom w:val="0"/>
          <w:divBdr>
            <w:top w:val="none" w:sz="0" w:space="0" w:color="auto"/>
            <w:left w:val="none" w:sz="0" w:space="0" w:color="auto"/>
            <w:bottom w:val="none" w:sz="0" w:space="0" w:color="auto"/>
            <w:right w:val="none" w:sz="0" w:space="0" w:color="auto"/>
          </w:divBdr>
        </w:div>
        <w:div w:id="1586843296">
          <w:marLeft w:val="0"/>
          <w:marRight w:val="0"/>
          <w:marTop w:val="0"/>
          <w:marBottom w:val="0"/>
          <w:divBdr>
            <w:top w:val="none" w:sz="0" w:space="0" w:color="auto"/>
            <w:left w:val="none" w:sz="0" w:space="0" w:color="auto"/>
            <w:bottom w:val="none" w:sz="0" w:space="0" w:color="auto"/>
            <w:right w:val="none" w:sz="0" w:space="0" w:color="auto"/>
          </w:divBdr>
        </w:div>
        <w:div w:id="1587036840">
          <w:marLeft w:val="0"/>
          <w:marRight w:val="0"/>
          <w:marTop w:val="0"/>
          <w:marBottom w:val="0"/>
          <w:divBdr>
            <w:top w:val="none" w:sz="0" w:space="0" w:color="auto"/>
            <w:left w:val="none" w:sz="0" w:space="0" w:color="auto"/>
            <w:bottom w:val="none" w:sz="0" w:space="0" w:color="auto"/>
            <w:right w:val="none" w:sz="0" w:space="0" w:color="auto"/>
          </w:divBdr>
        </w:div>
        <w:div w:id="1587766170">
          <w:marLeft w:val="0"/>
          <w:marRight w:val="0"/>
          <w:marTop w:val="0"/>
          <w:marBottom w:val="0"/>
          <w:divBdr>
            <w:top w:val="none" w:sz="0" w:space="0" w:color="auto"/>
            <w:left w:val="none" w:sz="0" w:space="0" w:color="auto"/>
            <w:bottom w:val="none" w:sz="0" w:space="0" w:color="auto"/>
            <w:right w:val="none" w:sz="0" w:space="0" w:color="auto"/>
          </w:divBdr>
        </w:div>
        <w:div w:id="1587807408">
          <w:marLeft w:val="0"/>
          <w:marRight w:val="0"/>
          <w:marTop w:val="0"/>
          <w:marBottom w:val="0"/>
          <w:divBdr>
            <w:top w:val="none" w:sz="0" w:space="0" w:color="auto"/>
            <w:left w:val="none" w:sz="0" w:space="0" w:color="auto"/>
            <w:bottom w:val="none" w:sz="0" w:space="0" w:color="auto"/>
            <w:right w:val="none" w:sz="0" w:space="0" w:color="auto"/>
          </w:divBdr>
        </w:div>
        <w:div w:id="1589384213">
          <w:marLeft w:val="0"/>
          <w:marRight w:val="0"/>
          <w:marTop w:val="0"/>
          <w:marBottom w:val="0"/>
          <w:divBdr>
            <w:top w:val="none" w:sz="0" w:space="0" w:color="auto"/>
            <w:left w:val="none" w:sz="0" w:space="0" w:color="auto"/>
            <w:bottom w:val="none" w:sz="0" w:space="0" w:color="auto"/>
            <w:right w:val="none" w:sz="0" w:space="0" w:color="auto"/>
          </w:divBdr>
        </w:div>
        <w:div w:id="1589657295">
          <w:marLeft w:val="0"/>
          <w:marRight w:val="0"/>
          <w:marTop w:val="0"/>
          <w:marBottom w:val="0"/>
          <w:divBdr>
            <w:top w:val="none" w:sz="0" w:space="0" w:color="auto"/>
            <w:left w:val="none" w:sz="0" w:space="0" w:color="auto"/>
            <w:bottom w:val="none" w:sz="0" w:space="0" w:color="auto"/>
            <w:right w:val="none" w:sz="0" w:space="0" w:color="auto"/>
          </w:divBdr>
        </w:div>
        <w:div w:id="1591501080">
          <w:marLeft w:val="0"/>
          <w:marRight w:val="0"/>
          <w:marTop w:val="0"/>
          <w:marBottom w:val="0"/>
          <w:divBdr>
            <w:top w:val="none" w:sz="0" w:space="0" w:color="auto"/>
            <w:left w:val="none" w:sz="0" w:space="0" w:color="auto"/>
            <w:bottom w:val="none" w:sz="0" w:space="0" w:color="auto"/>
            <w:right w:val="none" w:sz="0" w:space="0" w:color="auto"/>
          </w:divBdr>
        </w:div>
        <w:div w:id="1592010353">
          <w:marLeft w:val="0"/>
          <w:marRight w:val="0"/>
          <w:marTop w:val="0"/>
          <w:marBottom w:val="0"/>
          <w:divBdr>
            <w:top w:val="none" w:sz="0" w:space="0" w:color="auto"/>
            <w:left w:val="none" w:sz="0" w:space="0" w:color="auto"/>
            <w:bottom w:val="none" w:sz="0" w:space="0" w:color="auto"/>
            <w:right w:val="none" w:sz="0" w:space="0" w:color="auto"/>
          </w:divBdr>
        </w:div>
        <w:div w:id="1593969523">
          <w:marLeft w:val="0"/>
          <w:marRight w:val="0"/>
          <w:marTop w:val="0"/>
          <w:marBottom w:val="0"/>
          <w:divBdr>
            <w:top w:val="none" w:sz="0" w:space="0" w:color="auto"/>
            <w:left w:val="none" w:sz="0" w:space="0" w:color="auto"/>
            <w:bottom w:val="none" w:sz="0" w:space="0" w:color="auto"/>
            <w:right w:val="none" w:sz="0" w:space="0" w:color="auto"/>
          </w:divBdr>
        </w:div>
        <w:div w:id="1597245748">
          <w:marLeft w:val="0"/>
          <w:marRight w:val="0"/>
          <w:marTop w:val="0"/>
          <w:marBottom w:val="0"/>
          <w:divBdr>
            <w:top w:val="none" w:sz="0" w:space="0" w:color="auto"/>
            <w:left w:val="none" w:sz="0" w:space="0" w:color="auto"/>
            <w:bottom w:val="none" w:sz="0" w:space="0" w:color="auto"/>
            <w:right w:val="none" w:sz="0" w:space="0" w:color="auto"/>
          </w:divBdr>
        </w:div>
        <w:div w:id="1598251040">
          <w:marLeft w:val="0"/>
          <w:marRight w:val="0"/>
          <w:marTop w:val="0"/>
          <w:marBottom w:val="0"/>
          <w:divBdr>
            <w:top w:val="none" w:sz="0" w:space="0" w:color="auto"/>
            <w:left w:val="none" w:sz="0" w:space="0" w:color="auto"/>
            <w:bottom w:val="none" w:sz="0" w:space="0" w:color="auto"/>
            <w:right w:val="none" w:sz="0" w:space="0" w:color="auto"/>
          </w:divBdr>
        </w:div>
        <w:div w:id="1599868602">
          <w:marLeft w:val="0"/>
          <w:marRight w:val="0"/>
          <w:marTop w:val="0"/>
          <w:marBottom w:val="0"/>
          <w:divBdr>
            <w:top w:val="none" w:sz="0" w:space="0" w:color="auto"/>
            <w:left w:val="none" w:sz="0" w:space="0" w:color="auto"/>
            <w:bottom w:val="none" w:sz="0" w:space="0" w:color="auto"/>
            <w:right w:val="none" w:sz="0" w:space="0" w:color="auto"/>
          </w:divBdr>
        </w:div>
        <w:div w:id="1602448877">
          <w:marLeft w:val="0"/>
          <w:marRight w:val="0"/>
          <w:marTop w:val="0"/>
          <w:marBottom w:val="0"/>
          <w:divBdr>
            <w:top w:val="none" w:sz="0" w:space="0" w:color="auto"/>
            <w:left w:val="none" w:sz="0" w:space="0" w:color="auto"/>
            <w:bottom w:val="none" w:sz="0" w:space="0" w:color="auto"/>
            <w:right w:val="none" w:sz="0" w:space="0" w:color="auto"/>
          </w:divBdr>
        </w:div>
        <w:div w:id="1604995879">
          <w:marLeft w:val="0"/>
          <w:marRight w:val="0"/>
          <w:marTop w:val="0"/>
          <w:marBottom w:val="0"/>
          <w:divBdr>
            <w:top w:val="none" w:sz="0" w:space="0" w:color="auto"/>
            <w:left w:val="none" w:sz="0" w:space="0" w:color="auto"/>
            <w:bottom w:val="none" w:sz="0" w:space="0" w:color="auto"/>
            <w:right w:val="none" w:sz="0" w:space="0" w:color="auto"/>
          </w:divBdr>
        </w:div>
        <w:div w:id="1605648972">
          <w:marLeft w:val="0"/>
          <w:marRight w:val="0"/>
          <w:marTop w:val="0"/>
          <w:marBottom w:val="0"/>
          <w:divBdr>
            <w:top w:val="none" w:sz="0" w:space="0" w:color="auto"/>
            <w:left w:val="none" w:sz="0" w:space="0" w:color="auto"/>
            <w:bottom w:val="none" w:sz="0" w:space="0" w:color="auto"/>
            <w:right w:val="none" w:sz="0" w:space="0" w:color="auto"/>
          </w:divBdr>
        </w:div>
        <w:div w:id="1606184569">
          <w:marLeft w:val="0"/>
          <w:marRight w:val="0"/>
          <w:marTop w:val="0"/>
          <w:marBottom w:val="0"/>
          <w:divBdr>
            <w:top w:val="none" w:sz="0" w:space="0" w:color="auto"/>
            <w:left w:val="none" w:sz="0" w:space="0" w:color="auto"/>
            <w:bottom w:val="none" w:sz="0" w:space="0" w:color="auto"/>
            <w:right w:val="none" w:sz="0" w:space="0" w:color="auto"/>
          </w:divBdr>
        </w:div>
        <w:div w:id="1607998466">
          <w:marLeft w:val="0"/>
          <w:marRight w:val="0"/>
          <w:marTop w:val="0"/>
          <w:marBottom w:val="0"/>
          <w:divBdr>
            <w:top w:val="none" w:sz="0" w:space="0" w:color="auto"/>
            <w:left w:val="none" w:sz="0" w:space="0" w:color="auto"/>
            <w:bottom w:val="none" w:sz="0" w:space="0" w:color="auto"/>
            <w:right w:val="none" w:sz="0" w:space="0" w:color="auto"/>
          </w:divBdr>
        </w:div>
        <w:div w:id="1609776316">
          <w:marLeft w:val="0"/>
          <w:marRight w:val="0"/>
          <w:marTop w:val="0"/>
          <w:marBottom w:val="0"/>
          <w:divBdr>
            <w:top w:val="none" w:sz="0" w:space="0" w:color="auto"/>
            <w:left w:val="none" w:sz="0" w:space="0" w:color="auto"/>
            <w:bottom w:val="none" w:sz="0" w:space="0" w:color="auto"/>
            <w:right w:val="none" w:sz="0" w:space="0" w:color="auto"/>
          </w:divBdr>
        </w:div>
        <w:div w:id="1610895106">
          <w:marLeft w:val="0"/>
          <w:marRight w:val="0"/>
          <w:marTop w:val="0"/>
          <w:marBottom w:val="0"/>
          <w:divBdr>
            <w:top w:val="none" w:sz="0" w:space="0" w:color="auto"/>
            <w:left w:val="none" w:sz="0" w:space="0" w:color="auto"/>
            <w:bottom w:val="none" w:sz="0" w:space="0" w:color="auto"/>
            <w:right w:val="none" w:sz="0" w:space="0" w:color="auto"/>
          </w:divBdr>
        </w:div>
        <w:div w:id="1616253618">
          <w:marLeft w:val="0"/>
          <w:marRight w:val="0"/>
          <w:marTop w:val="0"/>
          <w:marBottom w:val="0"/>
          <w:divBdr>
            <w:top w:val="none" w:sz="0" w:space="0" w:color="auto"/>
            <w:left w:val="none" w:sz="0" w:space="0" w:color="auto"/>
            <w:bottom w:val="none" w:sz="0" w:space="0" w:color="auto"/>
            <w:right w:val="none" w:sz="0" w:space="0" w:color="auto"/>
          </w:divBdr>
        </w:div>
        <w:div w:id="1617447854">
          <w:marLeft w:val="0"/>
          <w:marRight w:val="0"/>
          <w:marTop w:val="0"/>
          <w:marBottom w:val="0"/>
          <w:divBdr>
            <w:top w:val="none" w:sz="0" w:space="0" w:color="auto"/>
            <w:left w:val="none" w:sz="0" w:space="0" w:color="auto"/>
            <w:bottom w:val="none" w:sz="0" w:space="0" w:color="auto"/>
            <w:right w:val="none" w:sz="0" w:space="0" w:color="auto"/>
          </w:divBdr>
        </w:div>
        <w:div w:id="1618411700">
          <w:marLeft w:val="0"/>
          <w:marRight w:val="0"/>
          <w:marTop w:val="0"/>
          <w:marBottom w:val="0"/>
          <w:divBdr>
            <w:top w:val="none" w:sz="0" w:space="0" w:color="auto"/>
            <w:left w:val="none" w:sz="0" w:space="0" w:color="auto"/>
            <w:bottom w:val="none" w:sz="0" w:space="0" w:color="auto"/>
            <w:right w:val="none" w:sz="0" w:space="0" w:color="auto"/>
          </w:divBdr>
        </w:div>
        <w:div w:id="1618752300">
          <w:marLeft w:val="0"/>
          <w:marRight w:val="0"/>
          <w:marTop w:val="0"/>
          <w:marBottom w:val="0"/>
          <w:divBdr>
            <w:top w:val="none" w:sz="0" w:space="0" w:color="auto"/>
            <w:left w:val="none" w:sz="0" w:space="0" w:color="auto"/>
            <w:bottom w:val="none" w:sz="0" w:space="0" w:color="auto"/>
            <w:right w:val="none" w:sz="0" w:space="0" w:color="auto"/>
          </w:divBdr>
        </w:div>
        <w:div w:id="1621112800">
          <w:marLeft w:val="0"/>
          <w:marRight w:val="0"/>
          <w:marTop w:val="0"/>
          <w:marBottom w:val="0"/>
          <w:divBdr>
            <w:top w:val="none" w:sz="0" w:space="0" w:color="auto"/>
            <w:left w:val="none" w:sz="0" w:space="0" w:color="auto"/>
            <w:bottom w:val="none" w:sz="0" w:space="0" w:color="auto"/>
            <w:right w:val="none" w:sz="0" w:space="0" w:color="auto"/>
          </w:divBdr>
        </w:div>
        <w:div w:id="1622686600">
          <w:marLeft w:val="0"/>
          <w:marRight w:val="0"/>
          <w:marTop w:val="0"/>
          <w:marBottom w:val="0"/>
          <w:divBdr>
            <w:top w:val="none" w:sz="0" w:space="0" w:color="auto"/>
            <w:left w:val="none" w:sz="0" w:space="0" w:color="auto"/>
            <w:bottom w:val="none" w:sz="0" w:space="0" w:color="auto"/>
            <w:right w:val="none" w:sz="0" w:space="0" w:color="auto"/>
          </w:divBdr>
        </w:div>
        <w:div w:id="1624193554">
          <w:marLeft w:val="0"/>
          <w:marRight w:val="0"/>
          <w:marTop w:val="0"/>
          <w:marBottom w:val="0"/>
          <w:divBdr>
            <w:top w:val="none" w:sz="0" w:space="0" w:color="auto"/>
            <w:left w:val="none" w:sz="0" w:space="0" w:color="auto"/>
            <w:bottom w:val="none" w:sz="0" w:space="0" w:color="auto"/>
            <w:right w:val="none" w:sz="0" w:space="0" w:color="auto"/>
          </w:divBdr>
        </w:div>
        <w:div w:id="1626809053">
          <w:marLeft w:val="0"/>
          <w:marRight w:val="0"/>
          <w:marTop w:val="0"/>
          <w:marBottom w:val="0"/>
          <w:divBdr>
            <w:top w:val="none" w:sz="0" w:space="0" w:color="auto"/>
            <w:left w:val="none" w:sz="0" w:space="0" w:color="auto"/>
            <w:bottom w:val="none" w:sz="0" w:space="0" w:color="auto"/>
            <w:right w:val="none" w:sz="0" w:space="0" w:color="auto"/>
          </w:divBdr>
        </w:div>
        <w:div w:id="1627348502">
          <w:marLeft w:val="0"/>
          <w:marRight w:val="0"/>
          <w:marTop w:val="0"/>
          <w:marBottom w:val="0"/>
          <w:divBdr>
            <w:top w:val="none" w:sz="0" w:space="0" w:color="auto"/>
            <w:left w:val="none" w:sz="0" w:space="0" w:color="auto"/>
            <w:bottom w:val="none" w:sz="0" w:space="0" w:color="auto"/>
            <w:right w:val="none" w:sz="0" w:space="0" w:color="auto"/>
          </w:divBdr>
        </w:div>
        <w:div w:id="1627422074">
          <w:marLeft w:val="0"/>
          <w:marRight w:val="0"/>
          <w:marTop w:val="0"/>
          <w:marBottom w:val="0"/>
          <w:divBdr>
            <w:top w:val="none" w:sz="0" w:space="0" w:color="auto"/>
            <w:left w:val="none" w:sz="0" w:space="0" w:color="auto"/>
            <w:bottom w:val="none" w:sz="0" w:space="0" w:color="auto"/>
            <w:right w:val="none" w:sz="0" w:space="0" w:color="auto"/>
          </w:divBdr>
        </w:div>
        <w:div w:id="1629824746">
          <w:marLeft w:val="0"/>
          <w:marRight w:val="0"/>
          <w:marTop w:val="0"/>
          <w:marBottom w:val="0"/>
          <w:divBdr>
            <w:top w:val="none" w:sz="0" w:space="0" w:color="auto"/>
            <w:left w:val="none" w:sz="0" w:space="0" w:color="auto"/>
            <w:bottom w:val="none" w:sz="0" w:space="0" w:color="auto"/>
            <w:right w:val="none" w:sz="0" w:space="0" w:color="auto"/>
          </w:divBdr>
        </w:div>
        <w:div w:id="1630550355">
          <w:marLeft w:val="0"/>
          <w:marRight w:val="0"/>
          <w:marTop w:val="0"/>
          <w:marBottom w:val="0"/>
          <w:divBdr>
            <w:top w:val="none" w:sz="0" w:space="0" w:color="auto"/>
            <w:left w:val="none" w:sz="0" w:space="0" w:color="auto"/>
            <w:bottom w:val="none" w:sz="0" w:space="0" w:color="auto"/>
            <w:right w:val="none" w:sz="0" w:space="0" w:color="auto"/>
          </w:divBdr>
        </w:div>
        <w:div w:id="1631669594">
          <w:marLeft w:val="0"/>
          <w:marRight w:val="0"/>
          <w:marTop w:val="0"/>
          <w:marBottom w:val="0"/>
          <w:divBdr>
            <w:top w:val="none" w:sz="0" w:space="0" w:color="auto"/>
            <w:left w:val="none" w:sz="0" w:space="0" w:color="auto"/>
            <w:bottom w:val="none" w:sz="0" w:space="0" w:color="auto"/>
            <w:right w:val="none" w:sz="0" w:space="0" w:color="auto"/>
          </w:divBdr>
        </w:div>
        <w:div w:id="1634561540">
          <w:marLeft w:val="0"/>
          <w:marRight w:val="0"/>
          <w:marTop w:val="0"/>
          <w:marBottom w:val="0"/>
          <w:divBdr>
            <w:top w:val="none" w:sz="0" w:space="0" w:color="auto"/>
            <w:left w:val="none" w:sz="0" w:space="0" w:color="auto"/>
            <w:bottom w:val="none" w:sz="0" w:space="0" w:color="auto"/>
            <w:right w:val="none" w:sz="0" w:space="0" w:color="auto"/>
          </w:divBdr>
        </w:div>
        <w:div w:id="1639411645">
          <w:marLeft w:val="0"/>
          <w:marRight w:val="0"/>
          <w:marTop w:val="0"/>
          <w:marBottom w:val="0"/>
          <w:divBdr>
            <w:top w:val="none" w:sz="0" w:space="0" w:color="auto"/>
            <w:left w:val="none" w:sz="0" w:space="0" w:color="auto"/>
            <w:bottom w:val="none" w:sz="0" w:space="0" w:color="auto"/>
            <w:right w:val="none" w:sz="0" w:space="0" w:color="auto"/>
          </w:divBdr>
        </w:div>
        <w:div w:id="1641038099">
          <w:marLeft w:val="0"/>
          <w:marRight w:val="0"/>
          <w:marTop w:val="0"/>
          <w:marBottom w:val="0"/>
          <w:divBdr>
            <w:top w:val="none" w:sz="0" w:space="0" w:color="auto"/>
            <w:left w:val="none" w:sz="0" w:space="0" w:color="auto"/>
            <w:bottom w:val="none" w:sz="0" w:space="0" w:color="auto"/>
            <w:right w:val="none" w:sz="0" w:space="0" w:color="auto"/>
          </w:divBdr>
        </w:div>
        <w:div w:id="1643802854">
          <w:marLeft w:val="0"/>
          <w:marRight w:val="0"/>
          <w:marTop w:val="0"/>
          <w:marBottom w:val="0"/>
          <w:divBdr>
            <w:top w:val="none" w:sz="0" w:space="0" w:color="auto"/>
            <w:left w:val="none" w:sz="0" w:space="0" w:color="auto"/>
            <w:bottom w:val="none" w:sz="0" w:space="0" w:color="auto"/>
            <w:right w:val="none" w:sz="0" w:space="0" w:color="auto"/>
          </w:divBdr>
        </w:div>
        <w:div w:id="1644459373">
          <w:marLeft w:val="0"/>
          <w:marRight w:val="0"/>
          <w:marTop w:val="0"/>
          <w:marBottom w:val="0"/>
          <w:divBdr>
            <w:top w:val="none" w:sz="0" w:space="0" w:color="auto"/>
            <w:left w:val="none" w:sz="0" w:space="0" w:color="auto"/>
            <w:bottom w:val="none" w:sz="0" w:space="0" w:color="auto"/>
            <w:right w:val="none" w:sz="0" w:space="0" w:color="auto"/>
          </w:divBdr>
        </w:div>
        <w:div w:id="1646351251">
          <w:marLeft w:val="0"/>
          <w:marRight w:val="0"/>
          <w:marTop w:val="0"/>
          <w:marBottom w:val="0"/>
          <w:divBdr>
            <w:top w:val="none" w:sz="0" w:space="0" w:color="auto"/>
            <w:left w:val="none" w:sz="0" w:space="0" w:color="auto"/>
            <w:bottom w:val="none" w:sz="0" w:space="0" w:color="auto"/>
            <w:right w:val="none" w:sz="0" w:space="0" w:color="auto"/>
          </w:divBdr>
        </w:div>
        <w:div w:id="1649893292">
          <w:marLeft w:val="0"/>
          <w:marRight w:val="0"/>
          <w:marTop w:val="0"/>
          <w:marBottom w:val="0"/>
          <w:divBdr>
            <w:top w:val="none" w:sz="0" w:space="0" w:color="auto"/>
            <w:left w:val="none" w:sz="0" w:space="0" w:color="auto"/>
            <w:bottom w:val="none" w:sz="0" w:space="0" w:color="auto"/>
            <w:right w:val="none" w:sz="0" w:space="0" w:color="auto"/>
          </w:divBdr>
        </w:div>
        <w:div w:id="1650288698">
          <w:marLeft w:val="0"/>
          <w:marRight w:val="0"/>
          <w:marTop w:val="0"/>
          <w:marBottom w:val="0"/>
          <w:divBdr>
            <w:top w:val="none" w:sz="0" w:space="0" w:color="auto"/>
            <w:left w:val="none" w:sz="0" w:space="0" w:color="auto"/>
            <w:bottom w:val="none" w:sz="0" w:space="0" w:color="auto"/>
            <w:right w:val="none" w:sz="0" w:space="0" w:color="auto"/>
          </w:divBdr>
        </w:div>
        <w:div w:id="1653412963">
          <w:marLeft w:val="0"/>
          <w:marRight w:val="0"/>
          <w:marTop w:val="0"/>
          <w:marBottom w:val="0"/>
          <w:divBdr>
            <w:top w:val="none" w:sz="0" w:space="0" w:color="auto"/>
            <w:left w:val="none" w:sz="0" w:space="0" w:color="auto"/>
            <w:bottom w:val="none" w:sz="0" w:space="0" w:color="auto"/>
            <w:right w:val="none" w:sz="0" w:space="0" w:color="auto"/>
          </w:divBdr>
        </w:div>
        <w:div w:id="1654141573">
          <w:marLeft w:val="0"/>
          <w:marRight w:val="0"/>
          <w:marTop w:val="0"/>
          <w:marBottom w:val="0"/>
          <w:divBdr>
            <w:top w:val="none" w:sz="0" w:space="0" w:color="auto"/>
            <w:left w:val="none" w:sz="0" w:space="0" w:color="auto"/>
            <w:bottom w:val="none" w:sz="0" w:space="0" w:color="auto"/>
            <w:right w:val="none" w:sz="0" w:space="0" w:color="auto"/>
          </w:divBdr>
        </w:div>
        <w:div w:id="1657294991">
          <w:marLeft w:val="0"/>
          <w:marRight w:val="0"/>
          <w:marTop w:val="0"/>
          <w:marBottom w:val="0"/>
          <w:divBdr>
            <w:top w:val="none" w:sz="0" w:space="0" w:color="auto"/>
            <w:left w:val="none" w:sz="0" w:space="0" w:color="auto"/>
            <w:bottom w:val="none" w:sz="0" w:space="0" w:color="auto"/>
            <w:right w:val="none" w:sz="0" w:space="0" w:color="auto"/>
          </w:divBdr>
        </w:div>
        <w:div w:id="1657301407">
          <w:marLeft w:val="0"/>
          <w:marRight w:val="0"/>
          <w:marTop w:val="0"/>
          <w:marBottom w:val="0"/>
          <w:divBdr>
            <w:top w:val="none" w:sz="0" w:space="0" w:color="auto"/>
            <w:left w:val="none" w:sz="0" w:space="0" w:color="auto"/>
            <w:bottom w:val="none" w:sz="0" w:space="0" w:color="auto"/>
            <w:right w:val="none" w:sz="0" w:space="0" w:color="auto"/>
          </w:divBdr>
        </w:div>
        <w:div w:id="1660647601">
          <w:marLeft w:val="0"/>
          <w:marRight w:val="0"/>
          <w:marTop w:val="0"/>
          <w:marBottom w:val="0"/>
          <w:divBdr>
            <w:top w:val="none" w:sz="0" w:space="0" w:color="auto"/>
            <w:left w:val="none" w:sz="0" w:space="0" w:color="auto"/>
            <w:bottom w:val="none" w:sz="0" w:space="0" w:color="auto"/>
            <w:right w:val="none" w:sz="0" w:space="0" w:color="auto"/>
          </w:divBdr>
        </w:div>
        <w:div w:id="1661736580">
          <w:marLeft w:val="0"/>
          <w:marRight w:val="0"/>
          <w:marTop w:val="0"/>
          <w:marBottom w:val="0"/>
          <w:divBdr>
            <w:top w:val="none" w:sz="0" w:space="0" w:color="auto"/>
            <w:left w:val="none" w:sz="0" w:space="0" w:color="auto"/>
            <w:bottom w:val="none" w:sz="0" w:space="0" w:color="auto"/>
            <w:right w:val="none" w:sz="0" w:space="0" w:color="auto"/>
          </w:divBdr>
        </w:div>
        <w:div w:id="1662464498">
          <w:marLeft w:val="0"/>
          <w:marRight w:val="0"/>
          <w:marTop w:val="0"/>
          <w:marBottom w:val="0"/>
          <w:divBdr>
            <w:top w:val="none" w:sz="0" w:space="0" w:color="auto"/>
            <w:left w:val="none" w:sz="0" w:space="0" w:color="auto"/>
            <w:bottom w:val="none" w:sz="0" w:space="0" w:color="auto"/>
            <w:right w:val="none" w:sz="0" w:space="0" w:color="auto"/>
          </w:divBdr>
        </w:div>
        <w:div w:id="1663772376">
          <w:marLeft w:val="0"/>
          <w:marRight w:val="0"/>
          <w:marTop w:val="0"/>
          <w:marBottom w:val="0"/>
          <w:divBdr>
            <w:top w:val="none" w:sz="0" w:space="0" w:color="auto"/>
            <w:left w:val="none" w:sz="0" w:space="0" w:color="auto"/>
            <w:bottom w:val="none" w:sz="0" w:space="0" w:color="auto"/>
            <w:right w:val="none" w:sz="0" w:space="0" w:color="auto"/>
          </w:divBdr>
        </w:div>
        <w:div w:id="1663776953">
          <w:marLeft w:val="0"/>
          <w:marRight w:val="0"/>
          <w:marTop w:val="0"/>
          <w:marBottom w:val="0"/>
          <w:divBdr>
            <w:top w:val="none" w:sz="0" w:space="0" w:color="auto"/>
            <w:left w:val="none" w:sz="0" w:space="0" w:color="auto"/>
            <w:bottom w:val="none" w:sz="0" w:space="0" w:color="auto"/>
            <w:right w:val="none" w:sz="0" w:space="0" w:color="auto"/>
          </w:divBdr>
        </w:div>
        <w:div w:id="1663925128">
          <w:marLeft w:val="0"/>
          <w:marRight w:val="0"/>
          <w:marTop w:val="0"/>
          <w:marBottom w:val="0"/>
          <w:divBdr>
            <w:top w:val="none" w:sz="0" w:space="0" w:color="auto"/>
            <w:left w:val="none" w:sz="0" w:space="0" w:color="auto"/>
            <w:bottom w:val="none" w:sz="0" w:space="0" w:color="auto"/>
            <w:right w:val="none" w:sz="0" w:space="0" w:color="auto"/>
          </w:divBdr>
        </w:div>
        <w:div w:id="1666932656">
          <w:marLeft w:val="0"/>
          <w:marRight w:val="0"/>
          <w:marTop w:val="0"/>
          <w:marBottom w:val="0"/>
          <w:divBdr>
            <w:top w:val="none" w:sz="0" w:space="0" w:color="auto"/>
            <w:left w:val="none" w:sz="0" w:space="0" w:color="auto"/>
            <w:bottom w:val="none" w:sz="0" w:space="0" w:color="auto"/>
            <w:right w:val="none" w:sz="0" w:space="0" w:color="auto"/>
          </w:divBdr>
        </w:div>
        <w:div w:id="1667317752">
          <w:marLeft w:val="0"/>
          <w:marRight w:val="0"/>
          <w:marTop w:val="0"/>
          <w:marBottom w:val="0"/>
          <w:divBdr>
            <w:top w:val="none" w:sz="0" w:space="0" w:color="auto"/>
            <w:left w:val="none" w:sz="0" w:space="0" w:color="auto"/>
            <w:bottom w:val="none" w:sz="0" w:space="0" w:color="auto"/>
            <w:right w:val="none" w:sz="0" w:space="0" w:color="auto"/>
          </w:divBdr>
        </w:div>
        <w:div w:id="1668943924">
          <w:marLeft w:val="0"/>
          <w:marRight w:val="0"/>
          <w:marTop w:val="0"/>
          <w:marBottom w:val="0"/>
          <w:divBdr>
            <w:top w:val="none" w:sz="0" w:space="0" w:color="auto"/>
            <w:left w:val="none" w:sz="0" w:space="0" w:color="auto"/>
            <w:bottom w:val="none" w:sz="0" w:space="0" w:color="auto"/>
            <w:right w:val="none" w:sz="0" w:space="0" w:color="auto"/>
          </w:divBdr>
        </w:div>
        <w:div w:id="1670140046">
          <w:marLeft w:val="0"/>
          <w:marRight w:val="0"/>
          <w:marTop w:val="0"/>
          <w:marBottom w:val="0"/>
          <w:divBdr>
            <w:top w:val="none" w:sz="0" w:space="0" w:color="auto"/>
            <w:left w:val="none" w:sz="0" w:space="0" w:color="auto"/>
            <w:bottom w:val="none" w:sz="0" w:space="0" w:color="auto"/>
            <w:right w:val="none" w:sz="0" w:space="0" w:color="auto"/>
          </w:divBdr>
        </w:div>
        <w:div w:id="1673681525">
          <w:marLeft w:val="0"/>
          <w:marRight w:val="0"/>
          <w:marTop w:val="0"/>
          <w:marBottom w:val="0"/>
          <w:divBdr>
            <w:top w:val="none" w:sz="0" w:space="0" w:color="auto"/>
            <w:left w:val="none" w:sz="0" w:space="0" w:color="auto"/>
            <w:bottom w:val="none" w:sz="0" w:space="0" w:color="auto"/>
            <w:right w:val="none" w:sz="0" w:space="0" w:color="auto"/>
          </w:divBdr>
        </w:div>
        <w:div w:id="1674993903">
          <w:marLeft w:val="0"/>
          <w:marRight w:val="0"/>
          <w:marTop w:val="0"/>
          <w:marBottom w:val="0"/>
          <w:divBdr>
            <w:top w:val="none" w:sz="0" w:space="0" w:color="auto"/>
            <w:left w:val="none" w:sz="0" w:space="0" w:color="auto"/>
            <w:bottom w:val="none" w:sz="0" w:space="0" w:color="auto"/>
            <w:right w:val="none" w:sz="0" w:space="0" w:color="auto"/>
          </w:divBdr>
        </w:div>
        <w:div w:id="1675566022">
          <w:marLeft w:val="0"/>
          <w:marRight w:val="0"/>
          <w:marTop w:val="0"/>
          <w:marBottom w:val="0"/>
          <w:divBdr>
            <w:top w:val="none" w:sz="0" w:space="0" w:color="auto"/>
            <w:left w:val="none" w:sz="0" w:space="0" w:color="auto"/>
            <w:bottom w:val="none" w:sz="0" w:space="0" w:color="auto"/>
            <w:right w:val="none" w:sz="0" w:space="0" w:color="auto"/>
          </w:divBdr>
        </w:div>
        <w:div w:id="1676417993">
          <w:marLeft w:val="0"/>
          <w:marRight w:val="0"/>
          <w:marTop w:val="0"/>
          <w:marBottom w:val="0"/>
          <w:divBdr>
            <w:top w:val="none" w:sz="0" w:space="0" w:color="auto"/>
            <w:left w:val="none" w:sz="0" w:space="0" w:color="auto"/>
            <w:bottom w:val="none" w:sz="0" w:space="0" w:color="auto"/>
            <w:right w:val="none" w:sz="0" w:space="0" w:color="auto"/>
          </w:divBdr>
        </w:div>
        <w:div w:id="1677464939">
          <w:marLeft w:val="0"/>
          <w:marRight w:val="0"/>
          <w:marTop w:val="0"/>
          <w:marBottom w:val="0"/>
          <w:divBdr>
            <w:top w:val="none" w:sz="0" w:space="0" w:color="auto"/>
            <w:left w:val="none" w:sz="0" w:space="0" w:color="auto"/>
            <w:bottom w:val="none" w:sz="0" w:space="0" w:color="auto"/>
            <w:right w:val="none" w:sz="0" w:space="0" w:color="auto"/>
          </w:divBdr>
        </w:div>
        <w:div w:id="1678189659">
          <w:marLeft w:val="0"/>
          <w:marRight w:val="0"/>
          <w:marTop w:val="0"/>
          <w:marBottom w:val="0"/>
          <w:divBdr>
            <w:top w:val="none" w:sz="0" w:space="0" w:color="auto"/>
            <w:left w:val="none" w:sz="0" w:space="0" w:color="auto"/>
            <w:bottom w:val="none" w:sz="0" w:space="0" w:color="auto"/>
            <w:right w:val="none" w:sz="0" w:space="0" w:color="auto"/>
          </w:divBdr>
        </w:div>
        <w:div w:id="1679573729">
          <w:marLeft w:val="0"/>
          <w:marRight w:val="0"/>
          <w:marTop w:val="0"/>
          <w:marBottom w:val="0"/>
          <w:divBdr>
            <w:top w:val="none" w:sz="0" w:space="0" w:color="auto"/>
            <w:left w:val="none" w:sz="0" w:space="0" w:color="auto"/>
            <w:bottom w:val="none" w:sz="0" w:space="0" w:color="auto"/>
            <w:right w:val="none" w:sz="0" w:space="0" w:color="auto"/>
          </w:divBdr>
        </w:div>
        <w:div w:id="1679580139">
          <w:marLeft w:val="0"/>
          <w:marRight w:val="0"/>
          <w:marTop w:val="0"/>
          <w:marBottom w:val="0"/>
          <w:divBdr>
            <w:top w:val="none" w:sz="0" w:space="0" w:color="auto"/>
            <w:left w:val="none" w:sz="0" w:space="0" w:color="auto"/>
            <w:bottom w:val="none" w:sz="0" w:space="0" w:color="auto"/>
            <w:right w:val="none" w:sz="0" w:space="0" w:color="auto"/>
          </w:divBdr>
        </w:div>
        <w:div w:id="1681657848">
          <w:marLeft w:val="0"/>
          <w:marRight w:val="0"/>
          <w:marTop w:val="0"/>
          <w:marBottom w:val="0"/>
          <w:divBdr>
            <w:top w:val="none" w:sz="0" w:space="0" w:color="auto"/>
            <w:left w:val="none" w:sz="0" w:space="0" w:color="auto"/>
            <w:bottom w:val="none" w:sz="0" w:space="0" w:color="auto"/>
            <w:right w:val="none" w:sz="0" w:space="0" w:color="auto"/>
          </w:divBdr>
        </w:div>
        <w:div w:id="1682272148">
          <w:marLeft w:val="0"/>
          <w:marRight w:val="0"/>
          <w:marTop w:val="0"/>
          <w:marBottom w:val="0"/>
          <w:divBdr>
            <w:top w:val="none" w:sz="0" w:space="0" w:color="auto"/>
            <w:left w:val="none" w:sz="0" w:space="0" w:color="auto"/>
            <w:bottom w:val="none" w:sz="0" w:space="0" w:color="auto"/>
            <w:right w:val="none" w:sz="0" w:space="0" w:color="auto"/>
          </w:divBdr>
        </w:div>
        <w:div w:id="1683505309">
          <w:marLeft w:val="0"/>
          <w:marRight w:val="0"/>
          <w:marTop w:val="0"/>
          <w:marBottom w:val="0"/>
          <w:divBdr>
            <w:top w:val="none" w:sz="0" w:space="0" w:color="auto"/>
            <w:left w:val="none" w:sz="0" w:space="0" w:color="auto"/>
            <w:bottom w:val="none" w:sz="0" w:space="0" w:color="auto"/>
            <w:right w:val="none" w:sz="0" w:space="0" w:color="auto"/>
          </w:divBdr>
        </w:div>
        <w:div w:id="1685013490">
          <w:marLeft w:val="0"/>
          <w:marRight w:val="0"/>
          <w:marTop w:val="0"/>
          <w:marBottom w:val="0"/>
          <w:divBdr>
            <w:top w:val="none" w:sz="0" w:space="0" w:color="auto"/>
            <w:left w:val="none" w:sz="0" w:space="0" w:color="auto"/>
            <w:bottom w:val="none" w:sz="0" w:space="0" w:color="auto"/>
            <w:right w:val="none" w:sz="0" w:space="0" w:color="auto"/>
          </w:divBdr>
        </w:div>
        <w:div w:id="1686635235">
          <w:marLeft w:val="0"/>
          <w:marRight w:val="0"/>
          <w:marTop w:val="0"/>
          <w:marBottom w:val="0"/>
          <w:divBdr>
            <w:top w:val="none" w:sz="0" w:space="0" w:color="auto"/>
            <w:left w:val="none" w:sz="0" w:space="0" w:color="auto"/>
            <w:bottom w:val="none" w:sz="0" w:space="0" w:color="auto"/>
            <w:right w:val="none" w:sz="0" w:space="0" w:color="auto"/>
          </w:divBdr>
        </w:div>
        <w:div w:id="1687945265">
          <w:marLeft w:val="0"/>
          <w:marRight w:val="0"/>
          <w:marTop w:val="0"/>
          <w:marBottom w:val="0"/>
          <w:divBdr>
            <w:top w:val="none" w:sz="0" w:space="0" w:color="auto"/>
            <w:left w:val="none" w:sz="0" w:space="0" w:color="auto"/>
            <w:bottom w:val="none" w:sz="0" w:space="0" w:color="auto"/>
            <w:right w:val="none" w:sz="0" w:space="0" w:color="auto"/>
          </w:divBdr>
        </w:div>
        <w:div w:id="1689526041">
          <w:marLeft w:val="0"/>
          <w:marRight w:val="0"/>
          <w:marTop w:val="0"/>
          <w:marBottom w:val="0"/>
          <w:divBdr>
            <w:top w:val="none" w:sz="0" w:space="0" w:color="auto"/>
            <w:left w:val="none" w:sz="0" w:space="0" w:color="auto"/>
            <w:bottom w:val="none" w:sz="0" w:space="0" w:color="auto"/>
            <w:right w:val="none" w:sz="0" w:space="0" w:color="auto"/>
          </w:divBdr>
        </w:div>
        <w:div w:id="1691495374">
          <w:marLeft w:val="0"/>
          <w:marRight w:val="0"/>
          <w:marTop w:val="0"/>
          <w:marBottom w:val="0"/>
          <w:divBdr>
            <w:top w:val="none" w:sz="0" w:space="0" w:color="auto"/>
            <w:left w:val="none" w:sz="0" w:space="0" w:color="auto"/>
            <w:bottom w:val="none" w:sz="0" w:space="0" w:color="auto"/>
            <w:right w:val="none" w:sz="0" w:space="0" w:color="auto"/>
          </w:divBdr>
        </w:div>
        <w:div w:id="1696732556">
          <w:marLeft w:val="0"/>
          <w:marRight w:val="0"/>
          <w:marTop w:val="0"/>
          <w:marBottom w:val="0"/>
          <w:divBdr>
            <w:top w:val="none" w:sz="0" w:space="0" w:color="auto"/>
            <w:left w:val="none" w:sz="0" w:space="0" w:color="auto"/>
            <w:bottom w:val="none" w:sz="0" w:space="0" w:color="auto"/>
            <w:right w:val="none" w:sz="0" w:space="0" w:color="auto"/>
          </w:divBdr>
        </w:div>
        <w:div w:id="1698579677">
          <w:marLeft w:val="0"/>
          <w:marRight w:val="0"/>
          <w:marTop w:val="0"/>
          <w:marBottom w:val="0"/>
          <w:divBdr>
            <w:top w:val="none" w:sz="0" w:space="0" w:color="auto"/>
            <w:left w:val="none" w:sz="0" w:space="0" w:color="auto"/>
            <w:bottom w:val="none" w:sz="0" w:space="0" w:color="auto"/>
            <w:right w:val="none" w:sz="0" w:space="0" w:color="auto"/>
          </w:divBdr>
        </w:div>
        <w:div w:id="1699043745">
          <w:marLeft w:val="0"/>
          <w:marRight w:val="0"/>
          <w:marTop w:val="0"/>
          <w:marBottom w:val="0"/>
          <w:divBdr>
            <w:top w:val="none" w:sz="0" w:space="0" w:color="auto"/>
            <w:left w:val="none" w:sz="0" w:space="0" w:color="auto"/>
            <w:bottom w:val="none" w:sz="0" w:space="0" w:color="auto"/>
            <w:right w:val="none" w:sz="0" w:space="0" w:color="auto"/>
          </w:divBdr>
        </w:div>
        <w:div w:id="1699888439">
          <w:marLeft w:val="0"/>
          <w:marRight w:val="0"/>
          <w:marTop w:val="0"/>
          <w:marBottom w:val="0"/>
          <w:divBdr>
            <w:top w:val="none" w:sz="0" w:space="0" w:color="auto"/>
            <w:left w:val="none" w:sz="0" w:space="0" w:color="auto"/>
            <w:bottom w:val="none" w:sz="0" w:space="0" w:color="auto"/>
            <w:right w:val="none" w:sz="0" w:space="0" w:color="auto"/>
          </w:divBdr>
        </w:div>
        <w:div w:id="1701665913">
          <w:marLeft w:val="0"/>
          <w:marRight w:val="0"/>
          <w:marTop w:val="0"/>
          <w:marBottom w:val="0"/>
          <w:divBdr>
            <w:top w:val="none" w:sz="0" w:space="0" w:color="auto"/>
            <w:left w:val="none" w:sz="0" w:space="0" w:color="auto"/>
            <w:bottom w:val="none" w:sz="0" w:space="0" w:color="auto"/>
            <w:right w:val="none" w:sz="0" w:space="0" w:color="auto"/>
          </w:divBdr>
        </w:div>
        <w:div w:id="1702127503">
          <w:marLeft w:val="0"/>
          <w:marRight w:val="0"/>
          <w:marTop w:val="0"/>
          <w:marBottom w:val="0"/>
          <w:divBdr>
            <w:top w:val="none" w:sz="0" w:space="0" w:color="auto"/>
            <w:left w:val="none" w:sz="0" w:space="0" w:color="auto"/>
            <w:bottom w:val="none" w:sz="0" w:space="0" w:color="auto"/>
            <w:right w:val="none" w:sz="0" w:space="0" w:color="auto"/>
          </w:divBdr>
        </w:div>
        <w:div w:id="1704288413">
          <w:marLeft w:val="0"/>
          <w:marRight w:val="0"/>
          <w:marTop w:val="0"/>
          <w:marBottom w:val="0"/>
          <w:divBdr>
            <w:top w:val="none" w:sz="0" w:space="0" w:color="auto"/>
            <w:left w:val="none" w:sz="0" w:space="0" w:color="auto"/>
            <w:bottom w:val="none" w:sz="0" w:space="0" w:color="auto"/>
            <w:right w:val="none" w:sz="0" w:space="0" w:color="auto"/>
          </w:divBdr>
        </w:div>
        <w:div w:id="1704356240">
          <w:marLeft w:val="0"/>
          <w:marRight w:val="0"/>
          <w:marTop w:val="0"/>
          <w:marBottom w:val="0"/>
          <w:divBdr>
            <w:top w:val="none" w:sz="0" w:space="0" w:color="auto"/>
            <w:left w:val="none" w:sz="0" w:space="0" w:color="auto"/>
            <w:bottom w:val="none" w:sz="0" w:space="0" w:color="auto"/>
            <w:right w:val="none" w:sz="0" w:space="0" w:color="auto"/>
          </w:divBdr>
        </w:div>
        <w:div w:id="1706100716">
          <w:marLeft w:val="0"/>
          <w:marRight w:val="0"/>
          <w:marTop w:val="0"/>
          <w:marBottom w:val="0"/>
          <w:divBdr>
            <w:top w:val="none" w:sz="0" w:space="0" w:color="auto"/>
            <w:left w:val="none" w:sz="0" w:space="0" w:color="auto"/>
            <w:bottom w:val="none" w:sz="0" w:space="0" w:color="auto"/>
            <w:right w:val="none" w:sz="0" w:space="0" w:color="auto"/>
          </w:divBdr>
        </w:div>
        <w:div w:id="1706444100">
          <w:marLeft w:val="0"/>
          <w:marRight w:val="0"/>
          <w:marTop w:val="0"/>
          <w:marBottom w:val="0"/>
          <w:divBdr>
            <w:top w:val="none" w:sz="0" w:space="0" w:color="auto"/>
            <w:left w:val="none" w:sz="0" w:space="0" w:color="auto"/>
            <w:bottom w:val="none" w:sz="0" w:space="0" w:color="auto"/>
            <w:right w:val="none" w:sz="0" w:space="0" w:color="auto"/>
          </w:divBdr>
        </w:div>
        <w:div w:id="1707752255">
          <w:marLeft w:val="0"/>
          <w:marRight w:val="0"/>
          <w:marTop w:val="0"/>
          <w:marBottom w:val="0"/>
          <w:divBdr>
            <w:top w:val="none" w:sz="0" w:space="0" w:color="auto"/>
            <w:left w:val="none" w:sz="0" w:space="0" w:color="auto"/>
            <w:bottom w:val="none" w:sz="0" w:space="0" w:color="auto"/>
            <w:right w:val="none" w:sz="0" w:space="0" w:color="auto"/>
          </w:divBdr>
        </w:div>
        <w:div w:id="1710111228">
          <w:marLeft w:val="0"/>
          <w:marRight w:val="0"/>
          <w:marTop w:val="0"/>
          <w:marBottom w:val="0"/>
          <w:divBdr>
            <w:top w:val="none" w:sz="0" w:space="0" w:color="auto"/>
            <w:left w:val="none" w:sz="0" w:space="0" w:color="auto"/>
            <w:bottom w:val="none" w:sz="0" w:space="0" w:color="auto"/>
            <w:right w:val="none" w:sz="0" w:space="0" w:color="auto"/>
          </w:divBdr>
        </w:div>
        <w:div w:id="1712337840">
          <w:marLeft w:val="0"/>
          <w:marRight w:val="0"/>
          <w:marTop w:val="0"/>
          <w:marBottom w:val="0"/>
          <w:divBdr>
            <w:top w:val="none" w:sz="0" w:space="0" w:color="auto"/>
            <w:left w:val="none" w:sz="0" w:space="0" w:color="auto"/>
            <w:bottom w:val="none" w:sz="0" w:space="0" w:color="auto"/>
            <w:right w:val="none" w:sz="0" w:space="0" w:color="auto"/>
          </w:divBdr>
        </w:div>
        <w:div w:id="1713264381">
          <w:marLeft w:val="0"/>
          <w:marRight w:val="0"/>
          <w:marTop w:val="0"/>
          <w:marBottom w:val="0"/>
          <w:divBdr>
            <w:top w:val="none" w:sz="0" w:space="0" w:color="auto"/>
            <w:left w:val="none" w:sz="0" w:space="0" w:color="auto"/>
            <w:bottom w:val="none" w:sz="0" w:space="0" w:color="auto"/>
            <w:right w:val="none" w:sz="0" w:space="0" w:color="auto"/>
          </w:divBdr>
        </w:div>
        <w:div w:id="1715353165">
          <w:marLeft w:val="0"/>
          <w:marRight w:val="0"/>
          <w:marTop w:val="0"/>
          <w:marBottom w:val="0"/>
          <w:divBdr>
            <w:top w:val="none" w:sz="0" w:space="0" w:color="auto"/>
            <w:left w:val="none" w:sz="0" w:space="0" w:color="auto"/>
            <w:bottom w:val="none" w:sz="0" w:space="0" w:color="auto"/>
            <w:right w:val="none" w:sz="0" w:space="0" w:color="auto"/>
          </w:divBdr>
        </w:div>
        <w:div w:id="1716200040">
          <w:marLeft w:val="0"/>
          <w:marRight w:val="0"/>
          <w:marTop w:val="0"/>
          <w:marBottom w:val="0"/>
          <w:divBdr>
            <w:top w:val="none" w:sz="0" w:space="0" w:color="auto"/>
            <w:left w:val="none" w:sz="0" w:space="0" w:color="auto"/>
            <w:bottom w:val="none" w:sz="0" w:space="0" w:color="auto"/>
            <w:right w:val="none" w:sz="0" w:space="0" w:color="auto"/>
          </w:divBdr>
        </w:div>
        <w:div w:id="1728719230">
          <w:marLeft w:val="0"/>
          <w:marRight w:val="0"/>
          <w:marTop w:val="0"/>
          <w:marBottom w:val="0"/>
          <w:divBdr>
            <w:top w:val="none" w:sz="0" w:space="0" w:color="auto"/>
            <w:left w:val="none" w:sz="0" w:space="0" w:color="auto"/>
            <w:bottom w:val="none" w:sz="0" w:space="0" w:color="auto"/>
            <w:right w:val="none" w:sz="0" w:space="0" w:color="auto"/>
          </w:divBdr>
        </w:div>
        <w:div w:id="1732339813">
          <w:marLeft w:val="0"/>
          <w:marRight w:val="0"/>
          <w:marTop w:val="0"/>
          <w:marBottom w:val="0"/>
          <w:divBdr>
            <w:top w:val="none" w:sz="0" w:space="0" w:color="auto"/>
            <w:left w:val="none" w:sz="0" w:space="0" w:color="auto"/>
            <w:bottom w:val="none" w:sz="0" w:space="0" w:color="auto"/>
            <w:right w:val="none" w:sz="0" w:space="0" w:color="auto"/>
          </w:divBdr>
        </w:div>
        <w:div w:id="1741827230">
          <w:marLeft w:val="0"/>
          <w:marRight w:val="0"/>
          <w:marTop w:val="0"/>
          <w:marBottom w:val="0"/>
          <w:divBdr>
            <w:top w:val="none" w:sz="0" w:space="0" w:color="auto"/>
            <w:left w:val="none" w:sz="0" w:space="0" w:color="auto"/>
            <w:bottom w:val="none" w:sz="0" w:space="0" w:color="auto"/>
            <w:right w:val="none" w:sz="0" w:space="0" w:color="auto"/>
          </w:divBdr>
        </w:div>
        <w:div w:id="1743986938">
          <w:marLeft w:val="0"/>
          <w:marRight w:val="0"/>
          <w:marTop w:val="0"/>
          <w:marBottom w:val="0"/>
          <w:divBdr>
            <w:top w:val="none" w:sz="0" w:space="0" w:color="auto"/>
            <w:left w:val="none" w:sz="0" w:space="0" w:color="auto"/>
            <w:bottom w:val="none" w:sz="0" w:space="0" w:color="auto"/>
            <w:right w:val="none" w:sz="0" w:space="0" w:color="auto"/>
          </w:divBdr>
        </w:div>
        <w:div w:id="1745642377">
          <w:marLeft w:val="0"/>
          <w:marRight w:val="0"/>
          <w:marTop w:val="0"/>
          <w:marBottom w:val="0"/>
          <w:divBdr>
            <w:top w:val="none" w:sz="0" w:space="0" w:color="auto"/>
            <w:left w:val="none" w:sz="0" w:space="0" w:color="auto"/>
            <w:bottom w:val="none" w:sz="0" w:space="0" w:color="auto"/>
            <w:right w:val="none" w:sz="0" w:space="0" w:color="auto"/>
          </w:divBdr>
        </w:div>
        <w:div w:id="1745830742">
          <w:marLeft w:val="0"/>
          <w:marRight w:val="0"/>
          <w:marTop w:val="0"/>
          <w:marBottom w:val="0"/>
          <w:divBdr>
            <w:top w:val="none" w:sz="0" w:space="0" w:color="auto"/>
            <w:left w:val="none" w:sz="0" w:space="0" w:color="auto"/>
            <w:bottom w:val="none" w:sz="0" w:space="0" w:color="auto"/>
            <w:right w:val="none" w:sz="0" w:space="0" w:color="auto"/>
          </w:divBdr>
        </w:div>
        <w:div w:id="1746797043">
          <w:marLeft w:val="0"/>
          <w:marRight w:val="0"/>
          <w:marTop w:val="0"/>
          <w:marBottom w:val="0"/>
          <w:divBdr>
            <w:top w:val="none" w:sz="0" w:space="0" w:color="auto"/>
            <w:left w:val="none" w:sz="0" w:space="0" w:color="auto"/>
            <w:bottom w:val="none" w:sz="0" w:space="0" w:color="auto"/>
            <w:right w:val="none" w:sz="0" w:space="0" w:color="auto"/>
          </w:divBdr>
        </w:div>
        <w:div w:id="1748916371">
          <w:marLeft w:val="0"/>
          <w:marRight w:val="0"/>
          <w:marTop w:val="0"/>
          <w:marBottom w:val="0"/>
          <w:divBdr>
            <w:top w:val="none" w:sz="0" w:space="0" w:color="auto"/>
            <w:left w:val="none" w:sz="0" w:space="0" w:color="auto"/>
            <w:bottom w:val="none" w:sz="0" w:space="0" w:color="auto"/>
            <w:right w:val="none" w:sz="0" w:space="0" w:color="auto"/>
          </w:divBdr>
        </w:div>
        <w:div w:id="1750497200">
          <w:marLeft w:val="0"/>
          <w:marRight w:val="0"/>
          <w:marTop w:val="0"/>
          <w:marBottom w:val="0"/>
          <w:divBdr>
            <w:top w:val="none" w:sz="0" w:space="0" w:color="auto"/>
            <w:left w:val="none" w:sz="0" w:space="0" w:color="auto"/>
            <w:bottom w:val="none" w:sz="0" w:space="0" w:color="auto"/>
            <w:right w:val="none" w:sz="0" w:space="0" w:color="auto"/>
          </w:divBdr>
        </w:div>
        <w:div w:id="1752703874">
          <w:marLeft w:val="0"/>
          <w:marRight w:val="0"/>
          <w:marTop w:val="0"/>
          <w:marBottom w:val="0"/>
          <w:divBdr>
            <w:top w:val="none" w:sz="0" w:space="0" w:color="auto"/>
            <w:left w:val="none" w:sz="0" w:space="0" w:color="auto"/>
            <w:bottom w:val="none" w:sz="0" w:space="0" w:color="auto"/>
            <w:right w:val="none" w:sz="0" w:space="0" w:color="auto"/>
          </w:divBdr>
        </w:div>
        <w:div w:id="1754205749">
          <w:marLeft w:val="0"/>
          <w:marRight w:val="0"/>
          <w:marTop w:val="0"/>
          <w:marBottom w:val="0"/>
          <w:divBdr>
            <w:top w:val="none" w:sz="0" w:space="0" w:color="auto"/>
            <w:left w:val="none" w:sz="0" w:space="0" w:color="auto"/>
            <w:bottom w:val="none" w:sz="0" w:space="0" w:color="auto"/>
            <w:right w:val="none" w:sz="0" w:space="0" w:color="auto"/>
          </w:divBdr>
        </w:div>
        <w:div w:id="1756701971">
          <w:marLeft w:val="0"/>
          <w:marRight w:val="0"/>
          <w:marTop w:val="0"/>
          <w:marBottom w:val="0"/>
          <w:divBdr>
            <w:top w:val="none" w:sz="0" w:space="0" w:color="auto"/>
            <w:left w:val="none" w:sz="0" w:space="0" w:color="auto"/>
            <w:bottom w:val="none" w:sz="0" w:space="0" w:color="auto"/>
            <w:right w:val="none" w:sz="0" w:space="0" w:color="auto"/>
          </w:divBdr>
        </w:div>
        <w:div w:id="1757165052">
          <w:marLeft w:val="0"/>
          <w:marRight w:val="0"/>
          <w:marTop w:val="0"/>
          <w:marBottom w:val="0"/>
          <w:divBdr>
            <w:top w:val="none" w:sz="0" w:space="0" w:color="auto"/>
            <w:left w:val="none" w:sz="0" w:space="0" w:color="auto"/>
            <w:bottom w:val="none" w:sz="0" w:space="0" w:color="auto"/>
            <w:right w:val="none" w:sz="0" w:space="0" w:color="auto"/>
          </w:divBdr>
        </w:div>
        <w:div w:id="1758939043">
          <w:marLeft w:val="0"/>
          <w:marRight w:val="0"/>
          <w:marTop w:val="0"/>
          <w:marBottom w:val="0"/>
          <w:divBdr>
            <w:top w:val="none" w:sz="0" w:space="0" w:color="auto"/>
            <w:left w:val="none" w:sz="0" w:space="0" w:color="auto"/>
            <w:bottom w:val="none" w:sz="0" w:space="0" w:color="auto"/>
            <w:right w:val="none" w:sz="0" w:space="0" w:color="auto"/>
          </w:divBdr>
        </w:div>
        <w:div w:id="1760522280">
          <w:marLeft w:val="0"/>
          <w:marRight w:val="0"/>
          <w:marTop w:val="0"/>
          <w:marBottom w:val="0"/>
          <w:divBdr>
            <w:top w:val="none" w:sz="0" w:space="0" w:color="auto"/>
            <w:left w:val="none" w:sz="0" w:space="0" w:color="auto"/>
            <w:bottom w:val="none" w:sz="0" w:space="0" w:color="auto"/>
            <w:right w:val="none" w:sz="0" w:space="0" w:color="auto"/>
          </w:divBdr>
        </w:div>
        <w:div w:id="1765414305">
          <w:marLeft w:val="0"/>
          <w:marRight w:val="0"/>
          <w:marTop w:val="0"/>
          <w:marBottom w:val="0"/>
          <w:divBdr>
            <w:top w:val="none" w:sz="0" w:space="0" w:color="auto"/>
            <w:left w:val="none" w:sz="0" w:space="0" w:color="auto"/>
            <w:bottom w:val="none" w:sz="0" w:space="0" w:color="auto"/>
            <w:right w:val="none" w:sz="0" w:space="0" w:color="auto"/>
          </w:divBdr>
        </w:div>
        <w:div w:id="1766923516">
          <w:marLeft w:val="0"/>
          <w:marRight w:val="0"/>
          <w:marTop w:val="0"/>
          <w:marBottom w:val="0"/>
          <w:divBdr>
            <w:top w:val="none" w:sz="0" w:space="0" w:color="auto"/>
            <w:left w:val="none" w:sz="0" w:space="0" w:color="auto"/>
            <w:bottom w:val="none" w:sz="0" w:space="0" w:color="auto"/>
            <w:right w:val="none" w:sz="0" w:space="0" w:color="auto"/>
          </w:divBdr>
        </w:div>
        <w:div w:id="1768849346">
          <w:marLeft w:val="0"/>
          <w:marRight w:val="0"/>
          <w:marTop w:val="0"/>
          <w:marBottom w:val="0"/>
          <w:divBdr>
            <w:top w:val="none" w:sz="0" w:space="0" w:color="auto"/>
            <w:left w:val="none" w:sz="0" w:space="0" w:color="auto"/>
            <w:bottom w:val="none" w:sz="0" w:space="0" w:color="auto"/>
            <w:right w:val="none" w:sz="0" w:space="0" w:color="auto"/>
          </w:divBdr>
        </w:div>
        <w:div w:id="1769345501">
          <w:marLeft w:val="0"/>
          <w:marRight w:val="0"/>
          <w:marTop w:val="0"/>
          <w:marBottom w:val="0"/>
          <w:divBdr>
            <w:top w:val="none" w:sz="0" w:space="0" w:color="auto"/>
            <w:left w:val="none" w:sz="0" w:space="0" w:color="auto"/>
            <w:bottom w:val="none" w:sz="0" w:space="0" w:color="auto"/>
            <w:right w:val="none" w:sz="0" w:space="0" w:color="auto"/>
          </w:divBdr>
        </w:div>
        <w:div w:id="1771857408">
          <w:marLeft w:val="0"/>
          <w:marRight w:val="0"/>
          <w:marTop w:val="0"/>
          <w:marBottom w:val="0"/>
          <w:divBdr>
            <w:top w:val="none" w:sz="0" w:space="0" w:color="auto"/>
            <w:left w:val="none" w:sz="0" w:space="0" w:color="auto"/>
            <w:bottom w:val="none" w:sz="0" w:space="0" w:color="auto"/>
            <w:right w:val="none" w:sz="0" w:space="0" w:color="auto"/>
          </w:divBdr>
        </w:div>
        <w:div w:id="1773357616">
          <w:marLeft w:val="0"/>
          <w:marRight w:val="0"/>
          <w:marTop w:val="0"/>
          <w:marBottom w:val="0"/>
          <w:divBdr>
            <w:top w:val="none" w:sz="0" w:space="0" w:color="auto"/>
            <w:left w:val="none" w:sz="0" w:space="0" w:color="auto"/>
            <w:bottom w:val="none" w:sz="0" w:space="0" w:color="auto"/>
            <w:right w:val="none" w:sz="0" w:space="0" w:color="auto"/>
          </w:divBdr>
        </w:div>
        <w:div w:id="1776169553">
          <w:marLeft w:val="0"/>
          <w:marRight w:val="0"/>
          <w:marTop w:val="0"/>
          <w:marBottom w:val="0"/>
          <w:divBdr>
            <w:top w:val="none" w:sz="0" w:space="0" w:color="auto"/>
            <w:left w:val="none" w:sz="0" w:space="0" w:color="auto"/>
            <w:bottom w:val="none" w:sz="0" w:space="0" w:color="auto"/>
            <w:right w:val="none" w:sz="0" w:space="0" w:color="auto"/>
          </w:divBdr>
        </w:div>
        <w:div w:id="1776486438">
          <w:marLeft w:val="0"/>
          <w:marRight w:val="0"/>
          <w:marTop w:val="0"/>
          <w:marBottom w:val="0"/>
          <w:divBdr>
            <w:top w:val="none" w:sz="0" w:space="0" w:color="auto"/>
            <w:left w:val="none" w:sz="0" w:space="0" w:color="auto"/>
            <w:bottom w:val="none" w:sz="0" w:space="0" w:color="auto"/>
            <w:right w:val="none" w:sz="0" w:space="0" w:color="auto"/>
          </w:divBdr>
        </w:div>
        <w:div w:id="1781531139">
          <w:marLeft w:val="0"/>
          <w:marRight w:val="0"/>
          <w:marTop w:val="0"/>
          <w:marBottom w:val="0"/>
          <w:divBdr>
            <w:top w:val="none" w:sz="0" w:space="0" w:color="auto"/>
            <w:left w:val="none" w:sz="0" w:space="0" w:color="auto"/>
            <w:bottom w:val="none" w:sz="0" w:space="0" w:color="auto"/>
            <w:right w:val="none" w:sz="0" w:space="0" w:color="auto"/>
          </w:divBdr>
        </w:div>
        <w:div w:id="1785614231">
          <w:marLeft w:val="0"/>
          <w:marRight w:val="0"/>
          <w:marTop w:val="0"/>
          <w:marBottom w:val="0"/>
          <w:divBdr>
            <w:top w:val="none" w:sz="0" w:space="0" w:color="auto"/>
            <w:left w:val="none" w:sz="0" w:space="0" w:color="auto"/>
            <w:bottom w:val="none" w:sz="0" w:space="0" w:color="auto"/>
            <w:right w:val="none" w:sz="0" w:space="0" w:color="auto"/>
          </w:divBdr>
        </w:div>
        <w:div w:id="1786923522">
          <w:marLeft w:val="0"/>
          <w:marRight w:val="0"/>
          <w:marTop w:val="0"/>
          <w:marBottom w:val="0"/>
          <w:divBdr>
            <w:top w:val="none" w:sz="0" w:space="0" w:color="auto"/>
            <w:left w:val="none" w:sz="0" w:space="0" w:color="auto"/>
            <w:bottom w:val="none" w:sz="0" w:space="0" w:color="auto"/>
            <w:right w:val="none" w:sz="0" w:space="0" w:color="auto"/>
          </w:divBdr>
        </w:div>
        <w:div w:id="1794519100">
          <w:marLeft w:val="0"/>
          <w:marRight w:val="0"/>
          <w:marTop w:val="0"/>
          <w:marBottom w:val="0"/>
          <w:divBdr>
            <w:top w:val="none" w:sz="0" w:space="0" w:color="auto"/>
            <w:left w:val="none" w:sz="0" w:space="0" w:color="auto"/>
            <w:bottom w:val="none" w:sz="0" w:space="0" w:color="auto"/>
            <w:right w:val="none" w:sz="0" w:space="0" w:color="auto"/>
          </w:divBdr>
        </w:div>
        <w:div w:id="1796021036">
          <w:marLeft w:val="0"/>
          <w:marRight w:val="0"/>
          <w:marTop w:val="0"/>
          <w:marBottom w:val="0"/>
          <w:divBdr>
            <w:top w:val="none" w:sz="0" w:space="0" w:color="auto"/>
            <w:left w:val="none" w:sz="0" w:space="0" w:color="auto"/>
            <w:bottom w:val="none" w:sz="0" w:space="0" w:color="auto"/>
            <w:right w:val="none" w:sz="0" w:space="0" w:color="auto"/>
          </w:divBdr>
        </w:div>
        <w:div w:id="1797215510">
          <w:marLeft w:val="0"/>
          <w:marRight w:val="0"/>
          <w:marTop w:val="0"/>
          <w:marBottom w:val="0"/>
          <w:divBdr>
            <w:top w:val="none" w:sz="0" w:space="0" w:color="auto"/>
            <w:left w:val="none" w:sz="0" w:space="0" w:color="auto"/>
            <w:bottom w:val="none" w:sz="0" w:space="0" w:color="auto"/>
            <w:right w:val="none" w:sz="0" w:space="0" w:color="auto"/>
          </w:divBdr>
        </w:div>
        <w:div w:id="1801335020">
          <w:marLeft w:val="0"/>
          <w:marRight w:val="0"/>
          <w:marTop w:val="0"/>
          <w:marBottom w:val="0"/>
          <w:divBdr>
            <w:top w:val="none" w:sz="0" w:space="0" w:color="auto"/>
            <w:left w:val="none" w:sz="0" w:space="0" w:color="auto"/>
            <w:bottom w:val="none" w:sz="0" w:space="0" w:color="auto"/>
            <w:right w:val="none" w:sz="0" w:space="0" w:color="auto"/>
          </w:divBdr>
        </w:div>
        <w:div w:id="1801413350">
          <w:marLeft w:val="0"/>
          <w:marRight w:val="0"/>
          <w:marTop w:val="0"/>
          <w:marBottom w:val="0"/>
          <w:divBdr>
            <w:top w:val="none" w:sz="0" w:space="0" w:color="auto"/>
            <w:left w:val="none" w:sz="0" w:space="0" w:color="auto"/>
            <w:bottom w:val="none" w:sz="0" w:space="0" w:color="auto"/>
            <w:right w:val="none" w:sz="0" w:space="0" w:color="auto"/>
          </w:divBdr>
        </w:div>
        <w:div w:id="1805850724">
          <w:marLeft w:val="0"/>
          <w:marRight w:val="0"/>
          <w:marTop w:val="0"/>
          <w:marBottom w:val="0"/>
          <w:divBdr>
            <w:top w:val="none" w:sz="0" w:space="0" w:color="auto"/>
            <w:left w:val="none" w:sz="0" w:space="0" w:color="auto"/>
            <w:bottom w:val="none" w:sz="0" w:space="0" w:color="auto"/>
            <w:right w:val="none" w:sz="0" w:space="0" w:color="auto"/>
          </w:divBdr>
        </w:div>
        <w:div w:id="1808694236">
          <w:marLeft w:val="0"/>
          <w:marRight w:val="0"/>
          <w:marTop w:val="0"/>
          <w:marBottom w:val="0"/>
          <w:divBdr>
            <w:top w:val="none" w:sz="0" w:space="0" w:color="auto"/>
            <w:left w:val="none" w:sz="0" w:space="0" w:color="auto"/>
            <w:bottom w:val="none" w:sz="0" w:space="0" w:color="auto"/>
            <w:right w:val="none" w:sz="0" w:space="0" w:color="auto"/>
          </w:divBdr>
        </w:div>
        <w:div w:id="1809979249">
          <w:marLeft w:val="0"/>
          <w:marRight w:val="0"/>
          <w:marTop w:val="0"/>
          <w:marBottom w:val="0"/>
          <w:divBdr>
            <w:top w:val="none" w:sz="0" w:space="0" w:color="auto"/>
            <w:left w:val="none" w:sz="0" w:space="0" w:color="auto"/>
            <w:bottom w:val="none" w:sz="0" w:space="0" w:color="auto"/>
            <w:right w:val="none" w:sz="0" w:space="0" w:color="auto"/>
          </w:divBdr>
        </w:div>
        <w:div w:id="1811022850">
          <w:marLeft w:val="0"/>
          <w:marRight w:val="0"/>
          <w:marTop w:val="0"/>
          <w:marBottom w:val="0"/>
          <w:divBdr>
            <w:top w:val="none" w:sz="0" w:space="0" w:color="auto"/>
            <w:left w:val="none" w:sz="0" w:space="0" w:color="auto"/>
            <w:bottom w:val="none" w:sz="0" w:space="0" w:color="auto"/>
            <w:right w:val="none" w:sz="0" w:space="0" w:color="auto"/>
          </w:divBdr>
        </w:div>
        <w:div w:id="1811745533">
          <w:marLeft w:val="0"/>
          <w:marRight w:val="0"/>
          <w:marTop w:val="0"/>
          <w:marBottom w:val="0"/>
          <w:divBdr>
            <w:top w:val="none" w:sz="0" w:space="0" w:color="auto"/>
            <w:left w:val="none" w:sz="0" w:space="0" w:color="auto"/>
            <w:bottom w:val="none" w:sz="0" w:space="0" w:color="auto"/>
            <w:right w:val="none" w:sz="0" w:space="0" w:color="auto"/>
          </w:divBdr>
        </w:div>
        <w:div w:id="1814636127">
          <w:marLeft w:val="0"/>
          <w:marRight w:val="0"/>
          <w:marTop w:val="0"/>
          <w:marBottom w:val="0"/>
          <w:divBdr>
            <w:top w:val="none" w:sz="0" w:space="0" w:color="auto"/>
            <w:left w:val="none" w:sz="0" w:space="0" w:color="auto"/>
            <w:bottom w:val="none" w:sz="0" w:space="0" w:color="auto"/>
            <w:right w:val="none" w:sz="0" w:space="0" w:color="auto"/>
          </w:divBdr>
        </w:div>
        <w:div w:id="1815946287">
          <w:marLeft w:val="0"/>
          <w:marRight w:val="0"/>
          <w:marTop w:val="0"/>
          <w:marBottom w:val="0"/>
          <w:divBdr>
            <w:top w:val="none" w:sz="0" w:space="0" w:color="auto"/>
            <w:left w:val="none" w:sz="0" w:space="0" w:color="auto"/>
            <w:bottom w:val="none" w:sz="0" w:space="0" w:color="auto"/>
            <w:right w:val="none" w:sz="0" w:space="0" w:color="auto"/>
          </w:divBdr>
        </w:div>
        <w:div w:id="1816295417">
          <w:marLeft w:val="0"/>
          <w:marRight w:val="0"/>
          <w:marTop w:val="0"/>
          <w:marBottom w:val="0"/>
          <w:divBdr>
            <w:top w:val="none" w:sz="0" w:space="0" w:color="auto"/>
            <w:left w:val="none" w:sz="0" w:space="0" w:color="auto"/>
            <w:bottom w:val="none" w:sz="0" w:space="0" w:color="auto"/>
            <w:right w:val="none" w:sz="0" w:space="0" w:color="auto"/>
          </w:divBdr>
        </w:div>
        <w:div w:id="1819227448">
          <w:marLeft w:val="0"/>
          <w:marRight w:val="0"/>
          <w:marTop w:val="0"/>
          <w:marBottom w:val="0"/>
          <w:divBdr>
            <w:top w:val="none" w:sz="0" w:space="0" w:color="auto"/>
            <w:left w:val="none" w:sz="0" w:space="0" w:color="auto"/>
            <w:bottom w:val="none" w:sz="0" w:space="0" w:color="auto"/>
            <w:right w:val="none" w:sz="0" w:space="0" w:color="auto"/>
          </w:divBdr>
        </w:div>
        <w:div w:id="1819687252">
          <w:marLeft w:val="0"/>
          <w:marRight w:val="0"/>
          <w:marTop w:val="0"/>
          <w:marBottom w:val="0"/>
          <w:divBdr>
            <w:top w:val="none" w:sz="0" w:space="0" w:color="auto"/>
            <w:left w:val="none" w:sz="0" w:space="0" w:color="auto"/>
            <w:bottom w:val="none" w:sz="0" w:space="0" w:color="auto"/>
            <w:right w:val="none" w:sz="0" w:space="0" w:color="auto"/>
          </w:divBdr>
        </w:div>
        <w:div w:id="1825779749">
          <w:marLeft w:val="0"/>
          <w:marRight w:val="0"/>
          <w:marTop w:val="0"/>
          <w:marBottom w:val="0"/>
          <w:divBdr>
            <w:top w:val="none" w:sz="0" w:space="0" w:color="auto"/>
            <w:left w:val="none" w:sz="0" w:space="0" w:color="auto"/>
            <w:bottom w:val="none" w:sz="0" w:space="0" w:color="auto"/>
            <w:right w:val="none" w:sz="0" w:space="0" w:color="auto"/>
          </w:divBdr>
        </w:div>
        <w:div w:id="1826509858">
          <w:marLeft w:val="0"/>
          <w:marRight w:val="0"/>
          <w:marTop w:val="0"/>
          <w:marBottom w:val="0"/>
          <w:divBdr>
            <w:top w:val="none" w:sz="0" w:space="0" w:color="auto"/>
            <w:left w:val="none" w:sz="0" w:space="0" w:color="auto"/>
            <w:bottom w:val="none" w:sz="0" w:space="0" w:color="auto"/>
            <w:right w:val="none" w:sz="0" w:space="0" w:color="auto"/>
          </w:divBdr>
        </w:div>
        <w:div w:id="1833136773">
          <w:marLeft w:val="0"/>
          <w:marRight w:val="0"/>
          <w:marTop w:val="0"/>
          <w:marBottom w:val="0"/>
          <w:divBdr>
            <w:top w:val="none" w:sz="0" w:space="0" w:color="auto"/>
            <w:left w:val="none" w:sz="0" w:space="0" w:color="auto"/>
            <w:bottom w:val="none" w:sz="0" w:space="0" w:color="auto"/>
            <w:right w:val="none" w:sz="0" w:space="0" w:color="auto"/>
          </w:divBdr>
        </w:div>
        <w:div w:id="1838302094">
          <w:marLeft w:val="0"/>
          <w:marRight w:val="0"/>
          <w:marTop w:val="0"/>
          <w:marBottom w:val="0"/>
          <w:divBdr>
            <w:top w:val="none" w:sz="0" w:space="0" w:color="auto"/>
            <w:left w:val="none" w:sz="0" w:space="0" w:color="auto"/>
            <w:bottom w:val="none" w:sz="0" w:space="0" w:color="auto"/>
            <w:right w:val="none" w:sz="0" w:space="0" w:color="auto"/>
          </w:divBdr>
        </w:div>
        <w:div w:id="1838694156">
          <w:marLeft w:val="0"/>
          <w:marRight w:val="0"/>
          <w:marTop w:val="0"/>
          <w:marBottom w:val="0"/>
          <w:divBdr>
            <w:top w:val="none" w:sz="0" w:space="0" w:color="auto"/>
            <w:left w:val="none" w:sz="0" w:space="0" w:color="auto"/>
            <w:bottom w:val="none" w:sz="0" w:space="0" w:color="auto"/>
            <w:right w:val="none" w:sz="0" w:space="0" w:color="auto"/>
          </w:divBdr>
        </w:div>
        <w:div w:id="1840149502">
          <w:marLeft w:val="0"/>
          <w:marRight w:val="0"/>
          <w:marTop w:val="0"/>
          <w:marBottom w:val="0"/>
          <w:divBdr>
            <w:top w:val="none" w:sz="0" w:space="0" w:color="auto"/>
            <w:left w:val="none" w:sz="0" w:space="0" w:color="auto"/>
            <w:bottom w:val="none" w:sz="0" w:space="0" w:color="auto"/>
            <w:right w:val="none" w:sz="0" w:space="0" w:color="auto"/>
          </w:divBdr>
        </w:div>
        <w:div w:id="1841387077">
          <w:marLeft w:val="0"/>
          <w:marRight w:val="0"/>
          <w:marTop w:val="0"/>
          <w:marBottom w:val="0"/>
          <w:divBdr>
            <w:top w:val="none" w:sz="0" w:space="0" w:color="auto"/>
            <w:left w:val="none" w:sz="0" w:space="0" w:color="auto"/>
            <w:bottom w:val="none" w:sz="0" w:space="0" w:color="auto"/>
            <w:right w:val="none" w:sz="0" w:space="0" w:color="auto"/>
          </w:divBdr>
        </w:div>
        <w:div w:id="1842231159">
          <w:marLeft w:val="0"/>
          <w:marRight w:val="0"/>
          <w:marTop w:val="0"/>
          <w:marBottom w:val="0"/>
          <w:divBdr>
            <w:top w:val="none" w:sz="0" w:space="0" w:color="auto"/>
            <w:left w:val="none" w:sz="0" w:space="0" w:color="auto"/>
            <w:bottom w:val="none" w:sz="0" w:space="0" w:color="auto"/>
            <w:right w:val="none" w:sz="0" w:space="0" w:color="auto"/>
          </w:divBdr>
        </w:div>
        <w:div w:id="1843544526">
          <w:marLeft w:val="0"/>
          <w:marRight w:val="0"/>
          <w:marTop w:val="0"/>
          <w:marBottom w:val="0"/>
          <w:divBdr>
            <w:top w:val="none" w:sz="0" w:space="0" w:color="auto"/>
            <w:left w:val="none" w:sz="0" w:space="0" w:color="auto"/>
            <w:bottom w:val="none" w:sz="0" w:space="0" w:color="auto"/>
            <w:right w:val="none" w:sz="0" w:space="0" w:color="auto"/>
          </w:divBdr>
        </w:div>
        <w:div w:id="1844123761">
          <w:marLeft w:val="0"/>
          <w:marRight w:val="0"/>
          <w:marTop w:val="0"/>
          <w:marBottom w:val="0"/>
          <w:divBdr>
            <w:top w:val="none" w:sz="0" w:space="0" w:color="auto"/>
            <w:left w:val="none" w:sz="0" w:space="0" w:color="auto"/>
            <w:bottom w:val="none" w:sz="0" w:space="0" w:color="auto"/>
            <w:right w:val="none" w:sz="0" w:space="0" w:color="auto"/>
          </w:divBdr>
        </w:div>
        <w:div w:id="1847404564">
          <w:marLeft w:val="0"/>
          <w:marRight w:val="0"/>
          <w:marTop w:val="0"/>
          <w:marBottom w:val="0"/>
          <w:divBdr>
            <w:top w:val="none" w:sz="0" w:space="0" w:color="auto"/>
            <w:left w:val="none" w:sz="0" w:space="0" w:color="auto"/>
            <w:bottom w:val="none" w:sz="0" w:space="0" w:color="auto"/>
            <w:right w:val="none" w:sz="0" w:space="0" w:color="auto"/>
          </w:divBdr>
        </w:div>
        <w:div w:id="1847942114">
          <w:marLeft w:val="0"/>
          <w:marRight w:val="0"/>
          <w:marTop w:val="0"/>
          <w:marBottom w:val="0"/>
          <w:divBdr>
            <w:top w:val="none" w:sz="0" w:space="0" w:color="auto"/>
            <w:left w:val="none" w:sz="0" w:space="0" w:color="auto"/>
            <w:bottom w:val="none" w:sz="0" w:space="0" w:color="auto"/>
            <w:right w:val="none" w:sz="0" w:space="0" w:color="auto"/>
          </w:divBdr>
        </w:div>
        <w:div w:id="1850681630">
          <w:marLeft w:val="0"/>
          <w:marRight w:val="0"/>
          <w:marTop w:val="0"/>
          <w:marBottom w:val="0"/>
          <w:divBdr>
            <w:top w:val="none" w:sz="0" w:space="0" w:color="auto"/>
            <w:left w:val="none" w:sz="0" w:space="0" w:color="auto"/>
            <w:bottom w:val="none" w:sz="0" w:space="0" w:color="auto"/>
            <w:right w:val="none" w:sz="0" w:space="0" w:color="auto"/>
          </w:divBdr>
        </w:div>
        <w:div w:id="1851336157">
          <w:marLeft w:val="0"/>
          <w:marRight w:val="0"/>
          <w:marTop w:val="0"/>
          <w:marBottom w:val="0"/>
          <w:divBdr>
            <w:top w:val="none" w:sz="0" w:space="0" w:color="auto"/>
            <w:left w:val="none" w:sz="0" w:space="0" w:color="auto"/>
            <w:bottom w:val="none" w:sz="0" w:space="0" w:color="auto"/>
            <w:right w:val="none" w:sz="0" w:space="0" w:color="auto"/>
          </w:divBdr>
        </w:div>
        <w:div w:id="1852376820">
          <w:marLeft w:val="0"/>
          <w:marRight w:val="0"/>
          <w:marTop w:val="0"/>
          <w:marBottom w:val="0"/>
          <w:divBdr>
            <w:top w:val="none" w:sz="0" w:space="0" w:color="auto"/>
            <w:left w:val="none" w:sz="0" w:space="0" w:color="auto"/>
            <w:bottom w:val="none" w:sz="0" w:space="0" w:color="auto"/>
            <w:right w:val="none" w:sz="0" w:space="0" w:color="auto"/>
          </w:divBdr>
        </w:div>
        <w:div w:id="1854831148">
          <w:marLeft w:val="0"/>
          <w:marRight w:val="0"/>
          <w:marTop w:val="0"/>
          <w:marBottom w:val="0"/>
          <w:divBdr>
            <w:top w:val="none" w:sz="0" w:space="0" w:color="auto"/>
            <w:left w:val="none" w:sz="0" w:space="0" w:color="auto"/>
            <w:bottom w:val="none" w:sz="0" w:space="0" w:color="auto"/>
            <w:right w:val="none" w:sz="0" w:space="0" w:color="auto"/>
          </w:divBdr>
        </w:div>
        <w:div w:id="1856455216">
          <w:marLeft w:val="0"/>
          <w:marRight w:val="0"/>
          <w:marTop w:val="0"/>
          <w:marBottom w:val="0"/>
          <w:divBdr>
            <w:top w:val="none" w:sz="0" w:space="0" w:color="auto"/>
            <w:left w:val="none" w:sz="0" w:space="0" w:color="auto"/>
            <w:bottom w:val="none" w:sz="0" w:space="0" w:color="auto"/>
            <w:right w:val="none" w:sz="0" w:space="0" w:color="auto"/>
          </w:divBdr>
        </w:div>
        <w:div w:id="1856844506">
          <w:marLeft w:val="0"/>
          <w:marRight w:val="0"/>
          <w:marTop w:val="0"/>
          <w:marBottom w:val="0"/>
          <w:divBdr>
            <w:top w:val="none" w:sz="0" w:space="0" w:color="auto"/>
            <w:left w:val="none" w:sz="0" w:space="0" w:color="auto"/>
            <w:bottom w:val="none" w:sz="0" w:space="0" w:color="auto"/>
            <w:right w:val="none" w:sz="0" w:space="0" w:color="auto"/>
          </w:divBdr>
        </w:div>
        <w:div w:id="1857453176">
          <w:marLeft w:val="0"/>
          <w:marRight w:val="0"/>
          <w:marTop w:val="0"/>
          <w:marBottom w:val="0"/>
          <w:divBdr>
            <w:top w:val="none" w:sz="0" w:space="0" w:color="auto"/>
            <w:left w:val="none" w:sz="0" w:space="0" w:color="auto"/>
            <w:bottom w:val="none" w:sz="0" w:space="0" w:color="auto"/>
            <w:right w:val="none" w:sz="0" w:space="0" w:color="auto"/>
          </w:divBdr>
        </w:div>
        <w:div w:id="1858805258">
          <w:marLeft w:val="0"/>
          <w:marRight w:val="0"/>
          <w:marTop w:val="0"/>
          <w:marBottom w:val="0"/>
          <w:divBdr>
            <w:top w:val="none" w:sz="0" w:space="0" w:color="auto"/>
            <w:left w:val="none" w:sz="0" w:space="0" w:color="auto"/>
            <w:bottom w:val="none" w:sz="0" w:space="0" w:color="auto"/>
            <w:right w:val="none" w:sz="0" w:space="0" w:color="auto"/>
          </w:divBdr>
        </w:div>
        <w:div w:id="1858928795">
          <w:marLeft w:val="0"/>
          <w:marRight w:val="0"/>
          <w:marTop w:val="0"/>
          <w:marBottom w:val="0"/>
          <w:divBdr>
            <w:top w:val="none" w:sz="0" w:space="0" w:color="auto"/>
            <w:left w:val="none" w:sz="0" w:space="0" w:color="auto"/>
            <w:bottom w:val="none" w:sz="0" w:space="0" w:color="auto"/>
            <w:right w:val="none" w:sz="0" w:space="0" w:color="auto"/>
          </w:divBdr>
        </w:div>
        <w:div w:id="1860662397">
          <w:marLeft w:val="0"/>
          <w:marRight w:val="0"/>
          <w:marTop w:val="0"/>
          <w:marBottom w:val="0"/>
          <w:divBdr>
            <w:top w:val="none" w:sz="0" w:space="0" w:color="auto"/>
            <w:left w:val="none" w:sz="0" w:space="0" w:color="auto"/>
            <w:bottom w:val="none" w:sz="0" w:space="0" w:color="auto"/>
            <w:right w:val="none" w:sz="0" w:space="0" w:color="auto"/>
          </w:divBdr>
        </w:div>
        <w:div w:id="1860701509">
          <w:marLeft w:val="0"/>
          <w:marRight w:val="0"/>
          <w:marTop w:val="0"/>
          <w:marBottom w:val="0"/>
          <w:divBdr>
            <w:top w:val="none" w:sz="0" w:space="0" w:color="auto"/>
            <w:left w:val="none" w:sz="0" w:space="0" w:color="auto"/>
            <w:bottom w:val="none" w:sz="0" w:space="0" w:color="auto"/>
            <w:right w:val="none" w:sz="0" w:space="0" w:color="auto"/>
          </w:divBdr>
        </w:div>
        <w:div w:id="1862547307">
          <w:marLeft w:val="0"/>
          <w:marRight w:val="0"/>
          <w:marTop w:val="0"/>
          <w:marBottom w:val="0"/>
          <w:divBdr>
            <w:top w:val="none" w:sz="0" w:space="0" w:color="auto"/>
            <w:left w:val="none" w:sz="0" w:space="0" w:color="auto"/>
            <w:bottom w:val="none" w:sz="0" w:space="0" w:color="auto"/>
            <w:right w:val="none" w:sz="0" w:space="0" w:color="auto"/>
          </w:divBdr>
        </w:div>
        <w:div w:id="1863280284">
          <w:marLeft w:val="0"/>
          <w:marRight w:val="0"/>
          <w:marTop w:val="0"/>
          <w:marBottom w:val="0"/>
          <w:divBdr>
            <w:top w:val="none" w:sz="0" w:space="0" w:color="auto"/>
            <w:left w:val="none" w:sz="0" w:space="0" w:color="auto"/>
            <w:bottom w:val="none" w:sz="0" w:space="0" w:color="auto"/>
            <w:right w:val="none" w:sz="0" w:space="0" w:color="auto"/>
          </w:divBdr>
        </w:div>
        <w:div w:id="1867980541">
          <w:marLeft w:val="0"/>
          <w:marRight w:val="0"/>
          <w:marTop w:val="0"/>
          <w:marBottom w:val="0"/>
          <w:divBdr>
            <w:top w:val="none" w:sz="0" w:space="0" w:color="auto"/>
            <w:left w:val="none" w:sz="0" w:space="0" w:color="auto"/>
            <w:bottom w:val="none" w:sz="0" w:space="0" w:color="auto"/>
            <w:right w:val="none" w:sz="0" w:space="0" w:color="auto"/>
          </w:divBdr>
        </w:div>
        <w:div w:id="1868369014">
          <w:marLeft w:val="0"/>
          <w:marRight w:val="0"/>
          <w:marTop w:val="0"/>
          <w:marBottom w:val="0"/>
          <w:divBdr>
            <w:top w:val="none" w:sz="0" w:space="0" w:color="auto"/>
            <w:left w:val="none" w:sz="0" w:space="0" w:color="auto"/>
            <w:bottom w:val="none" w:sz="0" w:space="0" w:color="auto"/>
            <w:right w:val="none" w:sz="0" w:space="0" w:color="auto"/>
          </w:divBdr>
        </w:div>
        <w:div w:id="1869683109">
          <w:marLeft w:val="0"/>
          <w:marRight w:val="0"/>
          <w:marTop w:val="0"/>
          <w:marBottom w:val="0"/>
          <w:divBdr>
            <w:top w:val="none" w:sz="0" w:space="0" w:color="auto"/>
            <w:left w:val="none" w:sz="0" w:space="0" w:color="auto"/>
            <w:bottom w:val="none" w:sz="0" w:space="0" w:color="auto"/>
            <w:right w:val="none" w:sz="0" w:space="0" w:color="auto"/>
          </w:divBdr>
        </w:div>
        <w:div w:id="1871332538">
          <w:marLeft w:val="0"/>
          <w:marRight w:val="0"/>
          <w:marTop w:val="0"/>
          <w:marBottom w:val="0"/>
          <w:divBdr>
            <w:top w:val="none" w:sz="0" w:space="0" w:color="auto"/>
            <w:left w:val="none" w:sz="0" w:space="0" w:color="auto"/>
            <w:bottom w:val="none" w:sz="0" w:space="0" w:color="auto"/>
            <w:right w:val="none" w:sz="0" w:space="0" w:color="auto"/>
          </w:divBdr>
        </w:div>
        <w:div w:id="1872768346">
          <w:marLeft w:val="0"/>
          <w:marRight w:val="0"/>
          <w:marTop w:val="0"/>
          <w:marBottom w:val="0"/>
          <w:divBdr>
            <w:top w:val="none" w:sz="0" w:space="0" w:color="auto"/>
            <w:left w:val="none" w:sz="0" w:space="0" w:color="auto"/>
            <w:bottom w:val="none" w:sz="0" w:space="0" w:color="auto"/>
            <w:right w:val="none" w:sz="0" w:space="0" w:color="auto"/>
          </w:divBdr>
        </w:div>
        <w:div w:id="1875582007">
          <w:marLeft w:val="0"/>
          <w:marRight w:val="0"/>
          <w:marTop w:val="0"/>
          <w:marBottom w:val="0"/>
          <w:divBdr>
            <w:top w:val="none" w:sz="0" w:space="0" w:color="auto"/>
            <w:left w:val="none" w:sz="0" w:space="0" w:color="auto"/>
            <w:bottom w:val="none" w:sz="0" w:space="0" w:color="auto"/>
            <w:right w:val="none" w:sz="0" w:space="0" w:color="auto"/>
          </w:divBdr>
        </w:div>
        <w:div w:id="1875924852">
          <w:marLeft w:val="0"/>
          <w:marRight w:val="0"/>
          <w:marTop w:val="0"/>
          <w:marBottom w:val="0"/>
          <w:divBdr>
            <w:top w:val="none" w:sz="0" w:space="0" w:color="auto"/>
            <w:left w:val="none" w:sz="0" w:space="0" w:color="auto"/>
            <w:bottom w:val="none" w:sz="0" w:space="0" w:color="auto"/>
            <w:right w:val="none" w:sz="0" w:space="0" w:color="auto"/>
          </w:divBdr>
        </w:div>
        <w:div w:id="1876041407">
          <w:marLeft w:val="0"/>
          <w:marRight w:val="0"/>
          <w:marTop w:val="0"/>
          <w:marBottom w:val="0"/>
          <w:divBdr>
            <w:top w:val="none" w:sz="0" w:space="0" w:color="auto"/>
            <w:left w:val="none" w:sz="0" w:space="0" w:color="auto"/>
            <w:bottom w:val="none" w:sz="0" w:space="0" w:color="auto"/>
            <w:right w:val="none" w:sz="0" w:space="0" w:color="auto"/>
          </w:divBdr>
        </w:div>
        <w:div w:id="1878425240">
          <w:marLeft w:val="0"/>
          <w:marRight w:val="0"/>
          <w:marTop w:val="0"/>
          <w:marBottom w:val="0"/>
          <w:divBdr>
            <w:top w:val="none" w:sz="0" w:space="0" w:color="auto"/>
            <w:left w:val="none" w:sz="0" w:space="0" w:color="auto"/>
            <w:bottom w:val="none" w:sz="0" w:space="0" w:color="auto"/>
            <w:right w:val="none" w:sz="0" w:space="0" w:color="auto"/>
          </w:divBdr>
        </w:div>
        <w:div w:id="1883901203">
          <w:marLeft w:val="0"/>
          <w:marRight w:val="0"/>
          <w:marTop w:val="0"/>
          <w:marBottom w:val="0"/>
          <w:divBdr>
            <w:top w:val="none" w:sz="0" w:space="0" w:color="auto"/>
            <w:left w:val="none" w:sz="0" w:space="0" w:color="auto"/>
            <w:bottom w:val="none" w:sz="0" w:space="0" w:color="auto"/>
            <w:right w:val="none" w:sz="0" w:space="0" w:color="auto"/>
          </w:divBdr>
        </w:div>
        <w:div w:id="1889805309">
          <w:marLeft w:val="0"/>
          <w:marRight w:val="0"/>
          <w:marTop w:val="0"/>
          <w:marBottom w:val="0"/>
          <w:divBdr>
            <w:top w:val="none" w:sz="0" w:space="0" w:color="auto"/>
            <w:left w:val="none" w:sz="0" w:space="0" w:color="auto"/>
            <w:bottom w:val="none" w:sz="0" w:space="0" w:color="auto"/>
            <w:right w:val="none" w:sz="0" w:space="0" w:color="auto"/>
          </w:divBdr>
        </w:div>
        <w:div w:id="1891108747">
          <w:marLeft w:val="0"/>
          <w:marRight w:val="0"/>
          <w:marTop w:val="0"/>
          <w:marBottom w:val="0"/>
          <w:divBdr>
            <w:top w:val="none" w:sz="0" w:space="0" w:color="auto"/>
            <w:left w:val="none" w:sz="0" w:space="0" w:color="auto"/>
            <w:bottom w:val="none" w:sz="0" w:space="0" w:color="auto"/>
            <w:right w:val="none" w:sz="0" w:space="0" w:color="auto"/>
          </w:divBdr>
        </w:div>
        <w:div w:id="1891455921">
          <w:marLeft w:val="0"/>
          <w:marRight w:val="0"/>
          <w:marTop w:val="0"/>
          <w:marBottom w:val="0"/>
          <w:divBdr>
            <w:top w:val="none" w:sz="0" w:space="0" w:color="auto"/>
            <w:left w:val="none" w:sz="0" w:space="0" w:color="auto"/>
            <w:bottom w:val="none" w:sz="0" w:space="0" w:color="auto"/>
            <w:right w:val="none" w:sz="0" w:space="0" w:color="auto"/>
          </w:divBdr>
        </w:div>
        <w:div w:id="1892422966">
          <w:marLeft w:val="0"/>
          <w:marRight w:val="0"/>
          <w:marTop w:val="0"/>
          <w:marBottom w:val="0"/>
          <w:divBdr>
            <w:top w:val="none" w:sz="0" w:space="0" w:color="auto"/>
            <w:left w:val="none" w:sz="0" w:space="0" w:color="auto"/>
            <w:bottom w:val="none" w:sz="0" w:space="0" w:color="auto"/>
            <w:right w:val="none" w:sz="0" w:space="0" w:color="auto"/>
          </w:divBdr>
        </w:div>
        <w:div w:id="1893039557">
          <w:marLeft w:val="0"/>
          <w:marRight w:val="0"/>
          <w:marTop w:val="0"/>
          <w:marBottom w:val="0"/>
          <w:divBdr>
            <w:top w:val="none" w:sz="0" w:space="0" w:color="auto"/>
            <w:left w:val="none" w:sz="0" w:space="0" w:color="auto"/>
            <w:bottom w:val="none" w:sz="0" w:space="0" w:color="auto"/>
            <w:right w:val="none" w:sz="0" w:space="0" w:color="auto"/>
          </w:divBdr>
        </w:div>
        <w:div w:id="1895266039">
          <w:marLeft w:val="0"/>
          <w:marRight w:val="0"/>
          <w:marTop w:val="0"/>
          <w:marBottom w:val="0"/>
          <w:divBdr>
            <w:top w:val="none" w:sz="0" w:space="0" w:color="auto"/>
            <w:left w:val="none" w:sz="0" w:space="0" w:color="auto"/>
            <w:bottom w:val="none" w:sz="0" w:space="0" w:color="auto"/>
            <w:right w:val="none" w:sz="0" w:space="0" w:color="auto"/>
          </w:divBdr>
        </w:div>
        <w:div w:id="1896432115">
          <w:marLeft w:val="0"/>
          <w:marRight w:val="0"/>
          <w:marTop w:val="0"/>
          <w:marBottom w:val="0"/>
          <w:divBdr>
            <w:top w:val="none" w:sz="0" w:space="0" w:color="auto"/>
            <w:left w:val="none" w:sz="0" w:space="0" w:color="auto"/>
            <w:bottom w:val="none" w:sz="0" w:space="0" w:color="auto"/>
            <w:right w:val="none" w:sz="0" w:space="0" w:color="auto"/>
          </w:divBdr>
        </w:div>
        <w:div w:id="1898972530">
          <w:marLeft w:val="0"/>
          <w:marRight w:val="0"/>
          <w:marTop w:val="0"/>
          <w:marBottom w:val="0"/>
          <w:divBdr>
            <w:top w:val="none" w:sz="0" w:space="0" w:color="auto"/>
            <w:left w:val="none" w:sz="0" w:space="0" w:color="auto"/>
            <w:bottom w:val="none" w:sz="0" w:space="0" w:color="auto"/>
            <w:right w:val="none" w:sz="0" w:space="0" w:color="auto"/>
          </w:divBdr>
        </w:div>
        <w:div w:id="1898976283">
          <w:marLeft w:val="0"/>
          <w:marRight w:val="0"/>
          <w:marTop w:val="0"/>
          <w:marBottom w:val="0"/>
          <w:divBdr>
            <w:top w:val="none" w:sz="0" w:space="0" w:color="auto"/>
            <w:left w:val="none" w:sz="0" w:space="0" w:color="auto"/>
            <w:bottom w:val="none" w:sz="0" w:space="0" w:color="auto"/>
            <w:right w:val="none" w:sz="0" w:space="0" w:color="auto"/>
          </w:divBdr>
        </w:div>
        <w:div w:id="1900048060">
          <w:marLeft w:val="0"/>
          <w:marRight w:val="0"/>
          <w:marTop w:val="0"/>
          <w:marBottom w:val="0"/>
          <w:divBdr>
            <w:top w:val="none" w:sz="0" w:space="0" w:color="auto"/>
            <w:left w:val="none" w:sz="0" w:space="0" w:color="auto"/>
            <w:bottom w:val="none" w:sz="0" w:space="0" w:color="auto"/>
            <w:right w:val="none" w:sz="0" w:space="0" w:color="auto"/>
          </w:divBdr>
        </w:div>
        <w:div w:id="1901136321">
          <w:marLeft w:val="0"/>
          <w:marRight w:val="0"/>
          <w:marTop w:val="0"/>
          <w:marBottom w:val="0"/>
          <w:divBdr>
            <w:top w:val="none" w:sz="0" w:space="0" w:color="auto"/>
            <w:left w:val="none" w:sz="0" w:space="0" w:color="auto"/>
            <w:bottom w:val="none" w:sz="0" w:space="0" w:color="auto"/>
            <w:right w:val="none" w:sz="0" w:space="0" w:color="auto"/>
          </w:divBdr>
        </w:div>
        <w:div w:id="1902672738">
          <w:marLeft w:val="0"/>
          <w:marRight w:val="0"/>
          <w:marTop w:val="0"/>
          <w:marBottom w:val="0"/>
          <w:divBdr>
            <w:top w:val="none" w:sz="0" w:space="0" w:color="auto"/>
            <w:left w:val="none" w:sz="0" w:space="0" w:color="auto"/>
            <w:bottom w:val="none" w:sz="0" w:space="0" w:color="auto"/>
            <w:right w:val="none" w:sz="0" w:space="0" w:color="auto"/>
          </w:divBdr>
        </w:div>
        <w:div w:id="1906187015">
          <w:marLeft w:val="0"/>
          <w:marRight w:val="0"/>
          <w:marTop w:val="0"/>
          <w:marBottom w:val="0"/>
          <w:divBdr>
            <w:top w:val="none" w:sz="0" w:space="0" w:color="auto"/>
            <w:left w:val="none" w:sz="0" w:space="0" w:color="auto"/>
            <w:bottom w:val="none" w:sz="0" w:space="0" w:color="auto"/>
            <w:right w:val="none" w:sz="0" w:space="0" w:color="auto"/>
          </w:divBdr>
        </w:div>
        <w:div w:id="1908611840">
          <w:marLeft w:val="0"/>
          <w:marRight w:val="0"/>
          <w:marTop w:val="0"/>
          <w:marBottom w:val="0"/>
          <w:divBdr>
            <w:top w:val="none" w:sz="0" w:space="0" w:color="auto"/>
            <w:left w:val="none" w:sz="0" w:space="0" w:color="auto"/>
            <w:bottom w:val="none" w:sz="0" w:space="0" w:color="auto"/>
            <w:right w:val="none" w:sz="0" w:space="0" w:color="auto"/>
          </w:divBdr>
        </w:div>
        <w:div w:id="1910143140">
          <w:marLeft w:val="0"/>
          <w:marRight w:val="0"/>
          <w:marTop w:val="0"/>
          <w:marBottom w:val="0"/>
          <w:divBdr>
            <w:top w:val="none" w:sz="0" w:space="0" w:color="auto"/>
            <w:left w:val="none" w:sz="0" w:space="0" w:color="auto"/>
            <w:bottom w:val="none" w:sz="0" w:space="0" w:color="auto"/>
            <w:right w:val="none" w:sz="0" w:space="0" w:color="auto"/>
          </w:divBdr>
        </w:div>
        <w:div w:id="1912079125">
          <w:marLeft w:val="0"/>
          <w:marRight w:val="0"/>
          <w:marTop w:val="0"/>
          <w:marBottom w:val="0"/>
          <w:divBdr>
            <w:top w:val="none" w:sz="0" w:space="0" w:color="auto"/>
            <w:left w:val="none" w:sz="0" w:space="0" w:color="auto"/>
            <w:bottom w:val="none" w:sz="0" w:space="0" w:color="auto"/>
            <w:right w:val="none" w:sz="0" w:space="0" w:color="auto"/>
          </w:divBdr>
        </w:div>
        <w:div w:id="1914241360">
          <w:marLeft w:val="0"/>
          <w:marRight w:val="0"/>
          <w:marTop w:val="0"/>
          <w:marBottom w:val="0"/>
          <w:divBdr>
            <w:top w:val="none" w:sz="0" w:space="0" w:color="auto"/>
            <w:left w:val="none" w:sz="0" w:space="0" w:color="auto"/>
            <w:bottom w:val="none" w:sz="0" w:space="0" w:color="auto"/>
            <w:right w:val="none" w:sz="0" w:space="0" w:color="auto"/>
          </w:divBdr>
        </w:div>
        <w:div w:id="1916013404">
          <w:marLeft w:val="0"/>
          <w:marRight w:val="0"/>
          <w:marTop w:val="0"/>
          <w:marBottom w:val="0"/>
          <w:divBdr>
            <w:top w:val="none" w:sz="0" w:space="0" w:color="auto"/>
            <w:left w:val="none" w:sz="0" w:space="0" w:color="auto"/>
            <w:bottom w:val="none" w:sz="0" w:space="0" w:color="auto"/>
            <w:right w:val="none" w:sz="0" w:space="0" w:color="auto"/>
          </w:divBdr>
        </w:div>
        <w:div w:id="1917206569">
          <w:marLeft w:val="0"/>
          <w:marRight w:val="0"/>
          <w:marTop w:val="0"/>
          <w:marBottom w:val="0"/>
          <w:divBdr>
            <w:top w:val="none" w:sz="0" w:space="0" w:color="auto"/>
            <w:left w:val="none" w:sz="0" w:space="0" w:color="auto"/>
            <w:bottom w:val="none" w:sz="0" w:space="0" w:color="auto"/>
            <w:right w:val="none" w:sz="0" w:space="0" w:color="auto"/>
          </w:divBdr>
        </w:div>
        <w:div w:id="1918050351">
          <w:marLeft w:val="0"/>
          <w:marRight w:val="0"/>
          <w:marTop w:val="0"/>
          <w:marBottom w:val="0"/>
          <w:divBdr>
            <w:top w:val="none" w:sz="0" w:space="0" w:color="auto"/>
            <w:left w:val="none" w:sz="0" w:space="0" w:color="auto"/>
            <w:bottom w:val="none" w:sz="0" w:space="0" w:color="auto"/>
            <w:right w:val="none" w:sz="0" w:space="0" w:color="auto"/>
          </w:divBdr>
        </w:div>
        <w:div w:id="1918437398">
          <w:marLeft w:val="0"/>
          <w:marRight w:val="0"/>
          <w:marTop w:val="0"/>
          <w:marBottom w:val="0"/>
          <w:divBdr>
            <w:top w:val="none" w:sz="0" w:space="0" w:color="auto"/>
            <w:left w:val="none" w:sz="0" w:space="0" w:color="auto"/>
            <w:bottom w:val="none" w:sz="0" w:space="0" w:color="auto"/>
            <w:right w:val="none" w:sz="0" w:space="0" w:color="auto"/>
          </w:divBdr>
        </w:div>
        <w:div w:id="1919711800">
          <w:marLeft w:val="0"/>
          <w:marRight w:val="0"/>
          <w:marTop w:val="0"/>
          <w:marBottom w:val="0"/>
          <w:divBdr>
            <w:top w:val="none" w:sz="0" w:space="0" w:color="auto"/>
            <w:left w:val="none" w:sz="0" w:space="0" w:color="auto"/>
            <w:bottom w:val="none" w:sz="0" w:space="0" w:color="auto"/>
            <w:right w:val="none" w:sz="0" w:space="0" w:color="auto"/>
          </w:divBdr>
        </w:div>
        <w:div w:id="1923368915">
          <w:marLeft w:val="0"/>
          <w:marRight w:val="0"/>
          <w:marTop w:val="0"/>
          <w:marBottom w:val="0"/>
          <w:divBdr>
            <w:top w:val="none" w:sz="0" w:space="0" w:color="auto"/>
            <w:left w:val="none" w:sz="0" w:space="0" w:color="auto"/>
            <w:bottom w:val="none" w:sz="0" w:space="0" w:color="auto"/>
            <w:right w:val="none" w:sz="0" w:space="0" w:color="auto"/>
          </w:divBdr>
        </w:div>
        <w:div w:id="1923877689">
          <w:marLeft w:val="0"/>
          <w:marRight w:val="0"/>
          <w:marTop w:val="0"/>
          <w:marBottom w:val="0"/>
          <w:divBdr>
            <w:top w:val="none" w:sz="0" w:space="0" w:color="auto"/>
            <w:left w:val="none" w:sz="0" w:space="0" w:color="auto"/>
            <w:bottom w:val="none" w:sz="0" w:space="0" w:color="auto"/>
            <w:right w:val="none" w:sz="0" w:space="0" w:color="auto"/>
          </w:divBdr>
        </w:div>
        <w:div w:id="1924996896">
          <w:marLeft w:val="0"/>
          <w:marRight w:val="0"/>
          <w:marTop w:val="0"/>
          <w:marBottom w:val="0"/>
          <w:divBdr>
            <w:top w:val="none" w:sz="0" w:space="0" w:color="auto"/>
            <w:left w:val="none" w:sz="0" w:space="0" w:color="auto"/>
            <w:bottom w:val="none" w:sz="0" w:space="0" w:color="auto"/>
            <w:right w:val="none" w:sz="0" w:space="0" w:color="auto"/>
          </w:divBdr>
        </w:div>
        <w:div w:id="1925721510">
          <w:marLeft w:val="0"/>
          <w:marRight w:val="0"/>
          <w:marTop w:val="0"/>
          <w:marBottom w:val="0"/>
          <w:divBdr>
            <w:top w:val="none" w:sz="0" w:space="0" w:color="auto"/>
            <w:left w:val="none" w:sz="0" w:space="0" w:color="auto"/>
            <w:bottom w:val="none" w:sz="0" w:space="0" w:color="auto"/>
            <w:right w:val="none" w:sz="0" w:space="0" w:color="auto"/>
          </w:divBdr>
        </w:div>
        <w:div w:id="1926306225">
          <w:marLeft w:val="0"/>
          <w:marRight w:val="0"/>
          <w:marTop w:val="0"/>
          <w:marBottom w:val="0"/>
          <w:divBdr>
            <w:top w:val="none" w:sz="0" w:space="0" w:color="auto"/>
            <w:left w:val="none" w:sz="0" w:space="0" w:color="auto"/>
            <w:bottom w:val="none" w:sz="0" w:space="0" w:color="auto"/>
            <w:right w:val="none" w:sz="0" w:space="0" w:color="auto"/>
          </w:divBdr>
        </w:div>
        <w:div w:id="1928270617">
          <w:marLeft w:val="0"/>
          <w:marRight w:val="0"/>
          <w:marTop w:val="0"/>
          <w:marBottom w:val="0"/>
          <w:divBdr>
            <w:top w:val="none" w:sz="0" w:space="0" w:color="auto"/>
            <w:left w:val="none" w:sz="0" w:space="0" w:color="auto"/>
            <w:bottom w:val="none" w:sz="0" w:space="0" w:color="auto"/>
            <w:right w:val="none" w:sz="0" w:space="0" w:color="auto"/>
          </w:divBdr>
        </w:div>
        <w:div w:id="1933321542">
          <w:marLeft w:val="0"/>
          <w:marRight w:val="0"/>
          <w:marTop w:val="0"/>
          <w:marBottom w:val="0"/>
          <w:divBdr>
            <w:top w:val="none" w:sz="0" w:space="0" w:color="auto"/>
            <w:left w:val="none" w:sz="0" w:space="0" w:color="auto"/>
            <w:bottom w:val="none" w:sz="0" w:space="0" w:color="auto"/>
            <w:right w:val="none" w:sz="0" w:space="0" w:color="auto"/>
          </w:divBdr>
        </w:div>
        <w:div w:id="1934124431">
          <w:marLeft w:val="0"/>
          <w:marRight w:val="0"/>
          <w:marTop w:val="0"/>
          <w:marBottom w:val="0"/>
          <w:divBdr>
            <w:top w:val="none" w:sz="0" w:space="0" w:color="auto"/>
            <w:left w:val="none" w:sz="0" w:space="0" w:color="auto"/>
            <w:bottom w:val="none" w:sz="0" w:space="0" w:color="auto"/>
            <w:right w:val="none" w:sz="0" w:space="0" w:color="auto"/>
          </w:divBdr>
        </w:div>
        <w:div w:id="1940289566">
          <w:marLeft w:val="0"/>
          <w:marRight w:val="0"/>
          <w:marTop w:val="0"/>
          <w:marBottom w:val="0"/>
          <w:divBdr>
            <w:top w:val="none" w:sz="0" w:space="0" w:color="auto"/>
            <w:left w:val="none" w:sz="0" w:space="0" w:color="auto"/>
            <w:bottom w:val="none" w:sz="0" w:space="0" w:color="auto"/>
            <w:right w:val="none" w:sz="0" w:space="0" w:color="auto"/>
          </w:divBdr>
        </w:div>
        <w:div w:id="1943104790">
          <w:marLeft w:val="0"/>
          <w:marRight w:val="0"/>
          <w:marTop w:val="0"/>
          <w:marBottom w:val="0"/>
          <w:divBdr>
            <w:top w:val="none" w:sz="0" w:space="0" w:color="auto"/>
            <w:left w:val="none" w:sz="0" w:space="0" w:color="auto"/>
            <w:bottom w:val="none" w:sz="0" w:space="0" w:color="auto"/>
            <w:right w:val="none" w:sz="0" w:space="0" w:color="auto"/>
          </w:divBdr>
        </w:div>
        <w:div w:id="1943759474">
          <w:marLeft w:val="0"/>
          <w:marRight w:val="0"/>
          <w:marTop w:val="0"/>
          <w:marBottom w:val="0"/>
          <w:divBdr>
            <w:top w:val="none" w:sz="0" w:space="0" w:color="auto"/>
            <w:left w:val="none" w:sz="0" w:space="0" w:color="auto"/>
            <w:bottom w:val="none" w:sz="0" w:space="0" w:color="auto"/>
            <w:right w:val="none" w:sz="0" w:space="0" w:color="auto"/>
          </w:divBdr>
        </w:div>
        <w:div w:id="1943800762">
          <w:marLeft w:val="0"/>
          <w:marRight w:val="0"/>
          <w:marTop w:val="0"/>
          <w:marBottom w:val="0"/>
          <w:divBdr>
            <w:top w:val="none" w:sz="0" w:space="0" w:color="auto"/>
            <w:left w:val="none" w:sz="0" w:space="0" w:color="auto"/>
            <w:bottom w:val="none" w:sz="0" w:space="0" w:color="auto"/>
            <w:right w:val="none" w:sz="0" w:space="0" w:color="auto"/>
          </w:divBdr>
        </w:div>
        <w:div w:id="1944415695">
          <w:marLeft w:val="0"/>
          <w:marRight w:val="0"/>
          <w:marTop w:val="0"/>
          <w:marBottom w:val="0"/>
          <w:divBdr>
            <w:top w:val="none" w:sz="0" w:space="0" w:color="auto"/>
            <w:left w:val="none" w:sz="0" w:space="0" w:color="auto"/>
            <w:bottom w:val="none" w:sz="0" w:space="0" w:color="auto"/>
            <w:right w:val="none" w:sz="0" w:space="0" w:color="auto"/>
          </w:divBdr>
        </w:div>
        <w:div w:id="1946770434">
          <w:marLeft w:val="0"/>
          <w:marRight w:val="0"/>
          <w:marTop w:val="0"/>
          <w:marBottom w:val="0"/>
          <w:divBdr>
            <w:top w:val="none" w:sz="0" w:space="0" w:color="auto"/>
            <w:left w:val="none" w:sz="0" w:space="0" w:color="auto"/>
            <w:bottom w:val="none" w:sz="0" w:space="0" w:color="auto"/>
            <w:right w:val="none" w:sz="0" w:space="0" w:color="auto"/>
          </w:divBdr>
        </w:div>
        <w:div w:id="1952780723">
          <w:marLeft w:val="0"/>
          <w:marRight w:val="0"/>
          <w:marTop w:val="0"/>
          <w:marBottom w:val="0"/>
          <w:divBdr>
            <w:top w:val="none" w:sz="0" w:space="0" w:color="auto"/>
            <w:left w:val="none" w:sz="0" w:space="0" w:color="auto"/>
            <w:bottom w:val="none" w:sz="0" w:space="0" w:color="auto"/>
            <w:right w:val="none" w:sz="0" w:space="0" w:color="auto"/>
          </w:divBdr>
        </w:div>
        <w:div w:id="1953315917">
          <w:marLeft w:val="0"/>
          <w:marRight w:val="0"/>
          <w:marTop w:val="0"/>
          <w:marBottom w:val="0"/>
          <w:divBdr>
            <w:top w:val="none" w:sz="0" w:space="0" w:color="auto"/>
            <w:left w:val="none" w:sz="0" w:space="0" w:color="auto"/>
            <w:bottom w:val="none" w:sz="0" w:space="0" w:color="auto"/>
            <w:right w:val="none" w:sz="0" w:space="0" w:color="auto"/>
          </w:divBdr>
        </w:div>
        <w:div w:id="1954436406">
          <w:marLeft w:val="0"/>
          <w:marRight w:val="0"/>
          <w:marTop w:val="0"/>
          <w:marBottom w:val="0"/>
          <w:divBdr>
            <w:top w:val="none" w:sz="0" w:space="0" w:color="auto"/>
            <w:left w:val="none" w:sz="0" w:space="0" w:color="auto"/>
            <w:bottom w:val="none" w:sz="0" w:space="0" w:color="auto"/>
            <w:right w:val="none" w:sz="0" w:space="0" w:color="auto"/>
          </w:divBdr>
        </w:div>
        <w:div w:id="1956978012">
          <w:marLeft w:val="0"/>
          <w:marRight w:val="0"/>
          <w:marTop w:val="0"/>
          <w:marBottom w:val="0"/>
          <w:divBdr>
            <w:top w:val="none" w:sz="0" w:space="0" w:color="auto"/>
            <w:left w:val="none" w:sz="0" w:space="0" w:color="auto"/>
            <w:bottom w:val="none" w:sz="0" w:space="0" w:color="auto"/>
            <w:right w:val="none" w:sz="0" w:space="0" w:color="auto"/>
          </w:divBdr>
        </w:div>
        <w:div w:id="1960069971">
          <w:marLeft w:val="0"/>
          <w:marRight w:val="0"/>
          <w:marTop w:val="0"/>
          <w:marBottom w:val="0"/>
          <w:divBdr>
            <w:top w:val="none" w:sz="0" w:space="0" w:color="auto"/>
            <w:left w:val="none" w:sz="0" w:space="0" w:color="auto"/>
            <w:bottom w:val="none" w:sz="0" w:space="0" w:color="auto"/>
            <w:right w:val="none" w:sz="0" w:space="0" w:color="auto"/>
          </w:divBdr>
        </w:div>
        <w:div w:id="1961104013">
          <w:marLeft w:val="0"/>
          <w:marRight w:val="0"/>
          <w:marTop w:val="0"/>
          <w:marBottom w:val="0"/>
          <w:divBdr>
            <w:top w:val="none" w:sz="0" w:space="0" w:color="auto"/>
            <w:left w:val="none" w:sz="0" w:space="0" w:color="auto"/>
            <w:bottom w:val="none" w:sz="0" w:space="0" w:color="auto"/>
            <w:right w:val="none" w:sz="0" w:space="0" w:color="auto"/>
          </w:divBdr>
        </w:div>
        <w:div w:id="1967080879">
          <w:marLeft w:val="0"/>
          <w:marRight w:val="0"/>
          <w:marTop w:val="0"/>
          <w:marBottom w:val="0"/>
          <w:divBdr>
            <w:top w:val="none" w:sz="0" w:space="0" w:color="auto"/>
            <w:left w:val="none" w:sz="0" w:space="0" w:color="auto"/>
            <w:bottom w:val="none" w:sz="0" w:space="0" w:color="auto"/>
            <w:right w:val="none" w:sz="0" w:space="0" w:color="auto"/>
          </w:divBdr>
        </w:div>
        <w:div w:id="1967197990">
          <w:marLeft w:val="0"/>
          <w:marRight w:val="0"/>
          <w:marTop w:val="0"/>
          <w:marBottom w:val="0"/>
          <w:divBdr>
            <w:top w:val="none" w:sz="0" w:space="0" w:color="auto"/>
            <w:left w:val="none" w:sz="0" w:space="0" w:color="auto"/>
            <w:bottom w:val="none" w:sz="0" w:space="0" w:color="auto"/>
            <w:right w:val="none" w:sz="0" w:space="0" w:color="auto"/>
          </w:divBdr>
        </w:div>
        <w:div w:id="1970698780">
          <w:marLeft w:val="0"/>
          <w:marRight w:val="0"/>
          <w:marTop w:val="0"/>
          <w:marBottom w:val="0"/>
          <w:divBdr>
            <w:top w:val="none" w:sz="0" w:space="0" w:color="auto"/>
            <w:left w:val="none" w:sz="0" w:space="0" w:color="auto"/>
            <w:bottom w:val="none" w:sz="0" w:space="0" w:color="auto"/>
            <w:right w:val="none" w:sz="0" w:space="0" w:color="auto"/>
          </w:divBdr>
        </w:div>
        <w:div w:id="1971087565">
          <w:marLeft w:val="0"/>
          <w:marRight w:val="0"/>
          <w:marTop w:val="0"/>
          <w:marBottom w:val="0"/>
          <w:divBdr>
            <w:top w:val="none" w:sz="0" w:space="0" w:color="auto"/>
            <w:left w:val="none" w:sz="0" w:space="0" w:color="auto"/>
            <w:bottom w:val="none" w:sz="0" w:space="0" w:color="auto"/>
            <w:right w:val="none" w:sz="0" w:space="0" w:color="auto"/>
          </w:divBdr>
        </w:div>
        <w:div w:id="1971158084">
          <w:marLeft w:val="0"/>
          <w:marRight w:val="0"/>
          <w:marTop w:val="0"/>
          <w:marBottom w:val="0"/>
          <w:divBdr>
            <w:top w:val="none" w:sz="0" w:space="0" w:color="auto"/>
            <w:left w:val="none" w:sz="0" w:space="0" w:color="auto"/>
            <w:bottom w:val="none" w:sz="0" w:space="0" w:color="auto"/>
            <w:right w:val="none" w:sz="0" w:space="0" w:color="auto"/>
          </w:divBdr>
        </w:div>
        <w:div w:id="1978220749">
          <w:marLeft w:val="0"/>
          <w:marRight w:val="0"/>
          <w:marTop w:val="0"/>
          <w:marBottom w:val="0"/>
          <w:divBdr>
            <w:top w:val="none" w:sz="0" w:space="0" w:color="auto"/>
            <w:left w:val="none" w:sz="0" w:space="0" w:color="auto"/>
            <w:bottom w:val="none" w:sz="0" w:space="0" w:color="auto"/>
            <w:right w:val="none" w:sz="0" w:space="0" w:color="auto"/>
          </w:divBdr>
        </w:div>
        <w:div w:id="1981227513">
          <w:marLeft w:val="0"/>
          <w:marRight w:val="0"/>
          <w:marTop w:val="0"/>
          <w:marBottom w:val="0"/>
          <w:divBdr>
            <w:top w:val="none" w:sz="0" w:space="0" w:color="auto"/>
            <w:left w:val="none" w:sz="0" w:space="0" w:color="auto"/>
            <w:bottom w:val="none" w:sz="0" w:space="0" w:color="auto"/>
            <w:right w:val="none" w:sz="0" w:space="0" w:color="auto"/>
          </w:divBdr>
        </w:div>
        <w:div w:id="1981229429">
          <w:marLeft w:val="0"/>
          <w:marRight w:val="0"/>
          <w:marTop w:val="0"/>
          <w:marBottom w:val="0"/>
          <w:divBdr>
            <w:top w:val="none" w:sz="0" w:space="0" w:color="auto"/>
            <w:left w:val="none" w:sz="0" w:space="0" w:color="auto"/>
            <w:bottom w:val="none" w:sz="0" w:space="0" w:color="auto"/>
            <w:right w:val="none" w:sz="0" w:space="0" w:color="auto"/>
          </w:divBdr>
        </w:div>
        <w:div w:id="1983391472">
          <w:marLeft w:val="0"/>
          <w:marRight w:val="0"/>
          <w:marTop w:val="0"/>
          <w:marBottom w:val="0"/>
          <w:divBdr>
            <w:top w:val="none" w:sz="0" w:space="0" w:color="auto"/>
            <w:left w:val="none" w:sz="0" w:space="0" w:color="auto"/>
            <w:bottom w:val="none" w:sz="0" w:space="0" w:color="auto"/>
            <w:right w:val="none" w:sz="0" w:space="0" w:color="auto"/>
          </w:divBdr>
        </w:div>
        <w:div w:id="1983852814">
          <w:marLeft w:val="0"/>
          <w:marRight w:val="0"/>
          <w:marTop w:val="0"/>
          <w:marBottom w:val="0"/>
          <w:divBdr>
            <w:top w:val="none" w:sz="0" w:space="0" w:color="auto"/>
            <w:left w:val="none" w:sz="0" w:space="0" w:color="auto"/>
            <w:bottom w:val="none" w:sz="0" w:space="0" w:color="auto"/>
            <w:right w:val="none" w:sz="0" w:space="0" w:color="auto"/>
          </w:divBdr>
        </w:div>
        <w:div w:id="1984307575">
          <w:marLeft w:val="0"/>
          <w:marRight w:val="0"/>
          <w:marTop w:val="0"/>
          <w:marBottom w:val="0"/>
          <w:divBdr>
            <w:top w:val="none" w:sz="0" w:space="0" w:color="auto"/>
            <w:left w:val="none" w:sz="0" w:space="0" w:color="auto"/>
            <w:bottom w:val="none" w:sz="0" w:space="0" w:color="auto"/>
            <w:right w:val="none" w:sz="0" w:space="0" w:color="auto"/>
          </w:divBdr>
        </w:div>
        <w:div w:id="1988363169">
          <w:marLeft w:val="0"/>
          <w:marRight w:val="0"/>
          <w:marTop w:val="0"/>
          <w:marBottom w:val="0"/>
          <w:divBdr>
            <w:top w:val="none" w:sz="0" w:space="0" w:color="auto"/>
            <w:left w:val="none" w:sz="0" w:space="0" w:color="auto"/>
            <w:bottom w:val="none" w:sz="0" w:space="0" w:color="auto"/>
            <w:right w:val="none" w:sz="0" w:space="0" w:color="auto"/>
          </w:divBdr>
        </w:div>
        <w:div w:id="1993293957">
          <w:marLeft w:val="0"/>
          <w:marRight w:val="0"/>
          <w:marTop w:val="0"/>
          <w:marBottom w:val="0"/>
          <w:divBdr>
            <w:top w:val="none" w:sz="0" w:space="0" w:color="auto"/>
            <w:left w:val="none" w:sz="0" w:space="0" w:color="auto"/>
            <w:bottom w:val="none" w:sz="0" w:space="0" w:color="auto"/>
            <w:right w:val="none" w:sz="0" w:space="0" w:color="auto"/>
          </w:divBdr>
        </w:div>
        <w:div w:id="1996760731">
          <w:marLeft w:val="0"/>
          <w:marRight w:val="0"/>
          <w:marTop w:val="0"/>
          <w:marBottom w:val="0"/>
          <w:divBdr>
            <w:top w:val="none" w:sz="0" w:space="0" w:color="auto"/>
            <w:left w:val="none" w:sz="0" w:space="0" w:color="auto"/>
            <w:bottom w:val="none" w:sz="0" w:space="0" w:color="auto"/>
            <w:right w:val="none" w:sz="0" w:space="0" w:color="auto"/>
          </w:divBdr>
        </w:div>
        <w:div w:id="1997566518">
          <w:marLeft w:val="0"/>
          <w:marRight w:val="0"/>
          <w:marTop w:val="0"/>
          <w:marBottom w:val="0"/>
          <w:divBdr>
            <w:top w:val="none" w:sz="0" w:space="0" w:color="auto"/>
            <w:left w:val="none" w:sz="0" w:space="0" w:color="auto"/>
            <w:bottom w:val="none" w:sz="0" w:space="0" w:color="auto"/>
            <w:right w:val="none" w:sz="0" w:space="0" w:color="auto"/>
          </w:divBdr>
        </w:div>
        <w:div w:id="1999117076">
          <w:marLeft w:val="0"/>
          <w:marRight w:val="0"/>
          <w:marTop w:val="0"/>
          <w:marBottom w:val="0"/>
          <w:divBdr>
            <w:top w:val="none" w:sz="0" w:space="0" w:color="auto"/>
            <w:left w:val="none" w:sz="0" w:space="0" w:color="auto"/>
            <w:bottom w:val="none" w:sz="0" w:space="0" w:color="auto"/>
            <w:right w:val="none" w:sz="0" w:space="0" w:color="auto"/>
          </w:divBdr>
        </w:div>
        <w:div w:id="2000114489">
          <w:marLeft w:val="0"/>
          <w:marRight w:val="0"/>
          <w:marTop w:val="0"/>
          <w:marBottom w:val="0"/>
          <w:divBdr>
            <w:top w:val="none" w:sz="0" w:space="0" w:color="auto"/>
            <w:left w:val="none" w:sz="0" w:space="0" w:color="auto"/>
            <w:bottom w:val="none" w:sz="0" w:space="0" w:color="auto"/>
            <w:right w:val="none" w:sz="0" w:space="0" w:color="auto"/>
          </w:divBdr>
        </w:div>
        <w:div w:id="2001033703">
          <w:marLeft w:val="0"/>
          <w:marRight w:val="0"/>
          <w:marTop w:val="0"/>
          <w:marBottom w:val="0"/>
          <w:divBdr>
            <w:top w:val="none" w:sz="0" w:space="0" w:color="auto"/>
            <w:left w:val="none" w:sz="0" w:space="0" w:color="auto"/>
            <w:bottom w:val="none" w:sz="0" w:space="0" w:color="auto"/>
            <w:right w:val="none" w:sz="0" w:space="0" w:color="auto"/>
          </w:divBdr>
        </w:div>
        <w:div w:id="2002350010">
          <w:marLeft w:val="0"/>
          <w:marRight w:val="0"/>
          <w:marTop w:val="0"/>
          <w:marBottom w:val="0"/>
          <w:divBdr>
            <w:top w:val="none" w:sz="0" w:space="0" w:color="auto"/>
            <w:left w:val="none" w:sz="0" w:space="0" w:color="auto"/>
            <w:bottom w:val="none" w:sz="0" w:space="0" w:color="auto"/>
            <w:right w:val="none" w:sz="0" w:space="0" w:color="auto"/>
          </w:divBdr>
        </w:div>
        <w:div w:id="2008051095">
          <w:marLeft w:val="0"/>
          <w:marRight w:val="0"/>
          <w:marTop w:val="0"/>
          <w:marBottom w:val="0"/>
          <w:divBdr>
            <w:top w:val="none" w:sz="0" w:space="0" w:color="auto"/>
            <w:left w:val="none" w:sz="0" w:space="0" w:color="auto"/>
            <w:bottom w:val="none" w:sz="0" w:space="0" w:color="auto"/>
            <w:right w:val="none" w:sz="0" w:space="0" w:color="auto"/>
          </w:divBdr>
        </w:div>
        <w:div w:id="2008051762">
          <w:marLeft w:val="0"/>
          <w:marRight w:val="0"/>
          <w:marTop w:val="0"/>
          <w:marBottom w:val="0"/>
          <w:divBdr>
            <w:top w:val="none" w:sz="0" w:space="0" w:color="auto"/>
            <w:left w:val="none" w:sz="0" w:space="0" w:color="auto"/>
            <w:bottom w:val="none" w:sz="0" w:space="0" w:color="auto"/>
            <w:right w:val="none" w:sz="0" w:space="0" w:color="auto"/>
          </w:divBdr>
        </w:div>
        <w:div w:id="2008171476">
          <w:marLeft w:val="0"/>
          <w:marRight w:val="0"/>
          <w:marTop w:val="0"/>
          <w:marBottom w:val="0"/>
          <w:divBdr>
            <w:top w:val="none" w:sz="0" w:space="0" w:color="auto"/>
            <w:left w:val="none" w:sz="0" w:space="0" w:color="auto"/>
            <w:bottom w:val="none" w:sz="0" w:space="0" w:color="auto"/>
            <w:right w:val="none" w:sz="0" w:space="0" w:color="auto"/>
          </w:divBdr>
        </w:div>
        <w:div w:id="2013140310">
          <w:marLeft w:val="0"/>
          <w:marRight w:val="0"/>
          <w:marTop w:val="0"/>
          <w:marBottom w:val="0"/>
          <w:divBdr>
            <w:top w:val="none" w:sz="0" w:space="0" w:color="auto"/>
            <w:left w:val="none" w:sz="0" w:space="0" w:color="auto"/>
            <w:bottom w:val="none" w:sz="0" w:space="0" w:color="auto"/>
            <w:right w:val="none" w:sz="0" w:space="0" w:color="auto"/>
          </w:divBdr>
        </w:div>
        <w:div w:id="2014524817">
          <w:marLeft w:val="0"/>
          <w:marRight w:val="0"/>
          <w:marTop w:val="0"/>
          <w:marBottom w:val="0"/>
          <w:divBdr>
            <w:top w:val="none" w:sz="0" w:space="0" w:color="auto"/>
            <w:left w:val="none" w:sz="0" w:space="0" w:color="auto"/>
            <w:bottom w:val="none" w:sz="0" w:space="0" w:color="auto"/>
            <w:right w:val="none" w:sz="0" w:space="0" w:color="auto"/>
          </w:divBdr>
        </w:div>
        <w:div w:id="2015453688">
          <w:marLeft w:val="0"/>
          <w:marRight w:val="0"/>
          <w:marTop w:val="0"/>
          <w:marBottom w:val="0"/>
          <w:divBdr>
            <w:top w:val="none" w:sz="0" w:space="0" w:color="auto"/>
            <w:left w:val="none" w:sz="0" w:space="0" w:color="auto"/>
            <w:bottom w:val="none" w:sz="0" w:space="0" w:color="auto"/>
            <w:right w:val="none" w:sz="0" w:space="0" w:color="auto"/>
          </w:divBdr>
        </w:div>
        <w:div w:id="2018532588">
          <w:marLeft w:val="0"/>
          <w:marRight w:val="0"/>
          <w:marTop w:val="0"/>
          <w:marBottom w:val="0"/>
          <w:divBdr>
            <w:top w:val="none" w:sz="0" w:space="0" w:color="auto"/>
            <w:left w:val="none" w:sz="0" w:space="0" w:color="auto"/>
            <w:bottom w:val="none" w:sz="0" w:space="0" w:color="auto"/>
            <w:right w:val="none" w:sz="0" w:space="0" w:color="auto"/>
          </w:divBdr>
        </w:div>
        <w:div w:id="2018539262">
          <w:marLeft w:val="0"/>
          <w:marRight w:val="0"/>
          <w:marTop w:val="0"/>
          <w:marBottom w:val="0"/>
          <w:divBdr>
            <w:top w:val="none" w:sz="0" w:space="0" w:color="auto"/>
            <w:left w:val="none" w:sz="0" w:space="0" w:color="auto"/>
            <w:bottom w:val="none" w:sz="0" w:space="0" w:color="auto"/>
            <w:right w:val="none" w:sz="0" w:space="0" w:color="auto"/>
          </w:divBdr>
        </w:div>
        <w:div w:id="2022931333">
          <w:marLeft w:val="0"/>
          <w:marRight w:val="0"/>
          <w:marTop w:val="0"/>
          <w:marBottom w:val="0"/>
          <w:divBdr>
            <w:top w:val="none" w:sz="0" w:space="0" w:color="auto"/>
            <w:left w:val="none" w:sz="0" w:space="0" w:color="auto"/>
            <w:bottom w:val="none" w:sz="0" w:space="0" w:color="auto"/>
            <w:right w:val="none" w:sz="0" w:space="0" w:color="auto"/>
          </w:divBdr>
        </w:div>
        <w:div w:id="2023821913">
          <w:marLeft w:val="0"/>
          <w:marRight w:val="0"/>
          <w:marTop w:val="0"/>
          <w:marBottom w:val="0"/>
          <w:divBdr>
            <w:top w:val="none" w:sz="0" w:space="0" w:color="auto"/>
            <w:left w:val="none" w:sz="0" w:space="0" w:color="auto"/>
            <w:bottom w:val="none" w:sz="0" w:space="0" w:color="auto"/>
            <w:right w:val="none" w:sz="0" w:space="0" w:color="auto"/>
          </w:divBdr>
        </w:div>
        <w:div w:id="2024429911">
          <w:marLeft w:val="0"/>
          <w:marRight w:val="0"/>
          <w:marTop w:val="0"/>
          <w:marBottom w:val="0"/>
          <w:divBdr>
            <w:top w:val="none" w:sz="0" w:space="0" w:color="auto"/>
            <w:left w:val="none" w:sz="0" w:space="0" w:color="auto"/>
            <w:bottom w:val="none" w:sz="0" w:space="0" w:color="auto"/>
            <w:right w:val="none" w:sz="0" w:space="0" w:color="auto"/>
          </w:divBdr>
        </w:div>
        <w:div w:id="2025789402">
          <w:marLeft w:val="0"/>
          <w:marRight w:val="0"/>
          <w:marTop w:val="0"/>
          <w:marBottom w:val="0"/>
          <w:divBdr>
            <w:top w:val="none" w:sz="0" w:space="0" w:color="auto"/>
            <w:left w:val="none" w:sz="0" w:space="0" w:color="auto"/>
            <w:bottom w:val="none" w:sz="0" w:space="0" w:color="auto"/>
            <w:right w:val="none" w:sz="0" w:space="0" w:color="auto"/>
          </w:divBdr>
        </w:div>
        <w:div w:id="2029209010">
          <w:marLeft w:val="0"/>
          <w:marRight w:val="0"/>
          <w:marTop w:val="0"/>
          <w:marBottom w:val="0"/>
          <w:divBdr>
            <w:top w:val="none" w:sz="0" w:space="0" w:color="auto"/>
            <w:left w:val="none" w:sz="0" w:space="0" w:color="auto"/>
            <w:bottom w:val="none" w:sz="0" w:space="0" w:color="auto"/>
            <w:right w:val="none" w:sz="0" w:space="0" w:color="auto"/>
          </w:divBdr>
        </w:div>
        <w:div w:id="2032491882">
          <w:marLeft w:val="0"/>
          <w:marRight w:val="0"/>
          <w:marTop w:val="0"/>
          <w:marBottom w:val="0"/>
          <w:divBdr>
            <w:top w:val="none" w:sz="0" w:space="0" w:color="auto"/>
            <w:left w:val="none" w:sz="0" w:space="0" w:color="auto"/>
            <w:bottom w:val="none" w:sz="0" w:space="0" w:color="auto"/>
            <w:right w:val="none" w:sz="0" w:space="0" w:color="auto"/>
          </w:divBdr>
        </w:div>
        <w:div w:id="2033610456">
          <w:marLeft w:val="0"/>
          <w:marRight w:val="0"/>
          <w:marTop w:val="0"/>
          <w:marBottom w:val="0"/>
          <w:divBdr>
            <w:top w:val="none" w:sz="0" w:space="0" w:color="auto"/>
            <w:left w:val="none" w:sz="0" w:space="0" w:color="auto"/>
            <w:bottom w:val="none" w:sz="0" w:space="0" w:color="auto"/>
            <w:right w:val="none" w:sz="0" w:space="0" w:color="auto"/>
          </w:divBdr>
        </w:div>
        <w:div w:id="2034569828">
          <w:marLeft w:val="0"/>
          <w:marRight w:val="0"/>
          <w:marTop w:val="0"/>
          <w:marBottom w:val="0"/>
          <w:divBdr>
            <w:top w:val="none" w:sz="0" w:space="0" w:color="auto"/>
            <w:left w:val="none" w:sz="0" w:space="0" w:color="auto"/>
            <w:bottom w:val="none" w:sz="0" w:space="0" w:color="auto"/>
            <w:right w:val="none" w:sz="0" w:space="0" w:color="auto"/>
          </w:divBdr>
        </w:div>
        <w:div w:id="2035107804">
          <w:marLeft w:val="0"/>
          <w:marRight w:val="0"/>
          <w:marTop w:val="0"/>
          <w:marBottom w:val="0"/>
          <w:divBdr>
            <w:top w:val="none" w:sz="0" w:space="0" w:color="auto"/>
            <w:left w:val="none" w:sz="0" w:space="0" w:color="auto"/>
            <w:bottom w:val="none" w:sz="0" w:space="0" w:color="auto"/>
            <w:right w:val="none" w:sz="0" w:space="0" w:color="auto"/>
          </w:divBdr>
        </w:div>
        <w:div w:id="2036342526">
          <w:marLeft w:val="0"/>
          <w:marRight w:val="0"/>
          <w:marTop w:val="0"/>
          <w:marBottom w:val="0"/>
          <w:divBdr>
            <w:top w:val="none" w:sz="0" w:space="0" w:color="auto"/>
            <w:left w:val="none" w:sz="0" w:space="0" w:color="auto"/>
            <w:bottom w:val="none" w:sz="0" w:space="0" w:color="auto"/>
            <w:right w:val="none" w:sz="0" w:space="0" w:color="auto"/>
          </w:divBdr>
        </w:div>
        <w:div w:id="2039306286">
          <w:marLeft w:val="0"/>
          <w:marRight w:val="0"/>
          <w:marTop w:val="0"/>
          <w:marBottom w:val="0"/>
          <w:divBdr>
            <w:top w:val="none" w:sz="0" w:space="0" w:color="auto"/>
            <w:left w:val="none" w:sz="0" w:space="0" w:color="auto"/>
            <w:bottom w:val="none" w:sz="0" w:space="0" w:color="auto"/>
            <w:right w:val="none" w:sz="0" w:space="0" w:color="auto"/>
          </w:divBdr>
        </w:div>
        <w:div w:id="2044360265">
          <w:marLeft w:val="0"/>
          <w:marRight w:val="0"/>
          <w:marTop w:val="0"/>
          <w:marBottom w:val="0"/>
          <w:divBdr>
            <w:top w:val="none" w:sz="0" w:space="0" w:color="auto"/>
            <w:left w:val="none" w:sz="0" w:space="0" w:color="auto"/>
            <w:bottom w:val="none" w:sz="0" w:space="0" w:color="auto"/>
            <w:right w:val="none" w:sz="0" w:space="0" w:color="auto"/>
          </w:divBdr>
        </w:div>
        <w:div w:id="2046707247">
          <w:marLeft w:val="0"/>
          <w:marRight w:val="0"/>
          <w:marTop w:val="0"/>
          <w:marBottom w:val="0"/>
          <w:divBdr>
            <w:top w:val="none" w:sz="0" w:space="0" w:color="auto"/>
            <w:left w:val="none" w:sz="0" w:space="0" w:color="auto"/>
            <w:bottom w:val="none" w:sz="0" w:space="0" w:color="auto"/>
            <w:right w:val="none" w:sz="0" w:space="0" w:color="auto"/>
          </w:divBdr>
        </w:div>
        <w:div w:id="2047559705">
          <w:marLeft w:val="0"/>
          <w:marRight w:val="0"/>
          <w:marTop w:val="0"/>
          <w:marBottom w:val="0"/>
          <w:divBdr>
            <w:top w:val="none" w:sz="0" w:space="0" w:color="auto"/>
            <w:left w:val="none" w:sz="0" w:space="0" w:color="auto"/>
            <w:bottom w:val="none" w:sz="0" w:space="0" w:color="auto"/>
            <w:right w:val="none" w:sz="0" w:space="0" w:color="auto"/>
          </w:divBdr>
        </w:div>
        <w:div w:id="2054690154">
          <w:marLeft w:val="0"/>
          <w:marRight w:val="0"/>
          <w:marTop w:val="0"/>
          <w:marBottom w:val="0"/>
          <w:divBdr>
            <w:top w:val="none" w:sz="0" w:space="0" w:color="auto"/>
            <w:left w:val="none" w:sz="0" w:space="0" w:color="auto"/>
            <w:bottom w:val="none" w:sz="0" w:space="0" w:color="auto"/>
            <w:right w:val="none" w:sz="0" w:space="0" w:color="auto"/>
          </w:divBdr>
        </w:div>
        <w:div w:id="2058242567">
          <w:marLeft w:val="0"/>
          <w:marRight w:val="0"/>
          <w:marTop w:val="0"/>
          <w:marBottom w:val="0"/>
          <w:divBdr>
            <w:top w:val="none" w:sz="0" w:space="0" w:color="auto"/>
            <w:left w:val="none" w:sz="0" w:space="0" w:color="auto"/>
            <w:bottom w:val="none" w:sz="0" w:space="0" w:color="auto"/>
            <w:right w:val="none" w:sz="0" w:space="0" w:color="auto"/>
          </w:divBdr>
        </w:div>
        <w:div w:id="2058359033">
          <w:marLeft w:val="0"/>
          <w:marRight w:val="0"/>
          <w:marTop w:val="0"/>
          <w:marBottom w:val="0"/>
          <w:divBdr>
            <w:top w:val="none" w:sz="0" w:space="0" w:color="auto"/>
            <w:left w:val="none" w:sz="0" w:space="0" w:color="auto"/>
            <w:bottom w:val="none" w:sz="0" w:space="0" w:color="auto"/>
            <w:right w:val="none" w:sz="0" w:space="0" w:color="auto"/>
          </w:divBdr>
        </w:div>
        <w:div w:id="2063408703">
          <w:marLeft w:val="0"/>
          <w:marRight w:val="0"/>
          <w:marTop w:val="0"/>
          <w:marBottom w:val="0"/>
          <w:divBdr>
            <w:top w:val="none" w:sz="0" w:space="0" w:color="auto"/>
            <w:left w:val="none" w:sz="0" w:space="0" w:color="auto"/>
            <w:bottom w:val="none" w:sz="0" w:space="0" w:color="auto"/>
            <w:right w:val="none" w:sz="0" w:space="0" w:color="auto"/>
          </w:divBdr>
        </w:div>
        <w:div w:id="2067869756">
          <w:marLeft w:val="0"/>
          <w:marRight w:val="0"/>
          <w:marTop w:val="0"/>
          <w:marBottom w:val="0"/>
          <w:divBdr>
            <w:top w:val="none" w:sz="0" w:space="0" w:color="auto"/>
            <w:left w:val="none" w:sz="0" w:space="0" w:color="auto"/>
            <w:bottom w:val="none" w:sz="0" w:space="0" w:color="auto"/>
            <w:right w:val="none" w:sz="0" w:space="0" w:color="auto"/>
          </w:divBdr>
        </w:div>
        <w:div w:id="2071535809">
          <w:marLeft w:val="0"/>
          <w:marRight w:val="0"/>
          <w:marTop w:val="0"/>
          <w:marBottom w:val="0"/>
          <w:divBdr>
            <w:top w:val="none" w:sz="0" w:space="0" w:color="auto"/>
            <w:left w:val="none" w:sz="0" w:space="0" w:color="auto"/>
            <w:bottom w:val="none" w:sz="0" w:space="0" w:color="auto"/>
            <w:right w:val="none" w:sz="0" w:space="0" w:color="auto"/>
          </w:divBdr>
        </w:div>
        <w:div w:id="2072194557">
          <w:marLeft w:val="0"/>
          <w:marRight w:val="0"/>
          <w:marTop w:val="0"/>
          <w:marBottom w:val="0"/>
          <w:divBdr>
            <w:top w:val="none" w:sz="0" w:space="0" w:color="auto"/>
            <w:left w:val="none" w:sz="0" w:space="0" w:color="auto"/>
            <w:bottom w:val="none" w:sz="0" w:space="0" w:color="auto"/>
            <w:right w:val="none" w:sz="0" w:space="0" w:color="auto"/>
          </w:divBdr>
        </w:div>
        <w:div w:id="2077237434">
          <w:marLeft w:val="0"/>
          <w:marRight w:val="0"/>
          <w:marTop w:val="0"/>
          <w:marBottom w:val="0"/>
          <w:divBdr>
            <w:top w:val="none" w:sz="0" w:space="0" w:color="auto"/>
            <w:left w:val="none" w:sz="0" w:space="0" w:color="auto"/>
            <w:bottom w:val="none" w:sz="0" w:space="0" w:color="auto"/>
            <w:right w:val="none" w:sz="0" w:space="0" w:color="auto"/>
          </w:divBdr>
        </w:div>
        <w:div w:id="2077240565">
          <w:marLeft w:val="0"/>
          <w:marRight w:val="0"/>
          <w:marTop w:val="0"/>
          <w:marBottom w:val="0"/>
          <w:divBdr>
            <w:top w:val="none" w:sz="0" w:space="0" w:color="auto"/>
            <w:left w:val="none" w:sz="0" w:space="0" w:color="auto"/>
            <w:bottom w:val="none" w:sz="0" w:space="0" w:color="auto"/>
            <w:right w:val="none" w:sz="0" w:space="0" w:color="auto"/>
          </w:divBdr>
        </w:div>
        <w:div w:id="2079479942">
          <w:marLeft w:val="0"/>
          <w:marRight w:val="0"/>
          <w:marTop w:val="0"/>
          <w:marBottom w:val="0"/>
          <w:divBdr>
            <w:top w:val="none" w:sz="0" w:space="0" w:color="auto"/>
            <w:left w:val="none" w:sz="0" w:space="0" w:color="auto"/>
            <w:bottom w:val="none" w:sz="0" w:space="0" w:color="auto"/>
            <w:right w:val="none" w:sz="0" w:space="0" w:color="auto"/>
          </w:divBdr>
        </w:div>
        <w:div w:id="2080517574">
          <w:marLeft w:val="0"/>
          <w:marRight w:val="0"/>
          <w:marTop w:val="0"/>
          <w:marBottom w:val="0"/>
          <w:divBdr>
            <w:top w:val="none" w:sz="0" w:space="0" w:color="auto"/>
            <w:left w:val="none" w:sz="0" w:space="0" w:color="auto"/>
            <w:bottom w:val="none" w:sz="0" w:space="0" w:color="auto"/>
            <w:right w:val="none" w:sz="0" w:space="0" w:color="auto"/>
          </w:divBdr>
        </w:div>
        <w:div w:id="2080902199">
          <w:marLeft w:val="0"/>
          <w:marRight w:val="0"/>
          <w:marTop w:val="0"/>
          <w:marBottom w:val="0"/>
          <w:divBdr>
            <w:top w:val="none" w:sz="0" w:space="0" w:color="auto"/>
            <w:left w:val="none" w:sz="0" w:space="0" w:color="auto"/>
            <w:bottom w:val="none" w:sz="0" w:space="0" w:color="auto"/>
            <w:right w:val="none" w:sz="0" w:space="0" w:color="auto"/>
          </w:divBdr>
        </w:div>
        <w:div w:id="2081558601">
          <w:marLeft w:val="0"/>
          <w:marRight w:val="0"/>
          <w:marTop w:val="0"/>
          <w:marBottom w:val="0"/>
          <w:divBdr>
            <w:top w:val="none" w:sz="0" w:space="0" w:color="auto"/>
            <w:left w:val="none" w:sz="0" w:space="0" w:color="auto"/>
            <w:bottom w:val="none" w:sz="0" w:space="0" w:color="auto"/>
            <w:right w:val="none" w:sz="0" w:space="0" w:color="auto"/>
          </w:divBdr>
        </w:div>
        <w:div w:id="2081633818">
          <w:marLeft w:val="0"/>
          <w:marRight w:val="0"/>
          <w:marTop w:val="0"/>
          <w:marBottom w:val="0"/>
          <w:divBdr>
            <w:top w:val="none" w:sz="0" w:space="0" w:color="auto"/>
            <w:left w:val="none" w:sz="0" w:space="0" w:color="auto"/>
            <w:bottom w:val="none" w:sz="0" w:space="0" w:color="auto"/>
            <w:right w:val="none" w:sz="0" w:space="0" w:color="auto"/>
          </w:divBdr>
        </w:div>
        <w:div w:id="2082215082">
          <w:marLeft w:val="0"/>
          <w:marRight w:val="0"/>
          <w:marTop w:val="0"/>
          <w:marBottom w:val="0"/>
          <w:divBdr>
            <w:top w:val="none" w:sz="0" w:space="0" w:color="auto"/>
            <w:left w:val="none" w:sz="0" w:space="0" w:color="auto"/>
            <w:bottom w:val="none" w:sz="0" w:space="0" w:color="auto"/>
            <w:right w:val="none" w:sz="0" w:space="0" w:color="auto"/>
          </w:divBdr>
        </w:div>
        <w:div w:id="2082290323">
          <w:marLeft w:val="0"/>
          <w:marRight w:val="0"/>
          <w:marTop w:val="0"/>
          <w:marBottom w:val="0"/>
          <w:divBdr>
            <w:top w:val="none" w:sz="0" w:space="0" w:color="auto"/>
            <w:left w:val="none" w:sz="0" w:space="0" w:color="auto"/>
            <w:bottom w:val="none" w:sz="0" w:space="0" w:color="auto"/>
            <w:right w:val="none" w:sz="0" w:space="0" w:color="auto"/>
          </w:divBdr>
        </w:div>
        <w:div w:id="2083212881">
          <w:marLeft w:val="0"/>
          <w:marRight w:val="0"/>
          <w:marTop w:val="0"/>
          <w:marBottom w:val="0"/>
          <w:divBdr>
            <w:top w:val="none" w:sz="0" w:space="0" w:color="auto"/>
            <w:left w:val="none" w:sz="0" w:space="0" w:color="auto"/>
            <w:bottom w:val="none" w:sz="0" w:space="0" w:color="auto"/>
            <w:right w:val="none" w:sz="0" w:space="0" w:color="auto"/>
          </w:divBdr>
        </w:div>
        <w:div w:id="2083939760">
          <w:marLeft w:val="0"/>
          <w:marRight w:val="0"/>
          <w:marTop w:val="0"/>
          <w:marBottom w:val="0"/>
          <w:divBdr>
            <w:top w:val="none" w:sz="0" w:space="0" w:color="auto"/>
            <w:left w:val="none" w:sz="0" w:space="0" w:color="auto"/>
            <w:bottom w:val="none" w:sz="0" w:space="0" w:color="auto"/>
            <w:right w:val="none" w:sz="0" w:space="0" w:color="auto"/>
          </w:divBdr>
        </w:div>
        <w:div w:id="2084134456">
          <w:marLeft w:val="0"/>
          <w:marRight w:val="0"/>
          <w:marTop w:val="0"/>
          <w:marBottom w:val="0"/>
          <w:divBdr>
            <w:top w:val="none" w:sz="0" w:space="0" w:color="auto"/>
            <w:left w:val="none" w:sz="0" w:space="0" w:color="auto"/>
            <w:bottom w:val="none" w:sz="0" w:space="0" w:color="auto"/>
            <w:right w:val="none" w:sz="0" w:space="0" w:color="auto"/>
          </w:divBdr>
        </w:div>
        <w:div w:id="2084909309">
          <w:marLeft w:val="0"/>
          <w:marRight w:val="0"/>
          <w:marTop w:val="0"/>
          <w:marBottom w:val="0"/>
          <w:divBdr>
            <w:top w:val="none" w:sz="0" w:space="0" w:color="auto"/>
            <w:left w:val="none" w:sz="0" w:space="0" w:color="auto"/>
            <w:bottom w:val="none" w:sz="0" w:space="0" w:color="auto"/>
            <w:right w:val="none" w:sz="0" w:space="0" w:color="auto"/>
          </w:divBdr>
        </w:div>
        <w:div w:id="2089381412">
          <w:marLeft w:val="0"/>
          <w:marRight w:val="0"/>
          <w:marTop w:val="0"/>
          <w:marBottom w:val="0"/>
          <w:divBdr>
            <w:top w:val="none" w:sz="0" w:space="0" w:color="auto"/>
            <w:left w:val="none" w:sz="0" w:space="0" w:color="auto"/>
            <w:bottom w:val="none" w:sz="0" w:space="0" w:color="auto"/>
            <w:right w:val="none" w:sz="0" w:space="0" w:color="auto"/>
          </w:divBdr>
        </w:div>
        <w:div w:id="2090497407">
          <w:marLeft w:val="0"/>
          <w:marRight w:val="0"/>
          <w:marTop w:val="0"/>
          <w:marBottom w:val="0"/>
          <w:divBdr>
            <w:top w:val="none" w:sz="0" w:space="0" w:color="auto"/>
            <w:left w:val="none" w:sz="0" w:space="0" w:color="auto"/>
            <w:bottom w:val="none" w:sz="0" w:space="0" w:color="auto"/>
            <w:right w:val="none" w:sz="0" w:space="0" w:color="auto"/>
          </w:divBdr>
        </w:div>
        <w:div w:id="2091155140">
          <w:marLeft w:val="0"/>
          <w:marRight w:val="0"/>
          <w:marTop w:val="0"/>
          <w:marBottom w:val="0"/>
          <w:divBdr>
            <w:top w:val="none" w:sz="0" w:space="0" w:color="auto"/>
            <w:left w:val="none" w:sz="0" w:space="0" w:color="auto"/>
            <w:bottom w:val="none" w:sz="0" w:space="0" w:color="auto"/>
            <w:right w:val="none" w:sz="0" w:space="0" w:color="auto"/>
          </w:divBdr>
        </w:div>
        <w:div w:id="2092771558">
          <w:marLeft w:val="0"/>
          <w:marRight w:val="0"/>
          <w:marTop w:val="0"/>
          <w:marBottom w:val="0"/>
          <w:divBdr>
            <w:top w:val="none" w:sz="0" w:space="0" w:color="auto"/>
            <w:left w:val="none" w:sz="0" w:space="0" w:color="auto"/>
            <w:bottom w:val="none" w:sz="0" w:space="0" w:color="auto"/>
            <w:right w:val="none" w:sz="0" w:space="0" w:color="auto"/>
          </w:divBdr>
        </w:div>
        <w:div w:id="2093427356">
          <w:marLeft w:val="0"/>
          <w:marRight w:val="0"/>
          <w:marTop w:val="0"/>
          <w:marBottom w:val="0"/>
          <w:divBdr>
            <w:top w:val="none" w:sz="0" w:space="0" w:color="auto"/>
            <w:left w:val="none" w:sz="0" w:space="0" w:color="auto"/>
            <w:bottom w:val="none" w:sz="0" w:space="0" w:color="auto"/>
            <w:right w:val="none" w:sz="0" w:space="0" w:color="auto"/>
          </w:divBdr>
        </w:div>
        <w:div w:id="2099784578">
          <w:marLeft w:val="0"/>
          <w:marRight w:val="0"/>
          <w:marTop w:val="0"/>
          <w:marBottom w:val="0"/>
          <w:divBdr>
            <w:top w:val="none" w:sz="0" w:space="0" w:color="auto"/>
            <w:left w:val="none" w:sz="0" w:space="0" w:color="auto"/>
            <w:bottom w:val="none" w:sz="0" w:space="0" w:color="auto"/>
            <w:right w:val="none" w:sz="0" w:space="0" w:color="auto"/>
          </w:divBdr>
        </w:div>
        <w:div w:id="2102142858">
          <w:marLeft w:val="0"/>
          <w:marRight w:val="0"/>
          <w:marTop w:val="0"/>
          <w:marBottom w:val="0"/>
          <w:divBdr>
            <w:top w:val="none" w:sz="0" w:space="0" w:color="auto"/>
            <w:left w:val="none" w:sz="0" w:space="0" w:color="auto"/>
            <w:bottom w:val="none" w:sz="0" w:space="0" w:color="auto"/>
            <w:right w:val="none" w:sz="0" w:space="0" w:color="auto"/>
          </w:divBdr>
        </w:div>
        <w:div w:id="2103256574">
          <w:marLeft w:val="0"/>
          <w:marRight w:val="0"/>
          <w:marTop w:val="0"/>
          <w:marBottom w:val="0"/>
          <w:divBdr>
            <w:top w:val="none" w:sz="0" w:space="0" w:color="auto"/>
            <w:left w:val="none" w:sz="0" w:space="0" w:color="auto"/>
            <w:bottom w:val="none" w:sz="0" w:space="0" w:color="auto"/>
            <w:right w:val="none" w:sz="0" w:space="0" w:color="auto"/>
          </w:divBdr>
        </w:div>
        <w:div w:id="2105226964">
          <w:marLeft w:val="0"/>
          <w:marRight w:val="0"/>
          <w:marTop w:val="0"/>
          <w:marBottom w:val="0"/>
          <w:divBdr>
            <w:top w:val="none" w:sz="0" w:space="0" w:color="auto"/>
            <w:left w:val="none" w:sz="0" w:space="0" w:color="auto"/>
            <w:bottom w:val="none" w:sz="0" w:space="0" w:color="auto"/>
            <w:right w:val="none" w:sz="0" w:space="0" w:color="auto"/>
          </w:divBdr>
        </w:div>
        <w:div w:id="2107532682">
          <w:marLeft w:val="0"/>
          <w:marRight w:val="0"/>
          <w:marTop w:val="0"/>
          <w:marBottom w:val="0"/>
          <w:divBdr>
            <w:top w:val="none" w:sz="0" w:space="0" w:color="auto"/>
            <w:left w:val="none" w:sz="0" w:space="0" w:color="auto"/>
            <w:bottom w:val="none" w:sz="0" w:space="0" w:color="auto"/>
            <w:right w:val="none" w:sz="0" w:space="0" w:color="auto"/>
          </w:divBdr>
        </w:div>
        <w:div w:id="2108770304">
          <w:marLeft w:val="0"/>
          <w:marRight w:val="0"/>
          <w:marTop w:val="0"/>
          <w:marBottom w:val="0"/>
          <w:divBdr>
            <w:top w:val="none" w:sz="0" w:space="0" w:color="auto"/>
            <w:left w:val="none" w:sz="0" w:space="0" w:color="auto"/>
            <w:bottom w:val="none" w:sz="0" w:space="0" w:color="auto"/>
            <w:right w:val="none" w:sz="0" w:space="0" w:color="auto"/>
          </w:divBdr>
        </w:div>
        <w:div w:id="2110003348">
          <w:marLeft w:val="0"/>
          <w:marRight w:val="0"/>
          <w:marTop w:val="0"/>
          <w:marBottom w:val="0"/>
          <w:divBdr>
            <w:top w:val="none" w:sz="0" w:space="0" w:color="auto"/>
            <w:left w:val="none" w:sz="0" w:space="0" w:color="auto"/>
            <w:bottom w:val="none" w:sz="0" w:space="0" w:color="auto"/>
            <w:right w:val="none" w:sz="0" w:space="0" w:color="auto"/>
          </w:divBdr>
        </w:div>
        <w:div w:id="2111854246">
          <w:marLeft w:val="0"/>
          <w:marRight w:val="0"/>
          <w:marTop w:val="0"/>
          <w:marBottom w:val="0"/>
          <w:divBdr>
            <w:top w:val="none" w:sz="0" w:space="0" w:color="auto"/>
            <w:left w:val="none" w:sz="0" w:space="0" w:color="auto"/>
            <w:bottom w:val="none" w:sz="0" w:space="0" w:color="auto"/>
            <w:right w:val="none" w:sz="0" w:space="0" w:color="auto"/>
          </w:divBdr>
        </w:div>
        <w:div w:id="2113042249">
          <w:marLeft w:val="0"/>
          <w:marRight w:val="0"/>
          <w:marTop w:val="0"/>
          <w:marBottom w:val="0"/>
          <w:divBdr>
            <w:top w:val="none" w:sz="0" w:space="0" w:color="auto"/>
            <w:left w:val="none" w:sz="0" w:space="0" w:color="auto"/>
            <w:bottom w:val="none" w:sz="0" w:space="0" w:color="auto"/>
            <w:right w:val="none" w:sz="0" w:space="0" w:color="auto"/>
          </w:divBdr>
        </w:div>
        <w:div w:id="2113746840">
          <w:marLeft w:val="0"/>
          <w:marRight w:val="0"/>
          <w:marTop w:val="0"/>
          <w:marBottom w:val="0"/>
          <w:divBdr>
            <w:top w:val="none" w:sz="0" w:space="0" w:color="auto"/>
            <w:left w:val="none" w:sz="0" w:space="0" w:color="auto"/>
            <w:bottom w:val="none" w:sz="0" w:space="0" w:color="auto"/>
            <w:right w:val="none" w:sz="0" w:space="0" w:color="auto"/>
          </w:divBdr>
        </w:div>
        <w:div w:id="2116167628">
          <w:marLeft w:val="0"/>
          <w:marRight w:val="0"/>
          <w:marTop w:val="0"/>
          <w:marBottom w:val="0"/>
          <w:divBdr>
            <w:top w:val="none" w:sz="0" w:space="0" w:color="auto"/>
            <w:left w:val="none" w:sz="0" w:space="0" w:color="auto"/>
            <w:bottom w:val="none" w:sz="0" w:space="0" w:color="auto"/>
            <w:right w:val="none" w:sz="0" w:space="0" w:color="auto"/>
          </w:divBdr>
        </w:div>
        <w:div w:id="2116974793">
          <w:marLeft w:val="0"/>
          <w:marRight w:val="0"/>
          <w:marTop w:val="0"/>
          <w:marBottom w:val="0"/>
          <w:divBdr>
            <w:top w:val="none" w:sz="0" w:space="0" w:color="auto"/>
            <w:left w:val="none" w:sz="0" w:space="0" w:color="auto"/>
            <w:bottom w:val="none" w:sz="0" w:space="0" w:color="auto"/>
            <w:right w:val="none" w:sz="0" w:space="0" w:color="auto"/>
          </w:divBdr>
        </w:div>
        <w:div w:id="2122912548">
          <w:marLeft w:val="0"/>
          <w:marRight w:val="0"/>
          <w:marTop w:val="0"/>
          <w:marBottom w:val="0"/>
          <w:divBdr>
            <w:top w:val="none" w:sz="0" w:space="0" w:color="auto"/>
            <w:left w:val="none" w:sz="0" w:space="0" w:color="auto"/>
            <w:bottom w:val="none" w:sz="0" w:space="0" w:color="auto"/>
            <w:right w:val="none" w:sz="0" w:space="0" w:color="auto"/>
          </w:divBdr>
        </w:div>
        <w:div w:id="2124839832">
          <w:marLeft w:val="0"/>
          <w:marRight w:val="0"/>
          <w:marTop w:val="0"/>
          <w:marBottom w:val="0"/>
          <w:divBdr>
            <w:top w:val="none" w:sz="0" w:space="0" w:color="auto"/>
            <w:left w:val="none" w:sz="0" w:space="0" w:color="auto"/>
            <w:bottom w:val="none" w:sz="0" w:space="0" w:color="auto"/>
            <w:right w:val="none" w:sz="0" w:space="0" w:color="auto"/>
          </w:divBdr>
        </w:div>
        <w:div w:id="2128234929">
          <w:marLeft w:val="0"/>
          <w:marRight w:val="0"/>
          <w:marTop w:val="0"/>
          <w:marBottom w:val="0"/>
          <w:divBdr>
            <w:top w:val="none" w:sz="0" w:space="0" w:color="auto"/>
            <w:left w:val="none" w:sz="0" w:space="0" w:color="auto"/>
            <w:bottom w:val="none" w:sz="0" w:space="0" w:color="auto"/>
            <w:right w:val="none" w:sz="0" w:space="0" w:color="auto"/>
          </w:divBdr>
        </w:div>
        <w:div w:id="2129155336">
          <w:marLeft w:val="0"/>
          <w:marRight w:val="0"/>
          <w:marTop w:val="0"/>
          <w:marBottom w:val="0"/>
          <w:divBdr>
            <w:top w:val="none" w:sz="0" w:space="0" w:color="auto"/>
            <w:left w:val="none" w:sz="0" w:space="0" w:color="auto"/>
            <w:bottom w:val="none" w:sz="0" w:space="0" w:color="auto"/>
            <w:right w:val="none" w:sz="0" w:space="0" w:color="auto"/>
          </w:divBdr>
        </w:div>
        <w:div w:id="2129274834">
          <w:marLeft w:val="0"/>
          <w:marRight w:val="0"/>
          <w:marTop w:val="0"/>
          <w:marBottom w:val="0"/>
          <w:divBdr>
            <w:top w:val="none" w:sz="0" w:space="0" w:color="auto"/>
            <w:left w:val="none" w:sz="0" w:space="0" w:color="auto"/>
            <w:bottom w:val="none" w:sz="0" w:space="0" w:color="auto"/>
            <w:right w:val="none" w:sz="0" w:space="0" w:color="auto"/>
          </w:divBdr>
        </w:div>
        <w:div w:id="2133135152">
          <w:marLeft w:val="0"/>
          <w:marRight w:val="0"/>
          <w:marTop w:val="0"/>
          <w:marBottom w:val="0"/>
          <w:divBdr>
            <w:top w:val="none" w:sz="0" w:space="0" w:color="auto"/>
            <w:left w:val="none" w:sz="0" w:space="0" w:color="auto"/>
            <w:bottom w:val="none" w:sz="0" w:space="0" w:color="auto"/>
            <w:right w:val="none" w:sz="0" w:space="0" w:color="auto"/>
          </w:divBdr>
        </w:div>
        <w:div w:id="2133403203">
          <w:marLeft w:val="0"/>
          <w:marRight w:val="0"/>
          <w:marTop w:val="0"/>
          <w:marBottom w:val="0"/>
          <w:divBdr>
            <w:top w:val="none" w:sz="0" w:space="0" w:color="auto"/>
            <w:left w:val="none" w:sz="0" w:space="0" w:color="auto"/>
            <w:bottom w:val="none" w:sz="0" w:space="0" w:color="auto"/>
            <w:right w:val="none" w:sz="0" w:space="0" w:color="auto"/>
          </w:divBdr>
        </w:div>
        <w:div w:id="2134865389">
          <w:marLeft w:val="0"/>
          <w:marRight w:val="0"/>
          <w:marTop w:val="0"/>
          <w:marBottom w:val="0"/>
          <w:divBdr>
            <w:top w:val="none" w:sz="0" w:space="0" w:color="auto"/>
            <w:left w:val="none" w:sz="0" w:space="0" w:color="auto"/>
            <w:bottom w:val="none" w:sz="0" w:space="0" w:color="auto"/>
            <w:right w:val="none" w:sz="0" w:space="0" w:color="auto"/>
          </w:divBdr>
        </w:div>
        <w:div w:id="2135126983">
          <w:marLeft w:val="0"/>
          <w:marRight w:val="0"/>
          <w:marTop w:val="0"/>
          <w:marBottom w:val="0"/>
          <w:divBdr>
            <w:top w:val="none" w:sz="0" w:space="0" w:color="auto"/>
            <w:left w:val="none" w:sz="0" w:space="0" w:color="auto"/>
            <w:bottom w:val="none" w:sz="0" w:space="0" w:color="auto"/>
            <w:right w:val="none" w:sz="0" w:space="0" w:color="auto"/>
          </w:divBdr>
        </w:div>
        <w:div w:id="2137142189">
          <w:marLeft w:val="0"/>
          <w:marRight w:val="0"/>
          <w:marTop w:val="0"/>
          <w:marBottom w:val="0"/>
          <w:divBdr>
            <w:top w:val="none" w:sz="0" w:space="0" w:color="auto"/>
            <w:left w:val="none" w:sz="0" w:space="0" w:color="auto"/>
            <w:bottom w:val="none" w:sz="0" w:space="0" w:color="auto"/>
            <w:right w:val="none" w:sz="0" w:space="0" w:color="auto"/>
          </w:divBdr>
        </w:div>
        <w:div w:id="2137554514">
          <w:marLeft w:val="0"/>
          <w:marRight w:val="0"/>
          <w:marTop w:val="0"/>
          <w:marBottom w:val="0"/>
          <w:divBdr>
            <w:top w:val="none" w:sz="0" w:space="0" w:color="auto"/>
            <w:left w:val="none" w:sz="0" w:space="0" w:color="auto"/>
            <w:bottom w:val="none" w:sz="0" w:space="0" w:color="auto"/>
            <w:right w:val="none" w:sz="0" w:space="0" w:color="auto"/>
          </w:divBdr>
        </w:div>
        <w:div w:id="2137871842">
          <w:marLeft w:val="0"/>
          <w:marRight w:val="0"/>
          <w:marTop w:val="0"/>
          <w:marBottom w:val="0"/>
          <w:divBdr>
            <w:top w:val="none" w:sz="0" w:space="0" w:color="auto"/>
            <w:left w:val="none" w:sz="0" w:space="0" w:color="auto"/>
            <w:bottom w:val="none" w:sz="0" w:space="0" w:color="auto"/>
            <w:right w:val="none" w:sz="0" w:space="0" w:color="auto"/>
          </w:divBdr>
        </w:div>
        <w:div w:id="2139637553">
          <w:marLeft w:val="0"/>
          <w:marRight w:val="0"/>
          <w:marTop w:val="0"/>
          <w:marBottom w:val="0"/>
          <w:divBdr>
            <w:top w:val="none" w:sz="0" w:space="0" w:color="auto"/>
            <w:left w:val="none" w:sz="0" w:space="0" w:color="auto"/>
            <w:bottom w:val="none" w:sz="0" w:space="0" w:color="auto"/>
            <w:right w:val="none" w:sz="0" w:space="0" w:color="auto"/>
          </w:divBdr>
        </w:div>
        <w:div w:id="2145199004">
          <w:marLeft w:val="0"/>
          <w:marRight w:val="0"/>
          <w:marTop w:val="0"/>
          <w:marBottom w:val="0"/>
          <w:divBdr>
            <w:top w:val="none" w:sz="0" w:space="0" w:color="auto"/>
            <w:left w:val="none" w:sz="0" w:space="0" w:color="auto"/>
            <w:bottom w:val="none" w:sz="0" w:space="0" w:color="auto"/>
            <w:right w:val="none" w:sz="0" w:space="0" w:color="auto"/>
          </w:divBdr>
        </w:div>
        <w:div w:id="2145656083">
          <w:marLeft w:val="0"/>
          <w:marRight w:val="0"/>
          <w:marTop w:val="0"/>
          <w:marBottom w:val="0"/>
          <w:divBdr>
            <w:top w:val="none" w:sz="0" w:space="0" w:color="auto"/>
            <w:left w:val="none" w:sz="0" w:space="0" w:color="auto"/>
            <w:bottom w:val="none" w:sz="0" w:space="0" w:color="auto"/>
            <w:right w:val="none" w:sz="0" w:space="0" w:color="auto"/>
          </w:divBdr>
        </w:div>
      </w:divsChild>
    </w:div>
    <w:div w:id="293684357">
      <w:bodyDiv w:val="1"/>
      <w:marLeft w:val="0"/>
      <w:marRight w:val="0"/>
      <w:marTop w:val="0"/>
      <w:marBottom w:val="0"/>
      <w:divBdr>
        <w:top w:val="none" w:sz="0" w:space="0" w:color="auto"/>
        <w:left w:val="none" w:sz="0" w:space="0" w:color="auto"/>
        <w:bottom w:val="none" w:sz="0" w:space="0" w:color="auto"/>
        <w:right w:val="none" w:sz="0" w:space="0" w:color="auto"/>
      </w:divBdr>
      <w:divsChild>
        <w:div w:id="841823910">
          <w:marLeft w:val="0"/>
          <w:marRight w:val="0"/>
          <w:marTop w:val="0"/>
          <w:marBottom w:val="0"/>
          <w:divBdr>
            <w:top w:val="none" w:sz="0" w:space="0" w:color="auto"/>
            <w:left w:val="none" w:sz="0" w:space="0" w:color="auto"/>
            <w:bottom w:val="none" w:sz="0" w:space="0" w:color="auto"/>
            <w:right w:val="none" w:sz="0" w:space="0" w:color="auto"/>
          </w:divBdr>
        </w:div>
      </w:divsChild>
    </w:div>
    <w:div w:id="293828561">
      <w:bodyDiv w:val="1"/>
      <w:marLeft w:val="0"/>
      <w:marRight w:val="0"/>
      <w:marTop w:val="0"/>
      <w:marBottom w:val="0"/>
      <w:divBdr>
        <w:top w:val="none" w:sz="0" w:space="0" w:color="auto"/>
        <w:left w:val="none" w:sz="0" w:space="0" w:color="auto"/>
        <w:bottom w:val="none" w:sz="0" w:space="0" w:color="auto"/>
        <w:right w:val="none" w:sz="0" w:space="0" w:color="auto"/>
      </w:divBdr>
    </w:div>
    <w:div w:id="300813603">
      <w:bodyDiv w:val="1"/>
      <w:marLeft w:val="27"/>
      <w:marRight w:val="27"/>
      <w:marTop w:val="27"/>
      <w:marBottom w:val="27"/>
      <w:divBdr>
        <w:top w:val="none" w:sz="0" w:space="0" w:color="auto"/>
        <w:left w:val="none" w:sz="0" w:space="0" w:color="auto"/>
        <w:bottom w:val="none" w:sz="0" w:space="0" w:color="auto"/>
        <w:right w:val="none" w:sz="0" w:space="0" w:color="auto"/>
      </w:divBdr>
      <w:divsChild>
        <w:div w:id="1042945419">
          <w:marLeft w:val="0"/>
          <w:marRight w:val="0"/>
          <w:marTop w:val="0"/>
          <w:marBottom w:val="0"/>
          <w:divBdr>
            <w:top w:val="none" w:sz="0" w:space="0" w:color="auto"/>
            <w:left w:val="none" w:sz="0" w:space="0" w:color="auto"/>
            <w:bottom w:val="none" w:sz="0" w:space="0" w:color="auto"/>
            <w:right w:val="none" w:sz="0" w:space="0" w:color="auto"/>
          </w:divBdr>
          <w:divsChild>
            <w:div w:id="1672756990">
              <w:marLeft w:val="41"/>
              <w:marRight w:val="41"/>
              <w:marTop w:val="41"/>
              <w:marBottom w:val="41"/>
              <w:divBdr>
                <w:top w:val="none" w:sz="0" w:space="0" w:color="auto"/>
                <w:left w:val="none" w:sz="0" w:space="0" w:color="auto"/>
                <w:bottom w:val="none" w:sz="0" w:space="0" w:color="auto"/>
                <w:right w:val="none" w:sz="0" w:space="0" w:color="auto"/>
              </w:divBdr>
              <w:divsChild>
                <w:div w:id="1014260839">
                  <w:marLeft w:val="0"/>
                  <w:marRight w:val="0"/>
                  <w:marTop w:val="0"/>
                  <w:marBottom w:val="0"/>
                  <w:divBdr>
                    <w:top w:val="none" w:sz="0" w:space="0" w:color="auto"/>
                    <w:left w:val="none" w:sz="0" w:space="0" w:color="auto"/>
                    <w:bottom w:val="none" w:sz="0" w:space="0" w:color="auto"/>
                    <w:right w:val="none" w:sz="0" w:space="0" w:color="auto"/>
                  </w:divBdr>
                  <w:divsChild>
                    <w:div w:id="1185098697">
                      <w:marLeft w:val="0"/>
                      <w:marRight w:val="0"/>
                      <w:marTop w:val="0"/>
                      <w:marBottom w:val="0"/>
                      <w:divBdr>
                        <w:top w:val="none" w:sz="0" w:space="0" w:color="auto"/>
                        <w:left w:val="none" w:sz="0" w:space="0" w:color="auto"/>
                        <w:bottom w:val="none" w:sz="0" w:space="0" w:color="auto"/>
                        <w:right w:val="none" w:sz="0" w:space="0" w:color="auto"/>
                      </w:divBdr>
                    </w:div>
                    <w:div w:id="1301157404">
                      <w:marLeft w:val="0"/>
                      <w:marRight w:val="0"/>
                      <w:marTop w:val="0"/>
                      <w:marBottom w:val="0"/>
                      <w:divBdr>
                        <w:top w:val="none" w:sz="0" w:space="0" w:color="auto"/>
                        <w:left w:val="none" w:sz="0" w:space="0" w:color="auto"/>
                        <w:bottom w:val="none" w:sz="0" w:space="0" w:color="auto"/>
                        <w:right w:val="none" w:sz="0" w:space="0" w:color="auto"/>
                      </w:divBdr>
                    </w:div>
                    <w:div w:id="1589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8745">
      <w:bodyDiv w:val="1"/>
      <w:marLeft w:val="0"/>
      <w:marRight w:val="0"/>
      <w:marTop w:val="0"/>
      <w:marBottom w:val="0"/>
      <w:divBdr>
        <w:top w:val="none" w:sz="0" w:space="0" w:color="auto"/>
        <w:left w:val="none" w:sz="0" w:space="0" w:color="auto"/>
        <w:bottom w:val="none" w:sz="0" w:space="0" w:color="auto"/>
        <w:right w:val="none" w:sz="0" w:space="0" w:color="auto"/>
      </w:divBdr>
    </w:div>
    <w:div w:id="302125139">
      <w:bodyDiv w:val="1"/>
      <w:marLeft w:val="0"/>
      <w:marRight w:val="0"/>
      <w:marTop w:val="0"/>
      <w:marBottom w:val="0"/>
      <w:divBdr>
        <w:top w:val="none" w:sz="0" w:space="0" w:color="auto"/>
        <w:left w:val="none" w:sz="0" w:space="0" w:color="auto"/>
        <w:bottom w:val="none" w:sz="0" w:space="0" w:color="auto"/>
        <w:right w:val="none" w:sz="0" w:space="0" w:color="auto"/>
      </w:divBdr>
    </w:div>
    <w:div w:id="306862566">
      <w:bodyDiv w:val="1"/>
      <w:marLeft w:val="0"/>
      <w:marRight w:val="0"/>
      <w:marTop w:val="0"/>
      <w:marBottom w:val="0"/>
      <w:divBdr>
        <w:top w:val="none" w:sz="0" w:space="0" w:color="auto"/>
        <w:left w:val="none" w:sz="0" w:space="0" w:color="auto"/>
        <w:bottom w:val="none" w:sz="0" w:space="0" w:color="auto"/>
        <w:right w:val="none" w:sz="0" w:space="0" w:color="auto"/>
      </w:divBdr>
      <w:divsChild>
        <w:div w:id="952247732">
          <w:marLeft w:val="0"/>
          <w:marRight w:val="0"/>
          <w:marTop w:val="0"/>
          <w:marBottom w:val="0"/>
          <w:divBdr>
            <w:top w:val="none" w:sz="0" w:space="0" w:color="auto"/>
            <w:left w:val="none" w:sz="0" w:space="0" w:color="auto"/>
            <w:bottom w:val="none" w:sz="0" w:space="0" w:color="auto"/>
            <w:right w:val="none" w:sz="0" w:space="0" w:color="auto"/>
          </w:divBdr>
        </w:div>
        <w:div w:id="1098064622">
          <w:marLeft w:val="0"/>
          <w:marRight w:val="0"/>
          <w:marTop w:val="0"/>
          <w:marBottom w:val="0"/>
          <w:divBdr>
            <w:top w:val="none" w:sz="0" w:space="0" w:color="auto"/>
            <w:left w:val="none" w:sz="0" w:space="0" w:color="auto"/>
            <w:bottom w:val="none" w:sz="0" w:space="0" w:color="auto"/>
            <w:right w:val="none" w:sz="0" w:space="0" w:color="auto"/>
          </w:divBdr>
          <w:divsChild>
            <w:div w:id="974331918">
              <w:marLeft w:val="0"/>
              <w:marRight w:val="0"/>
              <w:marTop w:val="0"/>
              <w:marBottom w:val="0"/>
              <w:divBdr>
                <w:top w:val="none" w:sz="0" w:space="0" w:color="auto"/>
                <w:left w:val="none" w:sz="0" w:space="0" w:color="auto"/>
                <w:bottom w:val="none" w:sz="0" w:space="0" w:color="auto"/>
                <w:right w:val="none" w:sz="0" w:space="0" w:color="auto"/>
              </w:divBdr>
              <w:divsChild>
                <w:div w:id="17639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90129">
      <w:bodyDiv w:val="1"/>
      <w:marLeft w:val="0"/>
      <w:marRight w:val="0"/>
      <w:marTop w:val="0"/>
      <w:marBottom w:val="0"/>
      <w:divBdr>
        <w:top w:val="none" w:sz="0" w:space="0" w:color="auto"/>
        <w:left w:val="none" w:sz="0" w:space="0" w:color="auto"/>
        <w:bottom w:val="none" w:sz="0" w:space="0" w:color="auto"/>
        <w:right w:val="none" w:sz="0" w:space="0" w:color="auto"/>
      </w:divBdr>
      <w:divsChild>
        <w:div w:id="18508566">
          <w:marLeft w:val="0"/>
          <w:marRight w:val="0"/>
          <w:marTop w:val="0"/>
          <w:marBottom w:val="0"/>
          <w:divBdr>
            <w:top w:val="none" w:sz="0" w:space="0" w:color="auto"/>
            <w:left w:val="none" w:sz="0" w:space="0" w:color="auto"/>
            <w:bottom w:val="none" w:sz="0" w:space="0" w:color="auto"/>
            <w:right w:val="none" w:sz="0" w:space="0" w:color="auto"/>
          </w:divBdr>
        </w:div>
        <w:div w:id="165754290">
          <w:marLeft w:val="0"/>
          <w:marRight w:val="0"/>
          <w:marTop w:val="0"/>
          <w:marBottom w:val="0"/>
          <w:divBdr>
            <w:top w:val="none" w:sz="0" w:space="0" w:color="auto"/>
            <w:left w:val="none" w:sz="0" w:space="0" w:color="auto"/>
            <w:bottom w:val="none" w:sz="0" w:space="0" w:color="auto"/>
            <w:right w:val="none" w:sz="0" w:space="0" w:color="auto"/>
          </w:divBdr>
        </w:div>
        <w:div w:id="382872230">
          <w:marLeft w:val="0"/>
          <w:marRight w:val="0"/>
          <w:marTop w:val="0"/>
          <w:marBottom w:val="0"/>
          <w:divBdr>
            <w:top w:val="none" w:sz="0" w:space="0" w:color="auto"/>
            <w:left w:val="none" w:sz="0" w:space="0" w:color="auto"/>
            <w:bottom w:val="none" w:sz="0" w:space="0" w:color="auto"/>
            <w:right w:val="none" w:sz="0" w:space="0" w:color="auto"/>
          </w:divBdr>
        </w:div>
        <w:div w:id="546525734">
          <w:marLeft w:val="0"/>
          <w:marRight w:val="0"/>
          <w:marTop w:val="0"/>
          <w:marBottom w:val="0"/>
          <w:divBdr>
            <w:top w:val="none" w:sz="0" w:space="0" w:color="auto"/>
            <w:left w:val="none" w:sz="0" w:space="0" w:color="auto"/>
            <w:bottom w:val="none" w:sz="0" w:space="0" w:color="auto"/>
            <w:right w:val="none" w:sz="0" w:space="0" w:color="auto"/>
          </w:divBdr>
        </w:div>
        <w:div w:id="571426216">
          <w:marLeft w:val="0"/>
          <w:marRight w:val="0"/>
          <w:marTop w:val="0"/>
          <w:marBottom w:val="0"/>
          <w:divBdr>
            <w:top w:val="none" w:sz="0" w:space="0" w:color="auto"/>
            <w:left w:val="none" w:sz="0" w:space="0" w:color="auto"/>
            <w:bottom w:val="none" w:sz="0" w:space="0" w:color="auto"/>
            <w:right w:val="none" w:sz="0" w:space="0" w:color="auto"/>
          </w:divBdr>
        </w:div>
        <w:div w:id="576718148">
          <w:marLeft w:val="0"/>
          <w:marRight w:val="0"/>
          <w:marTop w:val="0"/>
          <w:marBottom w:val="0"/>
          <w:divBdr>
            <w:top w:val="none" w:sz="0" w:space="0" w:color="auto"/>
            <w:left w:val="none" w:sz="0" w:space="0" w:color="auto"/>
            <w:bottom w:val="none" w:sz="0" w:space="0" w:color="auto"/>
            <w:right w:val="none" w:sz="0" w:space="0" w:color="auto"/>
          </w:divBdr>
        </w:div>
        <w:div w:id="711732876">
          <w:marLeft w:val="0"/>
          <w:marRight w:val="0"/>
          <w:marTop w:val="0"/>
          <w:marBottom w:val="0"/>
          <w:divBdr>
            <w:top w:val="none" w:sz="0" w:space="0" w:color="auto"/>
            <w:left w:val="none" w:sz="0" w:space="0" w:color="auto"/>
            <w:bottom w:val="none" w:sz="0" w:space="0" w:color="auto"/>
            <w:right w:val="none" w:sz="0" w:space="0" w:color="auto"/>
          </w:divBdr>
        </w:div>
        <w:div w:id="746851192">
          <w:marLeft w:val="0"/>
          <w:marRight w:val="0"/>
          <w:marTop w:val="0"/>
          <w:marBottom w:val="0"/>
          <w:divBdr>
            <w:top w:val="none" w:sz="0" w:space="0" w:color="auto"/>
            <w:left w:val="none" w:sz="0" w:space="0" w:color="auto"/>
            <w:bottom w:val="none" w:sz="0" w:space="0" w:color="auto"/>
            <w:right w:val="none" w:sz="0" w:space="0" w:color="auto"/>
          </w:divBdr>
        </w:div>
        <w:div w:id="751203815">
          <w:marLeft w:val="0"/>
          <w:marRight w:val="0"/>
          <w:marTop w:val="0"/>
          <w:marBottom w:val="0"/>
          <w:divBdr>
            <w:top w:val="none" w:sz="0" w:space="0" w:color="auto"/>
            <w:left w:val="none" w:sz="0" w:space="0" w:color="auto"/>
            <w:bottom w:val="none" w:sz="0" w:space="0" w:color="auto"/>
            <w:right w:val="none" w:sz="0" w:space="0" w:color="auto"/>
          </w:divBdr>
        </w:div>
        <w:div w:id="823161903">
          <w:marLeft w:val="0"/>
          <w:marRight w:val="0"/>
          <w:marTop w:val="0"/>
          <w:marBottom w:val="0"/>
          <w:divBdr>
            <w:top w:val="none" w:sz="0" w:space="0" w:color="auto"/>
            <w:left w:val="none" w:sz="0" w:space="0" w:color="auto"/>
            <w:bottom w:val="none" w:sz="0" w:space="0" w:color="auto"/>
            <w:right w:val="none" w:sz="0" w:space="0" w:color="auto"/>
          </w:divBdr>
        </w:div>
        <w:div w:id="885219133">
          <w:marLeft w:val="0"/>
          <w:marRight w:val="0"/>
          <w:marTop w:val="0"/>
          <w:marBottom w:val="0"/>
          <w:divBdr>
            <w:top w:val="none" w:sz="0" w:space="0" w:color="auto"/>
            <w:left w:val="none" w:sz="0" w:space="0" w:color="auto"/>
            <w:bottom w:val="none" w:sz="0" w:space="0" w:color="auto"/>
            <w:right w:val="none" w:sz="0" w:space="0" w:color="auto"/>
          </w:divBdr>
        </w:div>
        <w:div w:id="1060785628">
          <w:marLeft w:val="0"/>
          <w:marRight w:val="0"/>
          <w:marTop w:val="0"/>
          <w:marBottom w:val="0"/>
          <w:divBdr>
            <w:top w:val="none" w:sz="0" w:space="0" w:color="auto"/>
            <w:left w:val="none" w:sz="0" w:space="0" w:color="auto"/>
            <w:bottom w:val="none" w:sz="0" w:space="0" w:color="auto"/>
            <w:right w:val="none" w:sz="0" w:space="0" w:color="auto"/>
          </w:divBdr>
        </w:div>
        <w:div w:id="1114518993">
          <w:marLeft w:val="0"/>
          <w:marRight w:val="0"/>
          <w:marTop w:val="0"/>
          <w:marBottom w:val="0"/>
          <w:divBdr>
            <w:top w:val="none" w:sz="0" w:space="0" w:color="auto"/>
            <w:left w:val="none" w:sz="0" w:space="0" w:color="auto"/>
            <w:bottom w:val="none" w:sz="0" w:space="0" w:color="auto"/>
            <w:right w:val="none" w:sz="0" w:space="0" w:color="auto"/>
          </w:divBdr>
        </w:div>
        <w:div w:id="1220169136">
          <w:marLeft w:val="0"/>
          <w:marRight w:val="0"/>
          <w:marTop w:val="0"/>
          <w:marBottom w:val="0"/>
          <w:divBdr>
            <w:top w:val="none" w:sz="0" w:space="0" w:color="auto"/>
            <w:left w:val="none" w:sz="0" w:space="0" w:color="auto"/>
            <w:bottom w:val="none" w:sz="0" w:space="0" w:color="auto"/>
            <w:right w:val="none" w:sz="0" w:space="0" w:color="auto"/>
          </w:divBdr>
        </w:div>
        <w:div w:id="1301765421">
          <w:marLeft w:val="0"/>
          <w:marRight w:val="0"/>
          <w:marTop w:val="0"/>
          <w:marBottom w:val="0"/>
          <w:divBdr>
            <w:top w:val="none" w:sz="0" w:space="0" w:color="auto"/>
            <w:left w:val="none" w:sz="0" w:space="0" w:color="auto"/>
            <w:bottom w:val="none" w:sz="0" w:space="0" w:color="auto"/>
            <w:right w:val="none" w:sz="0" w:space="0" w:color="auto"/>
          </w:divBdr>
        </w:div>
        <w:div w:id="1372849420">
          <w:marLeft w:val="0"/>
          <w:marRight w:val="0"/>
          <w:marTop w:val="0"/>
          <w:marBottom w:val="0"/>
          <w:divBdr>
            <w:top w:val="none" w:sz="0" w:space="0" w:color="auto"/>
            <w:left w:val="none" w:sz="0" w:space="0" w:color="auto"/>
            <w:bottom w:val="none" w:sz="0" w:space="0" w:color="auto"/>
            <w:right w:val="none" w:sz="0" w:space="0" w:color="auto"/>
          </w:divBdr>
        </w:div>
        <w:div w:id="1543395220">
          <w:marLeft w:val="0"/>
          <w:marRight w:val="0"/>
          <w:marTop w:val="0"/>
          <w:marBottom w:val="0"/>
          <w:divBdr>
            <w:top w:val="none" w:sz="0" w:space="0" w:color="auto"/>
            <w:left w:val="none" w:sz="0" w:space="0" w:color="auto"/>
            <w:bottom w:val="none" w:sz="0" w:space="0" w:color="auto"/>
            <w:right w:val="none" w:sz="0" w:space="0" w:color="auto"/>
          </w:divBdr>
        </w:div>
        <w:div w:id="1568033823">
          <w:marLeft w:val="0"/>
          <w:marRight w:val="0"/>
          <w:marTop w:val="0"/>
          <w:marBottom w:val="0"/>
          <w:divBdr>
            <w:top w:val="none" w:sz="0" w:space="0" w:color="auto"/>
            <w:left w:val="none" w:sz="0" w:space="0" w:color="auto"/>
            <w:bottom w:val="none" w:sz="0" w:space="0" w:color="auto"/>
            <w:right w:val="none" w:sz="0" w:space="0" w:color="auto"/>
          </w:divBdr>
        </w:div>
        <w:div w:id="1646664685">
          <w:marLeft w:val="0"/>
          <w:marRight w:val="0"/>
          <w:marTop w:val="0"/>
          <w:marBottom w:val="0"/>
          <w:divBdr>
            <w:top w:val="none" w:sz="0" w:space="0" w:color="auto"/>
            <w:left w:val="none" w:sz="0" w:space="0" w:color="auto"/>
            <w:bottom w:val="none" w:sz="0" w:space="0" w:color="auto"/>
            <w:right w:val="none" w:sz="0" w:space="0" w:color="auto"/>
          </w:divBdr>
        </w:div>
        <w:div w:id="1658143753">
          <w:marLeft w:val="0"/>
          <w:marRight w:val="0"/>
          <w:marTop w:val="0"/>
          <w:marBottom w:val="0"/>
          <w:divBdr>
            <w:top w:val="none" w:sz="0" w:space="0" w:color="auto"/>
            <w:left w:val="none" w:sz="0" w:space="0" w:color="auto"/>
            <w:bottom w:val="none" w:sz="0" w:space="0" w:color="auto"/>
            <w:right w:val="none" w:sz="0" w:space="0" w:color="auto"/>
          </w:divBdr>
        </w:div>
        <w:div w:id="1667247369">
          <w:marLeft w:val="0"/>
          <w:marRight w:val="0"/>
          <w:marTop w:val="0"/>
          <w:marBottom w:val="0"/>
          <w:divBdr>
            <w:top w:val="none" w:sz="0" w:space="0" w:color="auto"/>
            <w:left w:val="none" w:sz="0" w:space="0" w:color="auto"/>
            <w:bottom w:val="none" w:sz="0" w:space="0" w:color="auto"/>
            <w:right w:val="none" w:sz="0" w:space="0" w:color="auto"/>
          </w:divBdr>
        </w:div>
        <w:div w:id="1667511801">
          <w:marLeft w:val="0"/>
          <w:marRight w:val="0"/>
          <w:marTop w:val="0"/>
          <w:marBottom w:val="0"/>
          <w:divBdr>
            <w:top w:val="none" w:sz="0" w:space="0" w:color="auto"/>
            <w:left w:val="none" w:sz="0" w:space="0" w:color="auto"/>
            <w:bottom w:val="none" w:sz="0" w:space="0" w:color="auto"/>
            <w:right w:val="none" w:sz="0" w:space="0" w:color="auto"/>
          </w:divBdr>
        </w:div>
        <w:div w:id="1888645206">
          <w:marLeft w:val="0"/>
          <w:marRight w:val="0"/>
          <w:marTop w:val="0"/>
          <w:marBottom w:val="0"/>
          <w:divBdr>
            <w:top w:val="none" w:sz="0" w:space="0" w:color="auto"/>
            <w:left w:val="none" w:sz="0" w:space="0" w:color="auto"/>
            <w:bottom w:val="none" w:sz="0" w:space="0" w:color="auto"/>
            <w:right w:val="none" w:sz="0" w:space="0" w:color="auto"/>
          </w:divBdr>
        </w:div>
        <w:div w:id="1959138478">
          <w:marLeft w:val="0"/>
          <w:marRight w:val="0"/>
          <w:marTop w:val="0"/>
          <w:marBottom w:val="0"/>
          <w:divBdr>
            <w:top w:val="none" w:sz="0" w:space="0" w:color="auto"/>
            <w:left w:val="none" w:sz="0" w:space="0" w:color="auto"/>
            <w:bottom w:val="none" w:sz="0" w:space="0" w:color="auto"/>
            <w:right w:val="none" w:sz="0" w:space="0" w:color="auto"/>
          </w:divBdr>
        </w:div>
        <w:div w:id="2077848615">
          <w:marLeft w:val="0"/>
          <w:marRight w:val="0"/>
          <w:marTop w:val="0"/>
          <w:marBottom w:val="0"/>
          <w:divBdr>
            <w:top w:val="none" w:sz="0" w:space="0" w:color="auto"/>
            <w:left w:val="none" w:sz="0" w:space="0" w:color="auto"/>
            <w:bottom w:val="none" w:sz="0" w:space="0" w:color="auto"/>
            <w:right w:val="none" w:sz="0" w:space="0" w:color="auto"/>
          </w:divBdr>
        </w:div>
      </w:divsChild>
    </w:div>
    <w:div w:id="307826199">
      <w:bodyDiv w:val="1"/>
      <w:marLeft w:val="0"/>
      <w:marRight w:val="0"/>
      <w:marTop w:val="0"/>
      <w:marBottom w:val="0"/>
      <w:divBdr>
        <w:top w:val="none" w:sz="0" w:space="0" w:color="auto"/>
        <w:left w:val="none" w:sz="0" w:space="0" w:color="auto"/>
        <w:bottom w:val="none" w:sz="0" w:space="0" w:color="auto"/>
        <w:right w:val="none" w:sz="0" w:space="0" w:color="auto"/>
      </w:divBdr>
    </w:div>
    <w:div w:id="308443354">
      <w:bodyDiv w:val="1"/>
      <w:marLeft w:val="0"/>
      <w:marRight w:val="0"/>
      <w:marTop w:val="0"/>
      <w:marBottom w:val="0"/>
      <w:divBdr>
        <w:top w:val="none" w:sz="0" w:space="0" w:color="auto"/>
        <w:left w:val="none" w:sz="0" w:space="0" w:color="auto"/>
        <w:bottom w:val="none" w:sz="0" w:space="0" w:color="auto"/>
        <w:right w:val="none" w:sz="0" w:space="0" w:color="auto"/>
      </w:divBdr>
    </w:div>
    <w:div w:id="310838637">
      <w:bodyDiv w:val="1"/>
      <w:marLeft w:val="0"/>
      <w:marRight w:val="0"/>
      <w:marTop w:val="0"/>
      <w:marBottom w:val="0"/>
      <w:divBdr>
        <w:top w:val="none" w:sz="0" w:space="0" w:color="auto"/>
        <w:left w:val="none" w:sz="0" w:space="0" w:color="auto"/>
        <w:bottom w:val="none" w:sz="0" w:space="0" w:color="auto"/>
        <w:right w:val="none" w:sz="0" w:space="0" w:color="auto"/>
      </w:divBdr>
      <w:divsChild>
        <w:div w:id="430979647">
          <w:blockQuote w:val="1"/>
          <w:marLeft w:val="720"/>
          <w:marRight w:val="720"/>
          <w:marTop w:val="100"/>
          <w:marBottom w:val="100"/>
          <w:divBdr>
            <w:top w:val="none" w:sz="0" w:space="0" w:color="auto"/>
            <w:left w:val="none" w:sz="0" w:space="0" w:color="auto"/>
            <w:bottom w:val="none" w:sz="0" w:space="0" w:color="auto"/>
            <w:right w:val="none" w:sz="0" w:space="0" w:color="auto"/>
          </w:divBdr>
        </w:div>
        <w:div w:id="81795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4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148300">
      <w:bodyDiv w:val="1"/>
      <w:marLeft w:val="0"/>
      <w:marRight w:val="0"/>
      <w:marTop w:val="0"/>
      <w:marBottom w:val="0"/>
      <w:divBdr>
        <w:top w:val="none" w:sz="0" w:space="0" w:color="auto"/>
        <w:left w:val="none" w:sz="0" w:space="0" w:color="auto"/>
        <w:bottom w:val="none" w:sz="0" w:space="0" w:color="auto"/>
        <w:right w:val="none" w:sz="0" w:space="0" w:color="auto"/>
      </w:divBdr>
    </w:div>
    <w:div w:id="320892853">
      <w:bodyDiv w:val="1"/>
      <w:marLeft w:val="0"/>
      <w:marRight w:val="0"/>
      <w:marTop w:val="0"/>
      <w:marBottom w:val="0"/>
      <w:divBdr>
        <w:top w:val="none" w:sz="0" w:space="0" w:color="auto"/>
        <w:left w:val="none" w:sz="0" w:space="0" w:color="auto"/>
        <w:bottom w:val="none" w:sz="0" w:space="0" w:color="auto"/>
        <w:right w:val="none" w:sz="0" w:space="0" w:color="auto"/>
      </w:divBdr>
      <w:divsChild>
        <w:div w:id="1996453570">
          <w:marLeft w:val="0"/>
          <w:marRight w:val="0"/>
          <w:marTop w:val="0"/>
          <w:marBottom w:val="0"/>
          <w:divBdr>
            <w:top w:val="none" w:sz="0" w:space="0" w:color="auto"/>
            <w:left w:val="none" w:sz="0" w:space="0" w:color="auto"/>
            <w:bottom w:val="none" w:sz="0" w:space="0" w:color="auto"/>
            <w:right w:val="none" w:sz="0" w:space="0" w:color="auto"/>
          </w:divBdr>
        </w:div>
      </w:divsChild>
    </w:div>
    <w:div w:id="338238441">
      <w:bodyDiv w:val="1"/>
      <w:marLeft w:val="0"/>
      <w:marRight w:val="0"/>
      <w:marTop w:val="0"/>
      <w:marBottom w:val="0"/>
      <w:divBdr>
        <w:top w:val="none" w:sz="0" w:space="0" w:color="auto"/>
        <w:left w:val="none" w:sz="0" w:space="0" w:color="auto"/>
        <w:bottom w:val="none" w:sz="0" w:space="0" w:color="auto"/>
        <w:right w:val="none" w:sz="0" w:space="0" w:color="auto"/>
      </w:divBdr>
      <w:divsChild>
        <w:div w:id="32703520">
          <w:marLeft w:val="0"/>
          <w:marRight w:val="0"/>
          <w:marTop w:val="0"/>
          <w:marBottom w:val="0"/>
          <w:divBdr>
            <w:top w:val="none" w:sz="0" w:space="0" w:color="auto"/>
            <w:left w:val="none" w:sz="0" w:space="0" w:color="auto"/>
            <w:bottom w:val="none" w:sz="0" w:space="0" w:color="auto"/>
            <w:right w:val="none" w:sz="0" w:space="0" w:color="auto"/>
          </w:divBdr>
        </w:div>
        <w:div w:id="60831857">
          <w:marLeft w:val="0"/>
          <w:marRight w:val="0"/>
          <w:marTop w:val="0"/>
          <w:marBottom w:val="0"/>
          <w:divBdr>
            <w:top w:val="none" w:sz="0" w:space="0" w:color="auto"/>
            <w:left w:val="none" w:sz="0" w:space="0" w:color="auto"/>
            <w:bottom w:val="none" w:sz="0" w:space="0" w:color="auto"/>
            <w:right w:val="none" w:sz="0" w:space="0" w:color="auto"/>
          </w:divBdr>
        </w:div>
        <w:div w:id="65536077">
          <w:marLeft w:val="0"/>
          <w:marRight w:val="0"/>
          <w:marTop w:val="0"/>
          <w:marBottom w:val="0"/>
          <w:divBdr>
            <w:top w:val="none" w:sz="0" w:space="0" w:color="auto"/>
            <w:left w:val="none" w:sz="0" w:space="0" w:color="auto"/>
            <w:bottom w:val="none" w:sz="0" w:space="0" w:color="auto"/>
            <w:right w:val="none" w:sz="0" w:space="0" w:color="auto"/>
          </w:divBdr>
        </w:div>
        <w:div w:id="66809058">
          <w:marLeft w:val="0"/>
          <w:marRight w:val="0"/>
          <w:marTop w:val="0"/>
          <w:marBottom w:val="0"/>
          <w:divBdr>
            <w:top w:val="none" w:sz="0" w:space="0" w:color="auto"/>
            <w:left w:val="none" w:sz="0" w:space="0" w:color="auto"/>
            <w:bottom w:val="none" w:sz="0" w:space="0" w:color="auto"/>
            <w:right w:val="none" w:sz="0" w:space="0" w:color="auto"/>
          </w:divBdr>
        </w:div>
        <w:div w:id="73548322">
          <w:marLeft w:val="0"/>
          <w:marRight w:val="0"/>
          <w:marTop w:val="0"/>
          <w:marBottom w:val="0"/>
          <w:divBdr>
            <w:top w:val="none" w:sz="0" w:space="0" w:color="auto"/>
            <w:left w:val="none" w:sz="0" w:space="0" w:color="auto"/>
            <w:bottom w:val="none" w:sz="0" w:space="0" w:color="auto"/>
            <w:right w:val="none" w:sz="0" w:space="0" w:color="auto"/>
          </w:divBdr>
        </w:div>
        <w:div w:id="97215659">
          <w:marLeft w:val="0"/>
          <w:marRight w:val="0"/>
          <w:marTop w:val="0"/>
          <w:marBottom w:val="0"/>
          <w:divBdr>
            <w:top w:val="none" w:sz="0" w:space="0" w:color="auto"/>
            <w:left w:val="none" w:sz="0" w:space="0" w:color="auto"/>
            <w:bottom w:val="none" w:sz="0" w:space="0" w:color="auto"/>
            <w:right w:val="none" w:sz="0" w:space="0" w:color="auto"/>
          </w:divBdr>
        </w:div>
        <w:div w:id="104350079">
          <w:marLeft w:val="0"/>
          <w:marRight w:val="0"/>
          <w:marTop w:val="0"/>
          <w:marBottom w:val="0"/>
          <w:divBdr>
            <w:top w:val="none" w:sz="0" w:space="0" w:color="auto"/>
            <w:left w:val="none" w:sz="0" w:space="0" w:color="auto"/>
            <w:bottom w:val="none" w:sz="0" w:space="0" w:color="auto"/>
            <w:right w:val="none" w:sz="0" w:space="0" w:color="auto"/>
          </w:divBdr>
        </w:div>
        <w:div w:id="183793101">
          <w:marLeft w:val="0"/>
          <w:marRight w:val="0"/>
          <w:marTop w:val="0"/>
          <w:marBottom w:val="0"/>
          <w:divBdr>
            <w:top w:val="none" w:sz="0" w:space="0" w:color="auto"/>
            <w:left w:val="none" w:sz="0" w:space="0" w:color="auto"/>
            <w:bottom w:val="none" w:sz="0" w:space="0" w:color="auto"/>
            <w:right w:val="none" w:sz="0" w:space="0" w:color="auto"/>
          </w:divBdr>
        </w:div>
        <w:div w:id="203062506">
          <w:marLeft w:val="0"/>
          <w:marRight w:val="0"/>
          <w:marTop w:val="0"/>
          <w:marBottom w:val="0"/>
          <w:divBdr>
            <w:top w:val="none" w:sz="0" w:space="0" w:color="auto"/>
            <w:left w:val="none" w:sz="0" w:space="0" w:color="auto"/>
            <w:bottom w:val="none" w:sz="0" w:space="0" w:color="auto"/>
            <w:right w:val="none" w:sz="0" w:space="0" w:color="auto"/>
          </w:divBdr>
        </w:div>
        <w:div w:id="218323978">
          <w:marLeft w:val="0"/>
          <w:marRight w:val="0"/>
          <w:marTop w:val="0"/>
          <w:marBottom w:val="0"/>
          <w:divBdr>
            <w:top w:val="none" w:sz="0" w:space="0" w:color="auto"/>
            <w:left w:val="none" w:sz="0" w:space="0" w:color="auto"/>
            <w:bottom w:val="none" w:sz="0" w:space="0" w:color="auto"/>
            <w:right w:val="none" w:sz="0" w:space="0" w:color="auto"/>
          </w:divBdr>
        </w:div>
        <w:div w:id="233047861">
          <w:marLeft w:val="0"/>
          <w:marRight w:val="0"/>
          <w:marTop w:val="0"/>
          <w:marBottom w:val="0"/>
          <w:divBdr>
            <w:top w:val="none" w:sz="0" w:space="0" w:color="auto"/>
            <w:left w:val="none" w:sz="0" w:space="0" w:color="auto"/>
            <w:bottom w:val="none" w:sz="0" w:space="0" w:color="auto"/>
            <w:right w:val="none" w:sz="0" w:space="0" w:color="auto"/>
          </w:divBdr>
        </w:div>
        <w:div w:id="272784570">
          <w:marLeft w:val="0"/>
          <w:marRight w:val="0"/>
          <w:marTop w:val="0"/>
          <w:marBottom w:val="0"/>
          <w:divBdr>
            <w:top w:val="none" w:sz="0" w:space="0" w:color="auto"/>
            <w:left w:val="none" w:sz="0" w:space="0" w:color="auto"/>
            <w:bottom w:val="none" w:sz="0" w:space="0" w:color="auto"/>
            <w:right w:val="none" w:sz="0" w:space="0" w:color="auto"/>
          </w:divBdr>
        </w:div>
        <w:div w:id="273363212">
          <w:marLeft w:val="0"/>
          <w:marRight w:val="0"/>
          <w:marTop w:val="0"/>
          <w:marBottom w:val="0"/>
          <w:divBdr>
            <w:top w:val="none" w:sz="0" w:space="0" w:color="auto"/>
            <w:left w:val="none" w:sz="0" w:space="0" w:color="auto"/>
            <w:bottom w:val="none" w:sz="0" w:space="0" w:color="auto"/>
            <w:right w:val="none" w:sz="0" w:space="0" w:color="auto"/>
          </w:divBdr>
        </w:div>
        <w:div w:id="276763810">
          <w:marLeft w:val="0"/>
          <w:marRight w:val="0"/>
          <w:marTop w:val="0"/>
          <w:marBottom w:val="0"/>
          <w:divBdr>
            <w:top w:val="none" w:sz="0" w:space="0" w:color="auto"/>
            <w:left w:val="none" w:sz="0" w:space="0" w:color="auto"/>
            <w:bottom w:val="none" w:sz="0" w:space="0" w:color="auto"/>
            <w:right w:val="none" w:sz="0" w:space="0" w:color="auto"/>
          </w:divBdr>
        </w:div>
        <w:div w:id="306785951">
          <w:marLeft w:val="0"/>
          <w:marRight w:val="0"/>
          <w:marTop w:val="0"/>
          <w:marBottom w:val="0"/>
          <w:divBdr>
            <w:top w:val="none" w:sz="0" w:space="0" w:color="auto"/>
            <w:left w:val="none" w:sz="0" w:space="0" w:color="auto"/>
            <w:bottom w:val="none" w:sz="0" w:space="0" w:color="auto"/>
            <w:right w:val="none" w:sz="0" w:space="0" w:color="auto"/>
          </w:divBdr>
        </w:div>
        <w:div w:id="344131803">
          <w:marLeft w:val="0"/>
          <w:marRight w:val="0"/>
          <w:marTop w:val="0"/>
          <w:marBottom w:val="0"/>
          <w:divBdr>
            <w:top w:val="none" w:sz="0" w:space="0" w:color="auto"/>
            <w:left w:val="none" w:sz="0" w:space="0" w:color="auto"/>
            <w:bottom w:val="none" w:sz="0" w:space="0" w:color="auto"/>
            <w:right w:val="none" w:sz="0" w:space="0" w:color="auto"/>
          </w:divBdr>
        </w:div>
        <w:div w:id="353578985">
          <w:marLeft w:val="0"/>
          <w:marRight w:val="0"/>
          <w:marTop w:val="0"/>
          <w:marBottom w:val="0"/>
          <w:divBdr>
            <w:top w:val="none" w:sz="0" w:space="0" w:color="auto"/>
            <w:left w:val="none" w:sz="0" w:space="0" w:color="auto"/>
            <w:bottom w:val="none" w:sz="0" w:space="0" w:color="auto"/>
            <w:right w:val="none" w:sz="0" w:space="0" w:color="auto"/>
          </w:divBdr>
        </w:div>
        <w:div w:id="395786635">
          <w:marLeft w:val="0"/>
          <w:marRight w:val="0"/>
          <w:marTop w:val="0"/>
          <w:marBottom w:val="0"/>
          <w:divBdr>
            <w:top w:val="none" w:sz="0" w:space="0" w:color="auto"/>
            <w:left w:val="none" w:sz="0" w:space="0" w:color="auto"/>
            <w:bottom w:val="none" w:sz="0" w:space="0" w:color="auto"/>
            <w:right w:val="none" w:sz="0" w:space="0" w:color="auto"/>
          </w:divBdr>
        </w:div>
        <w:div w:id="461968052">
          <w:marLeft w:val="0"/>
          <w:marRight w:val="0"/>
          <w:marTop w:val="0"/>
          <w:marBottom w:val="0"/>
          <w:divBdr>
            <w:top w:val="none" w:sz="0" w:space="0" w:color="auto"/>
            <w:left w:val="none" w:sz="0" w:space="0" w:color="auto"/>
            <w:bottom w:val="none" w:sz="0" w:space="0" w:color="auto"/>
            <w:right w:val="none" w:sz="0" w:space="0" w:color="auto"/>
          </w:divBdr>
        </w:div>
        <w:div w:id="502472064">
          <w:marLeft w:val="0"/>
          <w:marRight w:val="0"/>
          <w:marTop w:val="0"/>
          <w:marBottom w:val="0"/>
          <w:divBdr>
            <w:top w:val="none" w:sz="0" w:space="0" w:color="auto"/>
            <w:left w:val="none" w:sz="0" w:space="0" w:color="auto"/>
            <w:bottom w:val="none" w:sz="0" w:space="0" w:color="auto"/>
            <w:right w:val="none" w:sz="0" w:space="0" w:color="auto"/>
          </w:divBdr>
        </w:div>
        <w:div w:id="583496937">
          <w:marLeft w:val="0"/>
          <w:marRight w:val="0"/>
          <w:marTop w:val="0"/>
          <w:marBottom w:val="0"/>
          <w:divBdr>
            <w:top w:val="none" w:sz="0" w:space="0" w:color="auto"/>
            <w:left w:val="none" w:sz="0" w:space="0" w:color="auto"/>
            <w:bottom w:val="none" w:sz="0" w:space="0" w:color="auto"/>
            <w:right w:val="none" w:sz="0" w:space="0" w:color="auto"/>
          </w:divBdr>
        </w:div>
        <w:div w:id="596444442">
          <w:marLeft w:val="0"/>
          <w:marRight w:val="0"/>
          <w:marTop w:val="0"/>
          <w:marBottom w:val="0"/>
          <w:divBdr>
            <w:top w:val="none" w:sz="0" w:space="0" w:color="auto"/>
            <w:left w:val="none" w:sz="0" w:space="0" w:color="auto"/>
            <w:bottom w:val="none" w:sz="0" w:space="0" w:color="auto"/>
            <w:right w:val="none" w:sz="0" w:space="0" w:color="auto"/>
          </w:divBdr>
        </w:div>
        <w:div w:id="602147769">
          <w:marLeft w:val="0"/>
          <w:marRight w:val="0"/>
          <w:marTop w:val="0"/>
          <w:marBottom w:val="0"/>
          <w:divBdr>
            <w:top w:val="none" w:sz="0" w:space="0" w:color="auto"/>
            <w:left w:val="none" w:sz="0" w:space="0" w:color="auto"/>
            <w:bottom w:val="none" w:sz="0" w:space="0" w:color="auto"/>
            <w:right w:val="none" w:sz="0" w:space="0" w:color="auto"/>
          </w:divBdr>
        </w:div>
        <w:div w:id="615258794">
          <w:marLeft w:val="0"/>
          <w:marRight w:val="0"/>
          <w:marTop w:val="0"/>
          <w:marBottom w:val="0"/>
          <w:divBdr>
            <w:top w:val="none" w:sz="0" w:space="0" w:color="auto"/>
            <w:left w:val="none" w:sz="0" w:space="0" w:color="auto"/>
            <w:bottom w:val="none" w:sz="0" w:space="0" w:color="auto"/>
            <w:right w:val="none" w:sz="0" w:space="0" w:color="auto"/>
          </w:divBdr>
        </w:div>
        <w:div w:id="626593359">
          <w:marLeft w:val="0"/>
          <w:marRight w:val="0"/>
          <w:marTop w:val="0"/>
          <w:marBottom w:val="0"/>
          <w:divBdr>
            <w:top w:val="none" w:sz="0" w:space="0" w:color="auto"/>
            <w:left w:val="none" w:sz="0" w:space="0" w:color="auto"/>
            <w:bottom w:val="none" w:sz="0" w:space="0" w:color="auto"/>
            <w:right w:val="none" w:sz="0" w:space="0" w:color="auto"/>
          </w:divBdr>
        </w:div>
        <w:div w:id="634407035">
          <w:marLeft w:val="0"/>
          <w:marRight w:val="0"/>
          <w:marTop w:val="0"/>
          <w:marBottom w:val="0"/>
          <w:divBdr>
            <w:top w:val="none" w:sz="0" w:space="0" w:color="auto"/>
            <w:left w:val="none" w:sz="0" w:space="0" w:color="auto"/>
            <w:bottom w:val="none" w:sz="0" w:space="0" w:color="auto"/>
            <w:right w:val="none" w:sz="0" w:space="0" w:color="auto"/>
          </w:divBdr>
        </w:div>
        <w:div w:id="640694825">
          <w:marLeft w:val="0"/>
          <w:marRight w:val="0"/>
          <w:marTop w:val="0"/>
          <w:marBottom w:val="0"/>
          <w:divBdr>
            <w:top w:val="none" w:sz="0" w:space="0" w:color="auto"/>
            <w:left w:val="none" w:sz="0" w:space="0" w:color="auto"/>
            <w:bottom w:val="none" w:sz="0" w:space="0" w:color="auto"/>
            <w:right w:val="none" w:sz="0" w:space="0" w:color="auto"/>
          </w:divBdr>
        </w:div>
        <w:div w:id="653223164">
          <w:marLeft w:val="0"/>
          <w:marRight w:val="0"/>
          <w:marTop w:val="0"/>
          <w:marBottom w:val="0"/>
          <w:divBdr>
            <w:top w:val="none" w:sz="0" w:space="0" w:color="auto"/>
            <w:left w:val="none" w:sz="0" w:space="0" w:color="auto"/>
            <w:bottom w:val="none" w:sz="0" w:space="0" w:color="auto"/>
            <w:right w:val="none" w:sz="0" w:space="0" w:color="auto"/>
          </w:divBdr>
        </w:div>
        <w:div w:id="665211858">
          <w:marLeft w:val="0"/>
          <w:marRight w:val="0"/>
          <w:marTop w:val="0"/>
          <w:marBottom w:val="0"/>
          <w:divBdr>
            <w:top w:val="none" w:sz="0" w:space="0" w:color="auto"/>
            <w:left w:val="none" w:sz="0" w:space="0" w:color="auto"/>
            <w:bottom w:val="none" w:sz="0" w:space="0" w:color="auto"/>
            <w:right w:val="none" w:sz="0" w:space="0" w:color="auto"/>
          </w:divBdr>
        </w:div>
        <w:div w:id="679162449">
          <w:marLeft w:val="0"/>
          <w:marRight w:val="0"/>
          <w:marTop w:val="0"/>
          <w:marBottom w:val="0"/>
          <w:divBdr>
            <w:top w:val="none" w:sz="0" w:space="0" w:color="auto"/>
            <w:left w:val="none" w:sz="0" w:space="0" w:color="auto"/>
            <w:bottom w:val="none" w:sz="0" w:space="0" w:color="auto"/>
            <w:right w:val="none" w:sz="0" w:space="0" w:color="auto"/>
          </w:divBdr>
        </w:div>
        <w:div w:id="700668954">
          <w:marLeft w:val="0"/>
          <w:marRight w:val="0"/>
          <w:marTop w:val="0"/>
          <w:marBottom w:val="0"/>
          <w:divBdr>
            <w:top w:val="none" w:sz="0" w:space="0" w:color="auto"/>
            <w:left w:val="none" w:sz="0" w:space="0" w:color="auto"/>
            <w:bottom w:val="none" w:sz="0" w:space="0" w:color="auto"/>
            <w:right w:val="none" w:sz="0" w:space="0" w:color="auto"/>
          </w:divBdr>
        </w:div>
        <w:div w:id="752240303">
          <w:marLeft w:val="0"/>
          <w:marRight w:val="0"/>
          <w:marTop w:val="0"/>
          <w:marBottom w:val="0"/>
          <w:divBdr>
            <w:top w:val="none" w:sz="0" w:space="0" w:color="auto"/>
            <w:left w:val="none" w:sz="0" w:space="0" w:color="auto"/>
            <w:bottom w:val="none" w:sz="0" w:space="0" w:color="auto"/>
            <w:right w:val="none" w:sz="0" w:space="0" w:color="auto"/>
          </w:divBdr>
        </w:div>
        <w:div w:id="798457721">
          <w:marLeft w:val="0"/>
          <w:marRight w:val="0"/>
          <w:marTop w:val="0"/>
          <w:marBottom w:val="0"/>
          <w:divBdr>
            <w:top w:val="none" w:sz="0" w:space="0" w:color="auto"/>
            <w:left w:val="none" w:sz="0" w:space="0" w:color="auto"/>
            <w:bottom w:val="none" w:sz="0" w:space="0" w:color="auto"/>
            <w:right w:val="none" w:sz="0" w:space="0" w:color="auto"/>
          </w:divBdr>
        </w:div>
        <w:div w:id="810632160">
          <w:marLeft w:val="0"/>
          <w:marRight w:val="0"/>
          <w:marTop w:val="0"/>
          <w:marBottom w:val="0"/>
          <w:divBdr>
            <w:top w:val="none" w:sz="0" w:space="0" w:color="auto"/>
            <w:left w:val="none" w:sz="0" w:space="0" w:color="auto"/>
            <w:bottom w:val="none" w:sz="0" w:space="0" w:color="auto"/>
            <w:right w:val="none" w:sz="0" w:space="0" w:color="auto"/>
          </w:divBdr>
        </w:div>
        <w:div w:id="819732547">
          <w:marLeft w:val="0"/>
          <w:marRight w:val="0"/>
          <w:marTop w:val="0"/>
          <w:marBottom w:val="0"/>
          <w:divBdr>
            <w:top w:val="none" w:sz="0" w:space="0" w:color="auto"/>
            <w:left w:val="none" w:sz="0" w:space="0" w:color="auto"/>
            <w:bottom w:val="none" w:sz="0" w:space="0" w:color="auto"/>
            <w:right w:val="none" w:sz="0" w:space="0" w:color="auto"/>
          </w:divBdr>
        </w:div>
        <w:div w:id="821237633">
          <w:marLeft w:val="0"/>
          <w:marRight w:val="0"/>
          <w:marTop w:val="0"/>
          <w:marBottom w:val="0"/>
          <w:divBdr>
            <w:top w:val="none" w:sz="0" w:space="0" w:color="auto"/>
            <w:left w:val="none" w:sz="0" w:space="0" w:color="auto"/>
            <w:bottom w:val="none" w:sz="0" w:space="0" w:color="auto"/>
            <w:right w:val="none" w:sz="0" w:space="0" w:color="auto"/>
          </w:divBdr>
        </w:div>
        <w:div w:id="836188299">
          <w:marLeft w:val="0"/>
          <w:marRight w:val="0"/>
          <w:marTop w:val="0"/>
          <w:marBottom w:val="0"/>
          <w:divBdr>
            <w:top w:val="none" w:sz="0" w:space="0" w:color="auto"/>
            <w:left w:val="none" w:sz="0" w:space="0" w:color="auto"/>
            <w:bottom w:val="none" w:sz="0" w:space="0" w:color="auto"/>
            <w:right w:val="none" w:sz="0" w:space="0" w:color="auto"/>
          </w:divBdr>
        </w:div>
        <w:div w:id="866413215">
          <w:marLeft w:val="0"/>
          <w:marRight w:val="0"/>
          <w:marTop w:val="0"/>
          <w:marBottom w:val="0"/>
          <w:divBdr>
            <w:top w:val="none" w:sz="0" w:space="0" w:color="auto"/>
            <w:left w:val="none" w:sz="0" w:space="0" w:color="auto"/>
            <w:bottom w:val="none" w:sz="0" w:space="0" w:color="auto"/>
            <w:right w:val="none" w:sz="0" w:space="0" w:color="auto"/>
          </w:divBdr>
        </w:div>
        <w:div w:id="877738735">
          <w:marLeft w:val="0"/>
          <w:marRight w:val="0"/>
          <w:marTop w:val="0"/>
          <w:marBottom w:val="0"/>
          <w:divBdr>
            <w:top w:val="none" w:sz="0" w:space="0" w:color="auto"/>
            <w:left w:val="none" w:sz="0" w:space="0" w:color="auto"/>
            <w:bottom w:val="none" w:sz="0" w:space="0" w:color="auto"/>
            <w:right w:val="none" w:sz="0" w:space="0" w:color="auto"/>
          </w:divBdr>
        </w:div>
        <w:div w:id="883103595">
          <w:marLeft w:val="0"/>
          <w:marRight w:val="0"/>
          <w:marTop w:val="0"/>
          <w:marBottom w:val="0"/>
          <w:divBdr>
            <w:top w:val="none" w:sz="0" w:space="0" w:color="auto"/>
            <w:left w:val="none" w:sz="0" w:space="0" w:color="auto"/>
            <w:bottom w:val="none" w:sz="0" w:space="0" w:color="auto"/>
            <w:right w:val="none" w:sz="0" w:space="0" w:color="auto"/>
          </w:divBdr>
        </w:div>
        <w:div w:id="901259137">
          <w:marLeft w:val="0"/>
          <w:marRight w:val="0"/>
          <w:marTop w:val="0"/>
          <w:marBottom w:val="0"/>
          <w:divBdr>
            <w:top w:val="none" w:sz="0" w:space="0" w:color="auto"/>
            <w:left w:val="none" w:sz="0" w:space="0" w:color="auto"/>
            <w:bottom w:val="none" w:sz="0" w:space="0" w:color="auto"/>
            <w:right w:val="none" w:sz="0" w:space="0" w:color="auto"/>
          </w:divBdr>
        </w:div>
        <w:div w:id="927497738">
          <w:marLeft w:val="0"/>
          <w:marRight w:val="0"/>
          <w:marTop w:val="0"/>
          <w:marBottom w:val="0"/>
          <w:divBdr>
            <w:top w:val="none" w:sz="0" w:space="0" w:color="auto"/>
            <w:left w:val="none" w:sz="0" w:space="0" w:color="auto"/>
            <w:bottom w:val="none" w:sz="0" w:space="0" w:color="auto"/>
            <w:right w:val="none" w:sz="0" w:space="0" w:color="auto"/>
          </w:divBdr>
        </w:div>
        <w:div w:id="959722030">
          <w:marLeft w:val="0"/>
          <w:marRight w:val="0"/>
          <w:marTop w:val="0"/>
          <w:marBottom w:val="0"/>
          <w:divBdr>
            <w:top w:val="none" w:sz="0" w:space="0" w:color="auto"/>
            <w:left w:val="none" w:sz="0" w:space="0" w:color="auto"/>
            <w:bottom w:val="none" w:sz="0" w:space="0" w:color="auto"/>
            <w:right w:val="none" w:sz="0" w:space="0" w:color="auto"/>
          </w:divBdr>
        </w:div>
        <w:div w:id="974725688">
          <w:marLeft w:val="0"/>
          <w:marRight w:val="0"/>
          <w:marTop w:val="0"/>
          <w:marBottom w:val="0"/>
          <w:divBdr>
            <w:top w:val="none" w:sz="0" w:space="0" w:color="auto"/>
            <w:left w:val="none" w:sz="0" w:space="0" w:color="auto"/>
            <w:bottom w:val="none" w:sz="0" w:space="0" w:color="auto"/>
            <w:right w:val="none" w:sz="0" w:space="0" w:color="auto"/>
          </w:divBdr>
        </w:div>
        <w:div w:id="1010058664">
          <w:marLeft w:val="0"/>
          <w:marRight w:val="0"/>
          <w:marTop w:val="0"/>
          <w:marBottom w:val="0"/>
          <w:divBdr>
            <w:top w:val="none" w:sz="0" w:space="0" w:color="auto"/>
            <w:left w:val="none" w:sz="0" w:space="0" w:color="auto"/>
            <w:bottom w:val="none" w:sz="0" w:space="0" w:color="auto"/>
            <w:right w:val="none" w:sz="0" w:space="0" w:color="auto"/>
          </w:divBdr>
        </w:div>
        <w:div w:id="1037774443">
          <w:marLeft w:val="0"/>
          <w:marRight w:val="0"/>
          <w:marTop w:val="0"/>
          <w:marBottom w:val="0"/>
          <w:divBdr>
            <w:top w:val="none" w:sz="0" w:space="0" w:color="auto"/>
            <w:left w:val="none" w:sz="0" w:space="0" w:color="auto"/>
            <w:bottom w:val="none" w:sz="0" w:space="0" w:color="auto"/>
            <w:right w:val="none" w:sz="0" w:space="0" w:color="auto"/>
          </w:divBdr>
        </w:div>
        <w:div w:id="1038820072">
          <w:marLeft w:val="0"/>
          <w:marRight w:val="0"/>
          <w:marTop w:val="0"/>
          <w:marBottom w:val="0"/>
          <w:divBdr>
            <w:top w:val="none" w:sz="0" w:space="0" w:color="auto"/>
            <w:left w:val="none" w:sz="0" w:space="0" w:color="auto"/>
            <w:bottom w:val="none" w:sz="0" w:space="0" w:color="auto"/>
            <w:right w:val="none" w:sz="0" w:space="0" w:color="auto"/>
          </w:divBdr>
        </w:div>
        <w:div w:id="1099368519">
          <w:marLeft w:val="0"/>
          <w:marRight w:val="0"/>
          <w:marTop w:val="0"/>
          <w:marBottom w:val="0"/>
          <w:divBdr>
            <w:top w:val="none" w:sz="0" w:space="0" w:color="auto"/>
            <w:left w:val="none" w:sz="0" w:space="0" w:color="auto"/>
            <w:bottom w:val="none" w:sz="0" w:space="0" w:color="auto"/>
            <w:right w:val="none" w:sz="0" w:space="0" w:color="auto"/>
          </w:divBdr>
        </w:div>
        <w:div w:id="1115950990">
          <w:marLeft w:val="0"/>
          <w:marRight w:val="0"/>
          <w:marTop w:val="0"/>
          <w:marBottom w:val="0"/>
          <w:divBdr>
            <w:top w:val="none" w:sz="0" w:space="0" w:color="auto"/>
            <w:left w:val="none" w:sz="0" w:space="0" w:color="auto"/>
            <w:bottom w:val="none" w:sz="0" w:space="0" w:color="auto"/>
            <w:right w:val="none" w:sz="0" w:space="0" w:color="auto"/>
          </w:divBdr>
        </w:div>
        <w:div w:id="1132556328">
          <w:marLeft w:val="0"/>
          <w:marRight w:val="0"/>
          <w:marTop w:val="0"/>
          <w:marBottom w:val="0"/>
          <w:divBdr>
            <w:top w:val="none" w:sz="0" w:space="0" w:color="auto"/>
            <w:left w:val="none" w:sz="0" w:space="0" w:color="auto"/>
            <w:bottom w:val="none" w:sz="0" w:space="0" w:color="auto"/>
            <w:right w:val="none" w:sz="0" w:space="0" w:color="auto"/>
          </w:divBdr>
        </w:div>
        <w:div w:id="1149634579">
          <w:marLeft w:val="0"/>
          <w:marRight w:val="0"/>
          <w:marTop w:val="0"/>
          <w:marBottom w:val="0"/>
          <w:divBdr>
            <w:top w:val="none" w:sz="0" w:space="0" w:color="auto"/>
            <w:left w:val="none" w:sz="0" w:space="0" w:color="auto"/>
            <w:bottom w:val="none" w:sz="0" w:space="0" w:color="auto"/>
            <w:right w:val="none" w:sz="0" w:space="0" w:color="auto"/>
          </w:divBdr>
        </w:div>
        <w:div w:id="1188984772">
          <w:marLeft w:val="0"/>
          <w:marRight w:val="0"/>
          <w:marTop w:val="0"/>
          <w:marBottom w:val="0"/>
          <w:divBdr>
            <w:top w:val="none" w:sz="0" w:space="0" w:color="auto"/>
            <w:left w:val="none" w:sz="0" w:space="0" w:color="auto"/>
            <w:bottom w:val="none" w:sz="0" w:space="0" w:color="auto"/>
            <w:right w:val="none" w:sz="0" w:space="0" w:color="auto"/>
          </w:divBdr>
        </w:div>
        <w:div w:id="1192493415">
          <w:marLeft w:val="0"/>
          <w:marRight w:val="0"/>
          <w:marTop w:val="0"/>
          <w:marBottom w:val="0"/>
          <w:divBdr>
            <w:top w:val="none" w:sz="0" w:space="0" w:color="auto"/>
            <w:left w:val="none" w:sz="0" w:space="0" w:color="auto"/>
            <w:bottom w:val="none" w:sz="0" w:space="0" w:color="auto"/>
            <w:right w:val="none" w:sz="0" w:space="0" w:color="auto"/>
          </w:divBdr>
        </w:div>
        <w:div w:id="1197502694">
          <w:marLeft w:val="0"/>
          <w:marRight w:val="0"/>
          <w:marTop w:val="0"/>
          <w:marBottom w:val="0"/>
          <w:divBdr>
            <w:top w:val="none" w:sz="0" w:space="0" w:color="auto"/>
            <w:left w:val="none" w:sz="0" w:space="0" w:color="auto"/>
            <w:bottom w:val="none" w:sz="0" w:space="0" w:color="auto"/>
            <w:right w:val="none" w:sz="0" w:space="0" w:color="auto"/>
          </w:divBdr>
        </w:div>
        <w:div w:id="1224294611">
          <w:marLeft w:val="0"/>
          <w:marRight w:val="0"/>
          <w:marTop w:val="0"/>
          <w:marBottom w:val="0"/>
          <w:divBdr>
            <w:top w:val="none" w:sz="0" w:space="0" w:color="auto"/>
            <w:left w:val="none" w:sz="0" w:space="0" w:color="auto"/>
            <w:bottom w:val="none" w:sz="0" w:space="0" w:color="auto"/>
            <w:right w:val="none" w:sz="0" w:space="0" w:color="auto"/>
          </w:divBdr>
        </w:div>
        <w:div w:id="1224829680">
          <w:marLeft w:val="0"/>
          <w:marRight w:val="0"/>
          <w:marTop w:val="0"/>
          <w:marBottom w:val="0"/>
          <w:divBdr>
            <w:top w:val="none" w:sz="0" w:space="0" w:color="auto"/>
            <w:left w:val="none" w:sz="0" w:space="0" w:color="auto"/>
            <w:bottom w:val="none" w:sz="0" w:space="0" w:color="auto"/>
            <w:right w:val="none" w:sz="0" w:space="0" w:color="auto"/>
          </w:divBdr>
        </w:div>
        <w:div w:id="1235510614">
          <w:marLeft w:val="0"/>
          <w:marRight w:val="0"/>
          <w:marTop w:val="0"/>
          <w:marBottom w:val="0"/>
          <w:divBdr>
            <w:top w:val="none" w:sz="0" w:space="0" w:color="auto"/>
            <w:left w:val="none" w:sz="0" w:space="0" w:color="auto"/>
            <w:bottom w:val="none" w:sz="0" w:space="0" w:color="auto"/>
            <w:right w:val="none" w:sz="0" w:space="0" w:color="auto"/>
          </w:divBdr>
        </w:div>
        <w:div w:id="1242104372">
          <w:marLeft w:val="0"/>
          <w:marRight w:val="0"/>
          <w:marTop w:val="0"/>
          <w:marBottom w:val="0"/>
          <w:divBdr>
            <w:top w:val="none" w:sz="0" w:space="0" w:color="auto"/>
            <w:left w:val="none" w:sz="0" w:space="0" w:color="auto"/>
            <w:bottom w:val="none" w:sz="0" w:space="0" w:color="auto"/>
            <w:right w:val="none" w:sz="0" w:space="0" w:color="auto"/>
          </w:divBdr>
        </w:div>
        <w:div w:id="1242906954">
          <w:marLeft w:val="0"/>
          <w:marRight w:val="0"/>
          <w:marTop w:val="0"/>
          <w:marBottom w:val="0"/>
          <w:divBdr>
            <w:top w:val="none" w:sz="0" w:space="0" w:color="auto"/>
            <w:left w:val="none" w:sz="0" w:space="0" w:color="auto"/>
            <w:bottom w:val="none" w:sz="0" w:space="0" w:color="auto"/>
            <w:right w:val="none" w:sz="0" w:space="0" w:color="auto"/>
          </w:divBdr>
        </w:div>
        <w:div w:id="1247348738">
          <w:marLeft w:val="0"/>
          <w:marRight w:val="0"/>
          <w:marTop w:val="0"/>
          <w:marBottom w:val="0"/>
          <w:divBdr>
            <w:top w:val="none" w:sz="0" w:space="0" w:color="auto"/>
            <w:left w:val="none" w:sz="0" w:space="0" w:color="auto"/>
            <w:bottom w:val="none" w:sz="0" w:space="0" w:color="auto"/>
            <w:right w:val="none" w:sz="0" w:space="0" w:color="auto"/>
          </w:divBdr>
        </w:div>
        <w:div w:id="1266960058">
          <w:marLeft w:val="0"/>
          <w:marRight w:val="0"/>
          <w:marTop w:val="0"/>
          <w:marBottom w:val="0"/>
          <w:divBdr>
            <w:top w:val="none" w:sz="0" w:space="0" w:color="auto"/>
            <w:left w:val="none" w:sz="0" w:space="0" w:color="auto"/>
            <w:bottom w:val="none" w:sz="0" w:space="0" w:color="auto"/>
            <w:right w:val="none" w:sz="0" w:space="0" w:color="auto"/>
          </w:divBdr>
        </w:div>
        <w:div w:id="1272860687">
          <w:marLeft w:val="0"/>
          <w:marRight w:val="0"/>
          <w:marTop w:val="0"/>
          <w:marBottom w:val="0"/>
          <w:divBdr>
            <w:top w:val="none" w:sz="0" w:space="0" w:color="auto"/>
            <w:left w:val="none" w:sz="0" w:space="0" w:color="auto"/>
            <w:bottom w:val="none" w:sz="0" w:space="0" w:color="auto"/>
            <w:right w:val="none" w:sz="0" w:space="0" w:color="auto"/>
          </w:divBdr>
        </w:div>
        <w:div w:id="1274703196">
          <w:marLeft w:val="0"/>
          <w:marRight w:val="0"/>
          <w:marTop w:val="0"/>
          <w:marBottom w:val="0"/>
          <w:divBdr>
            <w:top w:val="none" w:sz="0" w:space="0" w:color="auto"/>
            <w:left w:val="none" w:sz="0" w:space="0" w:color="auto"/>
            <w:bottom w:val="none" w:sz="0" w:space="0" w:color="auto"/>
            <w:right w:val="none" w:sz="0" w:space="0" w:color="auto"/>
          </w:divBdr>
        </w:div>
        <w:div w:id="1275986580">
          <w:marLeft w:val="0"/>
          <w:marRight w:val="0"/>
          <w:marTop w:val="0"/>
          <w:marBottom w:val="0"/>
          <w:divBdr>
            <w:top w:val="none" w:sz="0" w:space="0" w:color="auto"/>
            <w:left w:val="none" w:sz="0" w:space="0" w:color="auto"/>
            <w:bottom w:val="none" w:sz="0" w:space="0" w:color="auto"/>
            <w:right w:val="none" w:sz="0" w:space="0" w:color="auto"/>
          </w:divBdr>
        </w:div>
        <w:div w:id="1305890900">
          <w:marLeft w:val="0"/>
          <w:marRight w:val="0"/>
          <w:marTop w:val="0"/>
          <w:marBottom w:val="0"/>
          <w:divBdr>
            <w:top w:val="none" w:sz="0" w:space="0" w:color="auto"/>
            <w:left w:val="none" w:sz="0" w:space="0" w:color="auto"/>
            <w:bottom w:val="none" w:sz="0" w:space="0" w:color="auto"/>
            <w:right w:val="none" w:sz="0" w:space="0" w:color="auto"/>
          </w:divBdr>
        </w:div>
        <w:div w:id="1311328682">
          <w:marLeft w:val="0"/>
          <w:marRight w:val="0"/>
          <w:marTop w:val="0"/>
          <w:marBottom w:val="0"/>
          <w:divBdr>
            <w:top w:val="none" w:sz="0" w:space="0" w:color="auto"/>
            <w:left w:val="none" w:sz="0" w:space="0" w:color="auto"/>
            <w:bottom w:val="none" w:sz="0" w:space="0" w:color="auto"/>
            <w:right w:val="none" w:sz="0" w:space="0" w:color="auto"/>
          </w:divBdr>
        </w:div>
        <w:div w:id="1315993057">
          <w:marLeft w:val="0"/>
          <w:marRight w:val="0"/>
          <w:marTop w:val="0"/>
          <w:marBottom w:val="0"/>
          <w:divBdr>
            <w:top w:val="none" w:sz="0" w:space="0" w:color="auto"/>
            <w:left w:val="none" w:sz="0" w:space="0" w:color="auto"/>
            <w:bottom w:val="none" w:sz="0" w:space="0" w:color="auto"/>
            <w:right w:val="none" w:sz="0" w:space="0" w:color="auto"/>
          </w:divBdr>
        </w:div>
        <w:div w:id="1331905438">
          <w:marLeft w:val="0"/>
          <w:marRight w:val="0"/>
          <w:marTop w:val="0"/>
          <w:marBottom w:val="0"/>
          <w:divBdr>
            <w:top w:val="none" w:sz="0" w:space="0" w:color="auto"/>
            <w:left w:val="none" w:sz="0" w:space="0" w:color="auto"/>
            <w:bottom w:val="none" w:sz="0" w:space="0" w:color="auto"/>
            <w:right w:val="none" w:sz="0" w:space="0" w:color="auto"/>
          </w:divBdr>
        </w:div>
        <w:div w:id="1344286179">
          <w:marLeft w:val="0"/>
          <w:marRight w:val="0"/>
          <w:marTop w:val="0"/>
          <w:marBottom w:val="0"/>
          <w:divBdr>
            <w:top w:val="none" w:sz="0" w:space="0" w:color="auto"/>
            <w:left w:val="none" w:sz="0" w:space="0" w:color="auto"/>
            <w:bottom w:val="none" w:sz="0" w:space="0" w:color="auto"/>
            <w:right w:val="none" w:sz="0" w:space="0" w:color="auto"/>
          </w:divBdr>
        </w:div>
        <w:div w:id="1369405903">
          <w:marLeft w:val="0"/>
          <w:marRight w:val="0"/>
          <w:marTop w:val="0"/>
          <w:marBottom w:val="0"/>
          <w:divBdr>
            <w:top w:val="none" w:sz="0" w:space="0" w:color="auto"/>
            <w:left w:val="none" w:sz="0" w:space="0" w:color="auto"/>
            <w:bottom w:val="none" w:sz="0" w:space="0" w:color="auto"/>
            <w:right w:val="none" w:sz="0" w:space="0" w:color="auto"/>
          </w:divBdr>
        </w:div>
        <w:div w:id="1371223367">
          <w:marLeft w:val="0"/>
          <w:marRight w:val="0"/>
          <w:marTop w:val="0"/>
          <w:marBottom w:val="0"/>
          <w:divBdr>
            <w:top w:val="none" w:sz="0" w:space="0" w:color="auto"/>
            <w:left w:val="none" w:sz="0" w:space="0" w:color="auto"/>
            <w:bottom w:val="none" w:sz="0" w:space="0" w:color="auto"/>
            <w:right w:val="none" w:sz="0" w:space="0" w:color="auto"/>
          </w:divBdr>
        </w:div>
        <w:div w:id="1377192929">
          <w:marLeft w:val="0"/>
          <w:marRight w:val="0"/>
          <w:marTop w:val="0"/>
          <w:marBottom w:val="0"/>
          <w:divBdr>
            <w:top w:val="none" w:sz="0" w:space="0" w:color="auto"/>
            <w:left w:val="none" w:sz="0" w:space="0" w:color="auto"/>
            <w:bottom w:val="none" w:sz="0" w:space="0" w:color="auto"/>
            <w:right w:val="none" w:sz="0" w:space="0" w:color="auto"/>
          </w:divBdr>
        </w:div>
        <w:div w:id="1386023740">
          <w:marLeft w:val="0"/>
          <w:marRight w:val="0"/>
          <w:marTop w:val="0"/>
          <w:marBottom w:val="0"/>
          <w:divBdr>
            <w:top w:val="none" w:sz="0" w:space="0" w:color="auto"/>
            <w:left w:val="none" w:sz="0" w:space="0" w:color="auto"/>
            <w:bottom w:val="none" w:sz="0" w:space="0" w:color="auto"/>
            <w:right w:val="none" w:sz="0" w:space="0" w:color="auto"/>
          </w:divBdr>
        </w:div>
        <w:div w:id="1386946307">
          <w:marLeft w:val="0"/>
          <w:marRight w:val="0"/>
          <w:marTop w:val="0"/>
          <w:marBottom w:val="0"/>
          <w:divBdr>
            <w:top w:val="none" w:sz="0" w:space="0" w:color="auto"/>
            <w:left w:val="none" w:sz="0" w:space="0" w:color="auto"/>
            <w:bottom w:val="none" w:sz="0" w:space="0" w:color="auto"/>
            <w:right w:val="none" w:sz="0" w:space="0" w:color="auto"/>
          </w:divBdr>
        </w:div>
        <w:div w:id="1393188641">
          <w:marLeft w:val="0"/>
          <w:marRight w:val="0"/>
          <w:marTop w:val="0"/>
          <w:marBottom w:val="0"/>
          <w:divBdr>
            <w:top w:val="none" w:sz="0" w:space="0" w:color="auto"/>
            <w:left w:val="none" w:sz="0" w:space="0" w:color="auto"/>
            <w:bottom w:val="none" w:sz="0" w:space="0" w:color="auto"/>
            <w:right w:val="none" w:sz="0" w:space="0" w:color="auto"/>
          </w:divBdr>
        </w:div>
        <w:div w:id="1394615968">
          <w:marLeft w:val="0"/>
          <w:marRight w:val="0"/>
          <w:marTop w:val="0"/>
          <w:marBottom w:val="0"/>
          <w:divBdr>
            <w:top w:val="none" w:sz="0" w:space="0" w:color="auto"/>
            <w:left w:val="none" w:sz="0" w:space="0" w:color="auto"/>
            <w:bottom w:val="none" w:sz="0" w:space="0" w:color="auto"/>
            <w:right w:val="none" w:sz="0" w:space="0" w:color="auto"/>
          </w:divBdr>
        </w:div>
        <w:div w:id="1402295180">
          <w:marLeft w:val="0"/>
          <w:marRight w:val="0"/>
          <w:marTop w:val="0"/>
          <w:marBottom w:val="0"/>
          <w:divBdr>
            <w:top w:val="none" w:sz="0" w:space="0" w:color="auto"/>
            <w:left w:val="none" w:sz="0" w:space="0" w:color="auto"/>
            <w:bottom w:val="none" w:sz="0" w:space="0" w:color="auto"/>
            <w:right w:val="none" w:sz="0" w:space="0" w:color="auto"/>
          </w:divBdr>
        </w:div>
        <w:div w:id="1419331298">
          <w:marLeft w:val="0"/>
          <w:marRight w:val="0"/>
          <w:marTop w:val="0"/>
          <w:marBottom w:val="0"/>
          <w:divBdr>
            <w:top w:val="none" w:sz="0" w:space="0" w:color="auto"/>
            <w:left w:val="none" w:sz="0" w:space="0" w:color="auto"/>
            <w:bottom w:val="none" w:sz="0" w:space="0" w:color="auto"/>
            <w:right w:val="none" w:sz="0" w:space="0" w:color="auto"/>
          </w:divBdr>
        </w:div>
        <w:div w:id="1440418428">
          <w:marLeft w:val="0"/>
          <w:marRight w:val="0"/>
          <w:marTop w:val="0"/>
          <w:marBottom w:val="0"/>
          <w:divBdr>
            <w:top w:val="none" w:sz="0" w:space="0" w:color="auto"/>
            <w:left w:val="none" w:sz="0" w:space="0" w:color="auto"/>
            <w:bottom w:val="none" w:sz="0" w:space="0" w:color="auto"/>
            <w:right w:val="none" w:sz="0" w:space="0" w:color="auto"/>
          </w:divBdr>
        </w:div>
        <w:div w:id="1446147396">
          <w:marLeft w:val="0"/>
          <w:marRight w:val="0"/>
          <w:marTop w:val="0"/>
          <w:marBottom w:val="0"/>
          <w:divBdr>
            <w:top w:val="none" w:sz="0" w:space="0" w:color="auto"/>
            <w:left w:val="none" w:sz="0" w:space="0" w:color="auto"/>
            <w:bottom w:val="none" w:sz="0" w:space="0" w:color="auto"/>
            <w:right w:val="none" w:sz="0" w:space="0" w:color="auto"/>
          </w:divBdr>
        </w:div>
        <w:div w:id="1451125543">
          <w:marLeft w:val="0"/>
          <w:marRight w:val="0"/>
          <w:marTop w:val="0"/>
          <w:marBottom w:val="0"/>
          <w:divBdr>
            <w:top w:val="none" w:sz="0" w:space="0" w:color="auto"/>
            <w:left w:val="none" w:sz="0" w:space="0" w:color="auto"/>
            <w:bottom w:val="none" w:sz="0" w:space="0" w:color="auto"/>
            <w:right w:val="none" w:sz="0" w:space="0" w:color="auto"/>
          </w:divBdr>
        </w:div>
        <w:div w:id="1461916264">
          <w:marLeft w:val="0"/>
          <w:marRight w:val="0"/>
          <w:marTop w:val="0"/>
          <w:marBottom w:val="0"/>
          <w:divBdr>
            <w:top w:val="none" w:sz="0" w:space="0" w:color="auto"/>
            <w:left w:val="none" w:sz="0" w:space="0" w:color="auto"/>
            <w:bottom w:val="none" w:sz="0" w:space="0" w:color="auto"/>
            <w:right w:val="none" w:sz="0" w:space="0" w:color="auto"/>
          </w:divBdr>
        </w:div>
        <w:div w:id="1465154761">
          <w:marLeft w:val="0"/>
          <w:marRight w:val="0"/>
          <w:marTop w:val="0"/>
          <w:marBottom w:val="0"/>
          <w:divBdr>
            <w:top w:val="none" w:sz="0" w:space="0" w:color="auto"/>
            <w:left w:val="none" w:sz="0" w:space="0" w:color="auto"/>
            <w:bottom w:val="none" w:sz="0" w:space="0" w:color="auto"/>
            <w:right w:val="none" w:sz="0" w:space="0" w:color="auto"/>
          </w:divBdr>
        </w:div>
        <w:div w:id="1481654826">
          <w:marLeft w:val="0"/>
          <w:marRight w:val="0"/>
          <w:marTop w:val="0"/>
          <w:marBottom w:val="0"/>
          <w:divBdr>
            <w:top w:val="none" w:sz="0" w:space="0" w:color="auto"/>
            <w:left w:val="none" w:sz="0" w:space="0" w:color="auto"/>
            <w:bottom w:val="none" w:sz="0" w:space="0" w:color="auto"/>
            <w:right w:val="none" w:sz="0" w:space="0" w:color="auto"/>
          </w:divBdr>
        </w:div>
        <w:div w:id="1500193549">
          <w:marLeft w:val="0"/>
          <w:marRight w:val="0"/>
          <w:marTop w:val="0"/>
          <w:marBottom w:val="0"/>
          <w:divBdr>
            <w:top w:val="none" w:sz="0" w:space="0" w:color="auto"/>
            <w:left w:val="none" w:sz="0" w:space="0" w:color="auto"/>
            <w:bottom w:val="none" w:sz="0" w:space="0" w:color="auto"/>
            <w:right w:val="none" w:sz="0" w:space="0" w:color="auto"/>
          </w:divBdr>
        </w:div>
        <w:div w:id="1532843209">
          <w:marLeft w:val="0"/>
          <w:marRight w:val="0"/>
          <w:marTop w:val="0"/>
          <w:marBottom w:val="0"/>
          <w:divBdr>
            <w:top w:val="none" w:sz="0" w:space="0" w:color="auto"/>
            <w:left w:val="none" w:sz="0" w:space="0" w:color="auto"/>
            <w:bottom w:val="none" w:sz="0" w:space="0" w:color="auto"/>
            <w:right w:val="none" w:sz="0" w:space="0" w:color="auto"/>
          </w:divBdr>
        </w:div>
        <w:div w:id="1586571189">
          <w:marLeft w:val="0"/>
          <w:marRight w:val="0"/>
          <w:marTop w:val="0"/>
          <w:marBottom w:val="0"/>
          <w:divBdr>
            <w:top w:val="none" w:sz="0" w:space="0" w:color="auto"/>
            <w:left w:val="none" w:sz="0" w:space="0" w:color="auto"/>
            <w:bottom w:val="none" w:sz="0" w:space="0" w:color="auto"/>
            <w:right w:val="none" w:sz="0" w:space="0" w:color="auto"/>
          </w:divBdr>
        </w:div>
        <w:div w:id="1650013339">
          <w:marLeft w:val="0"/>
          <w:marRight w:val="0"/>
          <w:marTop w:val="0"/>
          <w:marBottom w:val="0"/>
          <w:divBdr>
            <w:top w:val="none" w:sz="0" w:space="0" w:color="auto"/>
            <w:left w:val="none" w:sz="0" w:space="0" w:color="auto"/>
            <w:bottom w:val="none" w:sz="0" w:space="0" w:color="auto"/>
            <w:right w:val="none" w:sz="0" w:space="0" w:color="auto"/>
          </w:divBdr>
        </w:div>
        <w:div w:id="1658607574">
          <w:marLeft w:val="0"/>
          <w:marRight w:val="0"/>
          <w:marTop w:val="0"/>
          <w:marBottom w:val="0"/>
          <w:divBdr>
            <w:top w:val="none" w:sz="0" w:space="0" w:color="auto"/>
            <w:left w:val="none" w:sz="0" w:space="0" w:color="auto"/>
            <w:bottom w:val="none" w:sz="0" w:space="0" w:color="auto"/>
            <w:right w:val="none" w:sz="0" w:space="0" w:color="auto"/>
          </w:divBdr>
        </w:div>
        <w:div w:id="1670908433">
          <w:marLeft w:val="0"/>
          <w:marRight w:val="0"/>
          <w:marTop w:val="0"/>
          <w:marBottom w:val="0"/>
          <w:divBdr>
            <w:top w:val="none" w:sz="0" w:space="0" w:color="auto"/>
            <w:left w:val="none" w:sz="0" w:space="0" w:color="auto"/>
            <w:bottom w:val="none" w:sz="0" w:space="0" w:color="auto"/>
            <w:right w:val="none" w:sz="0" w:space="0" w:color="auto"/>
          </w:divBdr>
        </w:div>
        <w:div w:id="1677027458">
          <w:marLeft w:val="0"/>
          <w:marRight w:val="0"/>
          <w:marTop w:val="0"/>
          <w:marBottom w:val="0"/>
          <w:divBdr>
            <w:top w:val="none" w:sz="0" w:space="0" w:color="auto"/>
            <w:left w:val="none" w:sz="0" w:space="0" w:color="auto"/>
            <w:bottom w:val="none" w:sz="0" w:space="0" w:color="auto"/>
            <w:right w:val="none" w:sz="0" w:space="0" w:color="auto"/>
          </w:divBdr>
        </w:div>
        <w:div w:id="1680303984">
          <w:marLeft w:val="0"/>
          <w:marRight w:val="0"/>
          <w:marTop w:val="0"/>
          <w:marBottom w:val="0"/>
          <w:divBdr>
            <w:top w:val="none" w:sz="0" w:space="0" w:color="auto"/>
            <w:left w:val="none" w:sz="0" w:space="0" w:color="auto"/>
            <w:bottom w:val="none" w:sz="0" w:space="0" w:color="auto"/>
            <w:right w:val="none" w:sz="0" w:space="0" w:color="auto"/>
          </w:divBdr>
        </w:div>
        <w:div w:id="1704476681">
          <w:marLeft w:val="0"/>
          <w:marRight w:val="0"/>
          <w:marTop w:val="0"/>
          <w:marBottom w:val="0"/>
          <w:divBdr>
            <w:top w:val="none" w:sz="0" w:space="0" w:color="auto"/>
            <w:left w:val="none" w:sz="0" w:space="0" w:color="auto"/>
            <w:bottom w:val="none" w:sz="0" w:space="0" w:color="auto"/>
            <w:right w:val="none" w:sz="0" w:space="0" w:color="auto"/>
          </w:divBdr>
        </w:div>
        <w:div w:id="1712420337">
          <w:marLeft w:val="0"/>
          <w:marRight w:val="0"/>
          <w:marTop w:val="0"/>
          <w:marBottom w:val="0"/>
          <w:divBdr>
            <w:top w:val="none" w:sz="0" w:space="0" w:color="auto"/>
            <w:left w:val="none" w:sz="0" w:space="0" w:color="auto"/>
            <w:bottom w:val="none" w:sz="0" w:space="0" w:color="auto"/>
            <w:right w:val="none" w:sz="0" w:space="0" w:color="auto"/>
          </w:divBdr>
        </w:div>
        <w:div w:id="1728719371">
          <w:marLeft w:val="0"/>
          <w:marRight w:val="0"/>
          <w:marTop w:val="0"/>
          <w:marBottom w:val="0"/>
          <w:divBdr>
            <w:top w:val="none" w:sz="0" w:space="0" w:color="auto"/>
            <w:left w:val="none" w:sz="0" w:space="0" w:color="auto"/>
            <w:bottom w:val="none" w:sz="0" w:space="0" w:color="auto"/>
            <w:right w:val="none" w:sz="0" w:space="0" w:color="auto"/>
          </w:divBdr>
        </w:div>
        <w:div w:id="1733582684">
          <w:marLeft w:val="0"/>
          <w:marRight w:val="0"/>
          <w:marTop w:val="0"/>
          <w:marBottom w:val="0"/>
          <w:divBdr>
            <w:top w:val="none" w:sz="0" w:space="0" w:color="auto"/>
            <w:left w:val="none" w:sz="0" w:space="0" w:color="auto"/>
            <w:bottom w:val="none" w:sz="0" w:space="0" w:color="auto"/>
            <w:right w:val="none" w:sz="0" w:space="0" w:color="auto"/>
          </w:divBdr>
        </w:div>
        <w:div w:id="1738353730">
          <w:marLeft w:val="0"/>
          <w:marRight w:val="0"/>
          <w:marTop w:val="0"/>
          <w:marBottom w:val="0"/>
          <w:divBdr>
            <w:top w:val="none" w:sz="0" w:space="0" w:color="auto"/>
            <w:left w:val="none" w:sz="0" w:space="0" w:color="auto"/>
            <w:bottom w:val="none" w:sz="0" w:space="0" w:color="auto"/>
            <w:right w:val="none" w:sz="0" w:space="0" w:color="auto"/>
          </w:divBdr>
        </w:div>
        <w:div w:id="1743720475">
          <w:marLeft w:val="0"/>
          <w:marRight w:val="0"/>
          <w:marTop w:val="0"/>
          <w:marBottom w:val="0"/>
          <w:divBdr>
            <w:top w:val="none" w:sz="0" w:space="0" w:color="auto"/>
            <w:left w:val="none" w:sz="0" w:space="0" w:color="auto"/>
            <w:bottom w:val="none" w:sz="0" w:space="0" w:color="auto"/>
            <w:right w:val="none" w:sz="0" w:space="0" w:color="auto"/>
          </w:divBdr>
        </w:div>
        <w:div w:id="1758018371">
          <w:marLeft w:val="0"/>
          <w:marRight w:val="0"/>
          <w:marTop w:val="0"/>
          <w:marBottom w:val="0"/>
          <w:divBdr>
            <w:top w:val="none" w:sz="0" w:space="0" w:color="auto"/>
            <w:left w:val="none" w:sz="0" w:space="0" w:color="auto"/>
            <w:bottom w:val="none" w:sz="0" w:space="0" w:color="auto"/>
            <w:right w:val="none" w:sz="0" w:space="0" w:color="auto"/>
          </w:divBdr>
        </w:div>
        <w:div w:id="1764640790">
          <w:marLeft w:val="0"/>
          <w:marRight w:val="0"/>
          <w:marTop w:val="0"/>
          <w:marBottom w:val="0"/>
          <w:divBdr>
            <w:top w:val="none" w:sz="0" w:space="0" w:color="auto"/>
            <w:left w:val="none" w:sz="0" w:space="0" w:color="auto"/>
            <w:bottom w:val="none" w:sz="0" w:space="0" w:color="auto"/>
            <w:right w:val="none" w:sz="0" w:space="0" w:color="auto"/>
          </w:divBdr>
        </w:div>
        <w:div w:id="1787196687">
          <w:marLeft w:val="0"/>
          <w:marRight w:val="0"/>
          <w:marTop w:val="0"/>
          <w:marBottom w:val="0"/>
          <w:divBdr>
            <w:top w:val="none" w:sz="0" w:space="0" w:color="auto"/>
            <w:left w:val="none" w:sz="0" w:space="0" w:color="auto"/>
            <w:bottom w:val="none" w:sz="0" w:space="0" w:color="auto"/>
            <w:right w:val="none" w:sz="0" w:space="0" w:color="auto"/>
          </w:divBdr>
        </w:div>
        <w:div w:id="1807042042">
          <w:marLeft w:val="0"/>
          <w:marRight w:val="0"/>
          <w:marTop w:val="0"/>
          <w:marBottom w:val="0"/>
          <w:divBdr>
            <w:top w:val="none" w:sz="0" w:space="0" w:color="auto"/>
            <w:left w:val="none" w:sz="0" w:space="0" w:color="auto"/>
            <w:bottom w:val="none" w:sz="0" w:space="0" w:color="auto"/>
            <w:right w:val="none" w:sz="0" w:space="0" w:color="auto"/>
          </w:divBdr>
        </w:div>
        <w:div w:id="1839299394">
          <w:marLeft w:val="0"/>
          <w:marRight w:val="0"/>
          <w:marTop w:val="0"/>
          <w:marBottom w:val="0"/>
          <w:divBdr>
            <w:top w:val="none" w:sz="0" w:space="0" w:color="auto"/>
            <w:left w:val="none" w:sz="0" w:space="0" w:color="auto"/>
            <w:bottom w:val="none" w:sz="0" w:space="0" w:color="auto"/>
            <w:right w:val="none" w:sz="0" w:space="0" w:color="auto"/>
          </w:divBdr>
        </w:div>
        <w:div w:id="1885216858">
          <w:marLeft w:val="0"/>
          <w:marRight w:val="0"/>
          <w:marTop w:val="0"/>
          <w:marBottom w:val="0"/>
          <w:divBdr>
            <w:top w:val="none" w:sz="0" w:space="0" w:color="auto"/>
            <w:left w:val="none" w:sz="0" w:space="0" w:color="auto"/>
            <w:bottom w:val="none" w:sz="0" w:space="0" w:color="auto"/>
            <w:right w:val="none" w:sz="0" w:space="0" w:color="auto"/>
          </w:divBdr>
        </w:div>
        <w:div w:id="1891332895">
          <w:marLeft w:val="0"/>
          <w:marRight w:val="0"/>
          <w:marTop w:val="0"/>
          <w:marBottom w:val="0"/>
          <w:divBdr>
            <w:top w:val="none" w:sz="0" w:space="0" w:color="auto"/>
            <w:left w:val="none" w:sz="0" w:space="0" w:color="auto"/>
            <w:bottom w:val="none" w:sz="0" w:space="0" w:color="auto"/>
            <w:right w:val="none" w:sz="0" w:space="0" w:color="auto"/>
          </w:divBdr>
        </w:div>
        <w:div w:id="1911423672">
          <w:marLeft w:val="0"/>
          <w:marRight w:val="0"/>
          <w:marTop w:val="0"/>
          <w:marBottom w:val="0"/>
          <w:divBdr>
            <w:top w:val="none" w:sz="0" w:space="0" w:color="auto"/>
            <w:left w:val="none" w:sz="0" w:space="0" w:color="auto"/>
            <w:bottom w:val="none" w:sz="0" w:space="0" w:color="auto"/>
            <w:right w:val="none" w:sz="0" w:space="0" w:color="auto"/>
          </w:divBdr>
        </w:div>
        <w:div w:id="1962222734">
          <w:marLeft w:val="0"/>
          <w:marRight w:val="0"/>
          <w:marTop w:val="0"/>
          <w:marBottom w:val="0"/>
          <w:divBdr>
            <w:top w:val="none" w:sz="0" w:space="0" w:color="auto"/>
            <w:left w:val="none" w:sz="0" w:space="0" w:color="auto"/>
            <w:bottom w:val="none" w:sz="0" w:space="0" w:color="auto"/>
            <w:right w:val="none" w:sz="0" w:space="0" w:color="auto"/>
          </w:divBdr>
        </w:div>
        <w:div w:id="1969702739">
          <w:marLeft w:val="0"/>
          <w:marRight w:val="0"/>
          <w:marTop w:val="0"/>
          <w:marBottom w:val="0"/>
          <w:divBdr>
            <w:top w:val="none" w:sz="0" w:space="0" w:color="auto"/>
            <w:left w:val="none" w:sz="0" w:space="0" w:color="auto"/>
            <w:bottom w:val="none" w:sz="0" w:space="0" w:color="auto"/>
            <w:right w:val="none" w:sz="0" w:space="0" w:color="auto"/>
          </w:divBdr>
        </w:div>
        <w:div w:id="1990401819">
          <w:marLeft w:val="0"/>
          <w:marRight w:val="0"/>
          <w:marTop w:val="0"/>
          <w:marBottom w:val="0"/>
          <w:divBdr>
            <w:top w:val="none" w:sz="0" w:space="0" w:color="auto"/>
            <w:left w:val="none" w:sz="0" w:space="0" w:color="auto"/>
            <w:bottom w:val="none" w:sz="0" w:space="0" w:color="auto"/>
            <w:right w:val="none" w:sz="0" w:space="0" w:color="auto"/>
          </w:divBdr>
        </w:div>
        <w:div w:id="1996757406">
          <w:marLeft w:val="0"/>
          <w:marRight w:val="0"/>
          <w:marTop w:val="0"/>
          <w:marBottom w:val="0"/>
          <w:divBdr>
            <w:top w:val="none" w:sz="0" w:space="0" w:color="auto"/>
            <w:left w:val="none" w:sz="0" w:space="0" w:color="auto"/>
            <w:bottom w:val="none" w:sz="0" w:space="0" w:color="auto"/>
            <w:right w:val="none" w:sz="0" w:space="0" w:color="auto"/>
          </w:divBdr>
        </w:div>
        <w:div w:id="2015691254">
          <w:marLeft w:val="0"/>
          <w:marRight w:val="0"/>
          <w:marTop w:val="0"/>
          <w:marBottom w:val="0"/>
          <w:divBdr>
            <w:top w:val="none" w:sz="0" w:space="0" w:color="auto"/>
            <w:left w:val="none" w:sz="0" w:space="0" w:color="auto"/>
            <w:bottom w:val="none" w:sz="0" w:space="0" w:color="auto"/>
            <w:right w:val="none" w:sz="0" w:space="0" w:color="auto"/>
          </w:divBdr>
        </w:div>
        <w:div w:id="2024356488">
          <w:marLeft w:val="0"/>
          <w:marRight w:val="0"/>
          <w:marTop w:val="0"/>
          <w:marBottom w:val="0"/>
          <w:divBdr>
            <w:top w:val="none" w:sz="0" w:space="0" w:color="auto"/>
            <w:left w:val="none" w:sz="0" w:space="0" w:color="auto"/>
            <w:bottom w:val="none" w:sz="0" w:space="0" w:color="auto"/>
            <w:right w:val="none" w:sz="0" w:space="0" w:color="auto"/>
          </w:divBdr>
        </w:div>
        <w:div w:id="2039574729">
          <w:marLeft w:val="0"/>
          <w:marRight w:val="0"/>
          <w:marTop w:val="0"/>
          <w:marBottom w:val="0"/>
          <w:divBdr>
            <w:top w:val="none" w:sz="0" w:space="0" w:color="auto"/>
            <w:left w:val="none" w:sz="0" w:space="0" w:color="auto"/>
            <w:bottom w:val="none" w:sz="0" w:space="0" w:color="auto"/>
            <w:right w:val="none" w:sz="0" w:space="0" w:color="auto"/>
          </w:divBdr>
        </w:div>
        <w:div w:id="2054380338">
          <w:marLeft w:val="0"/>
          <w:marRight w:val="0"/>
          <w:marTop w:val="0"/>
          <w:marBottom w:val="0"/>
          <w:divBdr>
            <w:top w:val="none" w:sz="0" w:space="0" w:color="auto"/>
            <w:left w:val="none" w:sz="0" w:space="0" w:color="auto"/>
            <w:bottom w:val="none" w:sz="0" w:space="0" w:color="auto"/>
            <w:right w:val="none" w:sz="0" w:space="0" w:color="auto"/>
          </w:divBdr>
        </w:div>
        <w:div w:id="2058582357">
          <w:marLeft w:val="0"/>
          <w:marRight w:val="0"/>
          <w:marTop w:val="0"/>
          <w:marBottom w:val="0"/>
          <w:divBdr>
            <w:top w:val="none" w:sz="0" w:space="0" w:color="auto"/>
            <w:left w:val="none" w:sz="0" w:space="0" w:color="auto"/>
            <w:bottom w:val="none" w:sz="0" w:space="0" w:color="auto"/>
            <w:right w:val="none" w:sz="0" w:space="0" w:color="auto"/>
          </w:divBdr>
        </w:div>
        <w:div w:id="2088526192">
          <w:marLeft w:val="0"/>
          <w:marRight w:val="0"/>
          <w:marTop w:val="0"/>
          <w:marBottom w:val="0"/>
          <w:divBdr>
            <w:top w:val="none" w:sz="0" w:space="0" w:color="auto"/>
            <w:left w:val="none" w:sz="0" w:space="0" w:color="auto"/>
            <w:bottom w:val="none" w:sz="0" w:space="0" w:color="auto"/>
            <w:right w:val="none" w:sz="0" w:space="0" w:color="auto"/>
          </w:divBdr>
        </w:div>
        <w:div w:id="2107726945">
          <w:marLeft w:val="0"/>
          <w:marRight w:val="0"/>
          <w:marTop w:val="0"/>
          <w:marBottom w:val="0"/>
          <w:divBdr>
            <w:top w:val="none" w:sz="0" w:space="0" w:color="auto"/>
            <w:left w:val="none" w:sz="0" w:space="0" w:color="auto"/>
            <w:bottom w:val="none" w:sz="0" w:space="0" w:color="auto"/>
            <w:right w:val="none" w:sz="0" w:space="0" w:color="auto"/>
          </w:divBdr>
        </w:div>
        <w:div w:id="2109540699">
          <w:marLeft w:val="0"/>
          <w:marRight w:val="0"/>
          <w:marTop w:val="0"/>
          <w:marBottom w:val="0"/>
          <w:divBdr>
            <w:top w:val="none" w:sz="0" w:space="0" w:color="auto"/>
            <w:left w:val="none" w:sz="0" w:space="0" w:color="auto"/>
            <w:bottom w:val="none" w:sz="0" w:space="0" w:color="auto"/>
            <w:right w:val="none" w:sz="0" w:space="0" w:color="auto"/>
          </w:divBdr>
        </w:div>
        <w:div w:id="2118525552">
          <w:marLeft w:val="0"/>
          <w:marRight w:val="0"/>
          <w:marTop w:val="0"/>
          <w:marBottom w:val="0"/>
          <w:divBdr>
            <w:top w:val="none" w:sz="0" w:space="0" w:color="auto"/>
            <w:left w:val="none" w:sz="0" w:space="0" w:color="auto"/>
            <w:bottom w:val="none" w:sz="0" w:space="0" w:color="auto"/>
            <w:right w:val="none" w:sz="0" w:space="0" w:color="auto"/>
          </w:divBdr>
        </w:div>
      </w:divsChild>
    </w:div>
    <w:div w:id="350693774">
      <w:bodyDiv w:val="1"/>
      <w:marLeft w:val="0"/>
      <w:marRight w:val="0"/>
      <w:marTop w:val="0"/>
      <w:marBottom w:val="0"/>
      <w:divBdr>
        <w:top w:val="none" w:sz="0" w:space="0" w:color="auto"/>
        <w:left w:val="none" w:sz="0" w:space="0" w:color="auto"/>
        <w:bottom w:val="none" w:sz="0" w:space="0" w:color="auto"/>
        <w:right w:val="none" w:sz="0" w:space="0" w:color="auto"/>
      </w:divBdr>
    </w:div>
    <w:div w:id="350766572">
      <w:bodyDiv w:val="1"/>
      <w:marLeft w:val="0"/>
      <w:marRight w:val="0"/>
      <w:marTop w:val="0"/>
      <w:marBottom w:val="0"/>
      <w:divBdr>
        <w:top w:val="none" w:sz="0" w:space="0" w:color="auto"/>
        <w:left w:val="none" w:sz="0" w:space="0" w:color="auto"/>
        <w:bottom w:val="none" w:sz="0" w:space="0" w:color="auto"/>
        <w:right w:val="none" w:sz="0" w:space="0" w:color="auto"/>
      </w:divBdr>
      <w:divsChild>
        <w:div w:id="379129911">
          <w:marLeft w:val="0"/>
          <w:marRight w:val="0"/>
          <w:marTop w:val="0"/>
          <w:marBottom w:val="0"/>
          <w:divBdr>
            <w:top w:val="none" w:sz="0" w:space="0" w:color="auto"/>
            <w:left w:val="none" w:sz="0" w:space="0" w:color="auto"/>
            <w:bottom w:val="none" w:sz="0" w:space="0" w:color="auto"/>
            <w:right w:val="none" w:sz="0" w:space="0" w:color="auto"/>
          </w:divBdr>
          <w:divsChild>
            <w:div w:id="929391583">
              <w:marLeft w:val="0"/>
              <w:marRight w:val="0"/>
              <w:marTop w:val="0"/>
              <w:marBottom w:val="0"/>
              <w:divBdr>
                <w:top w:val="none" w:sz="0" w:space="0" w:color="auto"/>
                <w:left w:val="none" w:sz="0" w:space="0" w:color="auto"/>
                <w:bottom w:val="none" w:sz="0" w:space="0" w:color="auto"/>
                <w:right w:val="none" w:sz="0" w:space="0" w:color="auto"/>
              </w:divBdr>
            </w:div>
          </w:divsChild>
        </w:div>
        <w:div w:id="475610730">
          <w:marLeft w:val="0"/>
          <w:marRight w:val="0"/>
          <w:marTop w:val="0"/>
          <w:marBottom w:val="0"/>
          <w:divBdr>
            <w:top w:val="none" w:sz="0" w:space="0" w:color="auto"/>
            <w:left w:val="none" w:sz="0" w:space="0" w:color="auto"/>
            <w:bottom w:val="none" w:sz="0" w:space="0" w:color="auto"/>
            <w:right w:val="none" w:sz="0" w:space="0" w:color="auto"/>
          </w:divBdr>
          <w:divsChild>
            <w:div w:id="1142967365">
              <w:marLeft w:val="0"/>
              <w:marRight w:val="0"/>
              <w:marTop w:val="0"/>
              <w:marBottom w:val="0"/>
              <w:divBdr>
                <w:top w:val="none" w:sz="0" w:space="0" w:color="auto"/>
                <w:left w:val="none" w:sz="0" w:space="0" w:color="auto"/>
                <w:bottom w:val="none" w:sz="0" w:space="0" w:color="auto"/>
                <w:right w:val="none" w:sz="0" w:space="0" w:color="auto"/>
              </w:divBdr>
            </w:div>
          </w:divsChild>
        </w:div>
        <w:div w:id="1861316013">
          <w:marLeft w:val="0"/>
          <w:marRight w:val="0"/>
          <w:marTop w:val="0"/>
          <w:marBottom w:val="0"/>
          <w:divBdr>
            <w:top w:val="none" w:sz="0" w:space="0" w:color="auto"/>
            <w:left w:val="none" w:sz="0" w:space="0" w:color="auto"/>
            <w:bottom w:val="none" w:sz="0" w:space="0" w:color="auto"/>
            <w:right w:val="none" w:sz="0" w:space="0" w:color="auto"/>
          </w:divBdr>
          <w:divsChild>
            <w:div w:id="19341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55163">
      <w:bodyDiv w:val="1"/>
      <w:marLeft w:val="0"/>
      <w:marRight w:val="0"/>
      <w:marTop w:val="0"/>
      <w:marBottom w:val="0"/>
      <w:divBdr>
        <w:top w:val="none" w:sz="0" w:space="0" w:color="auto"/>
        <w:left w:val="none" w:sz="0" w:space="0" w:color="auto"/>
        <w:bottom w:val="none" w:sz="0" w:space="0" w:color="auto"/>
        <w:right w:val="none" w:sz="0" w:space="0" w:color="auto"/>
      </w:divBdr>
    </w:div>
    <w:div w:id="353505787">
      <w:bodyDiv w:val="1"/>
      <w:marLeft w:val="0"/>
      <w:marRight w:val="0"/>
      <w:marTop w:val="0"/>
      <w:marBottom w:val="0"/>
      <w:divBdr>
        <w:top w:val="none" w:sz="0" w:space="0" w:color="auto"/>
        <w:left w:val="none" w:sz="0" w:space="0" w:color="auto"/>
        <w:bottom w:val="none" w:sz="0" w:space="0" w:color="auto"/>
        <w:right w:val="none" w:sz="0" w:space="0" w:color="auto"/>
      </w:divBdr>
      <w:divsChild>
        <w:div w:id="361975347">
          <w:marLeft w:val="0"/>
          <w:marRight w:val="0"/>
          <w:marTop w:val="0"/>
          <w:marBottom w:val="0"/>
          <w:divBdr>
            <w:top w:val="none" w:sz="0" w:space="0" w:color="auto"/>
            <w:left w:val="none" w:sz="0" w:space="0" w:color="auto"/>
            <w:bottom w:val="none" w:sz="0" w:space="0" w:color="auto"/>
            <w:right w:val="none" w:sz="0" w:space="0" w:color="auto"/>
          </w:divBdr>
        </w:div>
        <w:div w:id="1320426898">
          <w:marLeft w:val="0"/>
          <w:marRight w:val="0"/>
          <w:marTop w:val="0"/>
          <w:marBottom w:val="0"/>
          <w:divBdr>
            <w:top w:val="none" w:sz="0" w:space="0" w:color="auto"/>
            <w:left w:val="none" w:sz="0" w:space="0" w:color="auto"/>
            <w:bottom w:val="none" w:sz="0" w:space="0" w:color="auto"/>
            <w:right w:val="none" w:sz="0" w:space="0" w:color="auto"/>
          </w:divBdr>
        </w:div>
        <w:div w:id="1892183515">
          <w:marLeft w:val="0"/>
          <w:marRight w:val="0"/>
          <w:marTop w:val="0"/>
          <w:marBottom w:val="0"/>
          <w:divBdr>
            <w:top w:val="none" w:sz="0" w:space="0" w:color="auto"/>
            <w:left w:val="none" w:sz="0" w:space="0" w:color="auto"/>
            <w:bottom w:val="none" w:sz="0" w:space="0" w:color="auto"/>
            <w:right w:val="none" w:sz="0" w:space="0" w:color="auto"/>
          </w:divBdr>
        </w:div>
        <w:div w:id="1987930031">
          <w:marLeft w:val="0"/>
          <w:marRight w:val="0"/>
          <w:marTop w:val="0"/>
          <w:marBottom w:val="0"/>
          <w:divBdr>
            <w:top w:val="none" w:sz="0" w:space="0" w:color="auto"/>
            <w:left w:val="none" w:sz="0" w:space="0" w:color="auto"/>
            <w:bottom w:val="none" w:sz="0" w:space="0" w:color="auto"/>
            <w:right w:val="none" w:sz="0" w:space="0" w:color="auto"/>
          </w:divBdr>
        </w:div>
      </w:divsChild>
    </w:div>
    <w:div w:id="354232017">
      <w:bodyDiv w:val="1"/>
      <w:marLeft w:val="0"/>
      <w:marRight w:val="0"/>
      <w:marTop w:val="0"/>
      <w:marBottom w:val="0"/>
      <w:divBdr>
        <w:top w:val="none" w:sz="0" w:space="0" w:color="auto"/>
        <w:left w:val="none" w:sz="0" w:space="0" w:color="auto"/>
        <w:bottom w:val="none" w:sz="0" w:space="0" w:color="auto"/>
        <w:right w:val="none" w:sz="0" w:space="0" w:color="auto"/>
      </w:divBdr>
    </w:div>
    <w:div w:id="358285616">
      <w:bodyDiv w:val="1"/>
      <w:marLeft w:val="27"/>
      <w:marRight w:val="27"/>
      <w:marTop w:val="27"/>
      <w:marBottom w:val="27"/>
      <w:divBdr>
        <w:top w:val="none" w:sz="0" w:space="0" w:color="auto"/>
        <w:left w:val="none" w:sz="0" w:space="0" w:color="auto"/>
        <w:bottom w:val="none" w:sz="0" w:space="0" w:color="auto"/>
        <w:right w:val="none" w:sz="0" w:space="0" w:color="auto"/>
      </w:divBdr>
      <w:divsChild>
        <w:div w:id="839858237">
          <w:marLeft w:val="0"/>
          <w:marRight w:val="0"/>
          <w:marTop w:val="0"/>
          <w:marBottom w:val="0"/>
          <w:divBdr>
            <w:top w:val="none" w:sz="0" w:space="0" w:color="auto"/>
            <w:left w:val="none" w:sz="0" w:space="0" w:color="auto"/>
            <w:bottom w:val="none" w:sz="0" w:space="0" w:color="auto"/>
            <w:right w:val="none" w:sz="0" w:space="0" w:color="auto"/>
          </w:divBdr>
          <w:divsChild>
            <w:div w:id="1260523032">
              <w:marLeft w:val="41"/>
              <w:marRight w:val="41"/>
              <w:marTop w:val="41"/>
              <w:marBottom w:val="41"/>
              <w:divBdr>
                <w:top w:val="none" w:sz="0" w:space="0" w:color="auto"/>
                <w:left w:val="none" w:sz="0" w:space="0" w:color="auto"/>
                <w:bottom w:val="none" w:sz="0" w:space="0" w:color="auto"/>
                <w:right w:val="none" w:sz="0" w:space="0" w:color="auto"/>
              </w:divBdr>
              <w:divsChild>
                <w:div w:id="722220838">
                  <w:marLeft w:val="0"/>
                  <w:marRight w:val="0"/>
                  <w:marTop w:val="0"/>
                  <w:marBottom w:val="0"/>
                  <w:divBdr>
                    <w:top w:val="none" w:sz="0" w:space="0" w:color="auto"/>
                    <w:left w:val="none" w:sz="0" w:space="0" w:color="auto"/>
                    <w:bottom w:val="none" w:sz="0" w:space="0" w:color="auto"/>
                    <w:right w:val="none" w:sz="0" w:space="0" w:color="auto"/>
                  </w:divBdr>
                  <w:divsChild>
                    <w:div w:id="464393235">
                      <w:marLeft w:val="0"/>
                      <w:marRight w:val="0"/>
                      <w:marTop w:val="0"/>
                      <w:marBottom w:val="0"/>
                      <w:divBdr>
                        <w:top w:val="none" w:sz="0" w:space="0" w:color="auto"/>
                        <w:left w:val="none" w:sz="0" w:space="0" w:color="auto"/>
                        <w:bottom w:val="none" w:sz="0" w:space="0" w:color="auto"/>
                        <w:right w:val="none" w:sz="0" w:space="0" w:color="auto"/>
                      </w:divBdr>
                    </w:div>
                    <w:div w:id="507789234">
                      <w:marLeft w:val="0"/>
                      <w:marRight w:val="0"/>
                      <w:marTop w:val="0"/>
                      <w:marBottom w:val="0"/>
                      <w:divBdr>
                        <w:top w:val="none" w:sz="0" w:space="0" w:color="auto"/>
                        <w:left w:val="none" w:sz="0" w:space="0" w:color="auto"/>
                        <w:bottom w:val="none" w:sz="0" w:space="0" w:color="auto"/>
                        <w:right w:val="none" w:sz="0" w:space="0" w:color="auto"/>
                      </w:divBdr>
                    </w:div>
                    <w:div w:id="731275213">
                      <w:marLeft w:val="163"/>
                      <w:marRight w:val="0"/>
                      <w:marTop w:val="0"/>
                      <w:marBottom w:val="0"/>
                      <w:divBdr>
                        <w:top w:val="none" w:sz="0" w:space="0" w:color="auto"/>
                        <w:left w:val="none" w:sz="0" w:space="0" w:color="auto"/>
                        <w:bottom w:val="none" w:sz="0" w:space="0" w:color="auto"/>
                        <w:right w:val="none" w:sz="0" w:space="0" w:color="auto"/>
                      </w:divBdr>
                    </w:div>
                    <w:div w:id="849414672">
                      <w:marLeft w:val="0"/>
                      <w:marRight w:val="0"/>
                      <w:marTop w:val="0"/>
                      <w:marBottom w:val="0"/>
                      <w:divBdr>
                        <w:top w:val="none" w:sz="0" w:space="0" w:color="auto"/>
                        <w:left w:val="none" w:sz="0" w:space="0" w:color="auto"/>
                        <w:bottom w:val="none" w:sz="0" w:space="0" w:color="auto"/>
                        <w:right w:val="none" w:sz="0" w:space="0" w:color="auto"/>
                      </w:divBdr>
                    </w:div>
                    <w:div w:id="981738101">
                      <w:marLeft w:val="0"/>
                      <w:marRight w:val="0"/>
                      <w:marTop w:val="0"/>
                      <w:marBottom w:val="0"/>
                      <w:divBdr>
                        <w:top w:val="none" w:sz="0" w:space="0" w:color="auto"/>
                        <w:left w:val="none" w:sz="0" w:space="0" w:color="auto"/>
                        <w:bottom w:val="none" w:sz="0" w:space="0" w:color="auto"/>
                        <w:right w:val="none" w:sz="0" w:space="0" w:color="auto"/>
                      </w:divBdr>
                    </w:div>
                    <w:div w:id="1718243251">
                      <w:marLeft w:val="0"/>
                      <w:marRight w:val="0"/>
                      <w:marTop w:val="0"/>
                      <w:marBottom w:val="0"/>
                      <w:divBdr>
                        <w:top w:val="none" w:sz="0" w:space="0" w:color="auto"/>
                        <w:left w:val="none" w:sz="0" w:space="0" w:color="auto"/>
                        <w:bottom w:val="none" w:sz="0" w:space="0" w:color="auto"/>
                        <w:right w:val="none" w:sz="0" w:space="0" w:color="auto"/>
                      </w:divBdr>
                      <w:divsChild>
                        <w:div w:id="846597904">
                          <w:marLeft w:val="0"/>
                          <w:marRight w:val="0"/>
                          <w:marTop w:val="0"/>
                          <w:marBottom w:val="0"/>
                          <w:divBdr>
                            <w:top w:val="none" w:sz="0" w:space="0" w:color="auto"/>
                            <w:left w:val="none" w:sz="0" w:space="0" w:color="auto"/>
                            <w:bottom w:val="none" w:sz="0" w:space="0" w:color="auto"/>
                            <w:right w:val="none" w:sz="0" w:space="0" w:color="auto"/>
                          </w:divBdr>
                        </w:div>
                      </w:divsChild>
                    </w:div>
                    <w:div w:id="1746026911">
                      <w:marLeft w:val="0"/>
                      <w:marRight w:val="0"/>
                      <w:marTop w:val="0"/>
                      <w:marBottom w:val="0"/>
                      <w:divBdr>
                        <w:top w:val="none" w:sz="0" w:space="0" w:color="auto"/>
                        <w:left w:val="none" w:sz="0" w:space="0" w:color="auto"/>
                        <w:bottom w:val="none" w:sz="0" w:space="0" w:color="auto"/>
                        <w:right w:val="none" w:sz="0" w:space="0" w:color="auto"/>
                      </w:divBdr>
                    </w:div>
                    <w:div w:id="1846892663">
                      <w:marLeft w:val="163"/>
                      <w:marRight w:val="0"/>
                      <w:marTop w:val="0"/>
                      <w:marBottom w:val="0"/>
                      <w:divBdr>
                        <w:top w:val="none" w:sz="0" w:space="0" w:color="auto"/>
                        <w:left w:val="none" w:sz="0" w:space="0" w:color="auto"/>
                        <w:bottom w:val="none" w:sz="0" w:space="0" w:color="auto"/>
                        <w:right w:val="none" w:sz="0" w:space="0" w:color="auto"/>
                      </w:divBdr>
                    </w:div>
                    <w:div w:id="19039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08547">
      <w:bodyDiv w:val="1"/>
      <w:marLeft w:val="0"/>
      <w:marRight w:val="0"/>
      <w:marTop w:val="0"/>
      <w:marBottom w:val="0"/>
      <w:divBdr>
        <w:top w:val="none" w:sz="0" w:space="0" w:color="auto"/>
        <w:left w:val="none" w:sz="0" w:space="0" w:color="auto"/>
        <w:bottom w:val="none" w:sz="0" w:space="0" w:color="auto"/>
        <w:right w:val="none" w:sz="0" w:space="0" w:color="auto"/>
      </w:divBdr>
      <w:divsChild>
        <w:div w:id="931166377">
          <w:marLeft w:val="0"/>
          <w:marRight w:val="0"/>
          <w:marTop w:val="0"/>
          <w:marBottom w:val="0"/>
          <w:divBdr>
            <w:top w:val="none" w:sz="0" w:space="0" w:color="auto"/>
            <w:left w:val="none" w:sz="0" w:space="0" w:color="auto"/>
            <w:bottom w:val="none" w:sz="0" w:space="0" w:color="auto"/>
            <w:right w:val="none" w:sz="0" w:space="0" w:color="auto"/>
          </w:divBdr>
        </w:div>
        <w:div w:id="1028338971">
          <w:marLeft w:val="0"/>
          <w:marRight w:val="0"/>
          <w:marTop w:val="0"/>
          <w:marBottom w:val="0"/>
          <w:divBdr>
            <w:top w:val="none" w:sz="0" w:space="0" w:color="auto"/>
            <w:left w:val="none" w:sz="0" w:space="0" w:color="auto"/>
            <w:bottom w:val="none" w:sz="0" w:space="0" w:color="auto"/>
            <w:right w:val="none" w:sz="0" w:space="0" w:color="auto"/>
          </w:divBdr>
        </w:div>
        <w:div w:id="1358043149">
          <w:marLeft w:val="0"/>
          <w:marRight w:val="0"/>
          <w:marTop w:val="0"/>
          <w:marBottom w:val="0"/>
          <w:divBdr>
            <w:top w:val="none" w:sz="0" w:space="0" w:color="auto"/>
            <w:left w:val="none" w:sz="0" w:space="0" w:color="auto"/>
            <w:bottom w:val="none" w:sz="0" w:space="0" w:color="auto"/>
            <w:right w:val="none" w:sz="0" w:space="0" w:color="auto"/>
          </w:divBdr>
        </w:div>
        <w:div w:id="1689521908">
          <w:marLeft w:val="0"/>
          <w:marRight w:val="0"/>
          <w:marTop w:val="0"/>
          <w:marBottom w:val="0"/>
          <w:divBdr>
            <w:top w:val="none" w:sz="0" w:space="0" w:color="auto"/>
            <w:left w:val="none" w:sz="0" w:space="0" w:color="auto"/>
            <w:bottom w:val="none" w:sz="0" w:space="0" w:color="auto"/>
            <w:right w:val="none" w:sz="0" w:space="0" w:color="auto"/>
          </w:divBdr>
        </w:div>
      </w:divsChild>
    </w:div>
    <w:div w:id="366873052">
      <w:bodyDiv w:val="1"/>
      <w:marLeft w:val="0"/>
      <w:marRight w:val="0"/>
      <w:marTop w:val="0"/>
      <w:marBottom w:val="0"/>
      <w:divBdr>
        <w:top w:val="none" w:sz="0" w:space="0" w:color="auto"/>
        <w:left w:val="none" w:sz="0" w:space="0" w:color="auto"/>
        <w:bottom w:val="none" w:sz="0" w:space="0" w:color="auto"/>
        <w:right w:val="none" w:sz="0" w:space="0" w:color="auto"/>
      </w:divBdr>
    </w:div>
    <w:div w:id="367099155">
      <w:bodyDiv w:val="1"/>
      <w:marLeft w:val="0"/>
      <w:marRight w:val="0"/>
      <w:marTop w:val="0"/>
      <w:marBottom w:val="0"/>
      <w:divBdr>
        <w:top w:val="none" w:sz="0" w:space="0" w:color="auto"/>
        <w:left w:val="none" w:sz="0" w:space="0" w:color="auto"/>
        <w:bottom w:val="none" w:sz="0" w:space="0" w:color="auto"/>
        <w:right w:val="none" w:sz="0" w:space="0" w:color="auto"/>
      </w:divBdr>
      <w:divsChild>
        <w:div w:id="163279005">
          <w:marLeft w:val="0"/>
          <w:marRight w:val="0"/>
          <w:marTop w:val="0"/>
          <w:marBottom w:val="0"/>
          <w:divBdr>
            <w:top w:val="none" w:sz="0" w:space="0" w:color="auto"/>
            <w:left w:val="none" w:sz="0" w:space="0" w:color="auto"/>
            <w:bottom w:val="none" w:sz="0" w:space="0" w:color="auto"/>
            <w:right w:val="none" w:sz="0" w:space="0" w:color="auto"/>
          </w:divBdr>
        </w:div>
        <w:div w:id="1222861084">
          <w:marLeft w:val="0"/>
          <w:marRight w:val="0"/>
          <w:marTop w:val="0"/>
          <w:marBottom w:val="0"/>
          <w:divBdr>
            <w:top w:val="none" w:sz="0" w:space="0" w:color="auto"/>
            <w:left w:val="none" w:sz="0" w:space="0" w:color="auto"/>
            <w:bottom w:val="none" w:sz="0" w:space="0" w:color="auto"/>
            <w:right w:val="none" w:sz="0" w:space="0" w:color="auto"/>
          </w:divBdr>
        </w:div>
        <w:div w:id="1495609277">
          <w:marLeft w:val="0"/>
          <w:marRight w:val="0"/>
          <w:marTop w:val="0"/>
          <w:marBottom w:val="0"/>
          <w:divBdr>
            <w:top w:val="none" w:sz="0" w:space="0" w:color="auto"/>
            <w:left w:val="none" w:sz="0" w:space="0" w:color="auto"/>
            <w:bottom w:val="none" w:sz="0" w:space="0" w:color="auto"/>
            <w:right w:val="none" w:sz="0" w:space="0" w:color="auto"/>
          </w:divBdr>
        </w:div>
        <w:div w:id="1846821067">
          <w:marLeft w:val="0"/>
          <w:marRight w:val="0"/>
          <w:marTop w:val="0"/>
          <w:marBottom w:val="0"/>
          <w:divBdr>
            <w:top w:val="none" w:sz="0" w:space="0" w:color="auto"/>
            <w:left w:val="none" w:sz="0" w:space="0" w:color="auto"/>
            <w:bottom w:val="none" w:sz="0" w:space="0" w:color="auto"/>
            <w:right w:val="none" w:sz="0" w:space="0" w:color="auto"/>
          </w:divBdr>
        </w:div>
      </w:divsChild>
    </w:div>
    <w:div w:id="373120755">
      <w:bodyDiv w:val="1"/>
      <w:marLeft w:val="0"/>
      <w:marRight w:val="0"/>
      <w:marTop w:val="0"/>
      <w:marBottom w:val="0"/>
      <w:divBdr>
        <w:top w:val="none" w:sz="0" w:space="0" w:color="auto"/>
        <w:left w:val="none" w:sz="0" w:space="0" w:color="auto"/>
        <w:bottom w:val="none" w:sz="0" w:space="0" w:color="auto"/>
        <w:right w:val="none" w:sz="0" w:space="0" w:color="auto"/>
      </w:divBdr>
      <w:divsChild>
        <w:div w:id="61411947">
          <w:marLeft w:val="0"/>
          <w:marRight w:val="0"/>
          <w:marTop w:val="0"/>
          <w:marBottom w:val="0"/>
          <w:divBdr>
            <w:top w:val="none" w:sz="0" w:space="0" w:color="auto"/>
            <w:left w:val="none" w:sz="0" w:space="0" w:color="auto"/>
            <w:bottom w:val="none" w:sz="0" w:space="0" w:color="auto"/>
            <w:right w:val="none" w:sz="0" w:space="0" w:color="auto"/>
          </w:divBdr>
        </w:div>
        <w:div w:id="104425076">
          <w:marLeft w:val="0"/>
          <w:marRight w:val="0"/>
          <w:marTop w:val="0"/>
          <w:marBottom w:val="0"/>
          <w:divBdr>
            <w:top w:val="none" w:sz="0" w:space="0" w:color="auto"/>
            <w:left w:val="none" w:sz="0" w:space="0" w:color="auto"/>
            <w:bottom w:val="none" w:sz="0" w:space="0" w:color="auto"/>
            <w:right w:val="none" w:sz="0" w:space="0" w:color="auto"/>
          </w:divBdr>
        </w:div>
        <w:div w:id="367068077">
          <w:marLeft w:val="0"/>
          <w:marRight w:val="0"/>
          <w:marTop w:val="0"/>
          <w:marBottom w:val="0"/>
          <w:divBdr>
            <w:top w:val="none" w:sz="0" w:space="0" w:color="auto"/>
            <w:left w:val="none" w:sz="0" w:space="0" w:color="auto"/>
            <w:bottom w:val="none" w:sz="0" w:space="0" w:color="auto"/>
            <w:right w:val="none" w:sz="0" w:space="0" w:color="auto"/>
          </w:divBdr>
        </w:div>
        <w:div w:id="523399092">
          <w:marLeft w:val="0"/>
          <w:marRight w:val="0"/>
          <w:marTop w:val="0"/>
          <w:marBottom w:val="0"/>
          <w:divBdr>
            <w:top w:val="none" w:sz="0" w:space="0" w:color="auto"/>
            <w:left w:val="none" w:sz="0" w:space="0" w:color="auto"/>
            <w:bottom w:val="none" w:sz="0" w:space="0" w:color="auto"/>
            <w:right w:val="none" w:sz="0" w:space="0" w:color="auto"/>
          </w:divBdr>
        </w:div>
      </w:divsChild>
    </w:div>
    <w:div w:id="373237312">
      <w:bodyDiv w:val="1"/>
      <w:marLeft w:val="0"/>
      <w:marRight w:val="0"/>
      <w:marTop w:val="0"/>
      <w:marBottom w:val="0"/>
      <w:divBdr>
        <w:top w:val="none" w:sz="0" w:space="0" w:color="auto"/>
        <w:left w:val="none" w:sz="0" w:space="0" w:color="auto"/>
        <w:bottom w:val="none" w:sz="0" w:space="0" w:color="auto"/>
        <w:right w:val="none" w:sz="0" w:space="0" w:color="auto"/>
      </w:divBdr>
      <w:divsChild>
        <w:div w:id="214439120">
          <w:marLeft w:val="0"/>
          <w:marRight w:val="0"/>
          <w:marTop w:val="0"/>
          <w:marBottom w:val="0"/>
          <w:divBdr>
            <w:top w:val="none" w:sz="0" w:space="0" w:color="auto"/>
            <w:left w:val="none" w:sz="0" w:space="0" w:color="auto"/>
            <w:bottom w:val="none" w:sz="0" w:space="0" w:color="auto"/>
            <w:right w:val="none" w:sz="0" w:space="0" w:color="auto"/>
          </w:divBdr>
          <w:divsChild>
            <w:div w:id="325327208">
              <w:marLeft w:val="0"/>
              <w:marRight w:val="0"/>
              <w:marTop w:val="0"/>
              <w:marBottom w:val="0"/>
              <w:divBdr>
                <w:top w:val="none" w:sz="0" w:space="0" w:color="auto"/>
                <w:left w:val="none" w:sz="0" w:space="0" w:color="auto"/>
                <w:bottom w:val="none" w:sz="0" w:space="0" w:color="auto"/>
                <w:right w:val="none" w:sz="0" w:space="0" w:color="auto"/>
              </w:divBdr>
            </w:div>
            <w:div w:id="1104040117">
              <w:marLeft w:val="0"/>
              <w:marRight w:val="0"/>
              <w:marTop w:val="0"/>
              <w:marBottom w:val="0"/>
              <w:divBdr>
                <w:top w:val="none" w:sz="0" w:space="0" w:color="auto"/>
                <w:left w:val="none" w:sz="0" w:space="0" w:color="auto"/>
                <w:bottom w:val="none" w:sz="0" w:space="0" w:color="auto"/>
                <w:right w:val="none" w:sz="0" w:space="0" w:color="auto"/>
              </w:divBdr>
            </w:div>
            <w:div w:id="1584874287">
              <w:marLeft w:val="0"/>
              <w:marRight w:val="0"/>
              <w:marTop w:val="0"/>
              <w:marBottom w:val="0"/>
              <w:divBdr>
                <w:top w:val="none" w:sz="0" w:space="0" w:color="auto"/>
                <w:left w:val="none" w:sz="0" w:space="0" w:color="auto"/>
                <w:bottom w:val="none" w:sz="0" w:space="0" w:color="auto"/>
                <w:right w:val="none" w:sz="0" w:space="0" w:color="auto"/>
              </w:divBdr>
            </w:div>
          </w:divsChild>
        </w:div>
        <w:div w:id="257103765">
          <w:marLeft w:val="0"/>
          <w:marRight w:val="0"/>
          <w:marTop w:val="0"/>
          <w:marBottom w:val="0"/>
          <w:divBdr>
            <w:top w:val="none" w:sz="0" w:space="0" w:color="auto"/>
            <w:left w:val="none" w:sz="0" w:space="0" w:color="auto"/>
            <w:bottom w:val="none" w:sz="0" w:space="0" w:color="auto"/>
            <w:right w:val="none" w:sz="0" w:space="0" w:color="auto"/>
          </w:divBdr>
          <w:divsChild>
            <w:div w:id="874081671">
              <w:marLeft w:val="0"/>
              <w:marRight w:val="0"/>
              <w:marTop w:val="0"/>
              <w:marBottom w:val="0"/>
              <w:divBdr>
                <w:top w:val="none" w:sz="0" w:space="0" w:color="auto"/>
                <w:left w:val="none" w:sz="0" w:space="0" w:color="auto"/>
                <w:bottom w:val="none" w:sz="0" w:space="0" w:color="auto"/>
                <w:right w:val="none" w:sz="0" w:space="0" w:color="auto"/>
              </w:divBdr>
            </w:div>
            <w:div w:id="1351756391">
              <w:marLeft w:val="0"/>
              <w:marRight w:val="0"/>
              <w:marTop w:val="0"/>
              <w:marBottom w:val="0"/>
              <w:divBdr>
                <w:top w:val="none" w:sz="0" w:space="0" w:color="auto"/>
                <w:left w:val="none" w:sz="0" w:space="0" w:color="auto"/>
                <w:bottom w:val="none" w:sz="0" w:space="0" w:color="auto"/>
                <w:right w:val="none" w:sz="0" w:space="0" w:color="auto"/>
              </w:divBdr>
            </w:div>
            <w:div w:id="1650670158">
              <w:marLeft w:val="0"/>
              <w:marRight w:val="0"/>
              <w:marTop w:val="0"/>
              <w:marBottom w:val="0"/>
              <w:divBdr>
                <w:top w:val="none" w:sz="0" w:space="0" w:color="auto"/>
                <w:left w:val="none" w:sz="0" w:space="0" w:color="auto"/>
                <w:bottom w:val="none" w:sz="0" w:space="0" w:color="auto"/>
                <w:right w:val="none" w:sz="0" w:space="0" w:color="auto"/>
              </w:divBdr>
            </w:div>
          </w:divsChild>
        </w:div>
        <w:div w:id="265189440">
          <w:marLeft w:val="0"/>
          <w:marRight w:val="0"/>
          <w:marTop w:val="0"/>
          <w:marBottom w:val="0"/>
          <w:divBdr>
            <w:top w:val="none" w:sz="0" w:space="0" w:color="auto"/>
            <w:left w:val="none" w:sz="0" w:space="0" w:color="auto"/>
            <w:bottom w:val="none" w:sz="0" w:space="0" w:color="auto"/>
            <w:right w:val="none" w:sz="0" w:space="0" w:color="auto"/>
          </w:divBdr>
          <w:divsChild>
            <w:div w:id="431630274">
              <w:marLeft w:val="0"/>
              <w:marRight w:val="0"/>
              <w:marTop w:val="0"/>
              <w:marBottom w:val="0"/>
              <w:divBdr>
                <w:top w:val="none" w:sz="0" w:space="0" w:color="auto"/>
                <w:left w:val="none" w:sz="0" w:space="0" w:color="auto"/>
                <w:bottom w:val="none" w:sz="0" w:space="0" w:color="auto"/>
                <w:right w:val="none" w:sz="0" w:space="0" w:color="auto"/>
              </w:divBdr>
            </w:div>
            <w:div w:id="1013533905">
              <w:marLeft w:val="0"/>
              <w:marRight w:val="0"/>
              <w:marTop w:val="0"/>
              <w:marBottom w:val="0"/>
              <w:divBdr>
                <w:top w:val="none" w:sz="0" w:space="0" w:color="auto"/>
                <w:left w:val="none" w:sz="0" w:space="0" w:color="auto"/>
                <w:bottom w:val="none" w:sz="0" w:space="0" w:color="auto"/>
                <w:right w:val="none" w:sz="0" w:space="0" w:color="auto"/>
              </w:divBdr>
            </w:div>
            <w:div w:id="1056661081">
              <w:marLeft w:val="0"/>
              <w:marRight w:val="0"/>
              <w:marTop w:val="0"/>
              <w:marBottom w:val="0"/>
              <w:divBdr>
                <w:top w:val="none" w:sz="0" w:space="0" w:color="auto"/>
                <w:left w:val="none" w:sz="0" w:space="0" w:color="auto"/>
                <w:bottom w:val="none" w:sz="0" w:space="0" w:color="auto"/>
                <w:right w:val="none" w:sz="0" w:space="0" w:color="auto"/>
              </w:divBdr>
            </w:div>
          </w:divsChild>
        </w:div>
        <w:div w:id="301426061">
          <w:marLeft w:val="0"/>
          <w:marRight w:val="0"/>
          <w:marTop w:val="0"/>
          <w:marBottom w:val="0"/>
          <w:divBdr>
            <w:top w:val="none" w:sz="0" w:space="0" w:color="auto"/>
            <w:left w:val="none" w:sz="0" w:space="0" w:color="auto"/>
            <w:bottom w:val="none" w:sz="0" w:space="0" w:color="auto"/>
            <w:right w:val="none" w:sz="0" w:space="0" w:color="auto"/>
          </w:divBdr>
          <w:divsChild>
            <w:div w:id="941574360">
              <w:marLeft w:val="0"/>
              <w:marRight w:val="0"/>
              <w:marTop w:val="0"/>
              <w:marBottom w:val="0"/>
              <w:divBdr>
                <w:top w:val="none" w:sz="0" w:space="0" w:color="auto"/>
                <w:left w:val="none" w:sz="0" w:space="0" w:color="auto"/>
                <w:bottom w:val="none" w:sz="0" w:space="0" w:color="auto"/>
                <w:right w:val="none" w:sz="0" w:space="0" w:color="auto"/>
              </w:divBdr>
            </w:div>
            <w:div w:id="1943954771">
              <w:marLeft w:val="0"/>
              <w:marRight w:val="0"/>
              <w:marTop w:val="0"/>
              <w:marBottom w:val="0"/>
              <w:divBdr>
                <w:top w:val="none" w:sz="0" w:space="0" w:color="auto"/>
                <w:left w:val="none" w:sz="0" w:space="0" w:color="auto"/>
                <w:bottom w:val="none" w:sz="0" w:space="0" w:color="auto"/>
                <w:right w:val="none" w:sz="0" w:space="0" w:color="auto"/>
              </w:divBdr>
            </w:div>
          </w:divsChild>
        </w:div>
        <w:div w:id="341974346">
          <w:marLeft w:val="0"/>
          <w:marRight w:val="0"/>
          <w:marTop w:val="0"/>
          <w:marBottom w:val="0"/>
          <w:divBdr>
            <w:top w:val="none" w:sz="0" w:space="0" w:color="auto"/>
            <w:left w:val="none" w:sz="0" w:space="0" w:color="auto"/>
            <w:bottom w:val="none" w:sz="0" w:space="0" w:color="auto"/>
            <w:right w:val="none" w:sz="0" w:space="0" w:color="auto"/>
          </w:divBdr>
          <w:divsChild>
            <w:div w:id="1269895096">
              <w:marLeft w:val="0"/>
              <w:marRight w:val="0"/>
              <w:marTop w:val="0"/>
              <w:marBottom w:val="0"/>
              <w:divBdr>
                <w:top w:val="none" w:sz="0" w:space="0" w:color="auto"/>
                <w:left w:val="none" w:sz="0" w:space="0" w:color="auto"/>
                <w:bottom w:val="none" w:sz="0" w:space="0" w:color="auto"/>
                <w:right w:val="none" w:sz="0" w:space="0" w:color="auto"/>
              </w:divBdr>
            </w:div>
            <w:div w:id="2102985927">
              <w:marLeft w:val="0"/>
              <w:marRight w:val="0"/>
              <w:marTop w:val="0"/>
              <w:marBottom w:val="0"/>
              <w:divBdr>
                <w:top w:val="none" w:sz="0" w:space="0" w:color="auto"/>
                <w:left w:val="none" w:sz="0" w:space="0" w:color="auto"/>
                <w:bottom w:val="none" w:sz="0" w:space="0" w:color="auto"/>
                <w:right w:val="none" w:sz="0" w:space="0" w:color="auto"/>
              </w:divBdr>
            </w:div>
          </w:divsChild>
        </w:div>
        <w:div w:id="359235536">
          <w:marLeft w:val="0"/>
          <w:marRight w:val="0"/>
          <w:marTop w:val="0"/>
          <w:marBottom w:val="0"/>
          <w:divBdr>
            <w:top w:val="none" w:sz="0" w:space="0" w:color="auto"/>
            <w:left w:val="none" w:sz="0" w:space="0" w:color="auto"/>
            <w:bottom w:val="none" w:sz="0" w:space="0" w:color="auto"/>
            <w:right w:val="none" w:sz="0" w:space="0" w:color="auto"/>
          </w:divBdr>
          <w:divsChild>
            <w:div w:id="236210134">
              <w:marLeft w:val="0"/>
              <w:marRight w:val="0"/>
              <w:marTop w:val="0"/>
              <w:marBottom w:val="0"/>
              <w:divBdr>
                <w:top w:val="none" w:sz="0" w:space="0" w:color="auto"/>
                <w:left w:val="none" w:sz="0" w:space="0" w:color="auto"/>
                <w:bottom w:val="none" w:sz="0" w:space="0" w:color="auto"/>
                <w:right w:val="none" w:sz="0" w:space="0" w:color="auto"/>
              </w:divBdr>
            </w:div>
            <w:div w:id="1946227477">
              <w:marLeft w:val="0"/>
              <w:marRight w:val="0"/>
              <w:marTop w:val="0"/>
              <w:marBottom w:val="0"/>
              <w:divBdr>
                <w:top w:val="none" w:sz="0" w:space="0" w:color="auto"/>
                <w:left w:val="none" w:sz="0" w:space="0" w:color="auto"/>
                <w:bottom w:val="none" w:sz="0" w:space="0" w:color="auto"/>
                <w:right w:val="none" w:sz="0" w:space="0" w:color="auto"/>
              </w:divBdr>
            </w:div>
          </w:divsChild>
        </w:div>
        <w:div w:id="378165860">
          <w:marLeft w:val="0"/>
          <w:marRight w:val="0"/>
          <w:marTop w:val="0"/>
          <w:marBottom w:val="0"/>
          <w:divBdr>
            <w:top w:val="none" w:sz="0" w:space="0" w:color="auto"/>
            <w:left w:val="none" w:sz="0" w:space="0" w:color="auto"/>
            <w:bottom w:val="none" w:sz="0" w:space="0" w:color="auto"/>
            <w:right w:val="none" w:sz="0" w:space="0" w:color="auto"/>
          </w:divBdr>
          <w:divsChild>
            <w:div w:id="403532730">
              <w:marLeft w:val="0"/>
              <w:marRight w:val="0"/>
              <w:marTop w:val="0"/>
              <w:marBottom w:val="0"/>
              <w:divBdr>
                <w:top w:val="none" w:sz="0" w:space="0" w:color="auto"/>
                <w:left w:val="none" w:sz="0" w:space="0" w:color="auto"/>
                <w:bottom w:val="none" w:sz="0" w:space="0" w:color="auto"/>
                <w:right w:val="none" w:sz="0" w:space="0" w:color="auto"/>
              </w:divBdr>
            </w:div>
            <w:div w:id="1422869319">
              <w:marLeft w:val="0"/>
              <w:marRight w:val="0"/>
              <w:marTop w:val="0"/>
              <w:marBottom w:val="0"/>
              <w:divBdr>
                <w:top w:val="none" w:sz="0" w:space="0" w:color="auto"/>
                <w:left w:val="none" w:sz="0" w:space="0" w:color="auto"/>
                <w:bottom w:val="none" w:sz="0" w:space="0" w:color="auto"/>
                <w:right w:val="none" w:sz="0" w:space="0" w:color="auto"/>
              </w:divBdr>
            </w:div>
          </w:divsChild>
        </w:div>
        <w:div w:id="393506203">
          <w:marLeft w:val="0"/>
          <w:marRight w:val="0"/>
          <w:marTop w:val="0"/>
          <w:marBottom w:val="0"/>
          <w:divBdr>
            <w:top w:val="none" w:sz="0" w:space="0" w:color="auto"/>
            <w:left w:val="none" w:sz="0" w:space="0" w:color="auto"/>
            <w:bottom w:val="none" w:sz="0" w:space="0" w:color="auto"/>
            <w:right w:val="none" w:sz="0" w:space="0" w:color="auto"/>
          </w:divBdr>
          <w:divsChild>
            <w:div w:id="1395739192">
              <w:marLeft w:val="0"/>
              <w:marRight w:val="0"/>
              <w:marTop w:val="0"/>
              <w:marBottom w:val="0"/>
              <w:divBdr>
                <w:top w:val="none" w:sz="0" w:space="0" w:color="auto"/>
                <w:left w:val="none" w:sz="0" w:space="0" w:color="auto"/>
                <w:bottom w:val="none" w:sz="0" w:space="0" w:color="auto"/>
                <w:right w:val="none" w:sz="0" w:space="0" w:color="auto"/>
              </w:divBdr>
            </w:div>
            <w:div w:id="1817995075">
              <w:marLeft w:val="0"/>
              <w:marRight w:val="0"/>
              <w:marTop w:val="0"/>
              <w:marBottom w:val="0"/>
              <w:divBdr>
                <w:top w:val="none" w:sz="0" w:space="0" w:color="auto"/>
                <w:left w:val="none" w:sz="0" w:space="0" w:color="auto"/>
                <w:bottom w:val="none" w:sz="0" w:space="0" w:color="auto"/>
                <w:right w:val="none" w:sz="0" w:space="0" w:color="auto"/>
              </w:divBdr>
            </w:div>
          </w:divsChild>
        </w:div>
        <w:div w:id="425884167">
          <w:marLeft w:val="0"/>
          <w:marRight w:val="0"/>
          <w:marTop w:val="0"/>
          <w:marBottom w:val="0"/>
          <w:divBdr>
            <w:top w:val="none" w:sz="0" w:space="0" w:color="auto"/>
            <w:left w:val="none" w:sz="0" w:space="0" w:color="auto"/>
            <w:bottom w:val="none" w:sz="0" w:space="0" w:color="auto"/>
            <w:right w:val="none" w:sz="0" w:space="0" w:color="auto"/>
          </w:divBdr>
          <w:divsChild>
            <w:div w:id="1636793440">
              <w:marLeft w:val="0"/>
              <w:marRight w:val="0"/>
              <w:marTop w:val="0"/>
              <w:marBottom w:val="0"/>
              <w:divBdr>
                <w:top w:val="none" w:sz="0" w:space="0" w:color="auto"/>
                <w:left w:val="none" w:sz="0" w:space="0" w:color="auto"/>
                <w:bottom w:val="none" w:sz="0" w:space="0" w:color="auto"/>
                <w:right w:val="none" w:sz="0" w:space="0" w:color="auto"/>
              </w:divBdr>
            </w:div>
            <w:div w:id="2044473547">
              <w:marLeft w:val="0"/>
              <w:marRight w:val="0"/>
              <w:marTop w:val="0"/>
              <w:marBottom w:val="0"/>
              <w:divBdr>
                <w:top w:val="none" w:sz="0" w:space="0" w:color="auto"/>
                <w:left w:val="none" w:sz="0" w:space="0" w:color="auto"/>
                <w:bottom w:val="none" w:sz="0" w:space="0" w:color="auto"/>
                <w:right w:val="none" w:sz="0" w:space="0" w:color="auto"/>
              </w:divBdr>
            </w:div>
          </w:divsChild>
        </w:div>
        <w:div w:id="432482911">
          <w:marLeft w:val="0"/>
          <w:marRight w:val="0"/>
          <w:marTop w:val="0"/>
          <w:marBottom w:val="0"/>
          <w:divBdr>
            <w:top w:val="none" w:sz="0" w:space="0" w:color="auto"/>
            <w:left w:val="none" w:sz="0" w:space="0" w:color="auto"/>
            <w:bottom w:val="none" w:sz="0" w:space="0" w:color="auto"/>
            <w:right w:val="none" w:sz="0" w:space="0" w:color="auto"/>
          </w:divBdr>
          <w:divsChild>
            <w:div w:id="251469717">
              <w:marLeft w:val="0"/>
              <w:marRight w:val="0"/>
              <w:marTop w:val="0"/>
              <w:marBottom w:val="0"/>
              <w:divBdr>
                <w:top w:val="none" w:sz="0" w:space="0" w:color="auto"/>
                <w:left w:val="none" w:sz="0" w:space="0" w:color="auto"/>
                <w:bottom w:val="none" w:sz="0" w:space="0" w:color="auto"/>
                <w:right w:val="none" w:sz="0" w:space="0" w:color="auto"/>
              </w:divBdr>
            </w:div>
            <w:div w:id="888230341">
              <w:marLeft w:val="0"/>
              <w:marRight w:val="0"/>
              <w:marTop w:val="0"/>
              <w:marBottom w:val="0"/>
              <w:divBdr>
                <w:top w:val="none" w:sz="0" w:space="0" w:color="auto"/>
                <w:left w:val="none" w:sz="0" w:space="0" w:color="auto"/>
                <w:bottom w:val="none" w:sz="0" w:space="0" w:color="auto"/>
                <w:right w:val="none" w:sz="0" w:space="0" w:color="auto"/>
              </w:divBdr>
            </w:div>
          </w:divsChild>
        </w:div>
        <w:div w:id="485126206">
          <w:marLeft w:val="0"/>
          <w:marRight w:val="0"/>
          <w:marTop w:val="0"/>
          <w:marBottom w:val="0"/>
          <w:divBdr>
            <w:top w:val="none" w:sz="0" w:space="0" w:color="auto"/>
            <w:left w:val="none" w:sz="0" w:space="0" w:color="auto"/>
            <w:bottom w:val="none" w:sz="0" w:space="0" w:color="auto"/>
            <w:right w:val="none" w:sz="0" w:space="0" w:color="auto"/>
          </w:divBdr>
          <w:divsChild>
            <w:div w:id="815612627">
              <w:marLeft w:val="0"/>
              <w:marRight w:val="0"/>
              <w:marTop w:val="0"/>
              <w:marBottom w:val="0"/>
              <w:divBdr>
                <w:top w:val="none" w:sz="0" w:space="0" w:color="auto"/>
                <w:left w:val="none" w:sz="0" w:space="0" w:color="auto"/>
                <w:bottom w:val="none" w:sz="0" w:space="0" w:color="auto"/>
                <w:right w:val="none" w:sz="0" w:space="0" w:color="auto"/>
              </w:divBdr>
            </w:div>
            <w:div w:id="944845992">
              <w:marLeft w:val="0"/>
              <w:marRight w:val="0"/>
              <w:marTop w:val="0"/>
              <w:marBottom w:val="0"/>
              <w:divBdr>
                <w:top w:val="none" w:sz="0" w:space="0" w:color="auto"/>
                <w:left w:val="none" w:sz="0" w:space="0" w:color="auto"/>
                <w:bottom w:val="none" w:sz="0" w:space="0" w:color="auto"/>
                <w:right w:val="none" w:sz="0" w:space="0" w:color="auto"/>
              </w:divBdr>
            </w:div>
          </w:divsChild>
        </w:div>
        <w:div w:id="494029355">
          <w:marLeft w:val="0"/>
          <w:marRight w:val="0"/>
          <w:marTop w:val="0"/>
          <w:marBottom w:val="0"/>
          <w:divBdr>
            <w:top w:val="none" w:sz="0" w:space="0" w:color="auto"/>
            <w:left w:val="none" w:sz="0" w:space="0" w:color="auto"/>
            <w:bottom w:val="none" w:sz="0" w:space="0" w:color="auto"/>
            <w:right w:val="none" w:sz="0" w:space="0" w:color="auto"/>
          </w:divBdr>
          <w:divsChild>
            <w:div w:id="158347661">
              <w:marLeft w:val="0"/>
              <w:marRight w:val="0"/>
              <w:marTop w:val="0"/>
              <w:marBottom w:val="0"/>
              <w:divBdr>
                <w:top w:val="none" w:sz="0" w:space="0" w:color="auto"/>
                <w:left w:val="none" w:sz="0" w:space="0" w:color="auto"/>
                <w:bottom w:val="none" w:sz="0" w:space="0" w:color="auto"/>
                <w:right w:val="none" w:sz="0" w:space="0" w:color="auto"/>
              </w:divBdr>
            </w:div>
            <w:div w:id="1951861304">
              <w:marLeft w:val="0"/>
              <w:marRight w:val="0"/>
              <w:marTop w:val="0"/>
              <w:marBottom w:val="0"/>
              <w:divBdr>
                <w:top w:val="none" w:sz="0" w:space="0" w:color="auto"/>
                <w:left w:val="none" w:sz="0" w:space="0" w:color="auto"/>
                <w:bottom w:val="none" w:sz="0" w:space="0" w:color="auto"/>
                <w:right w:val="none" w:sz="0" w:space="0" w:color="auto"/>
              </w:divBdr>
            </w:div>
          </w:divsChild>
        </w:div>
        <w:div w:id="527527005">
          <w:marLeft w:val="0"/>
          <w:marRight w:val="0"/>
          <w:marTop w:val="0"/>
          <w:marBottom w:val="0"/>
          <w:divBdr>
            <w:top w:val="none" w:sz="0" w:space="0" w:color="auto"/>
            <w:left w:val="none" w:sz="0" w:space="0" w:color="auto"/>
            <w:bottom w:val="none" w:sz="0" w:space="0" w:color="auto"/>
            <w:right w:val="none" w:sz="0" w:space="0" w:color="auto"/>
          </w:divBdr>
          <w:divsChild>
            <w:div w:id="777288026">
              <w:marLeft w:val="0"/>
              <w:marRight w:val="0"/>
              <w:marTop w:val="0"/>
              <w:marBottom w:val="0"/>
              <w:divBdr>
                <w:top w:val="none" w:sz="0" w:space="0" w:color="auto"/>
                <w:left w:val="none" w:sz="0" w:space="0" w:color="auto"/>
                <w:bottom w:val="none" w:sz="0" w:space="0" w:color="auto"/>
                <w:right w:val="none" w:sz="0" w:space="0" w:color="auto"/>
              </w:divBdr>
            </w:div>
            <w:div w:id="1422490328">
              <w:marLeft w:val="0"/>
              <w:marRight w:val="0"/>
              <w:marTop w:val="0"/>
              <w:marBottom w:val="0"/>
              <w:divBdr>
                <w:top w:val="none" w:sz="0" w:space="0" w:color="auto"/>
                <w:left w:val="none" w:sz="0" w:space="0" w:color="auto"/>
                <w:bottom w:val="none" w:sz="0" w:space="0" w:color="auto"/>
                <w:right w:val="none" w:sz="0" w:space="0" w:color="auto"/>
              </w:divBdr>
            </w:div>
            <w:div w:id="1604066654">
              <w:marLeft w:val="0"/>
              <w:marRight w:val="0"/>
              <w:marTop w:val="0"/>
              <w:marBottom w:val="0"/>
              <w:divBdr>
                <w:top w:val="none" w:sz="0" w:space="0" w:color="auto"/>
                <w:left w:val="none" w:sz="0" w:space="0" w:color="auto"/>
                <w:bottom w:val="none" w:sz="0" w:space="0" w:color="auto"/>
                <w:right w:val="none" w:sz="0" w:space="0" w:color="auto"/>
              </w:divBdr>
            </w:div>
          </w:divsChild>
        </w:div>
        <w:div w:id="549220789">
          <w:marLeft w:val="0"/>
          <w:marRight w:val="0"/>
          <w:marTop w:val="0"/>
          <w:marBottom w:val="0"/>
          <w:divBdr>
            <w:top w:val="none" w:sz="0" w:space="0" w:color="auto"/>
            <w:left w:val="none" w:sz="0" w:space="0" w:color="auto"/>
            <w:bottom w:val="none" w:sz="0" w:space="0" w:color="auto"/>
            <w:right w:val="none" w:sz="0" w:space="0" w:color="auto"/>
          </w:divBdr>
          <w:divsChild>
            <w:div w:id="328367929">
              <w:marLeft w:val="0"/>
              <w:marRight w:val="0"/>
              <w:marTop w:val="0"/>
              <w:marBottom w:val="0"/>
              <w:divBdr>
                <w:top w:val="none" w:sz="0" w:space="0" w:color="auto"/>
                <w:left w:val="none" w:sz="0" w:space="0" w:color="auto"/>
                <w:bottom w:val="none" w:sz="0" w:space="0" w:color="auto"/>
                <w:right w:val="none" w:sz="0" w:space="0" w:color="auto"/>
              </w:divBdr>
            </w:div>
            <w:div w:id="1750694534">
              <w:marLeft w:val="0"/>
              <w:marRight w:val="0"/>
              <w:marTop w:val="0"/>
              <w:marBottom w:val="0"/>
              <w:divBdr>
                <w:top w:val="none" w:sz="0" w:space="0" w:color="auto"/>
                <w:left w:val="none" w:sz="0" w:space="0" w:color="auto"/>
                <w:bottom w:val="none" w:sz="0" w:space="0" w:color="auto"/>
                <w:right w:val="none" w:sz="0" w:space="0" w:color="auto"/>
              </w:divBdr>
            </w:div>
          </w:divsChild>
        </w:div>
        <w:div w:id="575021788">
          <w:marLeft w:val="0"/>
          <w:marRight w:val="0"/>
          <w:marTop w:val="0"/>
          <w:marBottom w:val="0"/>
          <w:divBdr>
            <w:top w:val="none" w:sz="0" w:space="0" w:color="auto"/>
            <w:left w:val="none" w:sz="0" w:space="0" w:color="auto"/>
            <w:bottom w:val="none" w:sz="0" w:space="0" w:color="auto"/>
            <w:right w:val="none" w:sz="0" w:space="0" w:color="auto"/>
          </w:divBdr>
          <w:divsChild>
            <w:div w:id="82731293">
              <w:marLeft w:val="0"/>
              <w:marRight w:val="0"/>
              <w:marTop w:val="0"/>
              <w:marBottom w:val="0"/>
              <w:divBdr>
                <w:top w:val="none" w:sz="0" w:space="0" w:color="auto"/>
                <w:left w:val="none" w:sz="0" w:space="0" w:color="auto"/>
                <w:bottom w:val="none" w:sz="0" w:space="0" w:color="auto"/>
                <w:right w:val="none" w:sz="0" w:space="0" w:color="auto"/>
              </w:divBdr>
            </w:div>
            <w:div w:id="195122476">
              <w:marLeft w:val="0"/>
              <w:marRight w:val="0"/>
              <w:marTop w:val="0"/>
              <w:marBottom w:val="0"/>
              <w:divBdr>
                <w:top w:val="none" w:sz="0" w:space="0" w:color="auto"/>
                <w:left w:val="none" w:sz="0" w:space="0" w:color="auto"/>
                <w:bottom w:val="none" w:sz="0" w:space="0" w:color="auto"/>
                <w:right w:val="none" w:sz="0" w:space="0" w:color="auto"/>
              </w:divBdr>
            </w:div>
            <w:div w:id="946080769">
              <w:marLeft w:val="0"/>
              <w:marRight w:val="0"/>
              <w:marTop w:val="0"/>
              <w:marBottom w:val="0"/>
              <w:divBdr>
                <w:top w:val="none" w:sz="0" w:space="0" w:color="auto"/>
                <w:left w:val="none" w:sz="0" w:space="0" w:color="auto"/>
                <w:bottom w:val="none" w:sz="0" w:space="0" w:color="auto"/>
                <w:right w:val="none" w:sz="0" w:space="0" w:color="auto"/>
              </w:divBdr>
            </w:div>
          </w:divsChild>
        </w:div>
        <w:div w:id="610237235">
          <w:marLeft w:val="0"/>
          <w:marRight w:val="0"/>
          <w:marTop w:val="0"/>
          <w:marBottom w:val="0"/>
          <w:divBdr>
            <w:top w:val="none" w:sz="0" w:space="0" w:color="auto"/>
            <w:left w:val="none" w:sz="0" w:space="0" w:color="auto"/>
            <w:bottom w:val="none" w:sz="0" w:space="0" w:color="auto"/>
            <w:right w:val="none" w:sz="0" w:space="0" w:color="auto"/>
          </w:divBdr>
          <w:divsChild>
            <w:div w:id="1520116795">
              <w:marLeft w:val="0"/>
              <w:marRight w:val="0"/>
              <w:marTop w:val="0"/>
              <w:marBottom w:val="0"/>
              <w:divBdr>
                <w:top w:val="none" w:sz="0" w:space="0" w:color="auto"/>
                <w:left w:val="none" w:sz="0" w:space="0" w:color="auto"/>
                <w:bottom w:val="none" w:sz="0" w:space="0" w:color="auto"/>
                <w:right w:val="none" w:sz="0" w:space="0" w:color="auto"/>
              </w:divBdr>
            </w:div>
            <w:div w:id="1817339692">
              <w:marLeft w:val="0"/>
              <w:marRight w:val="0"/>
              <w:marTop w:val="0"/>
              <w:marBottom w:val="0"/>
              <w:divBdr>
                <w:top w:val="none" w:sz="0" w:space="0" w:color="auto"/>
                <w:left w:val="none" w:sz="0" w:space="0" w:color="auto"/>
                <w:bottom w:val="none" w:sz="0" w:space="0" w:color="auto"/>
                <w:right w:val="none" w:sz="0" w:space="0" w:color="auto"/>
              </w:divBdr>
            </w:div>
          </w:divsChild>
        </w:div>
        <w:div w:id="612203370">
          <w:marLeft w:val="0"/>
          <w:marRight w:val="0"/>
          <w:marTop w:val="0"/>
          <w:marBottom w:val="0"/>
          <w:divBdr>
            <w:top w:val="none" w:sz="0" w:space="0" w:color="auto"/>
            <w:left w:val="none" w:sz="0" w:space="0" w:color="auto"/>
            <w:bottom w:val="none" w:sz="0" w:space="0" w:color="auto"/>
            <w:right w:val="none" w:sz="0" w:space="0" w:color="auto"/>
          </w:divBdr>
          <w:divsChild>
            <w:div w:id="154538406">
              <w:marLeft w:val="0"/>
              <w:marRight w:val="0"/>
              <w:marTop w:val="0"/>
              <w:marBottom w:val="0"/>
              <w:divBdr>
                <w:top w:val="none" w:sz="0" w:space="0" w:color="auto"/>
                <w:left w:val="none" w:sz="0" w:space="0" w:color="auto"/>
                <w:bottom w:val="none" w:sz="0" w:space="0" w:color="auto"/>
                <w:right w:val="none" w:sz="0" w:space="0" w:color="auto"/>
              </w:divBdr>
            </w:div>
            <w:div w:id="1779450635">
              <w:marLeft w:val="0"/>
              <w:marRight w:val="0"/>
              <w:marTop w:val="0"/>
              <w:marBottom w:val="0"/>
              <w:divBdr>
                <w:top w:val="none" w:sz="0" w:space="0" w:color="auto"/>
                <w:left w:val="none" w:sz="0" w:space="0" w:color="auto"/>
                <w:bottom w:val="none" w:sz="0" w:space="0" w:color="auto"/>
                <w:right w:val="none" w:sz="0" w:space="0" w:color="auto"/>
              </w:divBdr>
            </w:div>
          </w:divsChild>
        </w:div>
        <w:div w:id="652222414">
          <w:marLeft w:val="0"/>
          <w:marRight w:val="0"/>
          <w:marTop w:val="0"/>
          <w:marBottom w:val="0"/>
          <w:divBdr>
            <w:top w:val="none" w:sz="0" w:space="0" w:color="auto"/>
            <w:left w:val="none" w:sz="0" w:space="0" w:color="auto"/>
            <w:bottom w:val="none" w:sz="0" w:space="0" w:color="auto"/>
            <w:right w:val="none" w:sz="0" w:space="0" w:color="auto"/>
          </w:divBdr>
          <w:divsChild>
            <w:div w:id="16397166">
              <w:marLeft w:val="0"/>
              <w:marRight w:val="0"/>
              <w:marTop w:val="0"/>
              <w:marBottom w:val="0"/>
              <w:divBdr>
                <w:top w:val="none" w:sz="0" w:space="0" w:color="auto"/>
                <w:left w:val="none" w:sz="0" w:space="0" w:color="auto"/>
                <w:bottom w:val="none" w:sz="0" w:space="0" w:color="auto"/>
                <w:right w:val="none" w:sz="0" w:space="0" w:color="auto"/>
              </w:divBdr>
            </w:div>
            <w:div w:id="325674059">
              <w:marLeft w:val="0"/>
              <w:marRight w:val="0"/>
              <w:marTop w:val="0"/>
              <w:marBottom w:val="0"/>
              <w:divBdr>
                <w:top w:val="none" w:sz="0" w:space="0" w:color="auto"/>
                <w:left w:val="none" w:sz="0" w:space="0" w:color="auto"/>
                <w:bottom w:val="none" w:sz="0" w:space="0" w:color="auto"/>
                <w:right w:val="none" w:sz="0" w:space="0" w:color="auto"/>
              </w:divBdr>
            </w:div>
            <w:div w:id="566067096">
              <w:marLeft w:val="0"/>
              <w:marRight w:val="0"/>
              <w:marTop w:val="0"/>
              <w:marBottom w:val="0"/>
              <w:divBdr>
                <w:top w:val="none" w:sz="0" w:space="0" w:color="auto"/>
                <w:left w:val="none" w:sz="0" w:space="0" w:color="auto"/>
                <w:bottom w:val="none" w:sz="0" w:space="0" w:color="auto"/>
                <w:right w:val="none" w:sz="0" w:space="0" w:color="auto"/>
              </w:divBdr>
            </w:div>
          </w:divsChild>
        </w:div>
        <w:div w:id="765151010">
          <w:marLeft w:val="0"/>
          <w:marRight w:val="0"/>
          <w:marTop w:val="0"/>
          <w:marBottom w:val="0"/>
          <w:divBdr>
            <w:top w:val="none" w:sz="0" w:space="0" w:color="auto"/>
            <w:left w:val="none" w:sz="0" w:space="0" w:color="auto"/>
            <w:bottom w:val="none" w:sz="0" w:space="0" w:color="auto"/>
            <w:right w:val="none" w:sz="0" w:space="0" w:color="auto"/>
          </w:divBdr>
          <w:divsChild>
            <w:div w:id="72359515">
              <w:marLeft w:val="0"/>
              <w:marRight w:val="0"/>
              <w:marTop w:val="0"/>
              <w:marBottom w:val="0"/>
              <w:divBdr>
                <w:top w:val="none" w:sz="0" w:space="0" w:color="auto"/>
                <w:left w:val="none" w:sz="0" w:space="0" w:color="auto"/>
                <w:bottom w:val="none" w:sz="0" w:space="0" w:color="auto"/>
                <w:right w:val="none" w:sz="0" w:space="0" w:color="auto"/>
              </w:divBdr>
            </w:div>
            <w:div w:id="513687594">
              <w:marLeft w:val="0"/>
              <w:marRight w:val="0"/>
              <w:marTop w:val="0"/>
              <w:marBottom w:val="0"/>
              <w:divBdr>
                <w:top w:val="none" w:sz="0" w:space="0" w:color="auto"/>
                <w:left w:val="none" w:sz="0" w:space="0" w:color="auto"/>
                <w:bottom w:val="none" w:sz="0" w:space="0" w:color="auto"/>
                <w:right w:val="none" w:sz="0" w:space="0" w:color="auto"/>
              </w:divBdr>
            </w:div>
            <w:div w:id="1830518336">
              <w:marLeft w:val="0"/>
              <w:marRight w:val="0"/>
              <w:marTop w:val="0"/>
              <w:marBottom w:val="0"/>
              <w:divBdr>
                <w:top w:val="none" w:sz="0" w:space="0" w:color="auto"/>
                <w:left w:val="none" w:sz="0" w:space="0" w:color="auto"/>
                <w:bottom w:val="none" w:sz="0" w:space="0" w:color="auto"/>
                <w:right w:val="none" w:sz="0" w:space="0" w:color="auto"/>
              </w:divBdr>
            </w:div>
          </w:divsChild>
        </w:div>
        <w:div w:id="787234836">
          <w:marLeft w:val="0"/>
          <w:marRight w:val="0"/>
          <w:marTop w:val="0"/>
          <w:marBottom w:val="0"/>
          <w:divBdr>
            <w:top w:val="none" w:sz="0" w:space="0" w:color="auto"/>
            <w:left w:val="none" w:sz="0" w:space="0" w:color="auto"/>
            <w:bottom w:val="none" w:sz="0" w:space="0" w:color="auto"/>
            <w:right w:val="none" w:sz="0" w:space="0" w:color="auto"/>
          </w:divBdr>
          <w:divsChild>
            <w:div w:id="681472543">
              <w:marLeft w:val="0"/>
              <w:marRight w:val="0"/>
              <w:marTop w:val="0"/>
              <w:marBottom w:val="0"/>
              <w:divBdr>
                <w:top w:val="none" w:sz="0" w:space="0" w:color="auto"/>
                <w:left w:val="none" w:sz="0" w:space="0" w:color="auto"/>
                <w:bottom w:val="none" w:sz="0" w:space="0" w:color="auto"/>
                <w:right w:val="none" w:sz="0" w:space="0" w:color="auto"/>
              </w:divBdr>
            </w:div>
            <w:div w:id="1916351756">
              <w:marLeft w:val="0"/>
              <w:marRight w:val="0"/>
              <w:marTop w:val="0"/>
              <w:marBottom w:val="0"/>
              <w:divBdr>
                <w:top w:val="none" w:sz="0" w:space="0" w:color="auto"/>
                <w:left w:val="none" w:sz="0" w:space="0" w:color="auto"/>
                <w:bottom w:val="none" w:sz="0" w:space="0" w:color="auto"/>
                <w:right w:val="none" w:sz="0" w:space="0" w:color="auto"/>
              </w:divBdr>
            </w:div>
          </w:divsChild>
        </w:div>
        <w:div w:id="869074149">
          <w:marLeft w:val="0"/>
          <w:marRight w:val="0"/>
          <w:marTop w:val="0"/>
          <w:marBottom w:val="0"/>
          <w:divBdr>
            <w:top w:val="none" w:sz="0" w:space="0" w:color="auto"/>
            <w:left w:val="none" w:sz="0" w:space="0" w:color="auto"/>
            <w:bottom w:val="none" w:sz="0" w:space="0" w:color="auto"/>
            <w:right w:val="none" w:sz="0" w:space="0" w:color="auto"/>
          </w:divBdr>
          <w:divsChild>
            <w:div w:id="8795514">
              <w:marLeft w:val="0"/>
              <w:marRight w:val="0"/>
              <w:marTop w:val="0"/>
              <w:marBottom w:val="0"/>
              <w:divBdr>
                <w:top w:val="none" w:sz="0" w:space="0" w:color="auto"/>
                <w:left w:val="none" w:sz="0" w:space="0" w:color="auto"/>
                <w:bottom w:val="none" w:sz="0" w:space="0" w:color="auto"/>
                <w:right w:val="none" w:sz="0" w:space="0" w:color="auto"/>
              </w:divBdr>
            </w:div>
            <w:div w:id="954945087">
              <w:marLeft w:val="0"/>
              <w:marRight w:val="0"/>
              <w:marTop w:val="0"/>
              <w:marBottom w:val="0"/>
              <w:divBdr>
                <w:top w:val="none" w:sz="0" w:space="0" w:color="auto"/>
                <w:left w:val="none" w:sz="0" w:space="0" w:color="auto"/>
                <w:bottom w:val="none" w:sz="0" w:space="0" w:color="auto"/>
                <w:right w:val="none" w:sz="0" w:space="0" w:color="auto"/>
              </w:divBdr>
            </w:div>
            <w:div w:id="1977375603">
              <w:marLeft w:val="0"/>
              <w:marRight w:val="0"/>
              <w:marTop w:val="0"/>
              <w:marBottom w:val="0"/>
              <w:divBdr>
                <w:top w:val="none" w:sz="0" w:space="0" w:color="auto"/>
                <w:left w:val="none" w:sz="0" w:space="0" w:color="auto"/>
                <w:bottom w:val="none" w:sz="0" w:space="0" w:color="auto"/>
                <w:right w:val="none" w:sz="0" w:space="0" w:color="auto"/>
              </w:divBdr>
            </w:div>
          </w:divsChild>
        </w:div>
        <w:div w:id="918294507">
          <w:marLeft w:val="0"/>
          <w:marRight w:val="0"/>
          <w:marTop w:val="0"/>
          <w:marBottom w:val="0"/>
          <w:divBdr>
            <w:top w:val="none" w:sz="0" w:space="0" w:color="auto"/>
            <w:left w:val="none" w:sz="0" w:space="0" w:color="auto"/>
            <w:bottom w:val="none" w:sz="0" w:space="0" w:color="auto"/>
            <w:right w:val="none" w:sz="0" w:space="0" w:color="auto"/>
          </w:divBdr>
          <w:divsChild>
            <w:div w:id="1296831736">
              <w:marLeft w:val="0"/>
              <w:marRight w:val="0"/>
              <w:marTop w:val="0"/>
              <w:marBottom w:val="0"/>
              <w:divBdr>
                <w:top w:val="none" w:sz="0" w:space="0" w:color="auto"/>
                <w:left w:val="none" w:sz="0" w:space="0" w:color="auto"/>
                <w:bottom w:val="none" w:sz="0" w:space="0" w:color="auto"/>
                <w:right w:val="none" w:sz="0" w:space="0" w:color="auto"/>
              </w:divBdr>
            </w:div>
            <w:div w:id="1439906578">
              <w:marLeft w:val="0"/>
              <w:marRight w:val="0"/>
              <w:marTop w:val="0"/>
              <w:marBottom w:val="0"/>
              <w:divBdr>
                <w:top w:val="none" w:sz="0" w:space="0" w:color="auto"/>
                <w:left w:val="none" w:sz="0" w:space="0" w:color="auto"/>
                <w:bottom w:val="none" w:sz="0" w:space="0" w:color="auto"/>
                <w:right w:val="none" w:sz="0" w:space="0" w:color="auto"/>
              </w:divBdr>
            </w:div>
            <w:div w:id="1874348132">
              <w:marLeft w:val="0"/>
              <w:marRight w:val="0"/>
              <w:marTop w:val="0"/>
              <w:marBottom w:val="0"/>
              <w:divBdr>
                <w:top w:val="none" w:sz="0" w:space="0" w:color="auto"/>
                <w:left w:val="none" w:sz="0" w:space="0" w:color="auto"/>
                <w:bottom w:val="none" w:sz="0" w:space="0" w:color="auto"/>
                <w:right w:val="none" w:sz="0" w:space="0" w:color="auto"/>
              </w:divBdr>
            </w:div>
          </w:divsChild>
        </w:div>
        <w:div w:id="931355432">
          <w:marLeft w:val="0"/>
          <w:marRight w:val="0"/>
          <w:marTop w:val="0"/>
          <w:marBottom w:val="0"/>
          <w:divBdr>
            <w:top w:val="none" w:sz="0" w:space="0" w:color="auto"/>
            <w:left w:val="none" w:sz="0" w:space="0" w:color="auto"/>
            <w:bottom w:val="none" w:sz="0" w:space="0" w:color="auto"/>
            <w:right w:val="none" w:sz="0" w:space="0" w:color="auto"/>
          </w:divBdr>
          <w:divsChild>
            <w:div w:id="1032069571">
              <w:marLeft w:val="0"/>
              <w:marRight w:val="0"/>
              <w:marTop w:val="0"/>
              <w:marBottom w:val="0"/>
              <w:divBdr>
                <w:top w:val="none" w:sz="0" w:space="0" w:color="auto"/>
                <w:left w:val="none" w:sz="0" w:space="0" w:color="auto"/>
                <w:bottom w:val="none" w:sz="0" w:space="0" w:color="auto"/>
                <w:right w:val="none" w:sz="0" w:space="0" w:color="auto"/>
              </w:divBdr>
            </w:div>
            <w:div w:id="1518620405">
              <w:marLeft w:val="0"/>
              <w:marRight w:val="0"/>
              <w:marTop w:val="0"/>
              <w:marBottom w:val="0"/>
              <w:divBdr>
                <w:top w:val="none" w:sz="0" w:space="0" w:color="auto"/>
                <w:left w:val="none" w:sz="0" w:space="0" w:color="auto"/>
                <w:bottom w:val="none" w:sz="0" w:space="0" w:color="auto"/>
                <w:right w:val="none" w:sz="0" w:space="0" w:color="auto"/>
              </w:divBdr>
            </w:div>
          </w:divsChild>
        </w:div>
        <w:div w:id="999499574">
          <w:marLeft w:val="0"/>
          <w:marRight w:val="0"/>
          <w:marTop w:val="0"/>
          <w:marBottom w:val="0"/>
          <w:divBdr>
            <w:top w:val="none" w:sz="0" w:space="0" w:color="auto"/>
            <w:left w:val="none" w:sz="0" w:space="0" w:color="auto"/>
            <w:bottom w:val="none" w:sz="0" w:space="0" w:color="auto"/>
            <w:right w:val="none" w:sz="0" w:space="0" w:color="auto"/>
          </w:divBdr>
          <w:divsChild>
            <w:div w:id="1164934009">
              <w:marLeft w:val="0"/>
              <w:marRight w:val="0"/>
              <w:marTop w:val="0"/>
              <w:marBottom w:val="0"/>
              <w:divBdr>
                <w:top w:val="none" w:sz="0" w:space="0" w:color="auto"/>
                <w:left w:val="none" w:sz="0" w:space="0" w:color="auto"/>
                <w:bottom w:val="none" w:sz="0" w:space="0" w:color="auto"/>
                <w:right w:val="none" w:sz="0" w:space="0" w:color="auto"/>
              </w:divBdr>
            </w:div>
            <w:div w:id="1936593299">
              <w:marLeft w:val="0"/>
              <w:marRight w:val="0"/>
              <w:marTop w:val="0"/>
              <w:marBottom w:val="0"/>
              <w:divBdr>
                <w:top w:val="none" w:sz="0" w:space="0" w:color="auto"/>
                <w:left w:val="none" w:sz="0" w:space="0" w:color="auto"/>
                <w:bottom w:val="none" w:sz="0" w:space="0" w:color="auto"/>
                <w:right w:val="none" w:sz="0" w:space="0" w:color="auto"/>
              </w:divBdr>
            </w:div>
            <w:div w:id="2141414495">
              <w:marLeft w:val="0"/>
              <w:marRight w:val="0"/>
              <w:marTop w:val="0"/>
              <w:marBottom w:val="0"/>
              <w:divBdr>
                <w:top w:val="none" w:sz="0" w:space="0" w:color="auto"/>
                <w:left w:val="none" w:sz="0" w:space="0" w:color="auto"/>
                <w:bottom w:val="none" w:sz="0" w:space="0" w:color="auto"/>
                <w:right w:val="none" w:sz="0" w:space="0" w:color="auto"/>
              </w:divBdr>
            </w:div>
          </w:divsChild>
        </w:div>
        <w:div w:id="1041243032">
          <w:marLeft w:val="0"/>
          <w:marRight w:val="0"/>
          <w:marTop w:val="0"/>
          <w:marBottom w:val="0"/>
          <w:divBdr>
            <w:top w:val="none" w:sz="0" w:space="0" w:color="auto"/>
            <w:left w:val="none" w:sz="0" w:space="0" w:color="auto"/>
            <w:bottom w:val="none" w:sz="0" w:space="0" w:color="auto"/>
            <w:right w:val="none" w:sz="0" w:space="0" w:color="auto"/>
          </w:divBdr>
          <w:divsChild>
            <w:div w:id="12459172">
              <w:marLeft w:val="0"/>
              <w:marRight w:val="0"/>
              <w:marTop w:val="0"/>
              <w:marBottom w:val="0"/>
              <w:divBdr>
                <w:top w:val="none" w:sz="0" w:space="0" w:color="auto"/>
                <w:left w:val="none" w:sz="0" w:space="0" w:color="auto"/>
                <w:bottom w:val="none" w:sz="0" w:space="0" w:color="auto"/>
                <w:right w:val="none" w:sz="0" w:space="0" w:color="auto"/>
              </w:divBdr>
            </w:div>
            <w:div w:id="1336880884">
              <w:marLeft w:val="0"/>
              <w:marRight w:val="0"/>
              <w:marTop w:val="0"/>
              <w:marBottom w:val="0"/>
              <w:divBdr>
                <w:top w:val="none" w:sz="0" w:space="0" w:color="auto"/>
                <w:left w:val="none" w:sz="0" w:space="0" w:color="auto"/>
                <w:bottom w:val="none" w:sz="0" w:space="0" w:color="auto"/>
                <w:right w:val="none" w:sz="0" w:space="0" w:color="auto"/>
              </w:divBdr>
            </w:div>
            <w:div w:id="1418210294">
              <w:marLeft w:val="0"/>
              <w:marRight w:val="0"/>
              <w:marTop w:val="0"/>
              <w:marBottom w:val="0"/>
              <w:divBdr>
                <w:top w:val="none" w:sz="0" w:space="0" w:color="auto"/>
                <w:left w:val="none" w:sz="0" w:space="0" w:color="auto"/>
                <w:bottom w:val="none" w:sz="0" w:space="0" w:color="auto"/>
                <w:right w:val="none" w:sz="0" w:space="0" w:color="auto"/>
              </w:divBdr>
            </w:div>
          </w:divsChild>
        </w:div>
        <w:div w:id="1097097285">
          <w:marLeft w:val="0"/>
          <w:marRight w:val="0"/>
          <w:marTop w:val="0"/>
          <w:marBottom w:val="0"/>
          <w:divBdr>
            <w:top w:val="none" w:sz="0" w:space="0" w:color="auto"/>
            <w:left w:val="none" w:sz="0" w:space="0" w:color="auto"/>
            <w:bottom w:val="none" w:sz="0" w:space="0" w:color="auto"/>
            <w:right w:val="none" w:sz="0" w:space="0" w:color="auto"/>
          </w:divBdr>
          <w:divsChild>
            <w:div w:id="1220940202">
              <w:marLeft w:val="0"/>
              <w:marRight w:val="0"/>
              <w:marTop w:val="0"/>
              <w:marBottom w:val="0"/>
              <w:divBdr>
                <w:top w:val="none" w:sz="0" w:space="0" w:color="auto"/>
                <w:left w:val="none" w:sz="0" w:space="0" w:color="auto"/>
                <w:bottom w:val="none" w:sz="0" w:space="0" w:color="auto"/>
                <w:right w:val="none" w:sz="0" w:space="0" w:color="auto"/>
              </w:divBdr>
            </w:div>
            <w:div w:id="1693266423">
              <w:marLeft w:val="0"/>
              <w:marRight w:val="0"/>
              <w:marTop w:val="0"/>
              <w:marBottom w:val="0"/>
              <w:divBdr>
                <w:top w:val="none" w:sz="0" w:space="0" w:color="auto"/>
                <w:left w:val="none" w:sz="0" w:space="0" w:color="auto"/>
                <w:bottom w:val="none" w:sz="0" w:space="0" w:color="auto"/>
                <w:right w:val="none" w:sz="0" w:space="0" w:color="auto"/>
              </w:divBdr>
            </w:div>
            <w:div w:id="1819030887">
              <w:marLeft w:val="0"/>
              <w:marRight w:val="0"/>
              <w:marTop w:val="0"/>
              <w:marBottom w:val="0"/>
              <w:divBdr>
                <w:top w:val="none" w:sz="0" w:space="0" w:color="auto"/>
                <w:left w:val="none" w:sz="0" w:space="0" w:color="auto"/>
                <w:bottom w:val="none" w:sz="0" w:space="0" w:color="auto"/>
                <w:right w:val="none" w:sz="0" w:space="0" w:color="auto"/>
              </w:divBdr>
            </w:div>
          </w:divsChild>
        </w:div>
        <w:div w:id="1122576167">
          <w:marLeft w:val="0"/>
          <w:marRight w:val="0"/>
          <w:marTop w:val="0"/>
          <w:marBottom w:val="0"/>
          <w:divBdr>
            <w:top w:val="none" w:sz="0" w:space="0" w:color="auto"/>
            <w:left w:val="none" w:sz="0" w:space="0" w:color="auto"/>
            <w:bottom w:val="none" w:sz="0" w:space="0" w:color="auto"/>
            <w:right w:val="none" w:sz="0" w:space="0" w:color="auto"/>
          </w:divBdr>
          <w:divsChild>
            <w:div w:id="1294946298">
              <w:marLeft w:val="0"/>
              <w:marRight w:val="0"/>
              <w:marTop w:val="0"/>
              <w:marBottom w:val="0"/>
              <w:divBdr>
                <w:top w:val="none" w:sz="0" w:space="0" w:color="auto"/>
                <w:left w:val="none" w:sz="0" w:space="0" w:color="auto"/>
                <w:bottom w:val="none" w:sz="0" w:space="0" w:color="auto"/>
                <w:right w:val="none" w:sz="0" w:space="0" w:color="auto"/>
              </w:divBdr>
            </w:div>
            <w:div w:id="1932857668">
              <w:marLeft w:val="0"/>
              <w:marRight w:val="0"/>
              <w:marTop w:val="0"/>
              <w:marBottom w:val="0"/>
              <w:divBdr>
                <w:top w:val="none" w:sz="0" w:space="0" w:color="auto"/>
                <w:left w:val="none" w:sz="0" w:space="0" w:color="auto"/>
                <w:bottom w:val="none" w:sz="0" w:space="0" w:color="auto"/>
                <w:right w:val="none" w:sz="0" w:space="0" w:color="auto"/>
              </w:divBdr>
            </w:div>
            <w:div w:id="2045789067">
              <w:marLeft w:val="0"/>
              <w:marRight w:val="0"/>
              <w:marTop w:val="0"/>
              <w:marBottom w:val="0"/>
              <w:divBdr>
                <w:top w:val="none" w:sz="0" w:space="0" w:color="auto"/>
                <w:left w:val="none" w:sz="0" w:space="0" w:color="auto"/>
                <w:bottom w:val="none" w:sz="0" w:space="0" w:color="auto"/>
                <w:right w:val="none" w:sz="0" w:space="0" w:color="auto"/>
              </w:divBdr>
            </w:div>
          </w:divsChild>
        </w:div>
        <w:div w:id="1212183144">
          <w:marLeft w:val="0"/>
          <w:marRight w:val="0"/>
          <w:marTop w:val="0"/>
          <w:marBottom w:val="0"/>
          <w:divBdr>
            <w:top w:val="none" w:sz="0" w:space="0" w:color="auto"/>
            <w:left w:val="none" w:sz="0" w:space="0" w:color="auto"/>
            <w:bottom w:val="none" w:sz="0" w:space="0" w:color="auto"/>
            <w:right w:val="none" w:sz="0" w:space="0" w:color="auto"/>
          </w:divBdr>
          <w:divsChild>
            <w:div w:id="539318835">
              <w:marLeft w:val="0"/>
              <w:marRight w:val="0"/>
              <w:marTop w:val="0"/>
              <w:marBottom w:val="0"/>
              <w:divBdr>
                <w:top w:val="none" w:sz="0" w:space="0" w:color="auto"/>
                <w:left w:val="none" w:sz="0" w:space="0" w:color="auto"/>
                <w:bottom w:val="none" w:sz="0" w:space="0" w:color="auto"/>
                <w:right w:val="none" w:sz="0" w:space="0" w:color="auto"/>
              </w:divBdr>
            </w:div>
            <w:div w:id="1563518704">
              <w:marLeft w:val="0"/>
              <w:marRight w:val="0"/>
              <w:marTop w:val="0"/>
              <w:marBottom w:val="0"/>
              <w:divBdr>
                <w:top w:val="none" w:sz="0" w:space="0" w:color="auto"/>
                <w:left w:val="none" w:sz="0" w:space="0" w:color="auto"/>
                <w:bottom w:val="none" w:sz="0" w:space="0" w:color="auto"/>
                <w:right w:val="none" w:sz="0" w:space="0" w:color="auto"/>
              </w:divBdr>
            </w:div>
            <w:div w:id="1841194790">
              <w:marLeft w:val="0"/>
              <w:marRight w:val="0"/>
              <w:marTop w:val="0"/>
              <w:marBottom w:val="0"/>
              <w:divBdr>
                <w:top w:val="none" w:sz="0" w:space="0" w:color="auto"/>
                <w:left w:val="none" w:sz="0" w:space="0" w:color="auto"/>
                <w:bottom w:val="none" w:sz="0" w:space="0" w:color="auto"/>
                <w:right w:val="none" w:sz="0" w:space="0" w:color="auto"/>
              </w:divBdr>
            </w:div>
          </w:divsChild>
        </w:div>
        <w:div w:id="1333144302">
          <w:marLeft w:val="0"/>
          <w:marRight w:val="0"/>
          <w:marTop w:val="0"/>
          <w:marBottom w:val="0"/>
          <w:divBdr>
            <w:top w:val="none" w:sz="0" w:space="0" w:color="auto"/>
            <w:left w:val="none" w:sz="0" w:space="0" w:color="auto"/>
            <w:bottom w:val="none" w:sz="0" w:space="0" w:color="auto"/>
            <w:right w:val="none" w:sz="0" w:space="0" w:color="auto"/>
          </w:divBdr>
          <w:divsChild>
            <w:div w:id="549390278">
              <w:marLeft w:val="0"/>
              <w:marRight w:val="0"/>
              <w:marTop w:val="0"/>
              <w:marBottom w:val="0"/>
              <w:divBdr>
                <w:top w:val="none" w:sz="0" w:space="0" w:color="auto"/>
                <w:left w:val="none" w:sz="0" w:space="0" w:color="auto"/>
                <w:bottom w:val="none" w:sz="0" w:space="0" w:color="auto"/>
                <w:right w:val="none" w:sz="0" w:space="0" w:color="auto"/>
              </w:divBdr>
            </w:div>
            <w:div w:id="1463573181">
              <w:marLeft w:val="0"/>
              <w:marRight w:val="0"/>
              <w:marTop w:val="0"/>
              <w:marBottom w:val="0"/>
              <w:divBdr>
                <w:top w:val="none" w:sz="0" w:space="0" w:color="auto"/>
                <w:left w:val="none" w:sz="0" w:space="0" w:color="auto"/>
                <w:bottom w:val="none" w:sz="0" w:space="0" w:color="auto"/>
                <w:right w:val="none" w:sz="0" w:space="0" w:color="auto"/>
              </w:divBdr>
            </w:div>
          </w:divsChild>
        </w:div>
        <w:div w:id="1394893512">
          <w:marLeft w:val="0"/>
          <w:marRight w:val="0"/>
          <w:marTop w:val="0"/>
          <w:marBottom w:val="0"/>
          <w:divBdr>
            <w:top w:val="none" w:sz="0" w:space="0" w:color="auto"/>
            <w:left w:val="none" w:sz="0" w:space="0" w:color="auto"/>
            <w:bottom w:val="none" w:sz="0" w:space="0" w:color="auto"/>
            <w:right w:val="none" w:sz="0" w:space="0" w:color="auto"/>
          </w:divBdr>
          <w:divsChild>
            <w:div w:id="465318250">
              <w:marLeft w:val="0"/>
              <w:marRight w:val="0"/>
              <w:marTop w:val="0"/>
              <w:marBottom w:val="0"/>
              <w:divBdr>
                <w:top w:val="none" w:sz="0" w:space="0" w:color="auto"/>
                <w:left w:val="none" w:sz="0" w:space="0" w:color="auto"/>
                <w:bottom w:val="none" w:sz="0" w:space="0" w:color="auto"/>
                <w:right w:val="none" w:sz="0" w:space="0" w:color="auto"/>
              </w:divBdr>
            </w:div>
            <w:div w:id="522288733">
              <w:marLeft w:val="0"/>
              <w:marRight w:val="0"/>
              <w:marTop w:val="0"/>
              <w:marBottom w:val="0"/>
              <w:divBdr>
                <w:top w:val="none" w:sz="0" w:space="0" w:color="auto"/>
                <w:left w:val="none" w:sz="0" w:space="0" w:color="auto"/>
                <w:bottom w:val="none" w:sz="0" w:space="0" w:color="auto"/>
                <w:right w:val="none" w:sz="0" w:space="0" w:color="auto"/>
              </w:divBdr>
            </w:div>
            <w:div w:id="1411735459">
              <w:marLeft w:val="0"/>
              <w:marRight w:val="0"/>
              <w:marTop w:val="0"/>
              <w:marBottom w:val="0"/>
              <w:divBdr>
                <w:top w:val="none" w:sz="0" w:space="0" w:color="auto"/>
                <w:left w:val="none" w:sz="0" w:space="0" w:color="auto"/>
                <w:bottom w:val="none" w:sz="0" w:space="0" w:color="auto"/>
                <w:right w:val="none" w:sz="0" w:space="0" w:color="auto"/>
              </w:divBdr>
            </w:div>
          </w:divsChild>
        </w:div>
        <w:div w:id="1451585611">
          <w:marLeft w:val="0"/>
          <w:marRight w:val="0"/>
          <w:marTop w:val="0"/>
          <w:marBottom w:val="0"/>
          <w:divBdr>
            <w:top w:val="none" w:sz="0" w:space="0" w:color="auto"/>
            <w:left w:val="none" w:sz="0" w:space="0" w:color="auto"/>
            <w:bottom w:val="none" w:sz="0" w:space="0" w:color="auto"/>
            <w:right w:val="none" w:sz="0" w:space="0" w:color="auto"/>
          </w:divBdr>
          <w:divsChild>
            <w:div w:id="1144541242">
              <w:marLeft w:val="0"/>
              <w:marRight w:val="0"/>
              <w:marTop w:val="0"/>
              <w:marBottom w:val="0"/>
              <w:divBdr>
                <w:top w:val="none" w:sz="0" w:space="0" w:color="auto"/>
                <w:left w:val="none" w:sz="0" w:space="0" w:color="auto"/>
                <w:bottom w:val="none" w:sz="0" w:space="0" w:color="auto"/>
                <w:right w:val="none" w:sz="0" w:space="0" w:color="auto"/>
              </w:divBdr>
            </w:div>
            <w:div w:id="1253469043">
              <w:marLeft w:val="0"/>
              <w:marRight w:val="0"/>
              <w:marTop w:val="0"/>
              <w:marBottom w:val="0"/>
              <w:divBdr>
                <w:top w:val="none" w:sz="0" w:space="0" w:color="auto"/>
                <w:left w:val="none" w:sz="0" w:space="0" w:color="auto"/>
                <w:bottom w:val="none" w:sz="0" w:space="0" w:color="auto"/>
                <w:right w:val="none" w:sz="0" w:space="0" w:color="auto"/>
              </w:divBdr>
            </w:div>
            <w:div w:id="1947031240">
              <w:marLeft w:val="0"/>
              <w:marRight w:val="0"/>
              <w:marTop w:val="0"/>
              <w:marBottom w:val="0"/>
              <w:divBdr>
                <w:top w:val="none" w:sz="0" w:space="0" w:color="auto"/>
                <w:left w:val="none" w:sz="0" w:space="0" w:color="auto"/>
                <w:bottom w:val="none" w:sz="0" w:space="0" w:color="auto"/>
                <w:right w:val="none" w:sz="0" w:space="0" w:color="auto"/>
              </w:divBdr>
            </w:div>
          </w:divsChild>
        </w:div>
        <w:div w:id="1502156449">
          <w:marLeft w:val="0"/>
          <w:marRight w:val="0"/>
          <w:marTop w:val="0"/>
          <w:marBottom w:val="0"/>
          <w:divBdr>
            <w:top w:val="none" w:sz="0" w:space="0" w:color="auto"/>
            <w:left w:val="none" w:sz="0" w:space="0" w:color="auto"/>
            <w:bottom w:val="none" w:sz="0" w:space="0" w:color="auto"/>
            <w:right w:val="none" w:sz="0" w:space="0" w:color="auto"/>
          </w:divBdr>
          <w:divsChild>
            <w:div w:id="406224363">
              <w:marLeft w:val="0"/>
              <w:marRight w:val="0"/>
              <w:marTop w:val="0"/>
              <w:marBottom w:val="0"/>
              <w:divBdr>
                <w:top w:val="none" w:sz="0" w:space="0" w:color="auto"/>
                <w:left w:val="none" w:sz="0" w:space="0" w:color="auto"/>
                <w:bottom w:val="none" w:sz="0" w:space="0" w:color="auto"/>
                <w:right w:val="none" w:sz="0" w:space="0" w:color="auto"/>
              </w:divBdr>
            </w:div>
            <w:div w:id="1043868595">
              <w:marLeft w:val="0"/>
              <w:marRight w:val="0"/>
              <w:marTop w:val="0"/>
              <w:marBottom w:val="0"/>
              <w:divBdr>
                <w:top w:val="none" w:sz="0" w:space="0" w:color="auto"/>
                <w:left w:val="none" w:sz="0" w:space="0" w:color="auto"/>
                <w:bottom w:val="none" w:sz="0" w:space="0" w:color="auto"/>
                <w:right w:val="none" w:sz="0" w:space="0" w:color="auto"/>
              </w:divBdr>
            </w:div>
          </w:divsChild>
        </w:div>
        <w:div w:id="1739597530">
          <w:marLeft w:val="0"/>
          <w:marRight w:val="0"/>
          <w:marTop w:val="0"/>
          <w:marBottom w:val="0"/>
          <w:divBdr>
            <w:top w:val="none" w:sz="0" w:space="0" w:color="auto"/>
            <w:left w:val="none" w:sz="0" w:space="0" w:color="auto"/>
            <w:bottom w:val="none" w:sz="0" w:space="0" w:color="auto"/>
            <w:right w:val="none" w:sz="0" w:space="0" w:color="auto"/>
          </w:divBdr>
          <w:divsChild>
            <w:div w:id="788595444">
              <w:marLeft w:val="0"/>
              <w:marRight w:val="0"/>
              <w:marTop w:val="0"/>
              <w:marBottom w:val="0"/>
              <w:divBdr>
                <w:top w:val="none" w:sz="0" w:space="0" w:color="auto"/>
                <w:left w:val="none" w:sz="0" w:space="0" w:color="auto"/>
                <w:bottom w:val="none" w:sz="0" w:space="0" w:color="auto"/>
                <w:right w:val="none" w:sz="0" w:space="0" w:color="auto"/>
              </w:divBdr>
            </w:div>
            <w:div w:id="1210260484">
              <w:marLeft w:val="0"/>
              <w:marRight w:val="0"/>
              <w:marTop w:val="0"/>
              <w:marBottom w:val="0"/>
              <w:divBdr>
                <w:top w:val="none" w:sz="0" w:space="0" w:color="auto"/>
                <w:left w:val="none" w:sz="0" w:space="0" w:color="auto"/>
                <w:bottom w:val="none" w:sz="0" w:space="0" w:color="auto"/>
                <w:right w:val="none" w:sz="0" w:space="0" w:color="auto"/>
              </w:divBdr>
            </w:div>
          </w:divsChild>
        </w:div>
        <w:div w:id="1749494563">
          <w:marLeft w:val="0"/>
          <w:marRight w:val="0"/>
          <w:marTop w:val="0"/>
          <w:marBottom w:val="0"/>
          <w:divBdr>
            <w:top w:val="none" w:sz="0" w:space="0" w:color="auto"/>
            <w:left w:val="none" w:sz="0" w:space="0" w:color="auto"/>
            <w:bottom w:val="none" w:sz="0" w:space="0" w:color="auto"/>
            <w:right w:val="none" w:sz="0" w:space="0" w:color="auto"/>
          </w:divBdr>
          <w:divsChild>
            <w:div w:id="637498122">
              <w:marLeft w:val="0"/>
              <w:marRight w:val="0"/>
              <w:marTop w:val="0"/>
              <w:marBottom w:val="0"/>
              <w:divBdr>
                <w:top w:val="none" w:sz="0" w:space="0" w:color="auto"/>
                <w:left w:val="none" w:sz="0" w:space="0" w:color="auto"/>
                <w:bottom w:val="none" w:sz="0" w:space="0" w:color="auto"/>
                <w:right w:val="none" w:sz="0" w:space="0" w:color="auto"/>
              </w:divBdr>
            </w:div>
            <w:div w:id="1083604849">
              <w:marLeft w:val="0"/>
              <w:marRight w:val="0"/>
              <w:marTop w:val="0"/>
              <w:marBottom w:val="0"/>
              <w:divBdr>
                <w:top w:val="none" w:sz="0" w:space="0" w:color="auto"/>
                <w:left w:val="none" w:sz="0" w:space="0" w:color="auto"/>
                <w:bottom w:val="none" w:sz="0" w:space="0" w:color="auto"/>
                <w:right w:val="none" w:sz="0" w:space="0" w:color="auto"/>
              </w:divBdr>
            </w:div>
            <w:div w:id="1120999003">
              <w:marLeft w:val="0"/>
              <w:marRight w:val="0"/>
              <w:marTop w:val="0"/>
              <w:marBottom w:val="0"/>
              <w:divBdr>
                <w:top w:val="none" w:sz="0" w:space="0" w:color="auto"/>
                <w:left w:val="none" w:sz="0" w:space="0" w:color="auto"/>
                <w:bottom w:val="none" w:sz="0" w:space="0" w:color="auto"/>
                <w:right w:val="none" w:sz="0" w:space="0" w:color="auto"/>
              </w:divBdr>
            </w:div>
          </w:divsChild>
        </w:div>
        <w:div w:id="1794519924">
          <w:marLeft w:val="0"/>
          <w:marRight w:val="0"/>
          <w:marTop w:val="0"/>
          <w:marBottom w:val="0"/>
          <w:divBdr>
            <w:top w:val="none" w:sz="0" w:space="0" w:color="auto"/>
            <w:left w:val="none" w:sz="0" w:space="0" w:color="auto"/>
            <w:bottom w:val="none" w:sz="0" w:space="0" w:color="auto"/>
            <w:right w:val="none" w:sz="0" w:space="0" w:color="auto"/>
          </w:divBdr>
          <w:divsChild>
            <w:div w:id="288556899">
              <w:marLeft w:val="0"/>
              <w:marRight w:val="0"/>
              <w:marTop w:val="0"/>
              <w:marBottom w:val="0"/>
              <w:divBdr>
                <w:top w:val="none" w:sz="0" w:space="0" w:color="auto"/>
                <w:left w:val="none" w:sz="0" w:space="0" w:color="auto"/>
                <w:bottom w:val="none" w:sz="0" w:space="0" w:color="auto"/>
                <w:right w:val="none" w:sz="0" w:space="0" w:color="auto"/>
              </w:divBdr>
            </w:div>
            <w:div w:id="1750073791">
              <w:marLeft w:val="0"/>
              <w:marRight w:val="0"/>
              <w:marTop w:val="0"/>
              <w:marBottom w:val="0"/>
              <w:divBdr>
                <w:top w:val="none" w:sz="0" w:space="0" w:color="auto"/>
                <w:left w:val="none" w:sz="0" w:space="0" w:color="auto"/>
                <w:bottom w:val="none" w:sz="0" w:space="0" w:color="auto"/>
                <w:right w:val="none" w:sz="0" w:space="0" w:color="auto"/>
              </w:divBdr>
            </w:div>
            <w:div w:id="1804691212">
              <w:marLeft w:val="0"/>
              <w:marRight w:val="0"/>
              <w:marTop w:val="0"/>
              <w:marBottom w:val="0"/>
              <w:divBdr>
                <w:top w:val="none" w:sz="0" w:space="0" w:color="auto"/>
                <w:left w:val="none" w:sz="0" w:space="0" w:color="auto"/>
                <w:bottom w:val="none" w:sz="0" w:space="0" w:color="auto"/>
                <w:right w:val="none" w:sz="0" w:space="0" w:color="auto"/>
              </w:divBdr>
            </w:div>
          </w:divsChild>
        </w:div>
        <w:div w:id="1820726089">
          <w:marLeft w:val="0"/>
          <w:marRight w:val="0"/>
          <w:marTop w:val="0"/>
          <w:marBottom w:val="0"/>
          <w:divBdr>
            <w:top w:val="none" w:sz="0" w:space="0" w:color="auto"/>
            <w:left w:val="none" w:sz="0" w:space="0" w:color="auto"/>
            <w:bottom w:val="none" w:sz="0" w:space="0" w:color="auto"/>
            <w:right w:val="none" w:sz="0" w:space="0" w:color="auto"/>
          </w:divBdr>
          <w:divsChild>
            <w:div w:id="459301601">
              <w:marLeft w:val="0"/>
              <w:marRight w:val="0"/>
              <w:marTop w:val="0"/>
              <w:marBottom w:val="0"/>
              <w:divBdr>
                <w:top w:val="none" w:sz="0" w:space="0" w:color="auto"/>
                <w:left w:val="none" w:sz="0" w:space="0" w:color="auto"/>
                <w:bottom w:val="none" w:sz="0" w:space="0" w:color="auto"/>
                <w:right w:val="none" w:sz="0" w:space="0" w:color="auto"/>
              </w:divBdr>
            </w:div>
            <w:div w:id="581719814">
              <w:marLeft w:val="0"/>
              <w:marRight w:val="0"/>
              <w:marTop w:val="0"/>
              <w:marBottom w:val="0"/>
              <w:divBdr>
                <w:top w:val="none" w:sz="0" w:space="0" w:color="auto"/>
                <w:left w:val="none" w:sz="0" w:space="0" w:color="auto"/>
                <w:bottom w:val="none" w:sz="0" w:space="0" w:color="auto"/>
                <w:right w:val="none" w:sz="0" w:space="0" w:color="auto"/>
              </w:divBdr>
            </w:div>
          </w:divsChild>
        </w:div>
        <w:div w:id="1830318203">
          <w:marLeft w:val="0"/>
          <w:marRight w:val="0"/>
          <w:marTop w:val="0"/>
          <w:marBottom w:val="0"/>
          <w:divBdr>
            <w:top w:val="none" w:sz="0" w:space="0" w:color="auto"/>
            <w:left w:val="none" w:sz="0" w:space="0" w:color="auto"/>
            <w:bottom w:val="none" w:sz="0" w:space="0" w:color="auto"/>
            <w:right w:val="none" w:sz="0" w:space="0" w:color="auto"/>
          </w:divBdr>
          <w:divsChild>
            <w:div w:id="264922896">
              <w:marLeft w:val="0"/>
              <w:marRight w:val="0"/>
              <w:marTop w:val="0"/>
              <w:marBottom w:val="0"/>
              <w:divBdr>
                <w:top w:val="none" w:sz="0" w:space="0" w:color="auto"/>
                <w:left w:val="none" w:sz="0" w:space="0" w:color="auto"/>
                <w:bottom w:val="none" w:sz="0" w:space="0" w:color="auto"/>
                <w:right w:val="none" w:sz="0" w:space="0" w:color="auto"/>
              </w:divBdr>
            </w:div>
            <w:div w:id="1221403834">
              <w:marLeft w:val="0"/>
              <w:marRight w:val="0"/>
              <w:marTop w:val="0"/>
              <w:marBottom w:val="0"/>
              <w:divBdr>
                <w:top w:val="none" w:sz="0" w:space="0" w:color="auto"/>
                <w:left w:val="none" w:sz="0" w:space="0" w:color="auto"/>
                <w:bottom w:val="none" w:sz="0" w:space="0" w:color="auto"/>
                <w:right w:val="none" w:sz="0" w:space="0" w:color="auto"/>
              </w:divBdr>
            </w:div>
            <w:div w:id="1647123159">
              <w:marLeft w:val="0"/>
              <w:marRight w:val="0"/>
              <w:marTop w:val="0"/>
              <w:marBottom w:val="0"/>
              <w:divBdr>
                <w:top w:val="none" w:sz="0" w:space="0" w:color="auto"/>
                <w:left w:val="none" w:sz="0" w:space="0" w:color="auto"/>
                <w:bottom w:val="none" w:sz="0" w:space="0" w:color="auto"/>
                <w:right w:val="none" w:sz="0" w:space="0" w:color="auto"/>
              </w:divBdr>
            </w:div>
          </w:divsChild>
        </w:div>
        <w:div w:id="1839539362">
          <w:marLeft w:val="0"/>
          <w:marRight w:val="0"/>
          <w:marTop w:val="0"/>
          <w:marBottom w:val="0"/>
          <w:divBdr>
            <w:top w:val="none" w:sz="0" w:space="0" w:color="auto"/>
            <w:left w:val="none" w:sz="0" w:space="0" w:color="auto"/>
            <w:bottom w:val="none" w:sz="0" w:space="0" w:color="auto"/>
            <w:right w:val="none" w:sz="0" w:space="0" w:color="auto"/>
          </w:divBdr>
          <w:divsChild>
            <w:div w:id="1501703250">
              <w:marLeft w:val="0"/>
              <w:marRight w:val="0"/>
              <w:marTop w:val="0"/>
              <w:marBottom w:val="0"/>
              <w:divBdr>
                <w:top w:val="none" w:sz="0" w:space="0" w:color="auto"/>
                <w:left w:val="none" w:sz="0" w:space="0" w:color="auto"/>
                <w:bottom w:val="none" w:sz="0" w:space="0" w:color="auto"/>
                <w:right w:val="none" w:sz="0" w:space="0" w:color="auto"/>
              </w:divBdr>
            </w:div>
            <w:div w:id="1759400211">
              <w:marLeft w:val="0"/>
              <w:marRight w:val="0"/>
              <w:marTop w:val="0"/>
              <w:marBottom w:val="0"/>
              <w:divBdr>
                <w:top w:val="none" w:sz="0" w:space="0" w:color="auto"/>
                <w:left w:val="none" w:sz="0" w:space="0" w:color="auto"/>
                <w:bottom w:val="none" w:sz="0" w:space="0" w:color="auto"/>
                <w:right w:val="none" w:sz="0" w:space="0" w:color="auto"/>
              </w:divBdr>
            </w:div>
            <w:div w:id="2106805162">
              <w:marLeft w:val="0"/>
              <w:marRight w:val="0"/>
              <w:marTop w:val="0"/>
              <w:marBottom w:val="0"/>
              <w:divBdr>
                <w:top w:val="none" w:sz="0" w:space="0" w:color="auto"/>
                <w:left w:val="none" w:sz="0" w:space="0" w:color="auto"/>
                <w:bottom w:val="none" w:sz="0" w:space="0" w:color="auto"/>
                <w:right w:val="none" w:sz="0" w:space="0" w:color="auto"/>
              </w:divBdr>
            </w:div>
          </w:divsChild>
        </w:div>
        <w:div w:id="1863322340">
          <w:marLeft w:val="0"/>
          <w:marRight w:val="0"/>
          <w:marTop w:val="0"/>
          <w:marBottom w:val="0"/>
          <w:divBdr>
            <w:top w:val="none" w:sz="0" w:space="0" w:color="auto"/>
            <w:left w:val="none" w:sz="0" w:space="0" w:color="auto"/>
            <w:bottom w:val="none" w:sz="0" w:space="0" w:color="auto"/>
            <w:right w:val="none" w:sz="0" w:space="0" w:color="auto"/>
          </w:divBdr>
          <w:divsChild>
            <w:div w:id="55588004">
              <w:marLeft w:val="0"/>
              <w:marRight w:val="0"/>
              <w:marTop w:val="0"/>
              <w:marBottom w:val="0"/>
              <w:divBdr>
                <w:top w:val="none" w:sz="0" w:space="0" w:color="auto"/>
                <w:left w:val="none" w:sz="0" w:space="0" w:color="auto"/>
                <w:bottom w:val="none" w:sz="0" w:space="0" w:color="auto"/>
                <w:right w:val="none" w:sz="0" w:space="0" w:color="auto"/>
              </w:divBdr>
            </w:div>
            <w:div w:id="1176992446">
              <w:marLeft w:val="0"/>
              <w:marRight w:val="0"/>
              <w:marTop w:val="0"/>
              <w:marBottom w:val="0"/>
              <w:divBdr>
                <w:top w:val="none" w:sz="0" w:space="0" w:color="auto"/>
                <w:left w:val="none" w:sz="0" w:space="0" w:color="auto"/>
                <w:bottom w:val="none" w:sz="0" w:space="0" w:color="auto"/>
                <w:right w:val="none" w:sz="0" w:space="0" w:color="auto"/>
              </w:divBdr>
            </w:div>
            <w:div w:id="2083405604">
              <w:marLeft w:val="0"/>
              <w:marRight w:val="0"/>
              <w:marTop w:val="0"/>
              <w:marBottom w:val="0"/>
              <w:divBdr>
                <w:top w:val="none" w:sz="0" w:space="0" w:color="auto"/>
                <w:left w:val="none" w:sz="0" w:space="0" w:color="auto"/>
                <w:bottom w:val="none" w:sz="0" w:space="0" w:color="auto"/>
                <w:right w:val="none" w:sz="0" w:space="0" w:color="auto"/>
              </w:divBdr>
            </w:div>
          </w:divsChild>
        </w:div>
        <w:div w:id="1891069401">
          <w:marLeft w:val="0"/>
          <w:marRight w:val="0"/>
          <w:marTop w:val="0"/>
          <w:marBottom w:val="0"/>
          <w:divBdr>
            <w:top w:val="none" w:sz="0" w:space="0" w:color="auto"/>
            <w:left w:val="none" w:sz="0" w:space="0" w:color="auto"/>
            <w:bottom w:val="none" w:sz="0" w:space="0" w:color="auto"/>
            <w:right w:val="none" w:sz="0" w:space="0" w:color="auto"/>
          </w:divBdr>
          <w:divsChild>
            <w:div w:id="1588809786">
              <w:marLeft w:val="0"/>
              <w:marRight w:val="0"/>
              <w:marTop w:val="0"/>
              <w:marBottom w:val="0"/>
              <w:divBdr>
                <w:top w:val="none" w:sz="0" w:space="0" w:color="auto"/>
                <w:left w:val="none" w:sz="0" w:space="0" w:color="auto"/>
                <w:bottom w:val="none" w:sz="0" w:space="0" w:color="auto"/>
                <w:right w:val="none" w:sz="0" w:space="0" w:color="auto"/>
              </w:divBdr>
            </w:div>
            <w:div w:id="1658800296">
              <w:marLeft w:val="0"/>
              <w:marRight w:val="0"/>
              <w:marTop w:val="0"/>
              <w:marBottom w:val="0"/>
              <w:divBdr>
                <w:top w:val="none" w:sz="0" w:space="0" w:color="auto"/>
                <w:left w:val="none" w:sz="0" w:space="0" w:color="auto"/>
                <w:bottom w:val="none" w:sz="0" w:space="0" w:color="auto"/>
                <w:right w:val="none" w:sz="0" w:space="0" w:color="auto"/>
              </w:divBdr>
            </w:div>
          </w:divsChild>
        </w:div>
        <w:div w:id="1908226178">
          <w:marLeft w:val="0"/>
          <w:marRight w:val="0"/>
          <w:marTop w:val="0"/>
          <w:marBottom w:val="0"/>
          <w:divBdr>
            <w:top w:val="none" w:sz="0" w:space="0" w:color="auto"/>
            <w:left w:val="none" w:sz="0" w:space="0" w:color="auto"/>
            <w:bottom w:val="none" w:sz="0" w:space="0" w:color="auto"/>
            <w:right w:val="none" w:sz="0" w:space="0" w:color="auto"/>
          </w:divBdr>
          <w:divsChild>
            <w:div w:id="716130758">
              <w:marLeft w:val="0"/>
              <w:marRight w:val="0"/>
              <w:marTop w:val="0"/>
              <w:marBottom w:val="0"/>
              <w:divBdr>
                <w:top w:val="none" w:sz="0" w:space="0" w:color="auto"/>
                <w:left w:val="none" w:sz="0" w:space="0" w:color="auto"/>
                <w:bottom w:val="none" w:sz="0" w:space="0" w:color="auto"/>
                <w:right w:val="none" w:sz="0" w:space="0" w:color="auto"/>
              </w:divBdr>
            </w:div>
            <w:div w:id="1287814923">
              <w:marLeft w:val="0"/>
              <w:marRight w:val="0"/>
              <w:marTop w:val="0"/>
              <w:marBottom w:val="0"/>
              <w:divBdr>
                <w:top w:val="none" w:sz="0" w:space="0" w:color="auto"/>
                <w:left w:val="none" w:sz="0" w:space="0" w:color="auto"/>
                <w:bottom w:val="none" w:sz="0" w:space="0" w:color="auto"/>
                <w:right w:val="none" w:sz="0" w:space="0" w:color="auto"/>
              </w:divBdr>
            </w:div>
          </w:divsChild>
        </w:div>
        <w:div w:id="1916740257">
          <w:marLeft w:val="0"/>
          <w:marRight w:val="0"/>
          <w:marTop w:val="0"/>
          <w:marBottom w:val="0"/>
          <w:divBdr>
            <w:top w:val="none" w:sz="0" w:space="0" w:color="auto"/>
            <w:left w:val="none" w:sz="0" w:space="0" w:color="auto"/>
            <w:bottom w:val="none" w:sz="0" w:space="0" w:color="auto"/>
            <w:right w:val="none" w:sz="0" w:space="0" w:color="auto"/>
          </w:divBdr>
          <w:divsChild>
            <w:div w:id="842669714">
              <w:marLeft w:val="0"/>
              <w:marRight w:val="0"/>
              <w:marTop w:val="0"/>
              <w:marBottom w:val="0"/>
              <w:divBdr>
                <w:top w:val="none" w:sz="0" w:space="0" w:color="auto"/>
                <w:left w:val="none" w:sz="0" w:space="0" w:color="auto"/>
                <w:bottom w:val="none" w:sz="0" w:space="0" w:color="auto"/>
                <w:right w:val="none" w:sz="0" w:space="0" w:color="auto"/>
              </w:divBdr>
            </w:div>
            <w:div w:id="1684625741">
              <w:marLeft w:val="0"/>
              <w:marRight w:val="0"/>
              <w:marTop w:val="0"/>
              <w:marBottom w:val="0"/>
              <w:divBdr>
                <w:top w:val="none" w:sz="0" w:space="0" w:color="auto"/>
                <w:left w:val="none" w:sz="0" w:space="0" w:color="auto"/>
                <w:bottom w:val="none" w:sz="0" w:space="0" w:color="auto"/>
                <w:right w:val="none" w:sz="0" w:space="0" w:color="auto"/>
              </w:divBdr>
            </w:div>
          </w:divsChild>
        </w:div>
        <w:div w:id="1935941645">
          <w:marLeft w:val="0"/>
          <w:marRight w:val="0"/>
          <w:marTop w:val="0"/>
          <w:marBottom w:val="0"/>
          <w:divBdr>
            <w:top w:val="none" w:sz="0" w:space="0" w:color="auto"/>
            <w:left w:val="none" w:sz="0" w:space="0" w:color="auto"/>
            <w:bottom w:val="none" w:sz="0" w:space="0" w:color="auto"/>
            <w:right w:val="none" w:sz="0" w:space="0" w:color="auto"/>
          </w:divBdr>
          <w:divsChild>
            <w:div w:id="700788562">
              <w:marLeft w:val="0"/>
              <w:marRight w:val="0"/>
              <w:marTop w:val="0"/>
              <w:marBottom w:val="0"/>
              <w:divBdr>
                <w:top w:val="none" w:sz="0" w:space="0" w:color="auto"/>
                <w:left w:val="none" w:sz="0" w:space="0" w:color="auto"/>
                <w:bottom w:val="none" w:sz="0" w:space="0" w:color="auto"/>
                <w:right w:val="none" w:sz="0" w:space="0" w:color="auto"/>
              </w:divBdr>
            </w:div>
            <w:div w:id="1052195164">
              <w:marLeft w:val="0"/>
              <w:marRight w:val="0"/>
              <w:marTop w:val="0"/>
              <w:marBottom w:val="0"/>
              <w:divBdr>
                <w:top w:val="none" w:sz="0" w:space="0" w:color="auto"/>
                <w:left w:val="none" w:sz="0" w:space="0" w:color="auto"/>
                <w:bottom w:val="none" w:sz="0" w:space="0" w:color="auto"/>
                <w:right w:val="none" w:sz="0" w:space="0" w:color="auto"/>
              </w:divBdr>
            </w:div>
          </w:divsChild>
        </w:div>
        <w:div w:id="2009478517">
          <w:marLeft w:val="0"/>
          <w:marRight w:val="0"/>
          <w:marTop w:val="0"/>
          <w:marBottom w:val="0"/>
          <w:divBdr>
            <w:top w:val="none" w:sz="0" w:space="0" w:color="auto"/>
            <w:left w:val="none" w:sz="0" w:space="0" w:color="auto"/>
            <w:bottom w:val="none" w:sz="0" w:space="0" w:color="auto"/>
            <w:right w:val="none" w:sz="0" w:space="0" w:color="auto"/>
          </w:divBdr>
          <w:divsChild>
            <w:div w:id="1488328311">
              <w:marLeft w:val="0"/>
              <w:marRight w:val="0"/>
              <w:marTop w:val="0"/>
              <w:marBottom w:val="0"/>
              <w:divBdr>
                <w:top w:val="none" w:sz="0" w:space="0" w:color="auto"/>
                <w:left w:val="none" w:sz="0" w:space="0" w:color="auto"/>
                <w:bottom w:val="none" w:sz="0" w:space="0" w:color="auto"/>
                <w:right w:val="none" w:sz="0" w:space="0" w:color="auto"/>
              </w:divBdr>
            </w:div>
            <w:div w:id="1653290875">
              <w:marLeft w:val="0"/>
              <w:marRight w:val="0"/>
              <w:marTop w:val="0"/>
              <w:marBottom w:val="0"/>
              <w:divBdr>
                <w:top w:val="none" w:sz="0" w:space="0" w:color="auto"/>
                <w:left w:val="none" w:sz="0" w:space="0" w:color="auto"/>
                <w:bottom w:val="none" w:sz="0" w:space="0" w:color="auto"/>
                <w:right w:val="none" w:sz="0" w:space="0" w:color="auto"/>
              </w:divBdr>
            </w:div>
          </w:divsChild>
        </w:div>
        <w:div w:id="2012220633">
          <w:marLeft w:val="0"/>
          <w:marRight w:val="0"/>
          <w:marTop w:val="0"/>
          <w:marBottom w:val="0"/>
          <w:divBdr>
            <w:top w:val="none" w:sz="0" w:space="0" w:color="auto"/>
            <w:left w:val="none" w:sz="0" w:space="0" w:color="auto"/>
            <w:bottom w:val="none" w:sz="0" w:space="0" w:color="auto"/>
            <w:right w:val="none" w:sz="0" w:space="0" w:color="auto"/>
          </w:divBdr>
          <w:divsChild>
            <w:div w:id="1374619855">
              <w:marLeft w:val="0"/>
              <w:marRight w:val="0"/>
              <w:marTop w:val="0"/>
              <w:marBottom w:val="0"/>
              <w:divBdr>
                <w:top w:val="none" w:sz="0" w:space="0" w:color="auto"/>
                <w:left w:val="none" w:sz="0" w:space="0" w:color="auto"/>
                <w:bottom w:val="none" w:sz="0" w:space="0" w:color="auto"/>
                <w:right w:val="none" w:sz="0" w:space="0" w:color="auto"/>
              </w:divBdr>
            </w:div>
            <w:div w:id="2064018532">
              <w:marLeft w:val="0"/>
              <w:marRight w:val="0"/>
              <w:marTop w:val="0"/>
              <w:marBottom w:val="0"/>
              <w:divBdr>
                <w:top w:val="none" w:sz="0" w:space="0" w:color="auto"/>
                <w:left w:val="none" w:sz="0" w:space="0" w:color="auto"/>
                <w:bottom w:val="none" w:sz="0" w:space="0" w:color="auto"/>
                <w:right w:val="none" w:sz="0" w:space="0" w:color="auto"/>
              </w:divBdr>
            </w:div>
          </w:divsChild>
        </w:div>
        <w:div w:id="2024740579">
          <w:marLeft w:val="0"/>
          <w:marRight w:val="0"/>
          <w:marTop w:val="0"/>
          <w:marBottom w:val="0"/>
          <w:divBdr>
            <w:top w:val="none" w:sz="0" w:space="0" w:color="auto"/>
            <w:left w:val="none" w:sz="0" w:space="0" w:color="auto"/>
            <w:bottom w:val="none" w:sz="0" w:space="0" w:color="auto"/>
            <w:right w:val="none" w:sz="0" w:space="0" w:color="auto"/>
          </w:divBdr>
          <w:divsChild>
            <w:div w:id="530994967">
              <w:marLeft w:val="0"/>
              <w:marRight w:val="0"/>
              <w:marTop w:val="0"/>
              <w:marBottom w:val="0"/>
              <w:divBdr>
                <w:top w:val="none" w:sz="0" w:space="0" w:color="auto"/>
                <w:left w:val="none" w:sz="0" w:space="0" w:color="auto"/>
                <w:bottom w:val="none" w:sz="0" w:space="0" w:color="auto"/>
                <w:right w:val="none" w:sz="0" w:space="0" w:color="auto"/>
              </w:divBdr>
            </w:div>
            <w:div w:id="861749631">
              <w:marLeft w:val="0"/>
              <w:marRight w:val="0"/>
              <w:marTop w:val="0"/>
              <w:marBottom w:val="0"/>
              <w:divBdr>
                <w:top w:val="none" w:sz="0" w:space="0" w:color="auto"/>
                <w:left w:val="none" w:sz="0" w:space="0" w:color="auto"/>
                <w:bottom w:val="none" w:sz="0" w:space="0" w:color="auto"/>
                <w:right w:val="none" w:sz="0" w:space="0" w:color="auto"/>
              </w:divBdr>
            </w:div>
            <w:div w:id="1271010986">
              <w:marLeft w:val="0"/>
              <w:marRight w:val="0"/>
              <w:marTop w:val="0"/>
              <w:marBottom w:val="0"/>
              <w:divBdr>
                <w:top w:val="none" w:sz="0" w:space="0" w:color="auto"/>
                <w:left w:val="none" w:sz="0" w:space="0" w:color="auto"/>
                <w:bottom w:val="none" w:sz="0" w:space="0" w:color="auto"/>
                <w:right w:val="none" w:sz="0" w:space="0" w:color="auto"/>
              </w:divBdr>
            </w:div>
          </w:divsChild>
        </w:div>
        <w:div w:id="2042196342">
          <w:marLeft w:val="0"/>
          <w:marRight w:val="0"/>
          <w:marTop w:val="0"/>
          <w:marBottom w:val="0"/>
          <w:divBdr>
            <w:top w:val="none" w:sz="0" w:space="0" w:color="auto"/>
            <w:left w:val="none" w:sz="0" w:space="0" w:color="auto"/>
            <w:bottom w:val="none" w:sz="0" w:space="0" w:color="auto"/>
            <w:right w:val="none" w:sz="0" w:space="0" w:color="auto"/>
          </w:divBdr>
          <w:divsChild>
            <w:div w:id="1477066389">
              <w:marLeft w:val="0"/>
              <w:marRight w:val="0"/>
              <w:marTop w:val="0"/>
              <w:marBottom w:val="0"/>
              <w:divBdr>
                <w:top w:val="none" w:sz="0" w:space="0" w:color="auto"/>
                <w:left w:val="none" w:sz="0" w:space="0" w:color="auto"/>
                <w:bottom w:val="none" w:sz="0" w:space="0" w:color="auto"/>
                <w:right w:val="none" w:sz="0" w:space="0" w:color="auto"/>
              </w:divBdr>
            </w:div>
            <w:div w:id="1734348636">
              <w:marLeft w:val="0"/>
              <w:marRight w:val="0"/>
              <w:marTop w:val="0"/>
              <w:marBottom w:val="0"/>
              <w:divBdr>
                <w:top w:val="none" w:sz="0" w:space="0" w:color="auto"/>
                <w:left w:val="none" w:sz="0" w:space="0" w:color="auto"/>
                <w:bottom w:val="none" w:sz="0" w:space="0" w:color="auto"/>
                <w:right w:val="none" w:sz="0" w:space="0" w:color="auto"/>
              </w:divBdr>
            </w:div>
            <w:div w:id="1751078824">
              <w:marLeft w:val="0"/>
              <w:marRight w:val="0"/>
              <w:marTop w:val="0"/>
              <w:marBottom w:val="0"/>
              <w:divBdr>
                <w:top w:val="none" w:sz="0" w:space="0" w:color="auto"/>
                <w:left w:val="none" w:sz="0" w:space="0" w:color="auto"/>
                <w:bottom w:val="none" w:sz="0" w:space="0" w:color="auto"/>
                <w:right w:val="none" w:sz="0" w:space="0" w:color="auto"/>
              </w:divBdr>
            </w:div>
          </w:divsChild>
        </w:div>
        <w:div w:id="2072531583">
          <w:marLeft w:val="0"/>
          <w:marRight w:val="0"/>
          <w:marTop w:val="0"/>
          <w:marBottom w:val="0"/>
          <w:divBdr>
            <w:top w:val="none" w:sz="0" w:space="0" w:color="auto"/>
            <w:left w:val="none" w:sz="0" w:space="0" w:color="auto"/>
            <w:bottom w:val="none" w:sz="0" w:space="0" w:color="auto"/>
            <w:right w:val="none" w:sz="0" w:space="0" w:color="auto"/>
          </w:divBdr>
          <w:divsChild>
            <w:div w:id="176385811">
              <w:marLeft w:val="0"/>
              <w:marRight w:val="0"/>
              <w:marTop w:val="0"/>
              <w:marBottom w:val="0"/>
              <w:divBdr>
                <w:top w:val="none" w:sz="0" w:space="0" w:color="auto"/>
                <w:left w:val="none" w:sz="0" w:space="0" w:color="auto"/>
                <w:bottom w:val="none" w:sz="0" w:space="0" w:color="auto"/>
                <w:right w:val="none" w:sz="0" w:space="0" w:color="auto"/>
              </w:divBdr>
            </w:div>
            <w:div w:id="442500710">
              <w:marLeft w:val="0"/>
              <w:marRight w:val="0"/>
              <w:marTop w:val="0"/>
              <w:marBottom w:val="0"/>
              <w:divBdr>
                <w:top w:val="none" w:sz="0" w:space="0" w:color="auto"/>
                <w:left w:val="none" w:sz="0" w:space="0" w:color="auto"/>
                <w:bottom w:val="none" w:sz="0" w:space="0" w:color="auto"/>
                <w:right w:val="none" w:sz="0" w:space="0" w:color="auto"/>
              </w:divBdr>
            </w:div>
            <w:div w:id="1485319037">
              <w:marLeft w:val="0"/>
              <w:marRight w:val="0"/>
              <w:marTop w:val="0"/>
              <w:marBottom w:val="0"/>
              <w:divBdr>
                <w:top w:val="none" w:sz="0" w:space="0" w:color="auto"/>
                <w:left w:val="none" w:sz="0" w:space="0" w:color="auto"/>
                <w:bottom w:val="none" w:sz="0" w:space="0" w:color="auto"/>
                <w:right w:val="none" w:sz="0" w:space="0" w:color="auto"/>
              </w:divBdr>
            </w:div>
          </w:divsChild>
        </w:div>
        <w:div w:id="2076121334">
          <w:marLeft w:val="0"/>
          <w:marRight w:val="0"/>
          <w:marTop w:val="0"/>
          <w:marBottom w:val="0"/>
          <w:divBdr>
            <w:top w:val="none" w:sz="0" w:space="0" w:color="auto"/>
            <w:left w:val="none" w:sz="0" w:space="0" w:color="auto"/>
            <w:bottom w:val="none" w:sz="0" w:space="0" w:color="auto"/>
            <w:right w:val="none" w:sz="0" w:space="0" w:color="auto"/>
          </w:divBdr>
          <w:divsChild>
            <w:div w:id="991562072">
              <w:marLeft w:val="0"/>
              <w:marRight w:val="0"/>
              <w:marTop w:val="0"/>
              <w:marBottom w:val="0"/>
              <w:divBdr>
                <w:top w:val="none" w:sz="0" w:space="0" w:color="auto"/>
                <w:left w:val="none" w:sz="0" w:space="0" w:color="auto"/>
                <w:bottom w:val="none" w:sz="0" w:space="0" w:color="auto"/>
                <w:right w:val="none" w:sz="0" w:space="0" w:color="auto"/>
              </w:divBdr>
            </w:div>
            <w:div w:id="1303581607">
              <w:marLeft w:val="0"/>
              <w:marRight w:val="0"/>
              <w:marTop w:val="0"/>
              <w:marBottom w:val="0"/>
              <w:divBdr>
                <w:top w:val="none" w:sz="0" w:space="0" w:color="auto"/>
                <w:left w:val="none" w:sz="0" w:space="0" w:color="auto"/>
                <w:bottom w:val="none" w:sz="0" w:space="0" w:color="auto"/>
                <w:right w:val="none" w:sz="0" w:space="0" w:color="auto"/>
              </w:divBdr>
            </w:div>
            <w:div w:id="1827286114">
              <w:marLeft w:val="0"/>
              <w:marRight w:val="0"/>
              <w:marTop w:val="0"/>
              <w:marBottom w:val="0"/>
              <w:divBdr>
                <w:top w:val="none" w:sz="0" w:space="0" w:color="auto"/>
                <w:left w:val="none" w:sz="0" w:space="0" w:color="auto"/>
                <w:bottom w:val="none" w:sz="0" w:space="0" w:color="auto"/>
                <w:right w:val="none" w:sz="0" w:space="0" w:color="auto"/>
              </w:divBdr>
            </w:div>
          </w:divsChild>
        </w:div>
        <w:div w:id="2096003760">
          <w:marLeft w:val="0"/>
          <w:marRight w:val="0"/>
          <w:marTop w:val="0"/>
          <w:marBottom w:val="0"/>
          <w:divBdr>
            <w:top w:val="none" w:sz="0" w:space="0" w:color="auto"/>
            <w:left w:val="none" w:sz="0" w:space="0" w:color="auto"/>
            <w:bottom w:val="none" w:sz="0" w:space="0" w:color="auto"/>
            <w:right w:val="none" w:sz="0" w:space="0" w:color="auto"/>
          </w:divBdr>
          <w:divsChild>
            <w:div w:id="178080238">
              <w:marLeft w:val="0"/>
              <w:marRight w:val="0"/>
              <w:marTop w:val="0"/>
              <w:marBottom w:val="0"/>
              <w:divBdr>
                <w:top w:val="none" w:sz="0" w:space="0" w:color="auto"/>
                <w:left w:val="none" w:sz="0" w:space="0" w:color="auto"/>
                <w:bottom w:val="none" w:sz="0" w:space="0" w:color="auto"/>
                <w:right w:val="none" w:sz="0" w:space="0" w:color="auto"/>
              </w:divBdr>
            </w:div>
            <w:div w:id="1145971453">
              <w:marLeft w:val="0"/>
              <w:marRight w:val="0"/>
              <w:marTop w:val="0"/>
              <w:marBottom w:val="0"/>
              <w:divBdr>
                <w:top w:val="none" w:sz="0" w:space="0" w:color="auto"/>
                <w:left w:val="none" w:sz="0" w:space="0" w:color="auto"/>
                <w:bottom w:val="none" w:sz="0" w:space="0" w:color="auto"/>
                <w:right w:val="none" w:sz="0" w:space="0" w:color="auto"/>
              </w:divBdr>
            </w:div>
            <w:div w:id="1508013137">
              <w:marLeft w:val="0"/>
              <w:marRight w:val="0"/>
              <w:marTop w:val="0"/>
              <w:marBottom w:val="0"/>
              <w:divBdr>
                <w:top w:val="none" w:sz="0" w:space="0" w:color="auto"/>
                <w:left w:val="none" w:sz="0" w:space="0" w:color="auto"/>
                <w:bottom w:val="none" w:sz="0" w:space="0" w:color="auto"/>
                <w:right w:val="none" w:sz="0" w:space="0" w:color="auto"/>
              </w:divBdr>
            </w:div>
          </w:divsChild>
        </w:div>
        <w:div w:id="2105345443">
          <w:marLeft w:val="0"/>
          <w:marRight w:val="0"/>
          <w:marTop w:val="0"/>
          <w:marBottom w:val="0"/>
          <w:divBdr>
            <w:top w:val="none" w:sz="0" w:space="0" w:color="auto"/>
            <w:left w:val="none" w:sz="0" w:space="0" w:color="auto"/>
            <w:bottom w:val="none" w:sz="0" w:space="0" w:color="auto"/>
            <w:right w:val="none" w:sz="0" w:space="0" w:color="auto"/>
          </w:divBdr>
          <w:divsChild>
            <w:div w:id="1150249297">
              <w:marLeft w:val="0"/>
              <w:marRight w:val="0"/>
              <w:marTop w:val="0"/>
              <w:marBottom w:val="0"/>
              <w:divBdr>
                <w:top w:val="none" w:sz="0" w:space="0" w:color="auto"/>
                <w:left w:val="none" w:sz="0" w:space="0" w:color="auto"/>
                <w:bottom w:val="none" w:sz="0" w:space="0" w:color="auto"/>
                <w:right w:val="none" w:sz="0" w:space="0" w:color="auto"/>
              </w:divBdr>
            </w:div>
            <w:div w:id="1186098792">
              <w:marLeft w:val="0"/>
              <w:marRight w:val="0"/>
              <w:marTop w:val="0"/>
              <w:marBottom w:val="0"/>
              <w:divBdr>
                <w:top w:val="none" w:sz="0" w:space="0" w:color="auto"/>
                <w:left w:val="none" w:sz="0" w:space="0" w:color="auto"/>
                <w:bottom w:val="none" w:sz="0" w:space="0" w:color="auto"/>
                <w:right w:val="none" w:sz="0" w:space="0" w:color="auto"/>
              </w:divBdr>
            </w:div>
            <w:div w:id="2099859675">
              <w:marLeft w:val="0"/>
              <w:marRight w:val="0"/>
              <w:marTop w:val="0"/>
              <w:marBottom w:val="0"/>
              <w:divBdr>
                <w:top w:val="none" w:sz="0" w:space="0" w:color="auto"/>
                <w:left w:val="none" w:sz="0" w:space="0" w:color="auto"/>
                <w:bottom w:val="none" w:sz="0" w:space="0" w:color="auto"/>
                <w:right w:val="none" w:sz="0" w:space="0" w:color="auto"/>
              </w:divBdr>
            </w:div>
          </w:divsChild>
        </w:div>
        <w:div w:id="2115203114">
          <w:marLeft w:val="0"/>
          <w:marRight w:val="0"/>
          <w:marTop w:val="0"/>
          <w:marBottom w:val="0"/>
          <w:divBdr>
            <w:top w:val="none" w:sz="0" w:space="0" w:color="auto"/>
            <w:left w:val="none" w:sz="0" w:space="0" w:color="auto"/>
            <w:bottom w:val="none" w:sz="0" w:space="0" w:color="auto"/>
            <w:right w:val="none" w:sz="0" w:space="0" w:color="auto"/>
          </w:divBdr>
          <w:divsChild>
            <w:div w:id="378630464">
              <w:marLeft w:val="0"/>
              <w:marRight w:val="0"/>
              <w:marTop w:val="0"/>
              <w:marBottom w:val="0"/>
              <w:divBdr>
                <w:top w:val="none" w:sz="0" w:space="0" w:color="auto"/>
                <w:left w:val="none" w:sz="0" w:space="0" w:color="auto"/>
                <w:bottom w:val="none" w:sz="0" w:space="0" w:color="auto"/>
                <w:right w:val="none" w:sz="0" w:space="0" w:color="auto"/>
              </w:divBdr>
            </w:div>
            <w:div w:id="788858980">
              <w:marLeft w:val="0"/>
              <w:marRight w:val="0"/>
              <w:marTop w:val="0"/>
              <w:marBottom w:val="0"/>
              <w:divBdr>
                <w:top w:val="none" w:sz="0" w:space="0" w:color="auto"/>
                <w:left w:val="none" w:sz="0" w:space="0" w:color="auto"/>
                <w:bottom w:val="none" w:sz="0" w:space="0" w:color="auto"/>
                <w:right w:val="none" w:sz="0" w:space="0" w:color="auto"/>
              </w:divBdr>
            </w:div>
            <w:div w:id="15855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29468">
      <w:bodyDiv w:val="1"/>
      <w:marLeft w:val="0"/>
      <w:marRight w:val="0"/>
      <w:marTop w:val="0"/>
      <w:marBottom w:val="0"/>
      <w:divBdr>
        <w:top w:val="none" w:sz="0" w:space="0" w:color="auto"/>
        <w:left w:val="none" w:sz="0" w:space="0" w:color="auto"/>
        <w:bottom w:val="none" w:sz="0" w:space="0" w:color="auto"/>
        <w:right w:val="none" w:sz="0" w:space="0" w:color="auto"/>
      </w:divBdr>
    </w:div>
    <w:div w:id="381946417">
      <w:bodyDiv w:val="1"/>
      <w:marLeft w:val="0"/>
      <w:marRight w:val="0"/>
      <w:marTop w:val="0"/>
      <w:marBottom w:val="0"/>
      <w:divBdr>
        <w:top w:val="none" w:sz="0" w:space="0" w:color="auto"/>
        <w:left w:val="none" w:sz="0" w:space="0" w:color="auto"/>
        <w:bottom w:val="none" w:sz="0" w:space="0" w:color="auto"/>
        <w:right w:val="none" w:sz="0" w:space="0" w:color="auto"/>
      </w:divBdr>
      <w:divsChild>
        <w:div w:id="1537540787">
          <w:marLeft w:val="0"/>
          <w:marRight w:val="0"/>
          <w:marTop w:val="0"/>
          <w:marBottom w:val="0"/>
          <w:divBdr>
            <w:top w:val="none" w:sz="0" w:space="0" w:color="auto"/>
            <w:left w:val="none" w:sz="0" w:space="0" w:color="auto"/>
            <w:bottom w:val="none" w:sz="0" w:space="0" w:color="auto"/>
            <w:right w:val="none" w:sz="0" w:space="0" w:color="auto"/>
          </w:divBdr>
          <w:divsChild>
            <w:div w:id="523326269">
              <w:marLeft w:val="0"/>
              <w:marRight w:val="0"/>
              <w:marTop w:val="0"/>
              <w:marBottom w:val="0"/>
              <w:divBdr>
                <w:top w:val="none" w:sz="0" w:space="0" w:color="auto"/>
                <w:left w:val="none" w:sz="0" w:space="0" w:color="auto"/>
                <w:bottom w:val="none" w:sz="0" w:space="0" w:color="auto"/>
                <w:right w:val="none" w:sz="0" w:space="0" w:color="auto"/>
              </w:divBdr>
              <w:divsChild>
                <w:div w:id="2066023678">
                  <w:marLeft w:val="0"/>
                  <w:marRight w:val="0"/>
                  <w:marTop w:val="0"/>
                  <w:marBottom w:val="0"/>
                  <w:divBdr>
                    <w:top w:val="none" w:sz="0" w:space="0" w:color="auto"/>
                    <w:left w:val="none" w:sz="0" w:space="0" w:color="auto"/>
                    <w:bottom w:val="none" w:sz="0" w:space="0" w:color="auto"/>
                    <w:right w:val="none" w:sz="0" w:space="0" w:color="auto"/>
                  </w:divBdr>
                  <w:divsChild>
                    <w:div w:id="1168521203">
                      <w:marLeft w:val="0"/>
                      <w:marRight w:val="0"/>
                      <w:marTop w:val="0"/>
                      <w:marBottom w:val="0"/>
                      <w:divBdr>
                        <w:top w:val="none" w:sz="0" w:space="0" w:color="auto"/>
                        <w:left w:val="none" w:sz="0" w:space="0" w:color="auto"/>
                        <w:bottom w:val="none" w:sz="0" w:space="0" w:color="auto"/>
                        <w:right w:val="none" w:sz="0" w:space="0" w:color="auto"/>
                      </w:divBdr>
                      <w:divsChild>
                        <w:div w:id="448167393">
                          <w:marLeft w:val="0"/>
                          <w:marRight w:val="0"/>
                          <w:marTop w:val="0"/>
                          <w:marBottom w:val="0"/>
                          <w:divBdr>
                            <w:top w:val="none" w:sz="0" w:space="0" w:color="auto"/>
                            <w:left w:val="none" w:sz="0" w:space="0" w:color="auto"/>
                            <w:bottom w:val="none" w:sz="0" w:space="0" w:color="auto"/>
                            <w:right w:val="none" w:sz="0" w:space="0" w:color="auto"/>
                          </w:divBdr>
                          <w:divsChild>
                            <w:div w:id="134182414">
                              <w:marLeft w:val="0"/>
                              <w:marRight w:val="0"/>
                              <w:marTop w:val="0"/>
                              <w:marBottom w:val="0"/>
                              <w:divBdr>
                                <w:top w:val="none" w:sz="0" w:space="0" w:color="auto"/>
                                <w:left w:val="none" w:sz="0" w:space="0" w:color="auto"/>
                                <w:bottom w:val="none" w:sz="0" w:space="0" w:color="auto"/>
                                <w:right w:val="none" w:sz="0" w:space="0" w:color="auto"/>
                              </w:divBdr>
                              <w:divsChild>
                                <w:div w:id="487554767">
                                  <w:marLeft w:val="0"/>
                                  <w:marRight w:val="0"/>
                                  <w:marTop w:val="0"/>
                                  <w:marBottom w:val="0"/>
                                  <w:divBdr>
                                    <w:top w:val="none" w:sz="0" w:space="0" w:color="auto"/>
                                    <w:left w:val="none" w:sz="0" w:space="0" w:color="auto"/>
                                    <w:bottom w:val="none" w:sz="0" w:space="0" w:color="auto"/>
                                    <w:right w:val="none" w:sz="0" w:space="0" w:color="auto"/>
                                  </w:divBdr>
                                </w:div>
                              </w:divsChild>
                            </w:div>
                            <w:div w:id="1418558295">
                              <w:marLeft w:val="0"/>
                              <w:marRight w:val="0"/>
                              <w:marTop w:val="0"/>
                              <w:marBottom w:val="0"/>
                              <w:divBdr>
                                <w:top w:val="none" w:sz="0" w:space="0" w:color="auto"/>
                                <w:left w:val="none" w:sz="0" w:space="0" w:color="auto"/>
                                <w:bottom w:val="none" w:sz="0" w:space="0" w:color="auto"/>
                                <w:right w:val="none" w:sz="0" w:space="0" w:color="auto"/>
                              </w:divBdr>
                              <w:divsChild>
                                <w:div w:id="3648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437678">
          <w:marLeft w:val="0"/>
          <w:marRight w:val="0"/>
          <w:marTop w:val="0"/>
          <w:marBottom w:val="0"/>
          <w:divBdr>
            <w:top w:val="none" w:sz="0" w:space="0" w:color="auto"/>
            <w:left w:val="none" w:sz="0" w:space="0" w:color="auto"/>
            <w:bottom w:val="none" w:sz="0" w:space="0" w:color="auto"/>
            <w:right w:val="none" w:sz="0" w:space="0" w:color="auto"/>
          </w:divBdr>
          <w:divsChild>
            <w:div w:id="1300839851">
              <w:marLeft w:val="0"/>
              <w:marRight w:val="0"/>
              <w:marTop w:val="0"/>
              <w:marBottom w:val="0"/>
              <w:divBdr>
                <w:top w:val="none" w:sz="0" w:space="0" w:color="auto"/>
                <w:left w:val="none" w:sz="0" w:space="0" w:color="auto"/>
                <w:bottom w:val="none" w:sz="0" w:space="0" w:color="auto"/>
                <w:right w:val="none" w:sz="0" w:space="0" w:color="auto"/>
              </w:divBdr>
              <w:divsChild>
                <w:div w:id="1376733388">
                  <w:marLeft w:val="0"/>
                  <w:marRight w:val="0"/>
                  <w:marTop w:val="0"/>
                  <w:marBottom w:val="0"/>
                  <w:divBdr>
                    <w:top w:val="none" w:sz="0" w:space="0" w:color="auto"/>
                    <w:left w:val="none" w:sz="0" w:space="0" w:color="auto"/>
                    <w:bottom w:val="none" w:sz="0" w:space="0" w:color="auto"/>
                    <w:right w:val="none" w:sz="0" w:space="0" w:color="auto"/>
                  </w:divBdr>
                  <w:divsChild>
                    <w:div w:id="19763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20563">
      <w:bodyDiv w:val="1"/>
      <w:marLeft w:val="0"/>
      <w:marRight w:val="0"/>
      <w:marTop w:val="0"/>
      <w:marBottom w:val="0"/>
      <w:divBdr>
        <w:top w:val="none" w:sz="0" w:space="0" w:color="auto"/>
        <w:left w:val="none" w:sz="0" w:space="0" w:color="auto"/>
        <w:bottom w:val="none" w:sz="0" w:space="0" w:color="auto"/>
        <w:right w:val="none" w:sz="0" w:space="0" w:color="auto"/>
      </w:divBdr>
    </w:div>
    <w:div w:id="383332270">
      <w:bodyDiv w:val="1"/>
      <w:marLeft w:val="0"/>
      <w:marRight w:val="0"/>
      <w:marTop w:val="0"/>
      <w:marBottom w:val="0"/>
      <w:divBdr>
        <w:top w:val="none" w:sz="0" w:space="0" w:color="auto"/>
        <w:left w:val="none" w:sz="0" w:space="0" w:color="auto"/>
        <w:bottom w:val="none" w:sz="0" w:space="0" w:color="auto"/>
        <w:right w:val="none" w:sz="0" w:space="0" w:color="auto"/>
      </w:divBdr>
      <w:divsChild>
        <w:div w:id="124280786">
          <w:marLeft w:val="0"/>
          <w:marRight w:val="0"/>
          <w:marTop w:val="0"/>
          <w:marBottom w:val="0"/>
          <w:divBdr>
            <w:top w:val="none" w:sz="0" w:space="0" w:color="auto"/>
            <w:left w:val="none" w:sz="0" w:space="0" w:color="auto"/>
            <w:bottom w:val="none" w:sz="0" w:space="0" w:color="auto"/>
            <w:right w:val="none" w:sz="0" w:space="0" w:color="auto"/>
          </w:divBdr>
        </w:div>
        <w:div w:id="136074720">
          <w:marLeft w:val="0"/>
          <w:marRight w:val="0"/>
          <w:marTop w:val="0"/>
          <w:marBottom w:val="0"/>
          <w:divBdr>
            <w:top w:val="none" w:sz="0" w:space="0" w:color="auto"/>
            <w:left w:val="none" w:sz="0" w:space="0" w:color="auto"/>
            <w:bottom w:val="none" w:sz="0" w:space="0" w:color="auto"/>
            <w:right w:val="none" w:sz="0" w:space="0" w:color="auto"/>
          </w:divBdr>
        </w:div>
        <w:div w:id="431783265">
          <w:marLeft w:val="0"/>
          <w:marRight w:val="0"/>
          <w:marTop w:val="0"/>
          <w:marBottom w:val="0"/>
          <w:divBdr>
            <w:top w:val="none" w:sz="0" w:space="0" w:color="auto"/>
            <w:left w:val="none" w:sz="0" w:space="0" w:color="auto"/>
            <w:bottom w:val="none" w:sz="0" w:space="0" w:color="auto"/>
            <w:right w:val="none" w:sz="0" w:space="0" w:color="auto"/>
          </w:divBdr>
        </w:div>
        <w:div w:id="530847491">
          <w:marLeft w:val="0"/>
          <w:marRight w:val="0"/>
          <w:marTop w:val="0"/>
          <w:marBottom w:val="0"/>
          <w:divBdr>
            <w:top w:val="none" w:sz="0" w:space="0" w:color="auto"/>
            <w:left w:val="none" w:sz="0" w:space="0" w:color="auto"/>
            <w:bottom w:val="none" w:sz="0" w:space="0" w:color="auto"/>
            <w:right w:val="none" w:sz="0" w:space="0" w:color="auto"/>
          </w:divBdr>
        </w:div>
        <w:div w:id="560023415">
          <w:marLeft w:val="0"/>
          <w:marRight w:val="0"/>
          <w:marTop w:val="0"/>
          <w:marBottom w:val="0"/>
          <w:divBdr>
            <w:top w:val="none" w:sz="0" w:space="0" w:color="auto"/>
            <w:left w:val="none" w:sz="0" w:space="0" w:color="auto"/>
            <w:bottom w:val="none" w:sz="0" w:space="0" w:color="auto"/>
            <w:right w:val="none" w:sz="0" w:space="0" w:color="auto"/>
          </w:divBdr>
        </w:div>
        <w:div w:id="599994831">
          <w:marLeft w:val="0"/>
          <w:marRight w:val="0"/>
          <w:marTop w:val="0"/>
          <w:marBottom w:val="0"/>
          <w:divBdr>
            <w:top w:val="none" w:sz="0" w:space="0" w:color="auto"/>
            <w:left w:val="none" w:sz="0" w:space="0" w:color="auto"/>
            <w:bottom w:val="none" w:sz="0" w:space="0" w:color="auto"/>
            <w:right w:val="none" w:sz="0" w:space="0" w:color="auto"/>
          </w:divBdr>
        </w:div>
        <w:div w:id="673648233">
          <w:marLeft w:val="0"/>
          <w:marRight w:val="0"/>
          <w:marTop w:val="0"/>
          <w:marBottom w:val="0"/>
          <w:divBdr>
            <w:top w:val="none" w:sz="0" w:space="0" w:color="auto"/>
            <w:left w:val="none" w:sz="0" w:space="0" w:color="auto"/>
            <w:bottom w:val="none" w:sz="0" w:space="0" w:color="auto"/>
            <w:right w:val="none" w:sz="0" w:space="0" w:color="auto"/>
          </w:divBdr>
        </w:div>
        <w:div w:id="691422792">
          <w:marLeft w:val="0"/>
          <w:marRight w:val="0"/>
          <w:marTop w:val="0"/>
          <w:marBottom w:val="0"/>
          <w:divBdr>
            <w:top w:val="none" w:sz="0" w:space="0" w:color="auto"/>
            <w:left w:val="none" w:sz="0" w:space="0" w:color="auto"/>
            <w:bottom w:val="none" w:sz="0" w:space="0" w:color="auto"/>
            <w:right w:val="none" w:sz="0" w:space="0" w:color="auto"/>
          </w:divBdr>
        </w:div>
        <w:div w:id="805197223">
          <w:marLeft w:val="0"/>
          <w:marRight w:val="0"/>
          <w:marTop w:val="0"/>
          <w:marBottom w:val="0"/>
          <w:divBdr>
            <w:top w:val="none" w:sz="0" w:space="0" w:color="auto"/>
            <w:left w:val="none" w:sz="0" w:space="0" w:color="auto"/>
            <w:bottom w:val="none" w:sz="0" w:space="0" w:color="auto"/>
            <w:right w:val="none" w:sz="0" w:space="0" w:color="auto"/>
          </w:divBdr>
        </w:div>
        <w:div w:id="807212113">
          <w:marLeft w:val="0"/>
          <w:marRight w:val="0"/>
          <w:marTop w:val="0"/>
          <w:marBottom w:val="0"/>
          <w:divBdr>
            <w:top w:val="none" w:sz="0" w:space="0" w:color="auto"/>
            <w:left w:val="none" w:sz="0" w:space="0" w:color="auto"/>
            <w:bottom w:val="none" w:sz="0" w:space="0" w:color="auto"/>
            <w:right w:val="none" w:sz="0" w:space="0" w:color="auto"/>
          </w:divBdr>
        </w:div>
        <w:div w:id="823400279">
          <w:marLeft w:val="0"/>
          <w:marRight w:val="0"/>
          <w:marTop w:val="0"/>
          <w:marBottom w:val="0"/>
          <w:divBdr>
            <w:top w:val="none" w:sz="0" w:space="0" w:color="auto"/>
            <w:left w:val="none" w:sz="0" w:space="0" w:color="auto"/>
            <w:bottom w:val="none" w:sz="0" w:space="0" w:color="auto"/>
            <w:right w:val="none" w:sz="0" w:space="0" w:color="auto"/>
          </w:divBdr>
        </w:div>
        <w:div w:id="1183475676">
          <w:marLeft w:val="0"/>
          <w:marRight w:val="0"/>
          <w:marTop w:val="0"/>
          <w:marBottom w:val="0"/>
          <w:divBdr>
            <w:top w:val="none" w:sz="0" w:space="0" w:color="auto"/>
            <w:left w:val="none" w:sz="0" w:space="0" w:color="auto"/>
            <w:bottom w:val="none" w:sz="0" w:space="0" w:color="auto"/>
            <w:right w:val="none" w:sz="0" w:space="0" w:color="auto"/>
          </w:divBdr>
        </w:div>
        <w:div w:id="1323508655">
          <w:marLeft w:val="0"/>
          <w:marRight w:val="0"/>
          <w:marTop w:val="0"/>
          <w:marBottom w:val="0"/>
          <w:divBdr>
            <w:top w:val="none" w:sz="0" w:space="0" w:color="auto"/>
            <w:left w:val="none" w:sz="0" w:space="0" w:color="auto"/>
            <w:bottom w:val="none" w:sz="0" w:space="0" w:color="auto"/>
            <w:right w:val="none" w:sz="0" w:space="0" w:color="auto"/>
          </w:divBdr>
        </w:div>
        <w:div w:id="1461194117">
          <w:marLeft w:val="0"/>
          <w:marRight w:val="0"/>
          <w:marTop w:val="0"/>
          <w:marBottom w:val="0"/>
          <w:divBdr>
            <w:top w:val="none" w:sz="0" w:space="0" w:color="auto"/>
            <w:left w:val="none" w:sz="0" w:space="0" w:color="auto"/>
            <w:bottom w:val="none" w:sz="0" w:space="0" w:color="auto"/>
            <w:right w:val="none" w:sz="0" w:space="0" w:color="auto"/>
          </w:divBdr>
        </w:div>
        <w:div w:id="1495336855">
          <w:marLeft w:val="0"/>
          <w:marRight w:val="0"/>
          <w:marTop w:val="0"/>
          <w:marBottom w:val="0"/>
          <w:divBdr>
            <w:top w:val="none" w:sz="0" w:space="0" w:color="auto"/>
            <w:left w:val="none" w:sz="0" w:space="0" w:color="auto"/>
            <w:bottom w:val="none" w:sz="0" w:space="0" w:color="auto"/>
            <w:right w:val="none" w:sz="0" w:space="0" w:color="auto"/>
          </w:divBdr>
        </w:div>
        <w:div w:id="1527908586">
          <w:marLeft w:val="0"/>
          <w:marRight w:val="0"/>
          <w:marTop w:val="0"/>
          <w:marBottom w:val="0"/>
          <w:divBdr>
            <w:top w:val="none" w:sz="0" w:space="0" w:color="auto"/>
            <w:left w:val="none" w:sz="0" w:space="0" w:color="auto"/>
            <w:bottom w:val="none" w:sz="0" w:space="0" w:color="auto"/>
            <w:right w:val="none" w:sz="0" w:space="0" w:color="auto"/>
          </w:divBdr>
        </w:div>
        <w:div w:id="1658458119">
          <w:marLeft w:val="0"/>
          <w:marRight w:val="0"/>
          <w:marTop w:val="0"/>
          <w:marBottom w:val="0"/>
          <w:divBdr>
            <w:top w:val="none" w:sz="0" w:space="0" w:color="auto"/>
            <w:left w:val="none" w:sz="0" w:space="0" w:color="auto"/>
            <w:bottom w:val="none" w:sz="0" w:space="0" w:color="auto"/>
            <w:right w:val="none" w:sz="0" w:space="0" w:color="auto"/>
          </w:divBdr>
        </w:div>
        <w:div w:id="1704403514">
          <w:marLeft w:val="0"/>
          <w:marRight w:val="0"/>
          <w:marTop w:val="0"/>
          <w:marBottom w:val="0"/>
          <w:divBdr>
            <w:top w:val="none" w:sz="0" w:space="0" w:color="auto"/>
            <w:left w:val="none" w:sz="0" w:space="0" w:color="auto"/>
            <w:bottom w:val="none" w:sz="0" w:space="0" w:color="auto"/>
            <w:right w:val="none" w:sz="0" w:space="0" w:color="auto"/>
          </w:divBdr>
        </w:div>
        <w:div w:id="1726903452">
          <w:marLeft w:val="0"/>
          <w:marRight w:val="0"/>
          <w:marTop w:val="0"/>
          <w:marBottom w:val="0"/>
          <w:divBdr>
            <w:top w:val="none" w:sz="0" w:space="0" w:color="auto"/>
            <w:left w:val="none" w:sz="0" w:space="0" w:color="auto"/>
            <w:bottom w:val="none" w:sz="0" w:space="0" w:color="auto"/>
            <w:right w:val="none" w:sz="0" w:space="0" w:color="auto"/>
          </w:divBdr>
        </w:div>
        <w:div w:id="1747923437">
          <w:marLeft w:val="0"/>
          <w:marRight w:val="0"/>
          <w:marTop w:val="0"/>
          <w:marBottom w:val="0"/>
          <w:divBdr>
            <w:top w:val="none" w:sz="0" w:space="0" w:color="auto"/>
            <w:left w:val="none" w:sz="0" w:space="0" w:color="auto"/>
            <w:bottom w:val="none" w:sz="0" w:space="0" w:color="auto"/>
            <w:right w:val="none" w:sz="0" w:space="0" w:color="auto"/>
          </w:divBdr>
        </w:div>
        <w:div w:id="1772701133">
          <w:marLeft w:val="0"/>
          <w:marRight w:val="0"/>
          <w:marTop w:val="0"/>
          <w:marBottom w:val="0"/>
          <w:divBdr>
            <w:top w:val="none" w:sz="0" w:space="0" w:color="auto"/>
            <w:left w:val="none" w:sz="0" w:space="0" w:color="auto"/>
            <w:bottom w:val="none" w:sz="0" w:space="0" w:color="auto"/>
            <w:right w:val="none" w:sz="0" w:space="0" w:color="auto"/>
          </w:divBdr>
        </w:div>
        <w:div w:id="1869483911">
          <w:marLeft w:val="0"/>
          <w:marRight w:val="0"/>
          <w:marTop w:val="0"/>
          <w:marBottom w:val="0"/>
          <w:divBdr>
            <w:top w:val="none" w:sz="0" w:space="0" w:color="auto"/>
            <w:left w:val="none" w:sz="0" w:space="0" w:color="auto"/>
            <w:bottom w:val="none" w:sz="0" w:space="0" w:color="auto"/>
            <w:right w:val="none" w:sz="0" w:space="0" w:color="auto"/>
          </w:divBdr>
        </w:div>
        <w:div w:id="1871721457">
          <w:marLeft w:val="0"/>
          <w:marRight w:val="0"/>
          <w:marTop w:val="0"/>
          <w:marBottom w:val="0"/>
          <w:divBdr>
            <w:top w:val="none" w:sz="0" w:space="0" w:color="auto"/>
            <w:left w:val="none" w:sz="0" w:space="0" w:color="auto"/>
            <w:bottom w:val="none" w:sz="0" w:space="0" w:color="auto"/>
            <w:right w:val="none" w:sz="0" w:space="0" w:color="auto"/>
          </w:divBdr>
        </w:div>
        <w:div w:id="1873028596">
          <w:marLeft w:val="0"/>
          <w:marRight w:val="0"/>
          <w:marTop w:val="0"/>
          <w:marBottom w:val="0"/>
          <w:divBdr>
            <w:top w:val="none" w:sz="0" w:space="0" w:color="auto"/>
            <w:left w:val="none" w:sz="0" w:space="0" w:color="auto"/>
            <w:bottom w:val="none" w:sz="0" w:space="0" w:color="auto"/>
            <w:right w:val="none" w:sz="0" w:space="0" w:color="auto"/>
          </w:divBdr>
        </w:div>
        <w:div w:id="2030521835">
          <w:marLeft w:val="0"/>
          <w:marRight w:val="0"/>
          <w:marTop w:val="0"/>
          <w:marBottom w:val="0"/>
          <w:divBdr>
            <w:top w:val="none" w:sz="0" w:space="0" w:color="auto"/>
            <w:left w:val="none" w:sz="0" w:space="0" w:color="auto"/>
            <w:bottom w:val="none" w:sz="0" w:space="0" w:color="auto"/>
            <w:right w:val="none" w:sz="0" w:space="0" w:color="auto"/>
          </w:divBdr>
        </w:div>
      </w:divsChild>
    </w:div>
    <w:div w:id="384376234">
      <w:bodyDiv w:val="1"/>
      <w:marLeft w:val="0"/>
      <w:marRight w:val="0"/>
      <w:marTop w:val="0"/>
      <w:marBottom w:val="0"/>
      <w:divBdr>
        <w:top w:val="none" w:sz="0" w:space="0" w:color="auto"/>
        <w:left w:val="none" w:sz="0" w:space="0" w:color="auto"/>
        <w:bottom w:val="none" w:sz="0" w:space="0" w:color="auto"/>
        <w:right w:val="none" w:sz="0" w:space="0" w:color="auto"/>
      </w:divBdr>
      <w:divsChild>
        <w:div w:id="62797098">
          <w:marLeft w:val="0"/>
          <w:marRight w:val="0"/>
          <w:marTop w:val="0"/>
          <w:marBottom w:val="0"/>
          <w:divBdr>
            <w:top w:val="none" w:sz="0" w:space="0" w:color="auto"/>
            <w:left w:val="none" w:sz="0" w:space="0" w:color="auto"/>
            <w:bottom w:val="none" w:sz="0" w:space="0" w:color="auto"/>
            <w:right w:val="none" w:sz="0" w:space="0" w:color="auto"/>
          </w:divBdr>
          <w:divsChild>
            <w:div w:id="1468663611">
              <w:marLeft w:val="0"/>
              <w:marRight w:val="0"/>
              <w:marTop w:val="0"/>
              <w:marBottom w:val="0"/>
              <w:divBdr>
                <w:top w:val="none" w:sz="0" w:space="0" w:color="auto"/>
                <w:left w:val="none" w:sz="0" w:space="0" w:color="auto"/>
                <w:bottom w:val="none" w:sz="0" w:space="0" w:color="auto"/>
                <w:right w:val="none" w:sz="0" w:space="0" w:color="auto"/>
              </w:divBdr>
              <w:divsChild>
                <w:div w:id="91509044">
                  <w:marLeft w:val="0"/>
                  <w:marRight w:val="0"/>
                  <w:marTop w:val="0"/>
                  <w:marBottom w:val="0"/>
                  <w:divBdr>
                    <w:top w:val="none" w:sz="0" w:space="0" w:color="auto"/>
                    <w:left w:val="none" w:sz="0" w:space="0" w:color="auto"/>
                    <w:bottom w:val="none" w:sz="0" w:space="0" w:color="auto"/>
                    <w:right w:val="none" w:sz="0" w:space="0" w:color="auto"/>
                  </w:divBdr>
                </w:div>
              </w:divsChild>
            </w:div>
            <w:div w:id="1728526513">
              <w:marLeft w:val="0"/>
              <w:marRight w:val="0"/>
              <w:marTop w:val="0"/>
              <w:marBottom w:val="0"/>
              <w:divBdr>
                <w:top w:val="none" w:sz="0" w:space="0" w:color="auto"/>
                <w:left w:val="none" w:sz="0" w:space="0" w:color="auto"/>
                <w:bottom w:val="none" w:sz="0" w:space="0" w:color="auto"/>
                <w:right w:val="none" w:sz="0" w:space="0" w:color="auto"/>
              </w:divBdr>
            </w:div>
          </w:divsChild>
        </w:div>
        <w:div w:id="1383285135">
          <w:marLeft w:val="0"/>
          <w:marRight w:val="0"/>
          <w:marTop w:val="0"/>
          <w:marBottom w:val="0"/>
          <w:divBdr>
            <w:top w:val="none" w:sz="0" w:space="0" w:color="auto"/>
            <w:left w:val="none" w:sz="0" w:space="0" w:color="auto"/>
            <w:bottom w:val="none" w:sz="0" w:space="0" w:color="auto"/>
            <w:right w:val="none" w:sz="0" w:space="0" w:color="auto"/>
          </w:divBdr>
          <w:divsChild>
            <w:div w:id="279528880">
              <w:marLeft w:val="0"/>
              <w:marRight w:val="0"/>
              <w:marTop w:val="0"/>
              <w:marBottom w:val="0"/>
              <w:divBdr>
                <w:top w:val="none" w:sz="0" w:space="0" w:color="auto"/>
                <w:left w:val="none" w:sz="0" w:space="0" w:color="auto"/>
                <w:bottom w:val="none" w:sz="0" w:space="0" w:color="auto"/>
                <w:right w:val="none" w:sz="0" w:space="0" w:color="auto"/>
              </w:divBdr>
              <w:divsChild>
                <w:div w:id="46147445">
                  <w:marLeft w:val="0"/>
                  <w:marRight w:val="0"/>
                  <w:marTop w:val="0"/>
                  <w:marBottom w:val="0"/>
                  <w:divBdr>
                    <w:top w:val="none" w:sz="0" w:space="0" w:color="auto"/>
                    <w:left w:val="none" w:sz="0" w:space="0" w:color="auto"/>
                    <w:bottom w:val="none" w:sz="0" w:space="0" w:color="auto"/>
                    <w:right w:val="none" w:sz="0" w:space="0" w:color="auto"/>
                  </w:divBdr>
                  <w:divsChild>
                    <w:div w:id="243270276">
                      <w:marLeft w:val="0"/>
                      <w:marRight w:val="0"/>
                      <w:marTop w:val="0"/>
                      <w:marBottom w:val="0"/>
                      <w:divBdr>
                        <w:top w:val="none" w:sz="0" w:space="0" w:color="auto"/>
                        <w:left w:val="none" w:sz="0" w:space="0" w:color="auto"/>
                        <w:bottom w:val="none" w:sz="0" w:space="0" w:color="auto"/>
                        <w:right w:val="none" w:sz="0" w:space="0" w:color="auto"/>
                      </w:divBdr>
                      <w:divsChild>
                        <w:div w:id="20729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984">
                  <w:marLeft w:val="0"/>
                  <w:marRight w:val="0"/>
                  <w:marTop w:val="0"/>
                  <w:marBottom w:val="0"/>
                  <w:divBdr>
                    <w:top w:val="none" w:sz="0" w:space="0" w:color="auto"/>
                    <w:left w:val="none" w:sz="0" w:space="0" w:color="auto"/>
                    <w:bottom w:val="none" w:sz="0" w:space="0" w:color="auto"/>
                    <w:right w:val="none" w:sz="0" w:space="0" w:color="auto"/>
                  </w:divBdr>
                  <w:divsChild>
                    <w:div w:id="828448690">
                      <w:marLeft w:val="0"/>
                      <w:marRight w:val="0"/>
                      <w:marTop w:val="0"/>
                      <w:marBottom w:val="0"/>
                      <w:divBdr>
                        <w:top w:val="none" w:sz="0" w:space="0" w:color="auto"/>
                        <w:left w:val="none" w:sz="0" w:space="0" w:color="auto"/>
                        <w:bottom w:val="none" w:sz="0" w:space="0" w:color="auto"/>
                        <w:right w:val="none" w:sz="0" w:space="0" w:color="auto"/>
                      </w:divBdr>
                      <w:divsChild>
                        <w:div w:id="11702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50808">
                  <w:marLeft w:val="0"/>
                  <w:marRight w:val="0"/>
                  <w:marTop w:val="0"/>
                  <w:marBottom w:val="0"/>
                  <w:divBdr>
                    <w:top w:val="none" w:sz="0" w:space="0" w:color="auto"/>
                    <w:left w:val="none" w:sz="0" w:space="0" w:color="auto"/>
                    <w:bottom w:val="none" w:sz="0" w:space="0" w:color="auto"/>
                    <w:right w:val="none" w:sz="0" w:space="0" w:color="auto"/>
                  </w:divBdr>
                  <w:divsChild>
                    <w:div w:id="908079800">
                      <w:marLeft w:val="0"/>
                      <w:marRight w:val="0"/>
                      <w:marTop w:val="0"/>
                      <w:marBottom w:val="0"/>
                      <w:divBdr>
                        <w:top w:val="none" w:sz="0" w:space="0" w:color="auto"/>
                        <w:left w:val="none" w:sz="0" w:space="0" w:color="auto"/>
                        <w:bottom w:val="none" w:sz="0" w:space="0" w:color="auto"/>
                        <w:right w:val="none" w:sz="0" w:space="0" w:color="auto"/>
                      </w:divBdr>
                    </w:div>
                  </w:divsChild>
                </w:div>
                <w:div w:id="1891191106">
                  <w:marLeft w:val="0"/>
                  <w:marRight w:val="0"/>
                  <w:marTop w:val="0"/>
                  <w:marBottom w:val="0"/>
                  <w:divBdr>
                    <w:top w:val="none" w:sz="0" w:space="0" w:color="auto"/>
                    <w:left w:val="none" w:sz="0" w:space="0" w:color="auto"/>
                    <w:bottom w:val="none" w:sz="0" w:space="0" w:color="auto"/>
                    <w:right w:val="none" w:sz="0" w:space="0" w:color="auto"/>
                  </w:divBdr>
                  <w:divsChild>
                    <w:div w:id="1887832765">
                      <w:marLeft w:val="0"/>
                      <w:marRight w:val="0"/>
                      <w:marTop w:val="0"/>
                      <w:marBottom w:val="0"/>
                      <w:divBdr>
                        <w:top w:val="none" w:sz="0" w:space="0" w:color="auto"/>
                        <w:left w:val="none" w:sz="0" w:space="0" w:color="auto"/>
                        <w:bottom w:val="none" w:sz="0" w:space="0" w:color="auto"/>
                        <w:right w:val="none" w:sz="0" w:space="0" w:color="auto"/>
                      </w:divBdr>
                      <w:divsChild>
                        <w:div w:id="8389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47315">
              <w:marLeft w:val="0"/>
              <w:marRight w:val="0"/>
              <w:marTop w:val="0"/>
              <w:marBottom w:val="0"/>
              <w:divBdr>
                <w:top w:val="none" w:sz="0" w:space="0" w:color="auto"/>
                <w:left w:val="none" w:sz="0" w:space="0" w:color="auto"/>
                <w:bottom w:val="none" w:sz="0" w:space="0" w:color="auto"/>
                <w:right w:val="none" w:sz="0" w:space="0" w:color="auto"/>
              </w:divBdr>
            </w:div>
            <w:div w:id="506552986">
              <w:marLeft w:val="0"/>
              <w:marRight w:val="0"/>
              <w:marTop w:val="0"/>
              <w:marBottom w:val="0"/>
              <w:divBdr>
                <w:top w:val="none" w:sz="0" w:space="0" w:color="auto"/>
                <w:left w:val="none" w:sz="0" w:space="0" w:color="auto"/>
                <w:bottom w:val="none" w:sz="0" w:space="0" w:color="auto"/>
                <w:right w:val="none" w:sz="0" w:space="0" w:color="auto"/>
              </w:divBdr>
              <w:divsChild>
                <w:div w:id="5649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81161">
      <w:bodyDiv w:val="1"/>
      <w:marLeft w:val="0"/>
      <w:marRight w:val="0"/>
      <w:marTop w:val="0"/>
      <w:marBottom w:val="0"/>
      <w:divBdr>
        <w:top w:val="none" w:sz="0" w:space="0" w:color="auto"/>
        <w:left w:val="none" w:sz="0" w:space="0" w:color="auto"/>
        <w:bottom w:val="none" w:sz="0" w:space="0" w:color="auto"/>
        <w:right w:val="none" w:sz="0" w:space="0" w:color="auto"/>
      </w:divBdr>
      <w:divsChild>
        <w:div w:id="95171912">
          <w:marLeft w:val="0"/>
          <w:marRight w:val="0"/>
          <w:marTop w:val="0"/>
          <w:marBottom w:val="0"/>
          <w:divBdr>
            <w:top w:val="none" w:sz="0" w:space="0" w:color="auto"/>
            <w:left w:val="none" w:sz="0" w:space="0" w:color="auto"/>
            <w:bottom w:val="none" w:sz="0" w:space="0" w:color="auto"/>
            <w:right w:val="none" w:sz="0" w:space="0" w:color="auto"/>
          </w:divBdr>
        </w:div>
        <w:div w:id="308560838">
          <w:marLeft w:val="0"/>
          <w:marRight w:val="0"/>
          <w:marTop w:val="0"/>
          <w:marBottom w:val="0"/>
          <w:divBdr>
            <w:top w:val="none" w:sz="0" w:space="0" w:color="auto"/>
            <w:left w:val="none" w:sz="0" w:space="0" w:color="auto"/>
            <w:bottom w:val="none" w:sz="0" w:space="0" w:color="auto"/>
            <w:right w:val="none" w:sz="0" w:space="0" w:color="auto"/>
          </w:divBdr>
        </w:div>
        <w:div w:id="595292195">
          <w:marLeft w:val="0"/>
          <w:marRight w:val="0"/>
          <w:marTop w:val="0"/>
          <w:marBottom w:val="0"/>
          <w:divBdr>
            <w:top w:val="none" w:sz="0" w:space="0" w:color="auto"/>
            <w:left w:val="none" w:sz="0" w:space="0" w:color="auto"/>
            <w:bottom w:val="none" w:sz="0" w:space="0" w:color="auto"/>
            <w:right w:val="none" w:sz="0" w:space="0" w:color="auto"/>
          </w:divBdr>
        </w:div>
        <w:div w:id="1627468673">
          <w:marLeft w:val="0"/>
          <w:marRight w:val="0"/>
          <w:marTop w:val="0"/>
          <w:marBottom w:val="0"/>
          <w:divBdr>
            <w:top w:val="none" w:sz="0" w:space="0" w:color="auto"/>
            <w:left w:val="none" w:sz="0" w:space="0" w:color="auto"/>
            <w:bottom w:val="none" w:sz="0" w:space="0" w:color="auto"/>
            <w:right w:val="none" w:sz="0" w:space="0" w:color="auto"/>
          </w:divBdr>
        </w:div>
      </w:divsChild>
    </w:div>
    <w:div w:id="386806942">
      <w:bodyDiv w:val="1"/>
      <w:marLeft w:val="0"/>
      <w:marRight w:val="0"/>
      <w:marTop w:val="0"/>
      <w:marBottom w:val="0"/>
      <w:divBdr>
        <w:top w:val="none" w:sz="0" w:space="0" w:color="auto"/>
        <w:left w:val="none" w:sz="0" w:space="0" w:color="auto"/>
        <w:bottom w:val="none" w:sz="0" w:space="0" w:color="auto"/>
        <w:right w:val="none" w:sz="0" w:space="0" w:color="auto"/>
      </w:divBdr>
    </w:div>
    <w:div w:id="392773078">
      <w:bodyDiv w:val="1"/>
      <w:marLeft w:val="0"/>
      <w:marRight w:val="0"/>
      <w:marTop w:val="0"/>
      <w:marBottom w:val="0"/>
      <w:divBdr>
        <w:top w:val="none" w:sz="0" w:space="0" w:color="auto"/>
        <w:left w:val="none" w:sz="0" w:space="0" w:color="auto"/>
        <w:bottom w:val="none" w:sz="0" w:space="0" w:color="auto"/>
        <w:right w:val="none" w:sz="0" w:space="0" w:color="auto"/>
      </w:divBdr>
    </w:div>
    <w:div w:id="393309940">
      <w:bodyDiv w:val="1"/>
      <w:marLeft w:val="0"/>
      <w:marRight w:val="0"/>
      <w:marTop w:val="0"/>
      <w:marBottom w:val="0"/>
      <w:divBdr>
        <w:top w:val="none" w:sz="0" w:space="0" w:color="auto"/>
        <w:left w:val="none" w:sz="0" w:space="0" w:color="auto"/>
        <w:bottom w:val="none" w:sz="0" w:space="0" w:color="auto"/>
        <w:right w:val="none" w:sz="0" w:space="0" w:color="auto"/>
      </w:divBdr>
    </w:div>
    <w:div w:id="396975591">
      <w:bodyDiv w:val="1"/>
      <w:marLeft w:val="0"/>
      <w:marRight w:val="0"/>
      <w:marTop w:val="0"/>
      <w:marBottom w:val="0"/>
      <w:divBdr>
        <w:top w:val="none" w:sz="0" w:space="0" w:color="auto"/>
        <w:left w:val="none" w:sz="0" w:space="0" w:color="auto"/>
        <w:bottom w:val="none" w:sz="0" w:space="0" w:color="auto"/>
        <w:right w:val="none" w:sz="0" w:space="0" w:color="auto"/>
      </w:divBdr>
    </w:div>
    <w:div w:id="397897087">
      <w:bodyDiv w:val="1"/>
      <w:marLeft w:val="0"/>
      <w:marRight w:val="0"/>
      <w:marTop w:val="0"/>
      <w:marBottom w:val="0"/>
      <w:divBdr>
        <w:top w:val="none" w:sz="0" w:space="0" w:color="auto"/>
        <w:left w:val="none" w:sz="0" w:space="0" w:color="auto"/>
        <w:bottom w:val="none" w:sz="0" w:space="0" w:color="auto"/>
        <w:right w:val="none" w:sz="0" w:space="0" w:color="auto"/>
      </w:divBdr>
    </w:div>
    <w:div w:id="402336489">
      <w:bodyDiv w:val="1"/>
      <w:marLeft w:val="0"/>
      <w:marRight w:val="0"/>
      <w:marTop w:val="0"/>
      <w:marBottom w:val="0"/>
      <w:divBdr>
        <w:top w:val="none" w:sz="0" w:space="0" w:color="auto"/>
        <w:left w:val="none" w:sz="0" w:space="0" w:color="auto"/>
        <w:bottom w:val="none" w:sz="0" w:space="0" w:color="auto"/>
        <w:right w:val="none" w:sz="0" w:space="0" w:color="auto"/>
      </w:divBdr>
      <w:divsChild>
        <w:div w:id="162666118">
          <w:marLeft w:val="0"/>
          <w:marRight w:val="0"/>
          <w:marTop w:val="0"/>
          <w:marBottom w:val="0"/>
          <w:divBdr>
            <w:top w:val="none" w:sz="0" w:space="0" w:color="auto"/>
            <w:left w:val="none" w:sz="0" w:space="0" w:color="auto"/>
            <w:bottom w:val="none" w:sz="0" w:space="0" w:color="auto"/>
            <w:right w:val="none" w:sz="0" w:space="0" w:color="auto"/>
          </w:divBdr>
        </w:div>
        <w:div w:id="183329627">
          <w:marLeft w:val="0"/>
          <w:marRight w:val="0"/>
          <w:marTop w:val="0"/>
          <w:marBottom w:val="0"/>
          <w:divBdr>
            <w:top w:val="none" w:sz="0" w:space="0" w:color="auto"/>
            <w:left w:val="none" w:sz="0" w:space="0" w:color="auto"/>
            <w:bottom w:val="none" w:sz="0" w:space="0" w:color="auto"/>
            <w:right w:val="none" w:sz="0" w:space="0" w:color="auto"/>
          </w:divBdr>
        </w:div>
        <w:div w:id="433594961">
          <w:marLeft w:val="0"/>
          <w:marRight w:val="0"/>
          <w:marTop w:val="0"/>
          <w:marBottom w:val="0"/>
          <w:divBdr>
            <w:top w:val="none" w:sz="0" w:space="0" w:color="auto"/>
            <w:left w:val="none" w:sz="0" w:space="0" w:color="auto"/>
            <w:bottom w:val="none" w:sz="0" w:space="0" w:color="auto"/>
            <w:right w:val="none" w:sz="0" w:space="0" w:color="auto"/>
          </w:divBdr>
        </w:div>
        <w:div w:id="464543311">
          <w:marLeft w:val="0"/>
          <w:marRight w:val="0"/>
          <w:marTop w:val="0"/>
          <w:marBottom w:val="0"/>
          <w:divBdr>
            <w:top w:val="none" w:sz="0" w:space="0" w:color="auto"/>
            <w:left w:val="none" w:sz="0" w:space="0" w:color="auto"/>
            <w:bottom w:val="none" w:sz="0" w:space="0" w:color="auto"/>
            <w:right w:val="none" w:sz="0" w:space="0" w:color="auto"/>
          </w:divBdr>
        </w:div>
        <w:div w:id="727149935">
          <w:marLeft w:val="0"/>
          <w:marRight w:val="0"/>
          <w:marTop w:val="0"/>
          <w:marBottom w:val="0"/>
          <w:divBdr>
            <w:top w:val="none" w:sz="0" w:space="0" w:color="auto"/>
            <w:left w:val="none" w:sz="0" w:space="0" w:color="auto"/>
            <w:bottom w:val="none" w:sz="0" w:space="0" w:color="auto"/>
            <w:right w:val="none" w:sz="0" w:space="0" w:color="auto"/>
          </w:divBdr>
        </w:div>
        <w:div w:id="933316813">
          <w:marLeft w:val="0"/>
          <w:marRight w:val="0"/>
          <w:marTop w:val="0"/>
          <w:marBottom w:val="0"/>
          <w:divBdr>
            <w:top w:val="none" w:sz="0" w:space="0" w:color="auto"/>
            <w:left w:val="none" w:sz="0" w:space="0" w:color="auto"/>
            <w:bottom w:val="none" w:sz="0" w:space="0" w:color="auto"/>
            <w:right w:val="none" w:sz="0" w:space="0" w:color="auto"/>
          </w:divBdr>
        </w:div>
        <w:div w:id="954942304">
          <w:marLeft w:val="0"/>
          <w:marRight w:val="0"/>
          <w:marTop w:val="0"/>
          <w:marBottom w:val="0"/>
          <w:divBdr>
            <w:top w:val="none" w:sz="0" w:space="0" w:color="auto"/>
            <w:left w:val="none" w:sz="0" w:space="0" w:color="auto"/>
            <w:bottom w:val="none" w:sz="0" w:space="0" w:color="auto"/>
            <w:right w:val="none" w:sz="0" w:space="0" w:color="auto"/>
          </w:divBdr>
        </w:div>
        <w:div w:id="962270479">
          <w:marLeft w:val="0"/>
          <w:marRight w:val="0"/>
          <w:marTop w:val="0"/>
          <w:marBottom w:val="0"/>
          <w:divBdr>
            <w:top w:val="none" w:sz="0" w:space="0" w:color="auto"/>
            <w:left w:val="none" w:sz="0" w:space="0" w:color="auto"/>
            <w:bottom w:val="none" w:sz="0" w:space="0" w:color="auto"/>
            <w:right w:val="none" w:sz="0" w:space="0" w:color="auto"/>
          </w:divBdr>
        </w:div>
        <w:div w:id="1051272620">
          <w:marLeft w:val="0"/>
          <w:marRight w:val="0"/>
          <w:marTop w:val="0"/>
          <w:marBottom w:val="0"/>
          <w:divBdr>
            <w:top w:val="none" w:sz="0" w:space="0" w:color="auto"/>
            <w:left w:val="none" w:sz="0" w:space="0" w:color="auto"/>
            <w:bottom w:val="none" w:sz="0" w:space="0" w:color="auto"/>
            <w:right w:val="none" w:sz="0" w:space="0" w:color="auto"/>
          </w:divBdr>
        </w:div>
        <w:div w:id="1140803141">
          <w:marLeft w:val="0"/>
          <w:marRight w:val="0"/>
          <w:marTop w:val="0"/>
          <w:marBottom w:val="0"/>
          <w:divBdr>
            <w:top w:val="none" w:sz="0" w:space="0" w:color="auto"/>
            <w:left w:val="none" w:sz="0" w:space="0" w:color="auto"/>
            <w:bottom w:val="none" w:sz="0" w:space="0" w:color="auto"/>
            <w:right w:val="none" w:sz="0" w:space="0" w:color="auto"/>
          </w:divBdr>
        </w:div>
        <w:div w:id="1167332341">
          <w:marLeft w:val="0"/>
          <w:marRight w:val="0"/>
          <w:marTop w:val="0"/>
          <w:marBottom w:val="0"/>
          <w:divBdr>
            <w:top w:val="none" w:sz="0" w:space="0" w:color="auto"/>
            <w:left w:val="none" w:sz="0" w:space="0" w:color="auto"/>
            <w:bottom w:val="none" w:sz="0" w:space="0" w:color="auto"/>
            <w:right w:val="none" w:sz="0" w:space="0" w:color="auto"/>
          </w:divBdr>
        </w:div>
        <w:div w:id="1372414965">
          <w:marLeft w:val="0"/>
          <w:marRight w:val="0"/>
          <w:marTop w:val="0"/>
          <w:marBottom w:val="0"/>
          <w:divBdr>
            <w:top w:val="none" w:sz="0" w:space="0" w:color="auto"/>
            <w:left w:val="none" w:sz="0" w:space="0" w:color="auto"/>
            <w:bottom w:val="none" w:sz="0" w:space="0" w:color="auto"/>
            <w:right w:val="none" w:sz="0" w:space="0" w:color="auto"/>
          </w:divBdr>
        </w:div>
        <w:div w:id="1437484483">
          <w:marLeft w:val="0"/>
          <w:marRight w:val="0"/>
          <w:marTop w:val="0"/>
          <w:marBottom w:val="0"/>
          <w:divBdr>
            <w:top w:val="none" w:sz="0" w:space="0" w:color="auto"/>
            <w:left w:val="none" w:sz="0" w:space="0" w:color="auto"/>
            <w:bottom w:val="none" w:sz="0" w:space="0" w:color="auto"/>
            <w:right w:val="none" w:sz="0" w:space="0" w:color="auto"/>
          </w:divBdr>
        </w:div>
        <w:div w:id="1440024592">
          <w:marLeft w:val="0"/>
          <w:marRight w:val="0"/>
          <w:marTop w:val="0"/>
          <w:marBottom w:val="0"/>
          <w:divBdr>
            <w:top w:val="none" w:sz="0" w:space="0" w:color="auto"/>
            <w:left w:val="none" w:sz="0" w:space="0" w:color="auto"/>
            <w:bottom w:val="none" w:sz="0" w:space="0" w:color="auto"/>
            <w:right w:val="none" w:sz="0" w:space="0" w:color="auto"/>
          </w:divBdr>
        </w:div>
        <w:div w:id="1440029461">
          <w:marLeft w:val="0"/>
          <w:marRight w:val="0"/>
          <w:marTop w:val="0"/>
          <w:marBottom w:val="0"/>
          <w:divBdr>
            <w:top w:val="none" w:sz="0" w:space="0" w:color="auto"/>
            <w:left w:val="none" w:sz="0" w:space="0" w:color="auto"/>
            <w:bottom w:val="none" w:sz="0" w:space="0" w:color="auto"/>
            <w:right w:val="none" w:sz="0" w:space="0" w:color="auto"/>
          </w:divBdr>
        </w:div>
        <w:div w:id="1476677142">
          <w:marLeft w:val="0"/>
          <w:marRight w:val="0"/>
          <w:marTop w:val="0"/>
          <w:marBottom w:val="0"/>
          <w:divBdr>
            <w:top w:val="none" w:sz="0" w:space="0" w:color="auto"/>
            <w:left w:val="none" w:sz="0" w:space="0" w:color="auto"/>
            <w:bottom w:val="none" w:sz="0" w:space="0" w:color="auto"/>
            <w:right w:val="none" w:sz="0" w:space="0" w:color="auto"/>
          </w:divBdr>
        </w:div>
        <w:div w:id="1557547668">
          <w:marLeft w:val="0"/>
          <w:marRight w:val="0"/>
          <w:marTop w:val="0"/>
          <w:marBottom w:val="0"/>
          <w:divBdr>
            <w:top w:val="none" w:sz="0" w:space="0" w:color="auto"/>
            <w:left w:val="none" w:sz="0" w:space="0" w:color="auto"/>
            <w:bottom w:val="none" w:sz="0" w:space="0" w:color="auto"/>
            <w:right w:val="none" w:sz="0" w:space="0" w:color="auto"/>
          </w:divBdr>
        </w:div>
        <w:div w:id="1597010090">
          <w:marLeft w:val="0"/>
          <w:marRight w:val="0"/>
          <w:marTop w:val="0"/>
          <w:marBottom w:val="0"/>
          <w:divBdr>
            <w:top w:val="none" w:sz="0" w:space="0" w:color="auto"/>
            <w:left w:val="none" w:sz="0" w:space="0" w:color="auto"/>
            <w:bottom w:val="none" w:sz="0" w:space="0" w:color="auto"/>
            <w:right w:val="none" w:sz="0" w:space="0" w:color="auto"/>
          </w:divBdr>
        </w:div>
        <w:div w:id="1636837835">
          <w:marLeft w:val="0"/>
          <w:marRight w:val="0"/>
          <w:marTop w:val="0"/>
          <w:marBottom w:val="0"/>
          <w:divBdr>
            <w:top w:val="none" w:sz="0" w:space="0" w:color="auto"/>
            <w:left w:val="none" w:sz="0" w:space="0" w:color="auto"/>
            <w:bottom w:val="none" w:sz="0" w:space="0" w:color="auto"/>
            <w:right w:val="none" w:sz="0" w:space="0" w:color="auto"/>
          </w:divBdr>
        </w:div>
        <w:div w:id="1801223280">
          <w:marLeft w:val="0"/>
          <w:marRight w:val="0"/>
          <w:marTop w:val="0"/>
          <w:marBottom w:val="0"/>
          <w:divBdr>
            <w:top w:val="none" w:sz="0" w:space="0" w:color="auto"/>
            <w:left w:val="none" w:sz="0" w:space="0" w:color="auto"/>
            <w:bottom w:val="none" w:sz="0" w:space="0" w:color="auto"/>
            <w:right w:val="none" w:sz="0" w:space="0" w:color="auto"/>
          </w:divBdr>
        </w:div>
        <w:div w:id="1818912122">
          <w:marLeft w:val="0"/>
          <w:marRight w:val="0"/>
          <w:marTop w:val="0"/>
          <w:marBottom w:val="0"/>
          <w:divBdr>
            <w:top w:val="none" w:sz="0" w:space="0" w:color="auto"/>
            <w:left w:val="none" w:sz="0" w:space="0" w:color="auto"/>
            <w:bottom w:val="none" w:sz="0" w:space="0" w:color="auto"/>
            <w:right w:val="none" w:sz="0" w:space="0" w:color="auto"/>
          </w:divBdr>
        </w:div>
        <w:div w:id="1948922691">
          <w:marLeft w:val="0"/>
          <w:marRight w:val="0"/>
          <w:marTop w:val="0"/>
          <w:marBottom w:val="0"/>
          <w:divBdr>
            <w:top w:val="none" w:sz="0" w:space="0" w:color="auto"/>
            <w:left w:val="none" w:sz="0" w:space="0" w:color="auto"/>
            <w:bottom w:val="none" w:sz="0" w:space="0" w:color="auto"/>
            <w:right w:val="none" w:sz="0" w:space="0" w:color="auto"/>
          </w:divBdr>
        </w:div>
        <w:div w:id="2120249651">
          <w:marLeft w:val="0"/>
          <w:marRight w:val="0"/>
          <w:marTop w:val="0"/>
          <w:marBottom w:val="0"/>
          <w:divBdr>
            <w:top w:val="none" w:sz="0" w:space="0" w:color="auto"/>
            <w:left w:val="none" w:sz="0" w:space="0" w:color="auto"/>
            <w:bottom w:val="none" w:sz="0" w:space="0" w:color="auto"/>
            <w:right w:val="none" w:sz="0" w:space="0" w:color="auto"/>
          </w:divBdr>
        </w:div>
        <w:div w:id="2132479573">
          <w:marLeft w:val="0"/>
          <w:marRight w:val="0"/>
          <w:marTop w:val="0"/>
          <w:marBottom w:val="0"/>
          <w:divBdr>
            <w:top w:val="none" w:sz="0" w:space="0" w:color="auto"/>
            <w:left w:val="none" w:sz="0" w:space="0" w:color="auto"/>
            <w:bottom w:val="none" w:sz="0" w:space="0" w:color="auto"/>
            <w:right w:val="none" w:sz="0" w:space="0" w:color="auto"/>
          </w:divBdr>
        </w:div>
      </w:divsChild>
    </w:div>
    <w:div w:id="402877002">
      <w:bodyDiv w:val="1"/>
      <w:marLeft w:val="0"/>
      <w:marRight w:val="0"/>
      <w:marTop w:val="0"/>
      <w:marBottom w:val="0"/>
      <w:divBdr>
        <w:top w:val="none" w:sz="0" w:space="0" w:color="auto"/>
        <w:left w:val="none" w:sz="0" w:space="0" w:color="auto"/>
        <w:bottom w:val="none" w:sz="0" w:space="0" w:color="auto"/>
        <w:right w:val="none" w:sz="0" w:space="0" w:color="auto"/>
      </w:divBdr>
      <w:divsChild>
        <w:div w:id="6030786">
          <w:marLeft w:val="0"/>
          <w:marRight w:val="0"/>
          <w:marTop w:val="0"/>
          <w:marBottom w:val="0"/>
          <w:divBdr>
            <w:top w:val="none" w:sz="0" w:space="0" w:color="auto"/>
            <w:left w:val="none" w:sz="0" w:space="0" w:color="auto"/>
            <w:bottom w:val="none" w:sz="0" w:space="0" w:color="auto"/>
            <w:right w:val="none" w:sz="0" w:space="0" w:color="auto"/>
          </w:divBdr>
        </w:div>
        <w:div w:id="34043254">
          <w:marLeft w:val="0"/>
          <w:marRight w:val="0"/>
          <w:marTop w:val="0"/>
          <w:marBottom w:val="0"/>
          <w:divBdr>
            <w:top w:val="none" w:sz="0" w:space="0" w:color="auto"/>
            <w:left w:val="none" w:sz="0" w:space="0" w:color="auto"/>
            <w:bottom w:val="none" w:sz="0" w:space="0" w:color="auto"/>
            <w:right w:val="none" w:sz="0" w:space="0" w:color="auto"/>
          </w:divBdr>
        </w:div>
        <w:div w:id="60182548">
          <w:marLeft w:val="0"/>
          <w:marRight w:val="0"/>
          <w:marTop w:val="0"/>
          <w:marBottom w:val="0"/>
          <w:divBdr>
            <w:top w:val="none" w:sz="0" w:space="0" w:color="auto"/>
            <w:left w:val="none" w:sz="0" w:space="0" w:color="auto"/>
            <w:bottom w:val="none" w:sz="0" w:space="0" w:color="auto"/>
            <w:right w:val="none" w:sz="0" w:space="0" w:color="auto"/>
          </w:divBdr>
        </w:div>
        <w:div w:id="107043361">
          <w:marLeft w:val="0"/>
          <w:marRight w:val="0"/>
          <w:marTop w:val="0"/>
          <w:marBottom w:val="0"/>
          <w:divBdr>
            <w:top w:val="none" w:sz="0" w:space="0" w:color="auto"/>
            <w:left w:val="none" w:sz="0" w:space="0" w:color="auto"/>
            <w:bottom w:val="none" w:sz="0" w:space="0" w:color="auto"/>
            <w:right w:val="none" w:sz="0" w:space="0" w:color="auto"/>
          </w:divBdr>
        </w:div>
        <w:div w:id="119613937">
          <w:marLeft w:val="0"/>
          <w:marRight w:val="0"/>
          <w:marTop w:val="0"/>
          <w:marBottom w:val="0"/>
          <w:divBdr>
            <w:top w:val="none" w:sz="0" w:space="0" w:color="auto"/>
            <w:left w:val="none" w:sz="0" w:space="0" w:color="auto"/>
            <w:bottom w:val="none" w:sz="0" w:space="0" w:color="auto"/>
            <w:right w:val="none" w:sz="0" w:space="0" w:color="auto"/>
          </w:divBdr>
        </w:div>
        <w:div w:id="119959512">
          <w:marLeft w:val="0"/>
          <w:marRight w:val="0"/>
          <w:marTop w:val="0"/>
          <w:marBottom w:val="0"/>
          <w:divBdr>
            <w:top w:val="none" w:sz="0" w:space="0" w:color="auto"/>
            <w:left w:val="none" w:sz="0" w:space="0" w:color="auto"/>
            <w:bottom w:val="none" w:sz="0" w:space="0" w:color="auto"/>
            <w:right w:val="none" w:sz="0" w:space="0" w:color="auto"/>
          </w:divBdr>
        </w:div>
        <w:div w:id="141629760">
          <w:marLeft w:val="0"/>
          <w:marRight w:val="0"/>
          <w:marTop w:val="0"/>
          <w:marBottom w:val="0"/>
          <w:divBdr>
            <w:top w:val="none" w:sz="0" w:space="0" w:color="auto"/>
            <w:left w:val="none" w:sz="0" w:space="0" w:color="auto"/>
            <w:bottom w:val="none" w:sz="0" w:space="0" w:color="auto"/>
            <w:right w:val="none" w:sz="0" w:space="0" w:color="auto"/>
          </w:divBdr>
        </w:div>
        <w:div w:id="157314023">
          <w:marLeft w:val="0"/>
          <w:marRight w:val="0"/>
          <w:marTop w:val="0"/>
          <w:marBottom w:val="0"/>
          <w:divBdr>
            <w:top w:val="none" w:sz="0" w:space="0" w:color="auto"/>
            <w:left w:val="none" w:sz="0" w:space="0" w:color="auto"/>
            <w:bottom w:val="none" w:sz="0" w:space="0" w:color="auto"/>
            <w:right w:val="none" w:sz="0" w:space="0" w:color="auto"/>
          </w:divBdr>
        </w:div>
        <w:div w:id="221213704">
          <w:marLeft w:val="0"/>
          <w:marRight w:val="0"/>
          <w:marTop w:val="0"/>
          <w:marBottom w:val="0"/>
          <w:divBdr>
            <w:top w:val="none" w:sz="0" w:space="0" w:color="auto"/>
            <w:left w:val="none" w:sz="0" w:space="0" w:color="auto"/>
            <w:bottom w:val="none" w:sz="0" w:space="0" w:color="auto"/>
            <w:right w:val="none" w:sz="0" w:space="0" w:color="auto"/>
          </w:divBdr>
        </w:div>
        <w:div w:id="231932991">
          <w:marLeft w:val="0"/>
          <w:marRight w:val="0"/>
          <w:marTop w:val="0"/>
          <w:marBottom w:val="0"/>
          <w:divBdr>
            <w:top w:val="none" w:sz="0" w:space="0" w:color="auto"/>
            <w:left w:val="none" w:sz="0" w:space="0" w:color="auto"/>
            <w:bottom w:val="none" w:sz="0" w:space="0" w:color="auto"/>
            <w:right w:val="none" w:sz="0" w:space="0" w:color="auto"/>
          </w:divBdr>
        </w:div>
        <w:div w:id="285964807">
          <w:marLeft w:val="0"/>
          <w:marRight w:val="0"/>
          <w:marTop w:val="0"/>
          <w:marBottom w:val="0"/>
          <w:divBdr>
            <w:top w:val="none" w:sz="0" w:space="0" w:color="auto"/>
            <w:left w:val="none" w:sz="0" w:space="0" w:color="auto"/>
            <w:bottom w:val="none" w:sz="0" w:space="0" w:color="auto"/>
            <w:right w:val="none" w:sz="0" w:space="0" w:color="auto"/>
          </w:divBdr>
        </w:div>
        <w:div w:id="309213475">
          <w:marLeft w:val="0"/>
          <w:marRight w:val="0"/>
          <w:marTop w:val="0"/>
          <w:marBottom w:val="0"/>
          <w:divBdr>
            <w:top w:val="none" w:sz="0" w:space="0" w:color="auto"/>
            <w:left w:val="none" w:sz="0" w:space="0" w:color="auto"/>
            <w:bottom w:val="none" w:sz="0" w:space="0" w:color="auto"/>
            <w:right w:val="none" w:sz="0" w:space="0" w:color="auto"/>
          </w:divBdr>
        </w:div>
        <w:div w:id="344480803">
          <w:marLeft w:val="0"/>
          <w:marRight w:val="0"/>
          <w:marTop w:val="0"/>
          <w:marBottom w:val="0"/>
          <w:divBdr>
            <w:top w:val="none" w:sz="0" w:space="0" w:color="auto"/>
            <w:left w:val="none" w:sz="0" w:space="0" w:color="auto"/>
            <w:bottom w:val="none" w:sz="0" w:space="0" w:color="auto"/>
            <w:right w:val="none" w:sz="0" w:space="0" w:color="auto"/>
          </w:divBdr>
        </w:div>
        <w:div w:id="407968354">
          <w:marLeft w:val="0"/>
          <w:marRight w:val="0"/>
          <w:marTop w:val="0"/>
          <w:marBottom w:val="0"/>
          <w:divBdr>
            <w:top w:val="none" w:sz="0" w:space="0" w:color="auto"/>
            <w:left w:val="none" w:sz="0" w:space="0" w:color="auto"/>
            <w:bottom w:val="none" w:sz="0" w:space="0" w:color="auto"/>
            <w:right w:val="none" w:sz="0" w:space="0" w:color="auto"/>
          </w:divBdr>
        </w:div>
        <w:div w:id="580405638">
          <w:marLeft w:val="0"/>
          <w:marRight w:val="0"/>
          <w:marTop w:val="0"/>
          <w:marBottom w:val="0"/>
          <w:divBdr>
            <w:top w:val="none" w:sz="0" w:space="0" w:color="auto"/>
            <w:left w:val="none" w:sz="0" w:space="0" w:color="auto"/>
            <w:bottom w:val="none" w:sz="0" w:space="0" w:color="auto"/>
            <w:right w:val="none" w:sz="0" w:space="0" w:color="auto"/>
          </w:divBdr>
        </w:div>
        <w:div w:id="671956639">
          <w:marLeft w:val="0"/>
          <w:marRight w:val="0"/>
          <w:marTop w:val="0"/>
          <w:marBottom w:val="0"/>
          <w:divBdr>
            <w:top w:val="none" w:sz="0" w:space="0" w:color="auto"/>
            <w:left w:val="none" w:sz="0" w:space="0" w:color="auto"/>
            <w:bottom w:val="none" w:sz="0" w:space="0" w:color="auto"/>
            <w:right w:val="none" w:sz="0" w:space="0" w:color="auto"/>
          </w:divBdr>
        </w:div>
        <w:div w:id="763769189">
          <w:marLeft w:val="0"/>
          <w:marRight w:val="0"/>
          <w:marTop w:val="0"/>
          <w:marBottom w:val="0"/>
          <w:divBdr>
            <w:top w:val="none" w:sz="0" w:space="0" w:color="auto"/>
            <w:left w:val="none" w:sz="0" w:space="0" w:color="auto"/>
            <w:bottom w:val="none" w:sz="0" w:space="0" w:color="auto"/>
            <w:right w:val="none" w:sz="0" w:space="0" w:color="auto"/>
          </w:divBdr>
        </w:div>
        <w:div w:id="764574645">
          <w:marLeft w:val="0"/>
          <w:marRight w:val="0"/>
          <w:marTop w:val="0"/>
          <w:marBottom w:val="0"/>
          <w:divBdr>
            <w:top w:val="none" w:sz="0" w:space="0" w:color="auto"/>
            <w:left w:val="none" w:sz="0" w:space="0" w:color="auto"/>
            <w:bottom w:val="none" w:sz="0" w:space="0" w:color="auto"/>
            <w:right w:val="none" w:sz="0" w:space="0" w:color="auto"/>
          </w:divBdr>
        </w:div>
        <w:div w:id="778450306">
          <w:marLeft w:val="0"/>
          <w:marRight w:val="0"/>
          <w:marTop w:val="0"/>
          <w:marBottom w:val="0"/>
          <w:divBdr>
            <w:top w:val="none" w:sz="0" w:space="0" w:color="auto"/>
            <w:left w:val="none" w:sz="0" w:space="0" w:color="auto"/>
            <w:bottom w:val="none" w:sz="0" w:space="0" w:color="auto"/>
            <w:right w:val="none" w:sz="0" w:space="0" w:color="auto"/>
          </w:divBdr>
        </w:div>
        <w:div w:id="787116851">
          <w:marLeft w:val="0"/>
          <w:marRight w:val="0"/>
          <w:marTop w:val="0"/>
          <w:marBottom w:val="0"/>
          <w:divBdr>
            <w:top w:val="none" w:sz="0" w:space="0" w:color="auto"/>
            <w:left w:val="none" w:sz="0" w:space="0" w:color="auto"/>
            <w:bottom w:val="none" w:sz="0" w:space="0" w:color="auto"/>
            <w:right w:val="none" w:sz="0" w:space="0" w:color="auto"/>
          </w:divBdr>
        </w:div>
        <w:div w:id="831411915">
          <w:marLeft w:val="0"/>
          <w:marRight w:val="0"/>
          <w:marTop w:val="0"/>
          <w:marBottom w:val="0"/>
          <w:divBdr>
            <w:top w:val="none" w:sz="0" w:space="0" w:color="auto"/>
            <w:left w:val="none" w:sz="0" w:space="0" w:color="auto"/>
            <w:bottom w:val="none" w:sz="0" w:space="0" w:color="auto"/>
            <w:right w:val="none" w:sz="0" w:space="0" w:color="auto"/>
          </w:divBdr>
        </w:div>
        <w:div w:id="869755999">
          <w:marLeft w:val="0"/>
          <w:marRight w:val="0"/>
          <w:marTop w:val="0"/>
          <w:marBottom w:val="0"/>
          <w:divBdr>
            <w:top w:val="none" w:sz="0" w:space="0" w:color="auto"/>
            <w:left w:val="none" w:sz="0" w:space="0" w:color="auto"/>
            <w:bottom w:val="none" w:sz="0" w:space="0" w:color="auto"/>
            <w:right w:val="none" w:sz="0" w:space="0" w:color="auto"/>
          </w:divBdr>
        </w:div>
        <w:div w:id="904951912">
          <w:marLeft w:val="0"/>
          <w:marRight w:val="0"/>
          <w:marTop w:val="0"/>
          <w:marBottom w:val="0"/>
          <w:divBdr>
            <w:top w:val="none" w:sz="0" w:space="0" w:color="auto"/>
            <w:left w:val="none" w:sz="0" w:space="0" w:color="auto"/>
            <w:bottom w:val="none" w:sz="0" w:space="0" w:color="auto"/>
            <w:right w:val="none" w:sz="0" w:space="0" w:color="auto"/>
          </w:divBdr>
        </w:div>
        <w:div w:id="955405201">
          <w:marLeft w:val="0"/>
          <w:marRight w:val="0"/>
          <w:marTop w:val="0"/>
          <w:marBottom w:val="0"/>
          <w:divBdr>
            <w:top w:val="none" w:sz="0" w:space="0" w:color="auto"/>
            <w:left w:val="none" w:sz="0" w:space="0" w:color="auto"/>
            <w:bottom w:val="none" w:sz="0" w:space="0" w:color="auto"/>
            <w:right w:val="none" w:sz="0" w:space="0" w:color="auto"/>
          </w:divBdr>
        </w:div>
        <w:div w:id="1055815510">
          <w:marLeft w:val="0"/>
          <w:marRight w:val="0"/>
          <w:marTop w:val="0"/>
          <w:marBottom w:val="0"/>
          <w:divBdr>
            <w:top w:val="none" w:sz="0" w:space="0" w:color="auto"/>
            <w:left w:val="none" w:sz="0" w:space="0" w:color="auto"/>
            <w:bottom w:val="none" w:sz="0" w:space="0" w:color="auto"/>
            <w:right w:val="none" w:sz="0" w:space="0" w:color="auto"/>
          </w:divBdr>
        </w:div>
        <w:div w:id="1058632443">
          <w:marLeft w:val="0"/>
          <w:marRight w:val="0"/>
          <w:marTop w:val="0"/>
          <w:marBottom w:val="0"/>
          <w:divBdr>
            <w:top w:val="none" w:sz="0" w:space="0" w:color="auto"/>
            <w:left w:val="none" w:sz="0" w:space="0" w:color="auto"/>
            <w:bottom w:val="none" w:sz="0" w:space="0" w:color="auto"/>
            <w:right w:val="none" w:sz="0" w:space="0" w:color="auto"/>
          </w:divBdr>
        </w:div>
        <w:div w:id="1161121214">
          <w:marLeft w:val="0"/>
          <w:marRight w:val="0"/>
          <w:marTop w:val="0"/>
          <w:marBottom w:val="0"/>
          <w:divBdr>
            <w:top w:val="none" w:sz="0" w:space="0" w:color="auto"/>
            <w:left w:val="none" w:sz="0" w:space="0" w:color="auto"/>
            <w:bottom w:val="none" w:sz="0" w:space="0" w:color="auto"/>
            <w:right w:val="none" w:sz="0" w:space="0" w:color="auto"/>
          </w:divBdr>
        </w:div>
        <w:div w:id="1169828385">
          <w:marLeft w:val="0"/>
          <w:marRight w:val="0"/>
          <w:marTop w:val="0"/>
          <w:marBottom w:val="0"/>
          <w:divBdr>
            <w:top w:val="none" w:sz="0" w:space="0" w:color="auto"/>
            <w:left w:val="none" w:sz="0" w:space="0" w:color="auto"/>
            <w:bottom w:val="none" w:sz="0" w:space="0" w:color="auto"/>
            <w:right w:val="none" w:sz="0" w:space="0" w:color="auto"/>
          </w:divBdr>
        </w:div>
        <w:div w:id="1213269597">
          <w:marLeft w:val="0"/>
          <w:marRight w:val="0"/>
          <w:marTop w:val="0"/>
          <w:marBottom w:val="0"/>
          <w:divBdr>
            <w:top w:val="none" w:sz="0" w:space="0" w:color="auto"/>
            <w:left w:val="none" w:sz="0" w:space="0" w:color="auto"/>
            <w:bottom w:val="none" w:sz="0" w:space="0" w:color="auto"/>
            <w:right w:val="none" w:sz="0" w:space="0" w:color="auto"/>
          </w:divBdr>
        </w:div>
        <w:div w:id="1239167279">
          <w:marLeft w:val="0"/>
          <w:marRight w:val="0"/>
          <w:marTop w:val="0"/>
          <w:marBottom w:val="0"/>
          <w:divBdr>
            <w:top w:val="none" w:sz="0" w:space="0" w:color="auto"/>
            <w:left w:val="none" w:sz="0" w:space="0" w:color="auto"/>
            <w:bottom w:val="none" w:sz="0" w:space="0" w:color="auto"/>
            <w:right w:val="none" w:sz="0" w:space="0" w:color="auto"/>
          </w:divBdr>
        </w:div>
        <w:div w:id="1252660842">
          <w:marLeft w:val="0"/>
          <w:marRight w:val="0"/>
          <w:marTop w:val="0"/>
          <w:marBottom w:val="0"/>
          <w:divBdr>
            <w:top w:val="none" w:sz="0" w:space="0" w:color="auto"/>
            <w:left w:val="none" w:sz="0" w:space="0" w:color="auto"/>
            <w:bottom w:val="none" w:sz="0" w:space="0" w:color="auto"/>
            <w:right w:val="none" w:sz="0" w:space="0" w:color="auto"/>
          </w:divBdr>
        </w:div>
        <w:div w:id="1295790407">
          <w:marLeft w:val="0"/>
          <w:marRight w:val="0"/>
          <w:marTop w:val="0"/>
          <w:marBottom w:val="0"/>
          <w:divBdr>
            <w:top w:val="none" w:sz="0" w:space="0" w:color="auto"/>
            <w:left w:val="none" w:sz="0" w:space="0" w:color="auto"/>
            <w:bottom w:val="none" w:sz="0" w:space="0" w:color="auto"/>
            <w:right w:val="none" w:sz="0" w:space="0" w:color="auto"/>
          </w:divBdr>
        </w:div>
        <w:div w:id="1333878548">
          <w:marLeft w:val="0"/>
          <w:marRight w:val="0"/>
          <w:marTop w:val="0"/>
          <w:marBottom w:val="0"/>
          <w:divBdr>
            <w:top w:val="none" w:sz="0" w:space="0" w:color="auto"/>
            <w:left w:val="none" w:sz="0" w:space="0" w:color="auto"/>
            <w:bottom w:val="none" w:sz="0" w:space="0" w:color="auto"/>
            <w:right w:val="none" w:sz="0" w:space="0" w:color="auto"/>
          </w:divBdr>
        </w:div>
        <w:div w:id="1391228469">
          <w:marLeft w:val="0"/>
          <w:marRight w:val="0"/>
          <w:marTop w:val="0"/>
          <w:marBottom w:val="0"/>
          <w:divBdr>
            <w:top w:val="none" w:sz="0" w:space="0" w:color="auto"/>
            <w:left w:val="none" w:sz="0" w:space="0" w:color="auto"/>
            <w:bottom w:val="none" w:sz="0" w:space="0" w:color="auto"/>
            <w:right w:val="none" w:sz="0" w:space="0" w:color="auto"/>
          </w:divBdr>
        </w:div>
        <w:div w:id="1415587149">
          <w:marLeft w:val="0"/>
          <w:marRight w:val="0"/>
          <w:marTop w:val="0"/>
          <w:marBottom w:val="0"/>
          <w:divBdr>
            <w:top w:val="none" w:sz="0" w:space="0" w:color="auto"/>
            <w:left w:val="none" w:sz="0" w:space="0" w:color="auto"/>
            <w:bottom w:val="none" w:sz="0" w:space="0" w:color="auto"/>
            <w:right w:val="none" w:sz="0" w:space="0" w:color="auto"/>
          </w:divBdr>
        </w:div>
        <w:div w:id="1448162305">
          <w:marLeft w:val="0"/>
          <w:marRight w:val="0"/>
          <w:marTop w:val="0"/>
          <w:marBottom w:val="0"/>
          <w:divBdr>
            <w:top w:val="none" w:sz="0" w:space="0" w:color="auto"/>
            <w:left w:val="none" w:sz="0" w:space="0" w:color="auto"/>
            <w:bottom w:val="none" w:sz="0" w:space="0" w:color="auto"/>
            <w:right w:val="none" w:sz="0" w:space="0" w:color="auto"/>
          </w:divBdr>
        </w:div>
        <w:div w:id="1500729195">
          <w:marLeft w:val="0"/>
          <w:marRight w:val="0"/>
          <w:marTop w:val="0"/>
          <w:marBottom w:val="0"/>
          <w:divBdr>
            <w:top w:val="none" w:sz="0" w:space="0" w:color="auto"/>
            <w:left w:val="none" w:sz="0" w:space="0" w:color="auto"/>
            <w:bottom w:val="none" w:sz="0" w:space="0" w:color="auto"/>
            <w:right w:val="none" w:sz="0" w:space="0" w:color="auto"/>
          </w:divBdr>
        </w:div>
        <w:div w:id="1529373439">
          <w:marLeft w:val="0"/>
          <w:marRight w:val="0"/>
          <w:marTop w:val="0"/>
          <w:marBottom w:val="0"/>
          <w:divBdr>
            <w:top w:val="none" w:sz="0" w:space="0" w:color="auto"/>
            <w:left w:val="none" w:sz="0" w:space="0" w:color="auto"/>
            <w:bottom w:val="none" w:sz="0" w:space="0" w:color="auto"/>
            <w:right w:val="none" w:sz="0" w:space="0" w:color="auto"/>
          </w:divBdr>
        </w:div>
        <w:div w:id="1542015768">
          <w:marLeft w:val="0"/>
          <w:marRight w:val="0"/>
          <w:marTop w:val="0"/>
          <w:marBottom w:val="0"/>
          <w:divBdr>
            <w:top w:val="none" w:sz="0" w:space="0" w:color="auto"/>
            <w:left w:val="none" w:sz="0" w:space="0" w:color="auto"/>
            <w:bottom w:val="none" w:sz="0" w:space="0" w:color="auto"/>
            <w:right w:val="none" w:sz="0" w:space="0" w:color="auto"/>
          </w:divBdr>
        </w:div>
        <w:div w:id="1619723395">
          <w:marLeft w:val="0"/>
          <w:marRight w:val="0"/>
          <w:marTop w:val="0"/>
          <w:marBottom w:val="0"/>
          <w:divBdr>
            <w:top w:val="none" w:sz="0" w:space="0" w:color="auto"/>
            <w:left w:val="none" w:sz="0" w:space="0" w:color="auto"/>
            <w:bottom w:val="none" w:sz="0" w:space="0" w:color="auto"/>
            <w:right w:val="none" w:sz="0" w:space="0" w:color="auto"/>
          </w:divBdr>
        </w:div>
        <w:div w:id="1660840750">
          <w:marLeft w:val="0"/>
          <w:marRight w:val="0"/>
          <w:marTop w:val="0"/>
          <w:marBottom w:val="0"/>
          <w:divBdr>
            <w:top w:val="none" w:sz="0" w:space="0" w:color="auto"/>
            <w:left w:val="none" w:sz="0" w:space="0" w:color="auto"/>
            <w:bottom w:val="none" w:sz="0" w:space="0" w:color="auto"/>
            <w:right w:val="none" w:sz="0" w:space="0" w:color="auto"/>
          </w:divBdr>
        </w:div>
        <w:div w:id="1672491958">
          <w:marLeft w:val="0"/>
          <w:marRight w:val="0"/>
          <w:marTop w:val="0"/>
          <w:marBottom w:val="0"/>
          <w:divBdr>
            <w:top w:val="none" w:sz="0" w:space="0" w:color="auto"/>
            <w:left w:val="none" w:sz="0" w:space="0" w:color="auto"/>
            <w:bottom w:val="none" w:sz="0" w:space="0" w:color="auto"/>
            <w:right w:val="none" w:sz="0" w:space="0" w:color="auto"/>
          </w:divBdr>
        </w:div>
        <w:div w:id="1698312616">
          <w:marLeft w:val="0"/>
          <w:marRight w:val="0"/>
          <w:marTop w:val="0"/>
          <w:marBottom w:val="0"/>
          <w:divBdr>
            <w:top w:val="none" w:sz="0" w:space="0" w:color="auto"/>
            <w:left w:val="none" w:sz="0" w:space="0" w:color="auto"/>
            <w:bottom w:val="none" w:sz="0" w:space="0" w:color="auto"/>
            <w:right w:val="none" w:sz="0" w:space="0" w:color="auto"/>
          </w:divBdr>
        </w:div>
        <w:div w:id="1721589906">
          <w:marLeft w:val="0"/>
          <w:marRight w:val="0"/>
          <w:marTop w:val="0"/>
          <w:marBottom w:val="0"/>
          <w:divBdr>
            <w:top w:val="none" w:sz="0" w:space="0" w:color="auto"/>
            <w:left w:val="none" w:sz="0" w:space="0" w:color="auto"/>
            <w:bottom w:val="none" w:sz="0" w:space="0" w:color="auto"/>
            <w:right w:val="none" w:sz="0" w:space="0" w:color="auto"/>
          </w:divBdr>
        </w:div>
        <w:div w:id="1751347331">
          <w:marLeft w:val="0"/>
          <w:marRight w:val="0"/>
          <w:marTop w:val="0"/>
          <w:marBottom w:val="0"/>
          <w:divBdr>
            <w:top w:val="none" w:sz="0" w:space="0" w:color="auto"/>
            <w:left w:val="none" w:sz="0" w:space="0" w:color="auto"/>
            <w:bottom w:val="none" w:sz="0" w:space="0" w:color="auto"/>
            <w:right w:val="none" w:sz="0" w:space="0" w:color="auto"/>
          </w:divBdr>
        </w:div>
        <w:div w:id="1793548388">
          <w:marLeft w:val="0"/>
          <w:marRight w:val="0"/>
          <w:marTop w:val="0"/>
          <w:marBottom w:val="0"/>
          <w:divBdr>
            <w:top w:val="none" w:sz="0" w:space="0" w:color="auto"/>
            <w:left w:val="none" w:sz="0" w:space="0" w:color="auto"/>
            <w:bottom w:val="none" w:sz="0" w:space="0" w:color="auto"/>
            <w:right w:val="none" w:sz="0" w:space="0" w:color="auto"/>
          </w:divBdr>
        </w:div>
        <w:div w:id="1823305035">
          <w:marLeft w:val="0"/>
          <w:marRight w:val="0"/>
          <w:marTop w:val="0"/>
          <w:marBottom w:val="0"/>
          <w:divBdr>
            <w:top w:val="none" w:sz="0" w:space="0" w:color="auto"/>
            <w:left w:val="none" w:sz="0" w:space="0" w:color="auto"/>
            <w:bottom w:val="none" w:sz="0" w:space="0" w:color="auto"/>
            <w:right w:val="none" w:sz="0" w:space="0" w:color="auto"/>
          </w:divBdr>
        </w:div>
        <w:div w:id="1872038329">
          <w:marLeft w:val="0"/>
          <w:marRight w:val="0"/>
          <w:marTop w:val="0"/>
          <w:marBottom w:val="0"/>
          <w:divBdr>
            <w:top w:val="none" w:sz="0" w:space="0" w:color="auto"/>
            <w:left w:val="none" w:sz="0" w:space="0" w:color="auto"/>
            <w:bottom w:val="none" w:sz="0" w:space="0" w:color="auto"/>
            <w:right w:val="none" w:sz="0" w:space="0" w:color="auto"/>
          </w:divBdr>
        </w:div>
        <w:div w:id="1976833636">
          <w:marLeft w:val="0"/>
          <w:marRight w:val="0"/>
          <w:marTop w:val="0"/>
          <w:marBottom w:val="0"/>
          <w:divBdr>
            <w:top w:val="none" w:sz="0" w:space="0" w:color="auto"/>
            <w:left w:val="none" w:sz="0" w:space="0" w:color="auto"/>
            <w:bottom w:val="none" w:sz="0" w:space="0" w:color="auto"/>
            <w:right w:val="none" w:sz="0" w:space="0" w:color="auto"/>
          </w:divBdr>
        </w:div>
        <w:div w:id="1977638882">
          <w:marLeft w:val="0"/>
          <w:marRight w:val="0"/>
          <w:marTop w:val="0"/>
          <w:marBottom w:val="0"/>
          <w:divBdr>
            <w:top w:val="none" w:sz="0" w:space="0" w:color="auto"/>
            <w:left w:val="none" w:sz="0" w:space="0" w:color="auto"/>
            <w:bottom w:val="none" w:sz="0" w:space="0" w:color="auto"/>
            <w:right w:val="none" w:sz="0" w:space="0" w:color="auto"/>
          </w:divBdr>
        </w:div>
        <w:div w:id="1977829971">
          <w:marLeft w:val="0"/>
          <w:marRight w:val="0"/>
          <w:marTop w:val="0"/>
          <w:marBottom w:val="0"/>
          <w:divBdr>
            <w:top w:val="none" w:sz="0" w:space="0" w:color="auto"/>
            <w:left w:val="none" w:sz="0" w:space="0" w:color="auto"/>
            <w:bottom w:val="none" w:sz="0" w:space="0" w:color="auto"/>
            <w:right w:val="none" w:sz="0" w:space="0" w:color="auto"/>
          </w:divBdr>
        </w:div>
        <w:div w:id="2069188314">
          <w:marLeft w:val="0"/>
          <w:marRight w:val="0"/>
          <w:marTop w:val="0"/>
          <w:marBottom w:val="0"/>
          <w:divBdr>
            <w:top w:val="none" w:sz="0" w:space="0" w:color="auto"/>
            <w:left w:val="none" w:sz="0" w:space="0" w:color="auto"/>
            <w:bottom w:val="none" w:sz="0" w:space="0" w:color="auto"/>
            <w:right w:val="none" w:sz="0" w:space="0" w:color="auto"/>
          </w:divBdr>
        </w:div>
        <w:div w:id="2073699794">
          <w:marLeft w:val="0"/>
          <w:marRight w:val="0"/>
          <w:marTop w:val="0"/>
          <w:marBottom w:val="0"/>
          <w:divBdr>
            <w:top w:val="none" w:sz="0" w:space="0" w:color="auto"/>
            <w:left w:val="none" w:sz="0" w:space="0" w:color="auto"/>
            <w:bottom w:val="none" w:sz="0" w:space="0" w:color="auto"/>
            <w:right w:val="none" w:sz="0" w:space="0" w:color="auto"/>
          </w:divBdr>
        </w:div>
        <w:div w:id="2081751320">
          <w:marLeft w:val="0"/>
          <w:marRight w:val="0"/>
          <w:marTop w:val="0"/>
          <w:marBottom w:val="0"/>
          <w:divBdr>
            <w:top w:val="none" w:sz="0" w:space="0" w:color="auto"/>
            <w:left w:val="none" w:sz="0" w:space="0" w:color="auto"/>
            <w:bottom w:val="none" w:sz="0" w:space="0" w:color="auto"/>
            <w:right w:val="none" w:sz="0" w:space="0" w:color="auto"/>
          </w:divBdr>
        </w:div>
        <w:div w:id="2102097169">
          <w:marLeft w:val="0"/>
          <w:marRight w:val="0"/>
          <w:marTop w:val="0"/>
          <w:marBottom w:val="0"/>
          <w:divBdr>
            <w:top w:val="none" w:sz="0" w:space="0" w:color="auto"/>
            <w:left w:val="none" w:sz="0" w:space="0" w:color="auto"/>
            <w:bottom w:val="none" w:sz="0" w:space="0" w:color="auto"/>
            <w:right w:val="none" w:sz="0" w:space="0" w:color="auto"/>
          </w:divBdr>
        </w:div>
      </w:divsChild>
    </w:div>
    <w:div w:id="405491365">
      <w:bodyDiv w:val="1"/>
      <w:marLeft w:val="0"/>
      <w:marRight w:val="0"/>
      <w:marTop w:val="0"/>
      <w:marBottom w:val="0"/>
      <w:divBdr>
        <w:top w:val="none" w:sz="0" w:space="0" w:color="auto"/>
        <w:left w:val="none" w:sz="0" w:space="0" w:color="auto"/>
        <w:bottom w:val="none" w:sz="0" w:space="0" w:color="auto"/>
        <w:right w:val="none" w:sz="0" w:space="0" w:color="auto"/>
      </w:divBdr>
      <w:divsChild>
        <w:div w:id="263466128">
          <w:marLeft w:val="0"/>
          <w:marRight w:val="0"/>
          <w:marTop w:val="0"/>
          <w:marBottom w:val="0"/>
          <w:divBdr>
            <w:top w:val="none" w:sz="0" w:space="0" w:color="auto"/>
            <w:left w:val="none" w:sz="0" w:space="0" w:color="auto"/>
            <w:bottom w:val="none" w:sz="0" w:space="0" w:color="auto"/>
            <w:right w:val="none" w:sz="0" w:space="0" w:color="auto"/>
          </w:divBdr>
          <w:divsChild>
            <w:div w:id="157504311">
              <w:marLeft w:val="0"/>
              <w:marRight w:val="0"/>
              <w:marTop w:val="0"/>
              <w:marBottom w:val="0"/>
              <w:divBdr>
                <w:top w:val="none" w:sz="0" w:space="0" w:color="auto"/>
                <w:left w:val="none" w:sz="0" w:space="0" w:color="auto"/>
                <w:bottom w:val="none" w:sz="0" w:space="0" w:color="auto"/>
                <w:right w:val="none" w:sz="0" w:space="0" w:color="auto"/>
              </w:divBdr>
            </w:div>
            <w:div w:id="906651562">
              <w:marLeft w:val="0"/>
              <w:marRight w:val="0"/>
              <w:marTop w:val="0"/>
              <w:marBottom w:val="0"/>
              <w:divBdr>
                <w:top w:val="none" w:sz="0" w:space="0" w:color="auto"/>
                <w:left w:val="none" w:sz="0" w:space="0" w:color="auto"/>
                <w:bottom w:val="none" w:sz="0" w:space="0" w:color="auto"/>
                <w:right w:val="none" w:sz="0" w:space="0" w:color="auto"/>
              </w:divBdr>
              <w:divsChild>
                <w:div w:id="20158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7392">
          <w:marLeft w:val="0"/>
          <w:marRight w:val="0"/>
          <w:marTop w:val="0"/>
          <w:marBottom w:val="0"/>
          <w:divBdr>
            <w:top w:val="none" w:sz="0" w:space="0" w:color="auto"/>
            <w:left w:val="none" w:sz="0" w:space="0" w:color="auto"/>
            <w:bottom w:val="none" w:sz="0" w:space="0" w:color="auto"/>
            <w:right w:val="none" w:sz="0" w:space="0" w:color="auto"/>
          </w:divBdr>
          <w:divsChild>
            <w:div w:id="491264665">
              <w:marLeft w:val="0"/>
              <w:marRight w:val="0"/>
              <w:marTop w:val="0"/>
              <w:marBottom w:val="0"/>
              <w:divBdr>
                <w:top w:val="none" w:sz="0" w:space="0" w:color="auto"/>
                <w:left w:val="none" w:sz="0" w:space="0" w:color="auto"/>
                <w:bottom w:val="none" w:sz="0" w:space="0" w:color="auto"/>
                <w:right w:val="none" w:sz="0" w:space="0" w:color="auto"/>
              </w:divBdr>
              <w:divsChild>
                <w:div w:id="224419160">
                  <w:marLeft w:val="0"/>
                  <w:marRight w:val="0"/>
                  <w:marTop w:val="0"/>
                  <w:marBottom w:val="0"/>
                  <w:divBdr>
                    <w:top w:val="none" w:sz="0" w:space="0" w:color="auto"/>
                    <w:left w:val="none" w:sz="0" w:space="0" w:color="auto"/>
                    <w:bottom w:val="none" w:sz="0" w:space="0" w:color="auto"/>
                    <w:right w:val="none" w:sz="0" w:space="0" w:color="auto"/>
                  </w:divBdr>
                  <w:divsChild>
                    <w:div w:id="687366535">
                      <w:marLeft w:val="0"/>
                      <w:marRight w:val="0"/>
                      <w:marTop w:val="0"/>
                      <w:marBottom w:val="0"/>
                      <w:divBdr>
                        <w:top w:val="none" w:sz="0" w:space="0" w:color="auto"/>
                        <w:left w:val="none" w:sz="0" w:space="0" w:color="auto"/>
                        <w:bottom w:val="none" w:sz="0" w:space="0" w:color="auto"/>
                        <w:right w:val="none" w:sz="0" w:space="0" w:color="auto"/>
                      </w:divBdr>
                      <w:divsChild>
                        <w:div w:id="135144815">
                          <w:marLeft w:val="0"/>
                          <w:marRight w:val="0"/>
                          <w:marTop w:val="0"/>
                          <w:marBottom w:val="0"/>
                          <w:divBdr>
                            <w:top w:val="none" w:sz="0" w:space="0" w:color="auto"/>
                            <w:left w:val="none" w:sz="0" w:space="0" w:color="auto"/>
                            <w:bottom w:val="none" w:sz="0" w:space="0" w:color="auto"/>
                            <w:right w:val="none" w:sz="0" w:space="0" w:color="auto"/>
                          </w:divBdr>
                          <w:divsChild>
                            <w:div w:id="138041037">
                              <w:marLeft w:val="0"/>
                              <w:marRight w:val="0"/>
                              <w:marTop w:val="0"/>
                              <w:marBottom w:val="0"/>
                              <w:divBdr>
                                <w:top w:val="none" w:sz="0" w:space="0" w:color="auto"/>
                                <w:left w:val="none" w:sz="0" w:space="0" w:color="auto"/>
                                <w:bottom w:val="none" w:sz="0" w:space="0" w:color="auto"/>
                                <w:right w:val="none" w:sz="0" w:space="0" w:color="auto"/>
                              </w:divBdr>
                            </w:div>
                          </w:divsChild>
                        </w:div>
                        <w:div w:id="210575872">
                          <w:marLeft w:val="0"/>
                          <w:marRight w:val="0"/>
                          <w:marTop w:val="0"/>
                          <w:marBottom w:val="0"/>
                          <w:divBdr>
                            <w:top w:val="none" w:sz="0" w:space="0" w:color="auto"/>
                            <w:left w:val="none" w:sz="0" w:space="0" w:color="auto"/>
                            <w:bottom w:val="none" w:sz="0" w:space="0" w:color="auto"/>
                            <w:right w:val="none" w:sz="0" w:space="0" w:color="auto"/>
                          </w:divBdr>
                          <w:divsChild>
                            <w:div w:id="426122636">
                              <w:marLeft w:val="0"/>
                              <w:marRight w:val="0"/>
                              <w:marTop w:val="0"/>
                              <w:marBottom w:val="0"/>
                              <w:divBdr>
                                <w:top w:val="none" w:sz="0" w:space="0" w:color="auto"/>
                                <w:left w:val="none" w:sz="0" w:space="0" w:color="auto"/>
                                <w:bottom w:val="none" w:sz="0" w:space="0" w:color="auto"/>
                                <w:right w:val="none" w:sz="0" w:space="0" w:color="auto"/>
                              </w:divBdr>
                              <w:divsChild>
                                <w:div w:id="16124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64">
                          <w:marLeft w:val="0"/>
                          <w:marRight w:val="0"/>
                          <w:marTop w:val="0"/>
                          <w:marBottom w:val="0"/>
                          <w:divBdr>
                            <w:top w:val="none" w:sz="0" w:space="0" w:color="auto"/>
                            <w:left w:val="none" w:sz="0" w:space="0" w:color="auto"/>
                            <w:bottom w:val="none" w:sz="0" w:space="0" w:color="auto"/>
                            <w:right w:val="none" w:sz="0" w:space="0" w:color="auto"/>
                          </w:divBdr>
                          <w:divsChild>
                            <w:div w:id="601377197">
                              <w:marLeft w:val="0"/>
                              <w:marRight w:val="0"/>
                              <w:marTop w:val="0"/>
                              <w:marBottom w:val="0"/>
                              <w:divBdr>
                                <w:top w:val="none" w:sz="0" w:space="0" w:color="auto"/>
                                <w:left w:val="none" w:sz="0" w:space="0" w:color="auto"/>
                                <w:bottom w:val="none" w:sz="0" w:space="0" w:color="auto"/>
                                <w:right w:val="none" w:sz="0" w:space="0" w:color="auto"/>
                              </w:divBdr>
                              <w:divsChild>
                                <w:div w:id="3904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08893">
                          <w:marLeft w:val="0"/>
                          <w:marRight w:val="0"/>
                          <w:marTop w:val="0"/>
                          <w:marBottom w:val="0"/>
                          <w:divBdr>
                            <w:top w:val="none" w:sz="0" w:space="0" w:color="auto"/>
                            <w:left w:val="none" w:sz="0" w:space="0" w:color="auto"/>
                            <w:bottom w:val="none" w:sz="0" w:space="0" w:color="auto"/>
                            <w:right w:val="none" w:sz="0" w:space="0" w:color="auto"/>
                          </w:divBdr>
                          <w:divsChild>
                            <w:div w:id="1278830530">
                              <w:marLeft w:val="0"/>
                              <w:marRight w:val="0"/>
                              <w:marTop w:val="0"/>
                              <w:marBottom w:val="0"/>
                              <w:divBdr>
                                <w:top w:val="none" w:sz="0" w:space="0" w:color="auto"/>
                                <w:left w:val="none" w:sz="0" w:space="0" w:color="auto"/>
                                <w:bottom w:val="none" w:sz="0" w:space="0" w:color="auto"/>
                                <w:right w:val="none" w:sz="0" w:space="0" w:color="auto"/>
                              </w:divBdr>
                              <w:divsChild>
                                <w:div w:id="20301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798">
                          <w:marLeft w:val="0"/>
                          <w:marRight w:val="0"/>
                          <w:marTop w:val="0"/>
                          <w:marBottom w:val="0"/>
                          <w:divBdr>
                            <w:top w:val="none" w:sz="0" w:space="0" w:color="auto"/>
                            <w:left w:val="none" w:sz="0" w:space="0" w:color="auto"/>
                            <w:bottom w:val="none" w:sz="0" w:space="0" w:color="auto"/>
                            <w:right w:val="none" w:sz="0" w:space="0" w:color="auto"/>
                          </w:divBdr>
                          <w:divsChild>
                            <w:div w:id="1977029739">
                              <w:marLeft w:val="0"/>
                              <w:marRight w:val="0"/>
                              <w:marTop w:val="0"/>
                              <w:marBottom w:val="0"/>
                              <w:divBdr>
                                <w:top w:val="none" w:sz="0" w:space="0" w:color="auto"/>
                                <w:left w:val="none" w:sz="0" w:space="0" w:color="auto"/>
                                <w:bottom w:val="none" w:sz="0" w:space="0" w:color="auto"/>
                                <w:right w:val="none" w:sz="0" w:space="0" w:color="auto"/>
                              </w:divBdr>
                              <w:divsChild>
                                <w:div w:id="897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56206">
                      <w:marLeft w:val="0"/>
                      <w:marRight w:val="0"/>
                      <w:marTop w:val="0"/>
                      <w:marBottom w:val="0"/>
                      <w:divBdr>
                        <w:top w:val="none" w:sz="0" w:space="0" w:color="auto"/>
                        <w:left w:val="none" w:sz="0" w:space="0" w:color="auto"/>
                        <w:bottom w:val="none" w:sz="0" w:space="0" w:color="auto"/>
                        <w:right w:val="none" w:sz="0" w:space="0" w:color="auto"/>
                      </w:divBdr>
                      <w:divsChild>
                        <w:div w:id="49809877">
                          <w:marLeft w:val="0"/>
                          <w:marRight w:val="0"/>
                          <w:marTop w:val="0"/>
                          <w:marBottom w:val="0"/>
                          <w:divBdr>
                            <w:top w:val="none" w:sz="0" w:space="0" w:color="auto"/>
                            <w:left w:val="none" w:sz="0" w:space="0" w:color="auto"/>
                            <w:bottom w:val="none" w:sz="0" w:space="0" w:color="auto"/>
                            <w:right w:val="none" w:sz="0" w:space="0" w:color="auto"/>
                          </w:divBdr>
                          <w:divsChild>
                            <w:div w:id="427427370">
                              <w:marLeft w:val="0"/>
                              <w:marRight w:val="0"/>
                              <w:marTop w:val="0"/>
                              <w:marBottom w:val="0"/>
                              <w:divBdr>
                                <w:top w:val="none" w:sz="0" w:space="0" w:color="auto"/>
                                <w:left w:val="none" w:sz="0" w:space="0" w:color="auto"/>
                                <w:bottom w:val="none" w:sz="0" w:space="0" w:color="auto"/>
                                <w:right w:val="none" w:sz="0" w:space="0" w:color="auto"/>
                              </w:divBdr>
                              <w:divsChild>
                                <w:div w:id="4056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01266">
                          <w:marLeft w:val="0"/>
                          <w:marRight w:val="0"/>
                          <w:marTop w:val="0"/>
                          <w:marBottom w:val="0"/>
                          <w:divBdr>
                            <w:top w:val="none" w:sz="0" w:space="0" w:color="auto"/>
                            <w:left w:val="none" w:sz="0" w:space="0" w:color="auto"/>
                            <w:bottom w:val="none" w:sz="0" w:space="0" w:color="auto"/>
                            <w:right w:val="none" w:sz="0" w:space="0" w:color="auto"/>
                          </w:divBdr>
                          <w:divsChild>
                            <w:div w:id="706806231">
                              <w:marLeft w:val="0"/>
                              <w:marRight w:val="0"/>
                              <w:marTop w:val="0"/>
                              <w:marBottom w:val="0"/>
                              <w:divBdr>
                                <w:top w:val="none" w:sz="0" w:space="0" w:color="auto"/>
                                <w:left w:val="none" w:sz="0" w:space="0" w:color="auto"/>
                                <w:bottom w:val="none" w:sz="0" w:space="0" w:color="auto"/>
                                <w:right w:val="none" w:sz="0" w:space="0" w:color="auto"/>
                              </w:divBdr>
                            </w:div>
                          </w:divsChild>
                        </w:div>
                        <w:div w:id="1063261229">
                          <w:marLeft w:val="0"/>
                          <w:marRight w:val="0"/>
                          <w:marTop w:val="0"/>
                          <w:marBottom w:val="0"/>
                          <w:divBdr>
                            <w:top w:val="none" w:sz="0" w:space="0" w:color="auto"/>
                            <w:left w:val="none" w:sz="0" w:space="0" w:color="auto"/>
                            <w:bottom w:val="none" w:sz="0" w:space="0" w:color="auto"/>
                            <w:right w:val="none" w:sz="0" w:space="0" w:color="auto"/>
                          </w:divBdr>
                          <w:divsChild>
                            <w:div w:id="637340327">
                              <w:marLeft w:val="0"/>
                              <w:marRight w:val="0"/>
                              <w:marTop w:val="0"/>
                              <w:marBottom w:val="0"/>
                              <w:divBdr>
                                <w:top w:val="none" w:sz="0" w:space="0" w:color="auto"/>
                                <w:left w:val="none" w:sz="0" w:space="0" w:color="auto"/>
                                <w:bottom w:val="none" w:sz="0" w:space="0" w:color="auto"/>
                                <w:right w:val="none" w:sz="0" w:space="0" w:color="auto"/>
                              </w:divBdr>
                              <w:divsChild>
                                <w:div w:id="21393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3570">
                          <w:marLeft w:val="0"/>
                          <w:marRight w:val="0"/>
                          <w:marTop w:val="0"/>
                          <w:marBottom w:val="0"/>
                          <w:divBdr>
                            <w:top w:val="none" w:sz="0" w:space="0" w:color="auto"/>
                            <w:left w:val="none" w:sz="0" w:space="0" w:color="auto"/>
                            <w:bottom w:val="none" w:sz="0" w:space="0" w:color="auto"/>
                            <w:right w:val="none" w:sz="0" w:space="0" w:color="auto"/>
                          </w:divBdr>
                          <w:divsChild>
                            <w:div w:id="1794249735">
                              <w:marLeft w:val="0"/>
                              <w:marRight w:val="0"/>
                              <w:marTop w:val="0"/>
                              <w:marBottom w:val="0"/>
                              <w:divBdr>
                                <w:top w:val="none" w:sz="0" w:space="0" w:color="auto"/>
                                <w:left w:val="none" w:sz="0" w:space="0" w:color="auto"/>
                                <w:bottom w:val="none" w:sz="0" w:space="0" w:color="auto"/>
                                <w:right w:val="none" w:sz="0" w:space="0" w:color="auto"/>
                              </w:divBdr>
                              <w:divsChild>
                                <w:div w:id="8312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0163">
                          <w:marLeft w:val="0"/>
                          <w:marRight w:val="0"/>
                          <w:marTop w:val="0"/>
                          <w:marBottom w:val="0"/>
                          <w:divBdr>
                            <w:top w:val="none" w:sz="0" w:space="0" w:color="auto"/>
                            <w:left w:val="none" w:sz="0" w:space="0" w:color="auto"/>
                            <w:bottom w:val="none" w:sz="0" w:space="0" w:color="auto"/>
                            <w:right w:val="none" w:sz="0" w:space="0" w:color="auto"/>
                          </w:divBdr>
                          <w:divsChild>
                            <w:div w:id="1771923979">
                              <w:marLeft w:val="0"/>
                              <w:marRight w:val="0"/>
                              <w:marTop w:val="0"/>
                              <w:marBottom w:val="0"/>
                              <w:divBdr>
                                <w:top w:val="none" w:sz="0" w:space="0" w:color="auto"/>
                                <w:left w:val="none" w:sz="0" w:space="0" w:color="auto"/>
                                <w:bottom w:val="none" w:sz="0" w:space="0" w:color="auto"/>
                                <w:right w:val="none" w:sz="0" w:space="0" w:color="auto"/>
                              </w:divBdr>
                              <w:divsChild>
                                <w:div w:id="16649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2162">
                          <w:marLeft w:val="0"/>
                          <w:marRight w:val="0"/>
                          <w:marTop w:val="0"/>
                          <w:marBottom w:val="0"/>
                          <w:divBdr>
                            <w:top w:val="none" w:sz="0" w:space="0" w:color="auto"/>
                            <w:left w:val="none" w:sz="0" w:space="0" w:color="auto"/>
                            <w:bottom w:val="none" w:sz="0" w:space="0" w:color="auto"/>
                            <w:right w:val="none" w:sz="0" w:space="0" w:color="auto"/>
                          </w:divBdr>
                          <w:divsChild>
                            <w:div w:id="1877572582">
                              <w:marLeft w:val="0"/>
                              <w:marRight w:val="0"/>
                              <w:marTop w:val="0"/>
                              <w:marBottom w:val="0"/>
                              <w:divBdr>
                                <w:top w:val="none" w:sz="0" w:space="0" w:color="auto"/>
                                <w:left w:val="none" w:sz="0" w:space="0" w:color="auto"/>
                                <w:bottom w:val="none" w:sz="0" w:space="0" w:color="auto"/>
                                <w:right w:val="none" w:sz="0" w:space="0" w:color="auto"/>
                              </w:divBdr>
                              <w:divsChild>
                                <w:div w:id="3652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70">
                          <w:marLeft w:val="0"/>
                          <w:marRight w:val="0"/>
                          <w:marTop w:val="0"/>
                          <w:marBottom w:val="0"/>
                          <w:divBdr>
                            <w:top w:val="none" w:sz="0" w:space="0" w:color="auto"/>
                            <w:left w:val="none" w:sz="0" w:space="0" w:color="auto"/>
                            <w:bottom w:val="none" w:sz="0" w:space="0" w:color="auto"/>
                            <w:right w:val="none" w:sz="0" w:space="0" w:color="auto"/>
                          </w:divBdr>
                          <w:divsChild>
                            <w:div w:id="1530335673">
                              <w:marLeft w:val="0"/>
                              <w:marRight w:val="0"/>
                              <w:marTop w:val="0"/>
                              <w:marBottom w:val="0"/>
                              <w:divBdr>
                                <w:top w:val="none" w:sz="0" w:space="0" w:color="auto"/>
                                <w:left w:val="none" w:sz="0" w:space="0" w:color="auto"/>
                                <w:bottom w:val="none" w:sz="0" w:space="0" w:color="auto"/>
                                <w:right w:val="none" w:sz="0" w:space="0" w:color="auto"/>
                              </w:divBdr>
                              <w:divsChild>
                                <w:div w:id="348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0839">
                          <w:marLeft w:val="0"/>
                          <w:marRight w:val="0"/>
                          <w:marTop w:val="0"/>
                          <w:marBottom w:val="0"/>
                          <w:divBdr>
                            <w:top w:val="none" w:sz="0" w:space="0" w:color="auto"/>
                            <w:left w:val="none" w:sz="0" w:space="0" w:color="auto"/>
                            <w:bottom w:val="none" w:sz="0" w:space="0" w:color="auto"/>
                            <w:right w:val="none" w:sz="0" w:space="0" w:color="auto"/>
                          </w:divBdr>
                          <w:divsChild>
                            <w:div w:id="268440443">
                              <w:marLeft w:val="0"/>
                              <w:marRight w:val="0"/>
                              <w:marTop w:val="0"/>
                              <w:marBottom w:val="0"/>
                              <w:divBdr>
                                <w:top w:val="none" w:sz="0" w:space="0" w:color="auto"/>
                                <w:left w:val="none" w:sz="0" w:space="0" w:color="auto"/>
                                <w:bottom w:val="none" w:sz="0" w:space="0" w:color="auto"/>
                                <w:right w:val="none" w:sz="0" w:space="0" w:color="auto"/>
                              </w:divBdr>
                              <w:divsChild>
                                <w:div w:id="8225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4879">
                          <w:marLeft w:val="0"/>
                          <w:marRight w:val="0"/>
                          <w:marTop w:val="0"/>
                          <w:marBottom w:val="0"/>
                          <w:divBdr>
                            <w:top w:val="none" w:sz="0" w:space="0" w:color="auto"/>
                            <w:left w:val="none" w:sz="0" w:space="0" w:color="auto"/>
                            <w:bottom w:val="none" w:sz="0" w:space="0" w:color="auto"/>
                            <w:right w:val="none" w:sz="0" w:space="0" w:color="auto"/>
                          </w:divBdr>
                          <w:divsChild>
                            <w:div w:id="1556352561">
                              <w:marLeft w:val="0"/>
                              <w:marRight w:val="0"/>
                              <w:marTop w:val="0"/>
                              <w:marBottom w:val="0"/>
                              <w:divBdr>
                                <w:top w:val="none" w:sz="0" w:space="0" w:color="auto"/>
                                <w:left w:val="none" w:sz="0" w:space="0" w:color="auto"/>
                                <w:bottom w:val="none" w:sz="0" w:space="0" w:color="auto"/>
                                <w:right w:val="none" w:sz="0" w:space="0" w:color="auto"/>
                              </w:divBdr>
                              <w:divsChild>
                                <w:div w:id="16749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4198">
                      <w:marLeft w:val="0"/>
                      <w:marRight w:val="0"/>
                      <w:marTop w:val="0"/>
                      <w:marBottom w:val="0"/>
                      <w:divBdr>
                        <w:top w:val="none" w:sz="0" w:space="0" w:color="auto"/>
                        <w:left w:val="none" w:sz="0" w:space="0" w:color="auto"/>
                        <w:bottom w:val="none" w:sz="0" w:space="0" w:color="auto"/>
                        <w:right w:val="none" w:sz="0" w:space="0" w:color="auto"/>
                      </w:divBdr>
                      <w:divsChild>
                        <w:div w:id="15698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3118">
                  <w:marLeft w:val="0"/>
                  <w:marRight w:val="0"/>
                  <w:marTop w:val="0"/>
                  <w:marBottom w:val="0"/>
                  <w:divBdr>
                    <w:top w:val="none" w:sz="0" w:space="0" w:color="auto"/>
                    <w:left w:val="none" w:sz="0" w:space="0" w:color="auto"/>
                    <w:bottom w:val="none" w:sz="0" w:space="0" w:color="auto"/>
                    <w:right w:val="none" w:sz="0" w:space="0" w:color="auto"/>
                  </w:divBdr>
                  <w:divsChild>
                    <w:div w:id="71005498">
                      <w:marLeft w:val="0"/>
                      <w:marRight w:val="0"/>
                      <w:marTop w:val="0"/>
                      <w:marBottom w:val="0"/>
                      <w:divBdr>
                        <w:top w:val="none" w:sz="0" w:space="0" w:color="auto"/>
                        <w:left w:val="none" w:sz="0" w:space="0" w:color="auto"/>
                        <w:bottom w:val="none" w:sz="0" w:space="0" w:color="auto"/>
                        <w:right w:val="none" w:sz="0" w:space="0" w:color="auto"/>
                      </w:divBdr>
                      <w:divsChild>
                        <w:div w:id="1551109514">
                          <w:marLeft w:val="0"/>
                          <w:marRight w:val="0"/>
                          <w:marTop w:val="0"/>
                          <w:marBottom w:val="0"/>
                          <w:divBdr>
                            <w:top w:val="none" w:sz="0" w:space="0" w:color="auto"/>
                            <w:left w:val="none" w:sz="0" w:space="0" w:color="auto"/>
                            <w:bottom w:val="none" w:sz="0" w:space="0" w:color="auto"/>
                            <w:right w:val="none" w:sz="0" w:space="0" w:color="auto"/>
                          </w:divBdr>
                          <w:divsChild>
                            <w:div w:id="8918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521">
                      <w:marLeft w:val="0"/>
                      <w:marRight w:val="0"/>
                      <w:marTop w:val="0"/>
                      <w:marBottom w:val="0"/>
                      <w:divBdr>
                        <w:top w:val="none" w:sz="0" w:space="0" w:color="auto"/>
                        <w:left w:val="none" w:sz="0" w:space="0" w:color="auto"/>
                        <w:bottom w:val="none" w:sz="0" w:space="0" w:color="auto"/>
                        <w:right w:val="none" w:sz="0" w:space="0" w:color="auto"/>
                      </w:divBdr>
                      <w:divsChild>
                        <w:div w:id="535587571">
                          <w:marLeft w:val="0"/>
                          <w:marRight w:val="0"/>
                          <w:marTop w:val="0"/>
                          <w:marBottom w:val="0"/>
                          <w:divBdr>
                            <w:top w:val="none" w:sz="0" w:space="0" w:color="auto"/>
                            <w:left w:val="none" w:sz="0" w:space="0" w:color="auto"/>
                            <w:bottom w:val="none" w:sz="0" w:space="0" w:color="auto"/>
                            <w:right w:val="none" w:sz="0" w:space="0" w:color="auto"/>
                          </w:divBdr>
                          <w:divsChild>
                            <w:div w:id="1389769505">
                              <w:marLeft w:val="0"/>
                              <w:marRight w:val="0"/>
                              <w:marTop w:val="0"/>
                              <w:marBottom w:val="0"/>
                              <w:divBdr>
                                <w:top w:val="none" w:sz="0" w:space="0" w:color="auto"/>
                                <w:left w:val="none" w:sz="0" w:space="0" w:color="auto"/>
                                <w:bottom w:val="none" w:sz="0" w:space="0" w:color="auto"/>
                                <w:right w:val="none" w:sz="0" w:space="0" w:color="auto"/>
                              </w:divBdr>
                              <w:divsChild>
                                <w:div w:id="501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5795">
                          <w:marLeft w:val="0"/>
                          <w:marRight w:val="0"/>
                          <w:marTop w:val="0"/>
                          <w:marBottom w:val="0"/>
                          <w:divBdr>
                            <w:top w:val="none" w:sz="0" w:space="0" w:color="auto"/>
                            <w:left w:val="none" w:sz="0" w:space="0" w:color="auto"/>
                            <w:bottom w:val="none" w:sz="0" w:space="0" w:color="auto"/>
                            <w:right w:val="none" w:sz="0" w:space="0" w:color="auto"/>
                          </w:divBdr>
                          <w:divsChild>
                            <w:div w:id="1553226650">
                              <w:marLeft w:val="0"/>
                              <w:marRight w:val="0"/>
                              <w:marTop w:val="0"/>
                              <w:marBottom w:val="0"/>
                              <w:divBdr>
                                <w:top w:val="none" w:sz="0" w:space="0" w:color="auto"/>
                                <w:left w:val="none" w:sz="0" w:space="0" w:color="auto"/>
                                <w:bottom w:val="none" w:sz="0" w:space="0" w:color="auto"/>
                                <w:right w:val="none" w:sz="0" w:space="0" w:color="auto"/>
                              </w:divBdr>
                            </w:div>
                          </w:divsChild>
                        </w:div>
                        <w:div w:id="1017388523">
                          <w:marLeft w:val="0"/>
                          <w:marRight w:val="0"/>
                          <w:marTop w:val="0"/>
                          <w:marBottom w:val="0"/>
                          <w:divBdr>
                            <w:top w:val="none" w:sz="0" w:space="0" w:color="auto"/>
                            <w:left w:val="none" w:sz="0" w:space="0" w:color="auto"/>
                            <w:bottom w:val="none" w:sz="0" w:space="0" w:color="auto"/>
                            <w:right w:val="none" w:sz="0" w:space="0" w:color="auto"/>
                          </w:divBdr>
                          <w:divsChild>
                            <w:div w:id="1255087444">
                              <w:marLeft w:val="0"/>
                              <w:marRight w:val="0"/>
                              <w:marTop w:val="0"/>
                              <w:marBottom w:val="0"/>
                              <w:divBdr>
                                <w:top w:val="none" w:sz="0" w:space="0" w:color="auto"/>
                                <w:left w:val="none" w:sz="0" w:space="0" w:color="auto"/>
                                <w:bottom w:val="none" w:sz="0" w:space="0" w:color="auto"/>
                                <w:right w:val="none" w:sz="0" w:space="0" w:color="auto"/>
                              </w:divBdr>
                              <w:divsChild>
                                <w:div w:id="14859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8118">
                          <w:marLeft w:val="0"/>
                          <w:marRight w:val="0"/>
                          <w:marTop w:val="0"/>
                          <w:marBottom w:val="0"/>
                          <w:divBdr>
                            <w:top w:val="none" w:sz="0" w:space="0" w:color="auto"/>
                            <w:left w:val="none" w:sz="0" w:space="0" w:color="auto"/>
                            <w:bottom w:val="none" w:sz="0" w:space="0" w:color="auto"/>
                            <w:right w:val="none" w:sz="0" w:space="0" w:color="auto"/>
                          </w:divBdr>
                          <w:divsChild>
                            <w:div w:id="1986886440">
                              <w:marLeft w:val="0"/>
                              <w:marRight w:val="0"/>
                              <w:marTop w:val="0"/>
                              <w:marBottom w:val="0"/>
                              <w:divBdr>
                                <w:top w:val="none" w:sz="0" w:space="0" w:color="auto"/>
                                <w:left w:val="none" w:sz="0" w:space="0" w:color="auto"/>
                                <w:bottom w:val="none" w:sz="0" w:space="0" w:color="auto"/>
                                <w:right w:val="none" w:sz="0" w:space="0" w:color="auto"/>
                              </w:divBdr>
                              <w:divsChild>
                                <w:div w:id="1105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46257">
                          <w:marLeft w:val="0"/>
                          <w:marRight w:val="0"/>
                          <w:marTop w:val="0"/>
                          <w:marBottom w:val="0"/>
                          <w:divBdr>
                            <w:top w:val="none" w:sz="0" w:space="0" w:color="auto"/>
                            <w:left w:val="none" w:sz="0" w:space="0" w:color="auto"/>
                            <w:bottom w:val="none" w:sz="0" w:space="0" w:color="auto"/>
                            <w:right w:val="none" w:sz="0" w:space="0" w:color="auto"/>
                          </w:divBdr>
                          <w:divsChild>
                            <w:div w:id="1514878208">
                              <w:marLeft w:val="0"/>
                              <w:marRight w:val="0"/>
                              <w:marTop w:val="0"/>
                              <w:marBottom w:val="0"/>
                              <w:divBdr>
                                <w:top w:val="none" w:sz="0" w:space="0" w:color="auto"/>
                                <w:left w:val="none" w:sz="0" w:space="0" w:color="auto"/>
                                <w:bottom w:val="none" w:sz="0" w:space="0" w:color="auto"/>
                                <w:right w:val="none" w:sz="0" w:space="0" w:color="auto"/>
                              </w:divBdr>
                              <w:divsChild>
                                <w:div w:id="2301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0751">
                          <w:marLeft w:val="0"/>
                          <w:marRight w:val="0"/>
                          <w:marTop w:val="0"/>
                          <w:marBottom w:val="0"/>
                          <w:divBdr>
                            <w:top w:val="none" w:sz="0" w:space="0" w:color="auto"/>
                            <w:left w:val="none" w:sz="0" w:space="0" w:color="auto"/>
                            <w:bottom w:val="none" w:sz="0" w:space="0" w:color="auto"/>
                            <w:right w:val="none" w:sz="0" w:space="0" w:color="auto"/>
                          </w:divBdr>
                          <w:divsChild>
                            <w:div w:id="1165706965">
                              <w:marLeft w:val="0"/>
                              <w:marRight w:val="0"/>
                              <w:marTop w:val="0"/>
                              <w:marBottom w:val="0"/>
                              <w:divBdr>
                                <w:top w:val="none" w:sz="0" w:space="0" w:color="auto"/>
                                <w:left w:val="none" w:sz="0" w:space="0" w:color="auto"/>
                                <w:bottom w:val="none" w:sz="0" w:space="0" w:color="auto"/>
                                <w:right w:val="none" w:sz="0" w:space="0" w:color="auto"/>
                              </w:divBdr>
                              <w:divsChild>
                                <w:div w:id="16281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7340">
                      <w:marLeft w:val="0"/>
                      <w:marRight w:val="0"/>
                      <w:marTop w:val="0"/>
                      <w:marBottom w:val="0"/>
                      <w:divBdr>
                        <w:top w:val="none" w:sz="0" w:space="0" w:color="auto"/>
                        <w:left w:val="none" w:sz="0" w:space="0" w:color="auto"/>
                        <w:bottom w:val="none" w:sz="0" w:space="0" w:color="auto"/>
                        <w:right w:val="none" w:sz="0" w:space="0" w:color="auto"/>
                      </w:divBdr>
                      <w:divsChild>
                        <w:div w:id="10221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1980">
                  <w:marLeft w:val="0"/>
                  <w:marRight w:val="0"/>
                  <w:marTop w:val="0"/>
                  <w:marBottom w:val="0"/>
                  <w:divBdr>
                    <w:top w:val="none" w:sz="0" w:space="0" w:color="auto"/>
                    <w:left w:val="none" w:sz="0" w:space="0" w:color="auto"/>
                    <w:bottom w:val="none" w:sz="0" w:space="0" w:color="auto"/>
                    <w:right w:val="none" w:sz="0" w:space="0" w:color="auto"/>
                  </w:divBdr>
                  <w:divsChild>
                    <w:div w:id="8881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9044">
              <w:marLeft w:val="0"/>
              <w:marRight w:val="0"/>
              <w:marTop w:val="0"/>
              <w:marBottom w:val="0"/>
              <w:divBdr>
                <w:top w:val="none" w:sz="0" w:space="0" w:color="auto"/>
                <w:left w:val="none" w:sz="0" w:space="0" w:color="auto"/>
                <w:bottom w:val="none" w:sz="0" w:space="0" w:color="auto"/>
                <w:right w:val="none" w:sz="0" w:space="0" w:color="auto"/>
              </w:divBdr>
              <w:divsChild>
                <w:div w:id="235016208">
                  <w:marLeft w:val="0"/>
                  <w:marRight w:val="0"/>
                  <w:marTop w:val="0"/>
                  <w:marBottom w:val="0"/>
                  <w:divBdr>
                    <w:top w:val="none" w:sz="0" w:space="0" w:color="auto"/>
                    <w:left w:val="none" w:sz="0" w:space="0" w:color="auto"/>
                    <w:bottom w:val="none" w:sz="0" w:space="0" w:color="auto"/>
                    <w:right w:val="none" w:sz="0" w:space="0" w:color="auto"/>
                  </w:divBdr>
                </w:div>
              </w:divsChild>
            </w:div>
            <w:div w:id="17554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4678">
      <w:bodyDiv w:val="1"/>
      <w:marLeft w:val="0"/>
      <w:marRight w:val="0"/>
      <w:marTop w:val="0"/>
      <w:marBottom w:val="0"/>
      <w:divBdr>
        <w:top w:val="none" w:sz="0" w:space="0" w:color="auto"/>
        <w:left w:val="none" w:sz="0" w:space="0" w:color="auto"/>
        <w:bottom w:val="none" w:sz="0" w:space="0" w:color="auto"/>
        <w:right w:val="none" w:sz="0" w:space="0" w:color="auto"/>
      </w:divBdr>
    </w:div>
    <w:div w:id="407963418">
      <w:bodyDiv w:val="1"/>
      <w:marLeft w:val="27"/>
      <w:marRight w:val="27"/>
      <w:marTop w:val="27"/>
      <w:marBottom w:val="27"/>
      <w:divBdr>
        <w:top w:val="none" w:sz="0" w:space="0" w:color="auto"/>
        <w:left w:val="none" w:sz="0" w:space="0" w:color="auto"/>
        <w:bottom w:val="none" w:sz="0" w:space="0" w:color="auto"/>
        <w:right w:val="none" w:sz="0" w:space="0" w:color="auto"/>
      </w:divBdr>
      <w:divsChild>
        <w:div w:id="2070957602">
          <w:marLeft w:val="0"/>
          <w:marRight w:val="0"/>
          <w:marTop w:val="0"/>
          <w:marBottom w:val="0"/>
          <w:divBdr>
            <w:top w:val="none" w:sz="0" w:space="0" w:color="auto"/>
            <w:left w:val="none" w:sz="0" w:space="0" w:color="auto"/>
            <w:bottom w:val="none" w:sz="0" w:space="0" w:color="auto"/>
            <w:right w:val="none" w:sz="0" w:space="0" w:color="auto"/>
          </w:divBdr>
          <w:divsChild>
            <w:div w:id="1572231838">
              <w:marLeft w:val="41"/>
              <w:marRight w:val="41"/>
              <w:marTop w:val="41"/>
              <w:marBottom w:val="41"/>
              <w:divBdr>
                <w:top w:val="none" w:sz="0" w:space="0" w:color="auto"/>
                <w:left w:val="none" w:sz="0" w:space="0" w:color="auto"/>
                <w:bottom w:val="none" w:sz="0" w:space="0" w:color="auto"/>
                <w:right w:val="none" w:sz="0" w:space="0" w:color="auto"/>
              </w:divBdr>
              <w:divsChild>
                <w:div w:id="708335488">
                  <w:marLeft w:val="0"/>
                  <w:marRight w:val="0"/>
                  <w:marTop w:val="0"/>
                  <w:marBottom w:val="0"/>
                  <w:divBdr>
                    <w:top w:val="none" w:sz="0" w:space="0" w:color="auto"/>
                    <w:left w:val="none" w:sz="0" w:space="0" w:color="auto"/>
                    <w:bottom w:val="none" w:sz="0" w:space="0" w:color="auto"/>
                    <w:right w:val="none" w:sz="0" w:space="0" w:color="auto"/>
                  </w:divBdr>
                  <w:divsChild>
                    <w:div w:id="9456504">
                      <w:marLeft w:val="163"/>
                      <w:marRight w:val="0"/>
                      <w:marTop w:val="0"/>
                      <w:marBottom w:val="0"/>
                      <w:divBdr>
                        <w:top w:val="none" w:sz="0" w:space="0" w:color="auto"/>
                        <w:left w:val="none" w:sz="0" w:space="0" w:color="auto"/>
                        <w:bottom w:val="none" w:sz="0" w:space="0" w:color="auto"/>
                        <w:right w:val="none" w:sz="0" w:space="0" w:color="auto"/>
                      </w:divBdr>
                    </w:div>
                    <w:div w:id="154498122">
                      <w:marLeft w:val="326"/>
                      <w:marRight w:val="0"/>
                      <w:marTop w:val="0"/>
                      <w:marBottom w:val="0"/>
                      <w:divBdr>
                        <w:top w:val="none" w:sz="0" w:space="0" w:color="auto"/>
                        <w:left w:val="none" w:sz="0" w:space="0" w:color="auto"/>
                        <w:bottom w:val="none" w:sz="0" w:space="0" w:color="auto"/>
                        <w:right w:val="none" w:sz="0" w:space="0" w:color="auto"/>
                      </w:divBdr>
                    </w:div>
                    <w:div w:id="185993325">
                      <w:marLeft w:val="0"/>
                      <w:marRight w:val="0"/>
                      <w:marTop w:val="0"/>
                      <w:marBottom w:val="0"/>
                      <w:divBdr>
                        <w:top w:val="none" w:sz="0" w:space="0" w:color="auto"/>
                        <w:left w:val="none" w:sz="0" w:space="0" w:color="auto"/>
                        <w:bottom w:val="none" w:sz="0" w:space="0" w:color="auto"/>
                        <w:right w:val="none" w:sz="0" w:space="0" w:color="auto"/>
                      </w:divBdr>
                    </w:div>
                    <w:div w:id="379403557">
                      <w:marLeft w:val="0"/>
                      <w:marRight w:val="0"/>
                      <w:marTop w:val="0"/>
                      <w:marBottom w:val="0"/>
                      <w:divBdr>
                        <w:top w:val="none" w:sz="0" w:space="0" w:color="auto"/>
                        <w:left w:val="none" w:sz="0" w:space="0" w:color="auto"/>
                        <w:bottom w:val="none" w:sz="0" w:space="0" w:color="auto"/>
                        <w:right w:val="none" w:sz="0" w:space="0" w:color="auto"/>
                      </w:divBdr>
                      <w:divsChild>
                        <w:div w:id="302083023">
                          <w:marLeft w:val="0"/>
                          <w:marRight w:val="0"/>
                          <w:marTop w:val="0"/>
                          <w:marBottom w:val="0"/>
                          <w:divBdr>
                            <w:top w:val="none" w:sz="0" w:space="0" w:color="auto"/>
                            <w:left w:val="none" w:sz="0" w:space="0" w:color="auto"/>
                            <w:bottom w:val="none" w:sz="0" w:space="0" w:color="auto"/>
                            <w:right w:val="none" w:sz="0" w:space="0" w:color="auto"/>
                          </w:divBdr>
                        </w:div>
                      </w:divsChild>
                    </w:div>
                    <w:div w:id="633830694">
                      <w:marLeft w:val="0"/>
                      <w:marRight w:val="0"/>
                      <w:marTop w:val="0"/>
                      <w:marBottom w:val="0"/>
                      <w:divBdr>
                        <w:top w:val="none" w:sz="0" w:space="0" w:color="auto"/>
                        <w:left w:val="none" w:sz="0" w:space="0" w:color="auto"/>
                        <w:bottom w:val="none" w:sz="0" w:space="0" w:color="auto"/>
                        <w:right w:val="none" w:sz="0" w:space="0" w:color="auto"/>
                      </w:divBdr>
                    </w:div>
                    <w:div w:id="750548545">
                      <w:marLeft w:val="163"/>
                      <w:marRight w:val="0"/>
                      <w:marTop w:val="0"/>
                      <w:marBottom w:val="0"/>
                      <w:divBdr>
                        <w:top w:val="none" w:sz="0" w:space="0" w:color="auto"/>
                        <w:left w:val="none" w:sz="0" w:space="0" w:color="auto"/>
                        <w:bottom w:val="none" w:sz="0" w:space="0" w:color="auto"/>
                        <w:right w:val="none" w:sz="0" w:space="0" w:color="auto"/>
                      </w:divBdr>
                    </w:div>
                    <w:div w:id="905840450">
                      <w:marLeft w:val="163"/>
                      <w:marRight w:val="0"/>
                      <w:marTop w:val="0"/>
                      <w:marBottom w:val="0"/>
                      <w:divBdr>
                        <w:top w:val="none" w:sz="0" w:space="0" w:color="auto"/>
                        <w:left w:val="none" w:sz="0" w:space="0" w:color="auto"/>
                        <w:bottom w:val="none" w:sz="0" w:space="0" w:color="auto"/>
                        <w:right w:val="none" w:sz="0" w:space="0" w:color="auto"/>
                      </w:divBdr>
                    </w:div>
                    <w:div w:id="925260363">
                      <w:marLeft w:val="0"/>
                      <w:marRight w:val="0"/>
                      <w:marTop w:val="0"/>
                      <w:marBottom w:val="0"/>
                      <w:divBdr>
                        <w:top w:val="none" w:sz="0" w:space="0" w:color="auto"/>
                        <w:left w:val="none" w:sz="0" w:space="0" w:color="auto"/>
                        <w:bottom w:val="none" w:sz="0" w:space="0" w:color="auto"/>
                        <w:right w:val="none" w:sz="0" w:space="0" w:color="auto"/>
                      </w:divBdr>
                    </w:div>
                    <w:div w:id="1079794031">
                      <w:marLeft w:val="0"/>
                      <w:marRight w:val="0"/>
                      <w:marTop w:val="0"/>
                      <w:marBottom w:val="0"/>
                      <w:divBdr>
                        <w:top w:val="none" w:sz="0" w:space="0" w:color="auto"/>
                        <w:left w:val="none" w:sz="0" w:space="0" w:color="auto"/>
                        <w:bottom w:val="none" w:sz="0" w:space="0" w:color="auto"/>
                        <w:right w:val="none" w:sz="0" w:space="0" w:color="auto"/>
                      </w:divBdr>
                    </w:div>
                    <w:div w:id="1099987465">
                      <w:marLeft w:val="0"/>
                      <w:marRight w:val="0"/>
                      <w:marTop w:val="0"/>
                      <w:marBottom w:val="0"/>
                      <w:divBdr>
                        <w:top w:val="none" w:sz="0" w:space="0" w:color="auto"/>
                        <w:left w:val="none" w:sz="0" w:space="0" w:color="auto"/>
                        <w:bottom w:val="none" w:sz="0" w:space="0" w:color="auto"/>
                        <w:right w:val="none" w:sz="0" w:space="0" w:color="auto"/>
                      </w:divBdr>
                    </w:div>
                    <w:div w:id="1155532552">
                      <w:marLeft w:val="326"/>
                      <w:marRight w:val="0"/>
                      <w:marTop w:val="0"/>
                      <w:marBottom w:val="0"/>
                      <w:divBdr>
                        <w:top w:val="none" w:sz="0" w:space="0" w:color="auto"/>
                        <w:left w:val="none" w:sz="0" w:space="0" w:color="auto"/>
                        <w:bottom w:val="none" w:sz="0" w:space="0" w:color="auto"/>
                        <w:right w:val="none" w:sz="0" w:space="0" w:color="auto"/>
                      </w:divBdr>
                    </w:div>
                    <w:div w:id="1236823511">
                      <w:marLeft w:val="326"/>
                      <w:marRight w:val="0"/>
                      <w:marTop w:val="0"/>
                      <w:marBottom w:val="0"/>
                      <w:divBdr>
                        <w:top w:val="none" w:sz="0" w:space="0" w:color="auto"/>
                        <w:left w:val="none" w:sz="0" w:space="0" w:color="auto"/>
                        <w:bottom w:val="none" w:sz="0" w:space="0" w:color="auto"/>
                        <w:right w:val="none" w:sz="0" w:space="0" w:color="auto"/>
                      </w:divBdr>
                    </w:div>
                    <w:div w:id="1362705122">
                      <w:marLeft w:val="163"/>
                      <w:marRight w:val="0"/>
                      <w:marTop w:val="0"/>
                      <w:marBottom w:val="0"/>
                      <w:divBdr>
                        <w:top w:val="none" w:sz="0" w:space="0" w:color="auto"/>
                        <w:left w:val="none" w:sz="0" w:space="0" w:color="auto"/>
                        <w:bottom w:val="none" w:sz="0" w:space="0" w:color="auto"/>
                        <w:right w:val="none" w:sz="0" w:space="0" w:color="auto"/>
                      </w:divBdr>
                    </w:div>
                    <w:div w:id="1415858667">
                      <w:marLeft w:val="0"/>
                      <w:marRight w:val="0"/>
                      <w:marTop w:val="0"/>
                      <w:marBottom w:val="0"/>
                      <w:divBdr>
                        <w:top w:val="none" w:sz="0" w:space="0" w:color="auto"/>
                        <w:left w:val="none" w:sz="0" w:space="0" w:color="auto"/>
                        <w:bottom w:val="none" w:sz="0" w:space="0" w:color="auto"/>
                        <w:right w:val="none" w:sz="0" w:space="0" w:color="auto"/>
                      </w:divBdr>
                    </w:div>
                    <w:div w:id="1520775834">
                      <w:marLeft w:val="326"/>
                      <w:marRight w:val="0"/>
                      <w:marTop w:val="0"/>
                      <w:marBottom w:val="0"/>
                      <w:divBdr>
                        <w:top w:val="none" w:sz="0" w:space="0" w:color="auto"/>
                        <w:left w:val="none" w:sz="0" w:space="0" w:color="auto"/>
                        <w:bottom w:val="none" w:sz="0" w:space="0" w:color="auto"/>
                        <w:right w:val="none" w:sz="0" w:space="0" w:color="auto"/>
                      </w:divBdr>
                    </w:div>
                    <w:div w:id="1543588890">
                      <w:marLeft w:val="0"/>
                      <w:marRight w:val="0"/>
                      <w:marTop w:val="0"/>
                      <w:marBottom w:val="0"/>
                      <w:divBdr>
                        <w:top w:val="none" w:sz="0" w:space="0" w:color="auto"/>
                        <w:left w:val="none" w:sz="0" w:space="0" w:color="auto"/>
                        <w:bottom w:val="none" w:sz="0" w:space="0" w:color="auto"/>
                        <w:right w:val="none" w:sz="0" w:space="0" w:color="auto"/>
                      </w:divBdr>
                    </w:div>
                    <w:div w:id="1624918511">
                      <w:marLeft w:val="163"/>
                      <w:marRight w:val="0"/>
                      <w:marTop w:val="0"/>
                      <w:marBottom w:val="0"/>
                      <w:divBdr>
                        <w:top w:val="none" w:sz="0" w:space="0" w:color="auto"/>
                        <w:left w:val="none" w:sz="0" w:space="0" w:color="auto"/>
                        <w:bottom w:val="none" w:sz="0" w:space="0" w:color="auto"/>
                        <w:right w:val="none" w:sz="0" w:space="0" w:color="auto"/>
                      </w:divBdr>
                    </w:div>
                    <w:div w:id="1777024015">
                      <w:marLeft w:val="163"/>
                      <w:marRight w:val="0"/>
                      <w:marTop w:val="0"/>
                      <w:marBottom w:val="0"/>
                      <w:divBdr>
                        <w:top w:val="none" w:sz="0" w:space="0" w:color="auto"/>
                        <w:left w:val="none" w:sz="0" w:space="0" w:color="auto"/>
                        <w:bottom w:val="none" w:sz="0" w:space="0" w:color="auto"/>
                        <w:right w:val="none" w:sz="0" w:space="0" w:color="auto"/>
                      </w:divBdr>
                    </w:div>
                    <w:div w:id="1778213180">
                      <w:marLeft w:val="163"/>
                      <w:marRight w:val="0"/>
                      <w:marTop w:val="0"/>
                      <w:marBottom w:val="0"/>
                      <w:divBdr>
                        <w:top w:val="none" w:sz="0" w:space="0" w:color="auto"/>
                        <w:left w:val="none" w:sz="0" w:space="0" w:color="auto"/>
                        <w:bottom w:val="none" w:sz="0" w:space="0" w:color="auto"/>
                        <w:right w:val="none" w:sz="0" w:space="0" w:color="auto"/>
                      </w:divBdr>
                    </w:div>
                    <w:div w:id="1877230428">
                      <w:marLeft w:val="163"/>
                      <w:marRight w:val="0"/>
                      <w:marTop w:val="0"/>
                      <w:marBottom w:val="0"/>
                      <w:divBdr>
                        <w:top w:val="none" w:sz="0" w:space="0" w:color="auto"/>
                        <w:left w:val="none" w:sz="0" w:space="0" w:color="auto"/>
                        <w:bottom w:val="none" w:sz="0" w:space="0" w:color="auto"/>
                        <w:right w:val="none" w:sz="0" w:space="0" w:color="auto"/>
                      </w:divBdr>
                    </w:div>
                    <w:div w:id="2105760119">
                      <w:marLeft w:val="163"/>
                      <w:marRight w:val="0"/>
                      <w:marTop w:val="0"/>
                      <w:marBottom w:val="0"/>
                      <w:divBdr>
                        <w:top w:val="none" w:sz="0" w:space="0" w:color="auto"/>
                        <w:left w:val="none" w:sz="0" w:space="0" w:color="auto"/>
                        <w:bottom w:val="none" w:sz="0" w:space="0" w:color="auto"/>
                        <w:right w:val="none" w:sz="0" w:space="0" w:color="auto"/>
                      </w:divBdr>
                    </w:div>
                    <w:div w:id="2134980866">
                      <w:marLeft w:val="163"/>
                      <w:marRight w:val="0"/>
                      <w:marTop w:val="0"/>
                      <w:marBottom w:val="0"/>
                      <w:divBdr>
                        <w:top w:val="none" w:sz="0" w:space="0" w:color="auto"/>
                        <w:left w:val="none" w:sz="0" w:space="0" w:color="auto"/>
                        <w:bottom w:val="none" w:sz="0" w:space="0" w:color="auto"/>
                        <w:right w:val="none" w:sz="0" w:space="0" w:color="auto"/>
                      </w:divBdr>
                    </w:div>
                    <w:div w:id="2145922501">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61575">
      <w:bodyDiv w:val="1"/>
      <w:marLeft w:val="27"/>
      <w:marRight w:val="27"/>
      <w:marTop w:val="27"/>
      <w:marBottom w:val="27"/>
      <w:divBdr>
        <w:top w:val="none" w:sz="0" w:space="0" w:color="auto"/>
        <w:left w:val="none" w:sz="0" w:space="0" w:color="auto"/>
        <w:bottom w:val="none" w:sz="0" w:space="0" w:color="auto"/>
        <w:right w:val="none" w:sz="0" w:space="0" w:color="auto"/>
      </w:divBdr>
      <w:divsChild>
        <w:div w:id="916861392">
          <w:marLeft w:val="0"/>
          <w:marRight w:val="0"/>
          <w:marTop w:val="0"/>
          <w:marBottom w:val="0"/>
          <w:divBdr>
            <w:top w:val="none" w:sz="0" w:space="0" w:color="auto"/>
            <w:left w:val="none" w:sz="0" w:space="0" w:color="auto"/>
            <w:bottom w:val="none" w:sz="0" w:space="0" w:color="auto"/>
            <w:right w:val="none" w:sz="0" w:space="0" w:color="auto"/>
          </w:divBdr>
          <w:divsChild>
            <w:div w:id="154885775">
              <w:marLeft w:val="41"/>
              <w:marRight w:val="41"/>
              <w:marTop w:val="41"/>
              <w:marBottom w:val="41"/>
              <w:divBdr>
                <w:top w:val="none" w:sz="0" w:space="0" w:color="auto"/>
                <w:left w:val="none" w:sz="0" w:space="0" w:color="auto"/>
                <w:bottom w:val="none" w:sz="0" w:space="0" w:color="auto"/>
                <w:right w:val="none" w:sz="0" w:space="0" w:color="auto"/>
              </w:divBdr>
              <w:divsChild>
                <w:div w:id="711029625">
                  <w:marLeft w:val="0"/>
                  <w:marRight w:val="0"/>
                  <w:marTop w:val="0"/>
                  <w:marBottom w:val="0"/>
                  <w:divBdr>
                    <w:top w:val="none" w:sz="0" w:space="0" w:color="auto"/>
                    <w:left w:val="none" w:sz="0" w:space="0" w:color="auto"/>
                    <w:bottom w:val="none" w:sz="0" w:space="0" w:color="auto"/>
                    <w:right w:val="none" w:sz="0" w:space="0" w:color="auto"/>
                  </w:divBdr>
                  <w:divsChild>
                    <w:div w:id="323749663">
                      <w:marLeft w:val="0"/>
                      <w:marRight w:val="0"/>
                      <w:marTop w:val="0"/>
                      <w:marBottom w:val="0"/>
                      <w:divBdr>
                        <w:top w:val="none" w:sz="0" w:space="0" w:color="auto"/>
                        <w:left w:val="none" w:sz="0" w:space="0" w:color="auto"/>
                        <w:bottom w:val="none" w:sz="0" w:space="0" w:color="auto"/>
                        <w:right w:val="none" w:sz="0" w:space="0" w:color="auto"/>
                      </w:divBdr>
                    </w:div>
                    <w:div w:id="340476869">
                      <w:marLeft w:val="0"/>
                      <w:marRight w:val="0"/>
                      <w:marTop w:val="0"/>
                      <w:marBottom w:val="0"/>
                      <w:divBdr>
                        <w:top w:val="none" w:sz="0" w:space="0" w:color="auto"/>
                        <w:left w:val="none" w:sz="0" w:space="0" w:color="auto"/>
                        <w:bottom w:val="none" w:sz="0" w:space="0" w:color="auto"/>
                        <w:right w:val="none" w:sz="0" w:space="0" w:color="auto"/>
                      </w:divBdr>
                    </w:div>
                    <w:div w:id="1623806572">
                      <w:marLeft w:val="0"/>
                      <w:marRight w:val="0"/>
                      <w:marTop w:val="0"/>
                      <w:marBottom w:val="0"/>
                      <w:divBdr>
                        <w:top w:val="none" w:sz="0" w:space="0" w:color="auto"/>
                        <w:left w:val="none" w:sz="0" w:space="0" w:color="auto"/>
                        <w:bottom w:val="none" w:sz="0" w:space="0" w:color="auto"/>
                        <w:right w:val="none" w:sz="0" w:space="0" w:color="auto"/>
                      </w:divBdr>
                    </w:div>
                    <w:div w:id="1874922817">
                      <w:marLeft w:val="0"/>
                      <w:marRight w:val="0"/>
                      <w:marTop w:val="0"/>
                      <w:marBottom w:val="0"/>
                      <w:divBdr>
                        <w:top w:val="none" w:sz="0" w:space="0" w:color="auto"/>
                        <w:left w:val="none" w:sz="0" w:space="0" w:color="auto"/>
                        <w:bottom w:val="none" w:sz="0" w:space="0" w:color="auto"/>
                        <w:right w:val="none" w:sz="0" w:space="0" w:color="auto"/>
                      </w:divBdr>
                    </w:div>
                    <w:div w:id="20936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02242">
      <w:bodyDiv w:val="1"/>
      <w:marLeft w:val="0"/>
      <w:marRight w:val="0"/>
      <w:marTop w:val="0"/>
      <w:marBottom w:val="0"/>
      <w:divBdr>
        <w:top w:val="none" w:sz="0" w:space="0" w:color="auto"/>
        <w:left w:val="none" w:sz="0" w:space="0" w:color="auto"/>
        <w:bottom w:val="none" w:sz="0" w:space="0" w:color="auto"/>
        <w:right w:val="none" w:sz="0" w:space="0" w:color="auto"/>
      </w:divBdr>
    </w:div>
    <w:div w:id="437143219">
      <w:bodyDiv w:val="1"/>
      <w:marLeft w:val="27"/>
      <w:marRight w:val="27"/>
      <w:marTop w:val="27"/>
      <w:marBottom w:val="27"/>
      <w:divBdr>
        <w:top w:val="none" w:sz="0" w:space="0" w:color="auto"/>
        <w:left w:val="none" w:sz="0" w:space="0" w:color="auto"/>
        <w:bottom w:val="none" w:sz="0" w:space="0" w:color="auto"/>
        <w:right w:val="none" w:sz="0" w:space="0" w:color="auto"/>
      </w:divBdr>
      <w:divsChild>
        <w:div w:id="1900244733">
          <w:marLeft w:val="0"/>
          <w:marRight w:val="0"/>
          <w:marTop w:val="0"/>
          <w:marBottom w:val="0"/>
          <w:divBdr>
            <w:top w:val="none" w:sz="0" w:space="0" w:color="auto"/>
            <w:left w:val="none" w:sz="0" w:space="0" w:color="auto"/>
            <w:bottom w:val="none" w:sz="0" w:space="0" w:color="auto"/>
            <w:right w:val="none" w:sz="0" w:space="0" w:color="auto"/>
          </w:divBdr>
          <w:divsChild>
            <w:div w:id="2078437030">
              <w:marLeft w:val="41"/>
              <w:marRight w:val="41"/>
              <w:marTop w:val="41"/>
              <w:marBottom w:val="41"/>
              <w:divBdr>
                <w:top w:val="none" w:sz="0" w:space="0" w:color="auto"/>
                <w:left w:val="none" w:sz="0" w:space="0" w:color="auto"/>
                <w:bottom w:val="none" w:sz="0" w:space="0" w:color="auto"/>
                <w:right w:val="none" w:sz="0" w:space="0" w:color="auto"/>
              </w:divBdr>
              <w:divsChild>
                <w:div w:id="1240750032">
                  <w:marLeft w:val="0"/>
                  <w:marRight w:val="0"/>
                  <w:marTop w:val="0"/>
                  <w:marBottom w:val="0"/>
                  <w:divBdr>
                    <w:top w:val="none" w:sz="0" w:space="0" w:color="auto"/>
                    <w:left w:val="none" w:sz="0" w:space="0" w:color="auto"/>
                    <w:bottom w:val="none" w:sz="0" w:space="0" w:color="auto"/>
                    <w:right w:val="none" w:sz="0" w:space="0" w:color="auto"/>
                  </w:divBdr>
                  <w:divsChild>
                    <w:div w:id="16598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30453">
      <w:bodyDiv w:val="1"/>
      <w:marLeft w:val="0"/>
      <w:marRight w:val="0"/>
      <w:marTop w:val="0"/>
      <w:marBottom w:val="0"/>
      <w:divBdr>
        <w:top w:val="none" w:sz="0" w:space="0" w:color="auto"/>
        <w:left w:val="none" w:sz="0" w:space="0" w:color="auto"/>
        <w:bottom w:val="none" w:sz="0" w:space="0" w:color="auto"/>
        <w:right w:val="none" w:sz="0" w:space="0" w:color="auto"/>
      </w:divBdr>
    </w:div>
    <w:div w:id="446704204">
      <w:bodyDiv w:val="1"/>
      <w:marLeft w:val="0"/>
      <w:marRight w:val="0"/>
      <w:marTop w:val="0"/>
      <w:marBottom w:val="0"/>
      <w:divBdr>
        <w:top w:val="none" w:sz="0" w:space="0" w:color="auto"/>
        <w:left w:val="none" w:sz="0" w:space="0" w:color="auto"/>
        <w:bottom w:val="none" w:sz="0" w:space="0" w:color="auto"/>
        <w:right w:val="none" w:sz="0" w:space="0" w:color="auto"/>
      </w:divBdr>
      <w:divsChild>
        <w:div w:id="197208243">
          <w:marLeft w:val="0"/>
          <w:marRight w:val="0"/>
          <w:marTop w:val="0"/>
          <w:marBottom w:val="0"/>
          <w:divBdr>
            <w:top w:val="none" w:sz="0" w:space="0" w:color="auto"/>
            <w:left w:val="none" w:sz="0" w:space="0" w:color="auto"/>
            <w:bottom w:val="none" w:sz="0" w:space="0" w:color="auto"/>
            <w:right w:val="none" w:sz="0" w:space="0" w:color="auto"/>
          </w:divBdr>
        </w:div>
        <w:div w:id="741413309">
          <w:marLeft w:val="0"/>
          <w:marRight w:val="0"/>
          <w:marTop w:val="0"/>
          <w:marBottom w:val="0"/>
          <w:divBdr>
            <w:top w:val="none" w:sz="0" w:space="0" w:color="auto"/>
            <w:left w:val="none" w:sz="0" w:space="0" w:color="auto"/>
            <w:bottom w:val="none" w:sz="0" w:space="0" w:color="auto"/>
            <w:right w:val="none" w:sz="0" w:space="0" w:color="auto"/>
          </w:divBdr>
        </w:div>
        <w:div w:id="1010378073">
          <w:marLeft w:val="0"/>
          <w:marRight w:val="0"/>
          <w:marTop w:val="0"/>
          <w:marBottom w:val="0"/>
          <w:divBdr>
            <w:top w:val="none" w:sz="0" w:space="0" w:color="auto"/>
            <w:left w:val="none" w:sz="0" w:space="0" w:color="auto"/>
            <w:bottom w:val="none" w:sz="0" w:space="0" w:color="auto"/>
            <w:right w:val="none" w:sz="0" w:space="0" w:color="auto"/>
          </w:divBdr>
        </w:div>
        <w:div w:id="1750228587">
          <w:marLeft w:val="0"/>
          <w:marRight w:val="0"/>
          <w:marTop w:val="0"/>
          <w:marBottom w:val="0"/>
          <w:divBdr>
            <w:top w:val="none" w:sz="0" w:space="0" w:color="auto"/>
            <w:left w:val="none" w:sz="0" w:space="0" w:color="auto"/>
            <w:bottom w:val="none" w:sz="0" w:space="0" w:color="auto"/>
            <w:right w:val="none" w:sz="0" w:space="0" w:color="auto"/>
          </w:divBdr>
        </w:div>
        <w:div w:id="1758088705">
          <w:marLeft w:val="0"/>
          <w:marRight w:val="0"/>
          <w:marTop w:val="0"/>
          <w:marBottom w:val="0"/>
          <w:divBdr>
            <w:top w:val="none" w:sz="0" w:space="0" w:color="auto"/>
            <w:left w:val="none" w:sz="0" w:space="0" w:color="auto"/>
            <w:bottom w:val="none" w:sz="0" w:space="0" w:color="auto"/>
            <w:right w:val="none" w:sz="0" w:space="0" w:color="auto"/>
          </w:divBdr>
        </w:div>
        <w:div w:id="1874531713">
          <w:marLeft w:val="0"/>
          <w:marRight w:val="0"/>
          <w:marTop w:val="0"/>
          <w:marBottom w:val="0"/>
          <w:divBdr>
            <w:top w:val="none" w:sz="0" w:space="0" w:color="auto"/>
            <w:left w:val="none" w:sz="0" w:space="0" w:color="auto"/>
            <w:bottom w:val="none" w:sz="0" w:space="0" w:color="auto"/>
            <w:right w:val="none" w:sz="0" w:space="0" w:color="auto"/>
          </w:divBdr>
        </w:div>
        <w:div w:id="1950888606">
          <w:marLeft w:val="0"/>
          <w:marRight w:val="0"/>
          <w:marTop w:val="0"/>
          <w:marBottom w:val="0"/>
          <w:divBdr>
            <w:top w:val="none" w:sz="0" w:space="0" w:color="auto"/>
            <w:left w:val="none" w:sz="0" w:space="0" w:color="auto"/>
            <w:bottom w:val="none" w:sz="0" w:space="0" w:color="auto"/>
            <w:right w:val="none" w:sz="0" w:space="0" w:color="auto"/>
          </w:divBdr>
        </w:div>
        <w:div w:id="1990937710">
          <w:marLeft w:val="0"/>
          <w:marRight w:val="0"/>
          <w:marTop w:val="0"/>
          <w:marBottom w:val="0"/>
          <w:divBdr>
            <w:top w:val="none" w:sz="0" w:space="0" w:color="auto"/>
            <w:left w:val="none" w:sz="0" w:space="0" w:color="auto"/>
            <w:bottom w:val="none" w:sz="0" w:space="0" w:color="auto"/>
            <w:right w:val="none" w:sz="0" w:space="0" w:color="auto"/>
          </w:divBdr>
        </w:div>
      </w:divsChild>
    </w:div>
    <w:div w:id="447551430">
      <w:bodyDiv w:val="1"/>
      <w:marLeft w:val="0"/>
      <w:marRight w:val="0"/>
      <w:marTop w:val="0"/>
      <w:marBottom w:val="0"/>
      <w:divBdr>
        <w:top w:val="none" w:sz="0" w:space="0" w:color="auto"/>
        <w:left w:val="none" w:sz="0" w:space="0" w:color="auto"/>
        <w:bottom w:val="none" w:sz="0" w:space="0" w:color="auto"/>
        <w:right w:val="none" w:sz="0" w:space="0" w:color="auto"/>
      </w:divBdr>
    </w:div>
    <w:div w:id="449131978">
      <w:bodyDiv w:val="1"/>
      <w:marLeft w:val="0"/>
      <w:marRight w:val="0"/>
      <w:marTop w:val="0"/>
      <w:marBottom w:val="0"/>
      <w:divBdr>
        <w:top w:val="none" w:sz="0" w:space="0" w:color="auto"/>
        <w:left w:val="none" w:sz="0" w:space="0" w:color="auto"/>
        <w:bottom w:val="none" w:sz="0" w:space="0" w:color="auto"/>
        <w:right w:val="none" w:sz="0" w:space="0" w:color="auto"/>
      </w:divBdr>
    </w:div>
    <w:div w:id="450630407">
      <w:bodyDiv w:val="1"/>
      <w:marLeft w:val="0"/>
      <w:marRight w:val="0"/>
      <w:marTop w:val="0"/>
      <w:marBottom w:val="0"/>
      <w:divBdr>
        <w:top w:val="none" w:sz="0" w:space="0" w:color="auto"/>
        <w:left w:val="none" w:sz="0" w:space="0" w:color="auto"/>
        <w:bottom w:val="none" w:sz="0" w:space="0" w:color="auto"/>
        <w:right w:val="none" w:sz="0" w:space="0" w:color="auto"/>
      </w:divBdr>
    </w:div>
    <w:div w:id="456797399">
      <w:bodyDiv w:val="1"/>
      <w:marLeft w:val="0"/>
      <w:marRight w:val="0"/>
      <w:marTop w:val="0"/>
      <w:marBottom w:val="0"/>
      <w:divBdr>
        <w:top w:val="none" w:sz="0" w:space="0" w:color="auto"/>
        <w:left w:val="none" w:sz="0" w:space="0" w:color="auto"/>
        <w:bottom w:val="none" w:sz="0" w:space="0" w:color="auto"/>
        <w:right w:val="none" w:sz="0" w:space="0" w:color="auto"/>
      </w:divBdr>
    </w:div>
    <w:div w:id="459539888">
      <w:bodyDiv w:val="1"/>
      <w:marLeft w:val="0"/>
      <w:marRight w:val="0"/>
      <w:marTop w:val="0"/>
      <w:marBottom w:val="0"/>
      <w:divBdr>
        <w:top w:val="none" w:sz="0" w:space="0" w:color="auto"/>
        <w:left w:val="none" w:sz="0" w:space="0" w:color="auto"/>
        <w:bottom w:val="none" w:sz="0" w:space="0" w:color="auto"/>
        <w:right w:val="none" w:sz="0" w:space="0" w:color="auto"/>
      </w:divBdr>
    </w:div>
    <w:div w:id="473455034">
      <w:bodyDiv w:val="1"/>
      <w:marLeft w:val="0"/>
      <w:marRight w:val="0"/>
      <w:marTop w:val="0"/>
      <w:marBottom w:val="0"/>
      <w:divBdr>
        <w:top w:val="none" w:sz="0" w:space="0" w:color="auto"/>
        <w:left w:val="none" w:sz="0" w:space="0" w:color="auto"/>
        <w:bottom w:val="none" w:sz="0" w:space="0" w:color="auto"/>
        <w:right w:val="none" w:sz="0" w:space="0" w:color="auto"/>
      </w:divBdr>
      <w:divsChild>
        <w:div w:id="693116947">
          <w:marLeft w:val="0"/>
          <w:marRight w:val="0"/>
          <w:marTop w:val="0"/>
          <w:marBottom w:val="0"/>
          <w:divBdr>
            <w:top w:val="none" w:sz="0" w:space="0" w:color="auto"/>
            <w:left w:val="none" w:sz="0" w:space="0" w:color="auto"/>
            <w:bottom w:val="none" w:sz="0" w:space="0" w:color="auto"/>
            <w:right w:val="none" w:sz="0" w:space="0" w:color="auto"/>
          </w:divBdr>
        </w:div>
      </w:divsChild>
    </w:div>
    <w:div w:id="476458753">
      <w:bodyDiv w:val="1"/>
      <w:marLeft w:val="0"/>
      <w:marRight w:val="0"/>
      <w:marTop w:val="0"/>
      <w:marBottom w:val="0"/>
      <w:divBdr>
        <w:top w:val="none" w:sz="0" w:space="0" w:color="auto"/>
        <w:left w:val="none" w:sz="0" w:space="0" w:color="auto"/>
        <w:bottom w:val="none" w:sz="0" w:space="0" w:color="auto"/>
        <w:right w:val="none" w:sz="0" w:space="0" w:color="auto"/>
      </w:divBdr>
    </w:div>
    <w:div w:id="481042171">
      <w:bodyDiv w:val="1"/>
      <w:marLeft w:val="0"/>
      <w:marRight w:val="0"/>
      <w:marTop w:val="0"/>
      <w:marBottom w:val="0"/>
      <w:divBdr>
        <w:top w:val="none" w:sz="0" w:space="0" w:color="auto"/>
        <w:left w:val="none" w:sz="0" w:space="0" w:color="auto"/>
        <w:bottom w:val="none" w:sz="0" w:space="0" w:color="auto"/>
        <w:right w:val="none" w:sz="0" w:space="0" w:color="auto"/>
      </w:divBdr>
      <w:divsChild>
        <w:div w:id="158620433">
          <w:marLeft w:val="0"/>
          <w:marRight w:val="0"/>
          <w:marTop w:val="0"/>
          <w:marBottom w:val="0"/>
          <w:divBdr>
            <w:top w:val="none" w:sz="0" w:space="0" w:color="auto"/>
            <w:left w:val="none" w:sz="0" w:space="0" w:color="auto"/>
            <w:bottom w:val="none" w:sz="0" w:space="0" w:color="auto"/>
            <w:right w:val="none" w:sz="0" w:space="0" w:color="auto"/>
          </w:divBdr>
        </w:div>
        <w:div w:id="180241072">
          <w:marLeft w:val="0"/>
          <w:marRight w:val="0"/>
          <w:marTop w:val="0"/>
          <w:marBottom w:val="0"/>
          <w:divBdr>
            <w:top w:val="none" w:sz="0" w:space="0" w:color="auto"/>
            <w:left w:val="none" w:sz="0" w:space="0" w:color="auto"/>
            <w:bottom w:val="none" w:sz="0" w:space="0" w:color="auto"/>
            <w:right w:val="none" w:sz="0" w:space="0" w:color="auto"/>
          </w:divBdr>
        </w:div>
        <w:div w:id="240452528">
          <w:marLeft w:val="0"/>
          <w:marRight w:val="0"/>
          <w:marTop w:val="0"/>
          <w:marBottom w:val="0"/>
          <w:divBdr>
            <w:top w:val="none" w:sz="0" w:space="0" w:color="auto"/>
            <w:left w:val="none" w:sz="0" w:space="0" w:color="auto"/>
            <w:bottom w:val="none" w:sz="0" w:space="0" w:color="auto"/>
            <w:right w:val="none" w:sz="0" w:space="0" w:color="auto"/>
          </w:divBdr>
        </w:div>
        <w:div w:id="412354618">
          <w:marLeft w:val="0"/>
          <w:marRight w:val="0"/>
          <w:marTop w:val="0"/>
          <w:marBottom w:val="0"/>
          <w:divBdr>
            <w:top w:val="none" w:sz="0" w:space="0" w:color="auto"/>
            <w:left w:val="none" w:sz="0" w:space="0" w:color="auto"/>
            <w:bottom w:val="none" w:sz="0" w:space="0" w:color="auto"/>
            <w:right w:val="none" w:sz="0" w:space="0" w:color="auto"/>
          </w:divBdr>
        </w:div>
        <w:div w:id="542668514">
          <w:marLeft w:val="0"/>
          <w:marRight w:val="0"/>
          <w:marTop w:val="0"/>
          <w:marBottom w:val="0"/>
          <w:divBdr>
            <w:top w:val="none" w:sz="0" w:space="0" w:color="auto"/>
            <w:left w:val="none" w:sz="0" w:space="0" w:color="auto"/>
            <w:bottom w:val="none" w:sz="0" w:space="0" w:color="auto"/>
            <w:right w:val="none" w:sz="0" w:space="0" w:color="auto"/>
          </w:divBdr>
        </w:div>
        <w:div w:id="717512485">
          <w:marLeft w:val="0"/>
          <w:marRight w:val="0"/>
          <w:marTop w:val="0"/>
          <w:marBottom w:val="0"/>
          <w:divBdr>
            <w:top w:val="none" w:sz="0" w:space="0" w:color="auto"/>
            <w:left w:val="none" w:sz="0" w:space="0" w:color="auto"/>
            <w:bottom w:val="none" w:sz="0" w:space="0" w:color="auto"/>
            <w:right w:val="none" w:sz="0" w:space="0" w:color="auto"/>
          </w:divBdr>
        </w:div>
        <w:div w:id="763109582">
          <w:marLeft w:val="0"/>
          <w:marRight w:val="0"/>
          <w:marTop w:val="0"/>
          <w:marBottom w:val="0"/>
          <w:divBdr>
            <w:top w:val="none" w:sz="0" w:space="0" w:color="auto"/>
            <w:left w:val="none" w:sz="0" w:space="0" w:color="auto"/>
            <w:bottom w:val="none" w:sz="0" w:space="0" w:color="auto"/>
            <w:right w:val="none" w:sz="0" w:space="0" w:color="auto"/>
          </w:divBdr>
        </w:div>
        <w:div w:id="992559793">
          <w:marLeft w:val="0"/>
          <w:marRight w:val="0"/>
          <w:marTop w:val="0"/>
          <w:marBottom w:val="0"/>
          <w:divBdr>
            <w:top w:val="none" w:sz="0" w:space="0" w:color="auto"/>
            <w:left w:val="none" w:sz="0" w:space="0" w:color="auto"/>
            <w:bottom w:val="none" w:sz="0" w:space="0" w:color="auto"/>
            <w:right w:val="none" w:sz="0" w:space="0" w:color="auto"/>
          </w:divBdr>
        </w:div>
        <w:div w:id="1560050656">
          <w:marLeft w:val="0"/>
          <w:marRight w:val="0"/>
          <w:marTop w:val="0"/>
          <w:marBottom w:val="0"/>
          <w:divBdr>
            <w:top w:val="none" w:sz="0" w:space="0" w:color="auto"/>
            <w:left w:val="none" w:sz="0" w:space="0" w:color="auto"/>
            <w:bottom w:val="none" w:sz="0" w:space="0" w:color="auto"/>
            <w:right w:val="none" w:sz="0" w:space="0" w:color="auto"/>
          </w:divBdr>
        </w:div>
        <w:div w:id="1575773396">
          <w:marLeft w:val="0"/>
          <w:marRight w:val="0"/>
          <w:marTop w:val="0"/>
          <w:marBottom w:val="0"/>
          <w:divBdr>
            <w:top w:val="none" w:sz="0" w:space="0" w:color="auto"/>
            <w:left w:val="none" w:sz="0" w:space="0" w:color="auto"/>
            <w:bottom w:val="none" w:sz="0" w:space="0" w:color="auto"/>
            <w:right w:val="none" w:sz="0" w:space="0" w:color="auto"/>
          </w:divBdr>
        </w:div>
        <w:div w:id="1596477653">
          <w:marLeft w:val="0"/>
          <w:marRight w:val="0"/>
          <w:marTop w:val="0"/>
          <w:marBottom w:val="0"/>
          <w:divBdr>
            <w:top w:val="none" w:sz="0" w:space="0" w:color="auto"/>
            <w:left w:val="none" w:sz="0" w:space="0" w:color="auto"/>
            <w:bottom w:val="none" w:sz="0" w:space="0" w:color="auto"/>
            <w:right w:val="none" w:sz="0" w:space="0" w:color="auto"/>
          </w:divBdr>
        </w:div>
        <w:div w:id="1642923996">
          <w:marLeft w:val="0"/>
          <w:marRight w:val="0"/>
          <w:marTop w:val="0"/>
          <w:marBottom w:val="0"/>
          <w:divBdr>
            <w:top w:val="none" w:sz="0" w:space="0" w:color="auto"/>
            <w:left w:val="none" w:sz="0" w:space="0" w:color="auto"/>
            <w:bottom w:val="none" w:sz="0" w:space="0" w:color="auto"/>
            <w:right w:val="none" w:sz="0" w:space="0" w:color="auto"/>
          </w:divBdr>
        </w:div>
        <w:div w:id="1693847620">
          <w:marLeft w:val="0"/>
          <w:marRight w:val="0"/>
          <w:marTop w:val="0"/>
          <w:marBottom w:val="0"/>
          <w:divBdr>
            <w:top w:val="none" w:sz="0" w:space="0" w:color="auto"/>
            <w:left w:val="none" w:sz="0" w:space="0" w:color="auto"/>
            <w:bottom w:val="none" w:sz="0" w:space="0" w:color="auto"/>
            <w:right w:val="none" w:sz="0" w:space="0" w:color="auto"/>
          </w:divBdr>
        </w:div>
        <w:div w:id="1948191777">
          <w:marLeft w:val="0"/>
          <w:marRight w:val="0"/>
          <w:marTop w:val="0"/>
          <w:marBottom w:val="0"/>
          <w:divBdr>
            <w:top w:val="none" w:sz="0" w:space="0" w:color="auto"/>
            <w:left w:val="none" w:sz="0" w:space="0" w:color="auto"/>
            <w:bottom w:val="none" w:sz="0" w:space="0" w:color="auto"/>
            <w:right w:val="none" w:sz="0" w:space="0" w:color="auto"/>
          </w:divBdr>
        </w:div>
        <w:div w:id="1968583522">
          <w:marLeft w:val="0"/>
          <w:marRight w:val="0"/>
          <w:marTop w:val="0"/>
          <w:marBottom w:val="0"/>
          <w:divBdr>
            <w:top w:val="none" w:sz="0" w:space="0" w:color="auto"/>
            <w:left w:val="none" w:sz="0" w:space="0" w:color="auto"/>
            <w:bottom w:val="none" w:sz="0" w:space="0" w:color="auto"/>
            <w:right w:val="none" w:sz="0" w:space="0" w:color="auto"/>
          </w:divBdr>
        </w:div>
      </w:divsChild>
    </w:div>
    <w:div w:id="481434925">
      <w:bodyDiv w:val="1"/>
      <w:marLeft w:val="0"/>
      <w:marRight w:val="0"/>
      <w:marTop w:val="0"/>
      <w:marBottom w:val="0"/>
      <w:divBdr>
        <w:top w:val="none" w:sz="0" w:space="0" w:color="auto"/>
        <w:left w:val="none" w:sz="0" w:space="0" w:color="auto"/>
        <w:bottom w:val="none" w:sz="0" w:space="0" w:color="auto"/>
        <w:right w:val="none" w:sz="0" w:space="0" w:color="auto"/>
      </w:divBdr>
    </w:div>
    <w:div w:id="487281788">
      <w:bodyDiv w:val="1"/>
      <w:marLeft w:val="0"/>
      <w:marRight w:val="0"/>
      <w:marTop w:val="0"/>
      <w:marBottom w:val="0"/>
      <w:divBdr>
        <w:top w:val="none" w:sz="0" w:space="0" w:color="auto"/>
        <w:left w:val="none" w:sz="0" w:space="0" w:color="auto"/>
        <w:bottom w:val="none" w:sz="0" w:space="0" w:color="auto"/>
        <w:right w:val="none" w:sz="0" w:space="0" w:color="auto"/>
      </w:divBdr>
      <w:divsChild>
        <w:div w:id="1821268876">
          <w:marLeft w:val="0"/>
          <w:marRight w:val="0"/>
          <w:marTop w:val="0"/>
          <w:marBottom w:val="0"/>
          <w:divBdr>
            <w:top w:val="none" w:sz="0" w:space="0" w:color="auto"/>
            <w:left w:val="none" w:sz="0" w:space="0" w:color="auto"/>
            <w:bottom w:val="none" w:sz="0" w:space="0" w:color="auto"/>
            <w:right w:val="none" w:sz="0" w:space="0" w:color="auto"/>
          </w:divBdr>
          <w:divsChild>
            <w:div w:id="21086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6036">
      <w:bodyDiv w:val="1"/>
      <w:marLeft w:val="27"/>
      <w:marRight w:val="27"/>
      <w:marTop w:val="27"/>
      <w:marBottom w:val="27"/>
      <w:divBdr>
        <w:top w:val="none" w:sz="0" w:space="0" w:color="auto"/>
        <w:left w:val="none" w:sz="0" w:space="0" w:color="auto"/>
        <w:bottom w:val="none" w:sz="0" w:space="0" w:color="auto"/>
        <w:right w:val="none" w:sz="0" w:space="0" w:color="auto"/>
      </w:divBdr>
      <w:divsChild>
        <w:div w:id="386489011">
          <w:marLeft w:val="0"/>
          <w:marRight w:val="0"/>
          <w:marTop w:val="0"/>
          <w:marBottom w:val="0"/>
          <w:divBdr>
            <w:top w:val="none" w:sz="0" w:space="0" w:color="auto"/>
            <w:left w:val="none" w:sz="0" w:space="0" w:color="auto"/>
            <w:bottom w:val="none" w:sz="0" w:space="0" w:color="auto"/>
            <w:right w:val="none" w:sz="0" w:space="0" w:color="auto"/>
          </w:divBdr>
          <w:divsChild>
            <w:div w:id="1397556298">
              <w:marLeft w:val="41"/>
              <w:marRight w:val="41"/>
              <w:marTop w:val="41"/>
              <w:marBottom w:val="41"/>
              <w:divBdr>
                <w:top w:val="none" w:sz="0" w:space="0" w:color="auto"/>
                <w:left w:val="none" w:sz="0" w:space="0" w:color="auto"/>
                <w:bottom w:val="none" w:sz="0" w:space="0" w:color="auto"/>
                <w:right w:val="none" w:sz="0" w:space="0" w:color="auto"/>
              </w:divBdr>
              <w:divsChild>
                <w:div w:id="694572787">
                  <w:marLeft w:val="0"/>
                  <w:marRight w:val="0"/>
                  <w:marTop w:val="0"/>
                  <w:marBottom w:val="0"/>
                  <w:divBdr>
                    <w:top w:val="none" w:sz="0" w:space="0" w:color="auto"/>
                    <w:left w:val="none" w:sz="0" w:space="0" w:color="auto"/>
                    <w:bottom w:val="none" w:sz="0" w:space="0" w:color="auto"/>
                    <w:right w:val="none" w:sz="0" w:space="0" w:color="auto"/>
                  </w:divBdr>
                  <w:divsChild>
                    <w:div w:id="19155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92368">
      <w:bodyDiv w:val="1"/>
      <w:marLeft w:val="0"/>
      <w:marRight w:val="0"/>
      <w:marTop w:val="0"/>
      <w:marBottom w:val="0"/>
      <w:divBdr>
        <w:top w:val="none" w:sz="0" w:space="0" w:color="auto"/>
        <w:left w:val="none" w:sz="0" w:space="0" w:color="auto"/>
        <w:bottom w:val="none" w:sz="0" w:space="0" w:color="auto"/>
        <w:right w:val="none" w:sz="0" w:space="0" w:color="auto"/>
      </w:divBdr>
    </w:div>
    <w:div w:id="490489300">
      <w:bodyDiv w:val="1"/>
      <w:marLeft w:val="0"/>
      <w:marRight w:val="0"/>
      <w:marTop w:val="0"/>
      <w:marBottom w:val="0"/>
      <w:divBdr>
        <w:top w:val="none" w:sz="0" w:space="0" w:color="auto"/>
        <w:left w:val="none" w:sz="0" w:space="0" w:color="auto"/>
        <w:bottom w:val="none" w:sz="0" w:space="0" w:color="auto"/>
        <w:right w:val="none" w:sz="0" w:space="0" w:color="auto"/>
      </w:divBdr>
      <w:divsChild>
        <w:div w:id="1622296348">
          <w:marLeft w:val="0"/>
          <w:marRight w:val="0"/>
          <w:marTop w:val="0"/>
          <w:marBottom w:val="0"/>
          <w:divBdr>
            <w:top w:val="none" w:sz="0" w:space="0" w:color="auto"/>
            <w:left w:val="none" w:sz="0" w:space="0" w:color="auto"/>
            <w:bottom w:val="none" w:sz="0" w:space="0" w:color="auto"/>
            <w:right w:val="none" w:sz="0" w:space="0" w:color="auto"/>
          </w:divBdr>
          <w:divsChild>
            <w:div w:id="1139033479">
              <w:marLeft w:val="0"/>
              <w:marRight w:val="0"/>
              <w:marTop w:val="0"/>
              <w:marBottom w:val="0"/>
              <w:divBdr>
                <w:top w:val="none" w:sz="0" w:space="0" w:color="auto"/>
                <w:left w:val="none" w:sz="0" w:space="0" w:color="auto"/>
                <w:bottom w:val="none" w:sz="0" w:space="0" w:color="auto"/>
                <w:right w:val="none" w:sz="0" w:space="0" w:color="auto"/>
              </w:divBdr>
            </w:div>
          </w:divsChild>
        </w:div>
        <w:div w:id="1704331777">
          <w:marLeft w:val="0"/>
          <w:marRight w:val="0"/>
          <w:marTop w:val="0"/>
          <w:marBottom w:val="0"/>
          <w:divBdr>
            <w:top w:val="none" w:sz="0" w:space="0" w:color="auto"/>
            <w:left w:val="none" w:sz="0" w:space="0" w:color="auto"/>
            <w:bottom w:val="none" w:sz="0" w:space="0" w:color="auto"/>
            <w:right w:val="none" w:sz="0" w:space="0" w:color="auto"/>
          </w:divBdr>
          <w:divsChild>
            <w:div w:id="1307928903">
              <w:marLeft w:val="0"/>
              <w:marRight w:val="0"/>
              <w:marTop w:val="0"/>
              <w:marBottom w:val="0"/>
              <w:divBdr>
                <w:top w:val="none" w:sz="0" w:space="0" w:color="auto"/>
                <w:left w:val="none" w:sz="0" w:space="0" w:color="auto"/>
                <w:bottom w:val="none" w:sz="0" w:space="0" w:color="auto"/>
                <w:right w:val="none" w:sz="0" w:space="0" w:color="auto"/>
              </w:divBdr>
            </w:div>
          </w:divsChild>
        </w:div>
        <w:div w:id="2017338085">
          <w:marLeft w:val="0"/>
          <w:marRight w:val="0"/>
          <w:marTop w:val="0"/>
          <w:marBottom w:val="0"/>
          <w:divBdr>
            <w:top w:val="none" w:sz="0" w:space="0" w:color="auto"/>
            <w:left w:val="none" w:sz="0" w:space="0" w:color="auto"/>
            <w:bottom w:val="none" w:sz="0" w:space="0" w:color="auto"/>
            <w:right w:val="none" w:sz="0" w:space="0" w:color="auto"/>
          </w:divBdr>
          <w:divsChild>
            <w:div w:id="14483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3427">
      <w:bodyDiv w:val="1"/>
      <w:marLeft w:val="0"/>
      <w:marRight w:val="0"/>
      <w:marTop w:val="0"/>
      <w:marBottom w:val="0"/>
      <w:divBdr>
        <w:top w:val="none" w:sz="0" w:space="0" w:color="auto"/>
        <w:left w:val="none" w:sz="0" w:space="0" w:color="auto"/>
        <w:bottom w:val="none" w:sz="0" w:space="0" w:color="auto"/>
        <w:right w:val="none" w:sz="0" w:space="0" w:color="auto"/>
      </w:divBdr>
    </w:div>
    <w:div w:id="496304951">
      <w:bodyDiv w:val="1"/>
      <w:marLeft w:val="0"/>
      <w:marRight w:val="0"/>
      <w:marTop w:val="0"/>
      <w:marBottom w:val="0"/>
      <w:divBdr>
        <w:top w:val="none" w:sz="0" w:space="0" w:color="auto"/>
        <w:left w:val="none" w:sz="0" w:space="0" w:color="auto"/>
        <w:bottom w:val="none" w:sz="0" w:space="0" w:color="auto"/>
        <w:right w:val="none" w:sz="0" w:space="0" w:color="auto"/>
      </w:divBdr>
      <w:divsChild>
        <w:div w:id="311758015">
          <w:marLeft w:val="0"/>
          <w:marRight w:val="0"/>
          <w:marTop w:val="0"/>
          <w:marBottom w:val="0"/>
          <w:divBdr>
            <w:top w:val="none" w:sz="0" w:space="0" w:color="auto"/>
            <w:left w:val="none" w:sz="0" w:space="0" w:color="auto"/>
            <w:bottom w:val="none" w:sz="0" w:space="0" w:color="auto"/>
            <w:right w:val="none" w:sz="0" w:space="0" w:color="auto"/>
          </w:divBdr>
          <w:divsChild>
            <w:div w:id="1740590823">
              <w:marLeft w:val="0"/>
              <w:marRight w:val="0"/>
              <w:marTop w:val="0"/>
              <w:marBottom w:val="0"/>
              <w:divBdr>
                <w:top w:val="none" w:sz="0" w:space="0" w:color="auto"/>
                <w:left w:val="none" w:sz="0" w:space="0" w:color="auto"/>
                <w:bottom w:val="none" w:sz="0" w:space="0" w:color="auto"/>
                <w:right w:val="none" w:sz="0" w:space="0" w:color="auto"/>
              </w:divBdr>
              <w:divsChild>
                <w:div w:id="436413288">
                  <w:marLeft w:val="0"/>
                  <w:marRight w:val="0"/>
                  <w:marTop w:val="0"/>
                  <w:marBottom w:val="0"/>
                  <w:divBdr>
                    <w:top w:val="none" w:sz="0" w:space="0" w:color="auto"/>
                    <w:left w:val="none" w:sz="0" w:space="0" w:color="auto"/>
                    <w:bottom w:val="none" w:sz="0" w:space="0" w:color="auto"/>
                    <w:right w:val="none" w:sz="0" w:space="0" w:color="auto"/>
                  </w:divBdr>
                  <w:divsChild>
                    <w:div w:id="14395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7741">
          <w:marLeft w:val="0"/>
          <w:marRight w:val="0"/>
          <w:marTop w:val="0"/>
          <w:marBottom w:val="0"/>
          <w:divBdr>
            <w:top w:val="none" w:sz="0" w:space="0" w:color="auto"/>
            <w:left w:val="none" w:sz="0" w:space="0" w:color="auto"/>
            <w:bottom w:val="none" w:sz="0" w:space="0" w:color="auto"/>
            <w:right w:val="none" w:sz="0" w:space="0" w:color="auto"/>
          </w:divBdr>
          <w:divsChild>
            <w:div w:id="1272319646">
              <w:marLeft w:val="0"/>
              <w:marRight w:val="0"/>
              <w:marTop w:val="0"/>
              <w:marBottom w:val="0"/>
              <w:divBdr>
                <w:top w:val="none" w:sz="0" w:space="0" w:color="auto"/>
                <w:left w:val="none" w:sz="0" w:space="0" w:color="auto"/>
                <w:bottom w:val="none" w:sz="0" w:space="0" w:color="auto"/>
                <w:right w:val="none" w:sz="0" w:space="0" w:color="auto"/>
              </w:divBdr>
              <w:divsChild>
                <w:div w:id="1518540967">
                  <w:marLeft w:val="0"/>
                  <w:marRight w:val="0"/>
                  <w:marTop w:val="0"/>
                  <w:marBottom w:val="0"/>
                  <w:divBdr>
                    <w:top w:val="none" w:sz="0" w:space="0" w:color="auto"/>
                    <w:left w:val="none" w:sz="0" w:space="0" w:color="auto"/>
                    <w:bottom w:val="none" w:sz="0" w:space="0" w:color="auto"/>
                    <w:right w:val="none" w:sz="0" w:space="0" w:color="auto"/>
                  </w:divBdr>
                  <w:divsChild>
                    <w:div w:id="337585357">
                      <w:marLeft w:val="0"/>
                      <w:marRight w:val="0"/>
                      <w:marTop w:val="0"/>
                      <w:marBottom w:val="0"/>
                      <w:divBdr>
                        <w:top w:val="none" w:sz="0" w:space="0" w:color="auto"/>
                        <w:left w:val="none" w:sz="0" w:space="0" w:color="auto"/>
                        <w:bottom w:val="none" w:sz="0" w:space="0" w:color="auto"/>
                        <w:right w:val="none" w:sz="0" w:space="0" w:color="auto"/>
                      </w:divBdr>
                      <w:divsChild>
                        <w:div w:id="418451975">
                          <w:marLeft w:val="0"/>
                          <w:marRight w:val="0"/>
                          <w:marTop w:val="0"/>
                          <w:marBottom w:val="0"/>
                          <w:divBdr>
                            <w:top w:val="none" w:sz="0" w:space="0" w:color="auto"/>
                            <w:left w:val="none" w:sz="0" w:space="0" w:color="auto"/>
                            <w:bottom w:val="none" w:sz="0" w:space="0" w:color="auto"/>
                            <w:right w:val="none" w:sz="0" w:space="0" w:color="auto"/>
                          </w:divBdr>
                          <w:divsChild>
                            <w:div w:id="779688342">
                              <w:marLeft w:val="0"/>
                              <w:marRight w:val="0"/>
                              <w:marTop w:val="0"/>
                              <w:marBottom w:val="0"/>
                              <w:divBdr>
                                <w:top w:val="none" w:sz="0" w:space="0" w:color="auto"/>
                                <w:left w:val="none" w:sz="0" w:space="0" w:color="auto"/>
                                <w:bottom w:val="none" w:sz="0" w:space="0" w:color="auto"/>
                                <w:right w:val="none" w:sz="0" w:space="0" w:color="auto"/>
                              </w:divBdr>
                              <w:divsChild>
                                <w:div w:id="647129380">
                                  <w:marLeft w:val="0"/>
                                  <w:marRight w:val="0"/>
                                  <w:marTop w:val="0"/>
                                  <w:marBottom w:val="0"/>
                                  <w:divBdr>
                                    <w:top w:val="none" w:sz="0" w:space="0" w:color="auto"/>
                                    <w:left w:val="none" w:sz="0" w:space="0" w:color="auto"/>
                                    <w:bottom w:val="none" w:sz="0" w:space="0" w:color="auto"/>
                                    <w:right w:val="none" w:sz="0" w:space="0" w:color="auto"/>
                                  </w:divBdr>
                                </w:div>
                              </w:divsChild>
                            </w:div>
                            <w:div w:id="1732382448">
                              <w:marLeft w:val="0"/>
                              <w:marRight w:val="0"/>
                              <w:marTop w:val="0"/>
                              <w:marBottom w:val="0"/>
                              <w:divBdr>
                                <w:top w:val="none" w:sz="0" w:space="0" w:color="auto"/>
                                <w:left w:val="none" w:sz="0" w:space="0" w:color="auto"/>
                                <w:bottom w:val="none" w:sz="0" w:space="0" w:color="auto"/>
                                <w:right w:val="none" w:sz="0" w:space="0" w:color="auto"/>
                              </w:divBdr>
                              <w:divsChild>
                                <w:div w:id="1985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44579">
      <w:bodyDiv w:val="1"/>
      <w:marLeft w:val="0"/>
      <w:marRight w:val="0"/>
      <w:marTop w:val="0"/>
      <w:marBottom w:val="0"/>
      <w:divBdr>
        <w:top w:val="none" w:sz="0" w:space="0" w:color="auto"/>
        <w:left w:val="none" w:sz="0" w:space="0" w:color="auto"/>
        <w:bottom w:val="none" w:sz="0" w:space="0" w:color="auto"/>
        <w:right w:val="none" w:sz="0" w:space="0" w:color="auto"/>
      </w:divBdr>
      <w:divsChild>
        <w:div w:id="21786979">
          <w:marLeft w:val="0"/>
          <w:marRight w:val="0"/>
          <w:marTop w:val="0"/>
          <w:marBottom w:val="0"/>
          <w:divBdr>
            <w:top w:val="none" w:sz="0" w:space="0" w:color="auto"/>
            <w:left w:val="none" w:sz="0" w:space="0" w:color="auto"/>
            <w:bottom w:val="none" w:sz="0" w:space="0" w:color="auto"/>
            <w:right w:val="none" w:sz="0" w:space="0" w:color="auto"/>
          </w:divBdr>
        </w:div>
      </w:divsChild>
    </w:div>
    <w:div w:id="505831578">
      <w:bodyDiv w:val="1"/>
      <w:marLeft w:val="0"/>
      <w:marRight w:val="0"/>
      <w:marTop w:val="0"/>
      <w:marBottom w:val="0"/>
      <w:divBdr>
        <w:top w:val="none" w:sz="0" w:space="0" w:color="auto"/>
        <w:left w:val="none" w:sz="0" w:space="0" w:color="auto"/>
        <w:bottom w:val="none" w:sz="0" w:space="0" w:color="auto"/>
        <w:right w:val="none" w:sz="0" w:space="0" w:color="auto"/>
      </w:divBdr>
    </w:div>
    <w:div w:id="507521834">
      <w:bodyDiv w:val="1"/>
      <w:marLeft w:val="0"/>
      <w:marRight w:val="0"/>
      <w:marTop w:val="0"/>
      <w:marBottom w:val="0"/>
      <w:divBdr>
        <w:top w:val="none" w:sz="0" w:space="0" w:color="auto"/>
        <w:left w:val="none" w:sz="0" w:space="0" w:color="auto"/>
        <w:bottom w:val="none" w:sz="0" w:space="0" w:color="auto"/>
        <w:right w:val="none" w:sz="0" w:space="0" w:color="auto"/>
      </w:divBdr>
      <w:divsChild>
        <w:div w:id="14383927">
          <w:marLeft w:val="0"/>
          <w:marRight w:val="0"/>
          <w:marTop w:val="0"/>
          <w:marBottom w:val="0"/>
          <w:divBdr>
            <w:top w:val="none" w:sz="0" w:space="0" w:color="auto"/>
            <w:left w:val="none" w:sz="0" w:space="0" w:color="auto"/>
            <w:bottom w:val="none" w:sz="0" w:space="0" w:color="auto"/>
            <w:right w:val="none" w:sz="0" w:space="0" w:color="auto"/>
          </w:divBdr>
        </w:div>
      </w:divsChild>
    </w:div>
    <w:div w:id="508298960">
      <w:bodyDiv w:val="1"/>
      <w:marLeft w:val="0"/>
      <w:marRight w:val="0"/>
      <w:marTop w:val="0"/>
      <w:marBottom w:val="0"/>
      <w:divBdr>
        <w:top w:val="none" w:sz="0" w:space="0" w:color="auto"/>
        <w:left w:val="none" w:sz="0" w:space="0" w:color="auto"/>
        <w:bottom w:val="none" w:sz="0" w:space="0" w:color="auto"/>
        <w:right w:val="none" w:sz="0" w:space="0" w:color="auto"/>
      </w:divBdr>
    </w:div>
    <w:div w:id="508982813">
      <w:bodyDiv w:val="1"/>
      <w:marLeft w:val="0"/>
      <w:marRight w:val="0"/>
      <w:marTop w:val="0"/>
      <w:marBottom w:val="0"/>
      <w:divBdr>
        <w:top w:val="none" w:sz="0" w:space="0" w:color="auto"/>
        <w:left w:val="none" w:sz="0" w:space="0" w:color="auto"/>
        <w:bottom w:val="none" w:sz="0" w:space="0" w:color="auto"/>
        <w:right w:val="none" w:sz="0" w:space="0" w:color="auto"/>
      </w:divBdr>
      <w:divsChild>
        <w:div w:id="1766994027">
          <w:marLeft w:val="0"/>
          <w:marRight w:val="0"/>
          <w:marTop w:val="0"/>
          <w:marBottom w:val="0"/>
          <w:divBdr>
            <w:top w:val="none" w:sz="0" w:space="0" w:color="auto"/>
            <w:left w:val="none" w:sz="0" w:space="0" w:color="auto"/>
            <w:bottom w:val="none" w:sz="0" w:space="0" w:color="auto"/>
            <w:right w:val="none" w:sz="0" w:space="0" w:color="auto"/>
          </w:divBdr>
          <w:divsChild>
            <w:div w:id="708530617">
              <w:marLeft w:val="0"/>
              <w:marRight w:val="0"/>
              <w:marTop w:val="0"/>
              <w:marBottom w:val="0"/>
              <w:divBdr>
                <w:top w:val="none" w:sz="0" w:space="0" w:color="auto"/>
                <w:left w:val="none" w:sz="0" w:space="0" w:color="auto"/>
                <w:bottom w:val="none" w:sz="0" w:space="0" w:color="auto"/>
                <w:right w:val="none" w:sz="0" w:space="0" w:color="auto"/>
              </w:divBdr>
            </w:div>
            <w:div w:id="1172833845">
              <w:marLeft w:val="0"/>
              <w:marRight w:val="0"/>
              <w:marTop w:val="0"/>
              <w:marBottom w:val="0"/>
              <w:divBdr>
                <w:top w:val="none" w:sz="0" w:space="0" w:color="auto"/>
                <w:left w:val="none" w:sz="0" w:space="0" w:color="auto"/>
                <w:bottom w:val="none" w:sz="0" w:space="0" w:color="auto"/>
                <w:right w:val="none" w:sz="0" w:space="0" w:color="auto"/>
              </w:divBdr>
            </w:div>
            <w:div w:id="13477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09192">
      <w:bodyDiv w:val="1"/>
      <w:marLeft w:val="0"/>
      <w:marRight w:val="0"/>
      <w:marTop w:val="0"/>
      <w:marBottom w:val="0"/>
      <w:divBdr>
        <w:top w:val="none" w:sz="0" w:space="0" w:color="auto"/>
        <w:left w:val="none" w:sz="0" w:space="0" w:color="auto"/>
        <w:bottom w:val="none" w:sz="0" w:space="0" w:color="auto"/>
        <w:right w:val="none" w:sz="0" w:space="0" w:color="auto"/>
      </w:divBdr>
    </w:div>
    <w:div w:id="514156140">
      <w:bodyDiv w:val="1"/>
      <w:marLeft w:val="0"/>
      <w:marRight w:val="0"/>
      <w:marTop w:val="0"/>
      <w:marBottom w:val="0"/>
      <w:divBdr>
        <w:top w:val="none" w:sz="0" w:space="0" w:color="auto"/>
        <w:left w:val="none" w:sz="0" w:space="0" w:color="auto"/>
        <w:bottom w:val="none" w:sz="0" w:space="0" w:color="auto"/>
        <w:right w:val="none" w:sz="0" w:space="0" w:color="auto"/>
      </w:divBdr>
      <w:divsChild>
        <w:div w:id="155537624">
          <w:marLeft w:val="0"/>
          <w:marRight w:val="0"/>
          <w:marTop w:val="0"/>
          <w:marBottom w:val="0"/>
          <w:divBdr>
            <w:top w:val="none" w:sz="0" w:space="0" w:color="auto"/>
            <w:left w:val="none" w:sz="0" w:space="0" w:color="auto"/>
            <w:bottom w:val="none" w:sz="0" w:space="0" w:color="auto"/>
            <w:right w:val="none" w:sz="0" w:space="0" w:color="auto"/>
          </w:divBdr>
          <w:divsChild>
            <w:div w:id="1915161167">
              <w:marLeft w:val="0"/>
              <w:marRight w:val="0"/>
              <w:marTop w:val="0"/>
              <w:marBottom w:val="0"/>
              <w:divBdr>
                <w:top w:val="none" w:sz="0" w:space="0" w:color="auto"/>
                <w:left w:val="none" w:sz="0" w:space="0" w:color="auto"/>
                <w:bottom w:val="none" w:sz="0" w:space="0" w:color="auto"/>
                <w:right w:val="none" w:sz="0" w:space="0" w:color="auto"/>
              </w:divBdr>
            </w:div>
          </w:divsChild>
        </w:div>
        <w:div w:id="1566916045">
          <w:marLeft w:val="0"/>
          <w:marRight w:val="0"/>
          <w:marTop w:val="0"/>
          <w:marBottom w:val="0"/>
          <w:divBdr>
            <w:top w:val="none" w:sz="0" w:space="0" w:color="auto"/>
            <w:left w:val="none" w:sz="0" w:space="0" w:color="auto"/>
            <w:bottom w:val="none" w:sz="0" w:space="0" w:color="auto"/>
            <w:right w:val="none" w:sz="0" w:space="0" w:color="auto"/>
          </w:divBdr>
          <w:divsChild>
            <w:div w:id="6447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48725">
      <w:bodyDiv w:val="1"/>
      <w:marLeft w:val="0"/>
      <w:marRight w:val="0"/>
      <w:marTop w:val="0"/>
      <w:marBottom w:val="0"/>
      <w:divBdr>
        <w:top w:val="none" w:sz="0" w:space="0" w:color="auto"/>
        <w:left w:val="none" w:sz="0" w:space="0" w:color="auto"/>
        <w:bottom w:val="none" w:sz="0" w:space="0" w:color="auto"/>
        <w:right w:val="none" w:sz="0" w:space="0" w:color="auto"/>
      </w:divBdr>
      <w:divsChild>
        <w:div w:id="325204879">
          <w:marLeft w:val="0"/>
          <w:marRight w:val="0"/>
          <w:marTop w:val="0"/>
          <w:marBottom w:val="0"/>
          <w:divBdr>
            <w:top w:val="none" w:sz="0" w:space="0" w:color="auto"/>
            <w:left w:val="none" w:sz="0" w:space="0" w:color="auto"/>
            <w:bottom w:val="none" w:sz="0" w:space="0" w:color="auto"/>
            <w:right w:val="none" w:sz="0" w:space="0" w:color="auto"/>
          </w:divBdr>
        </w:div>
        <w:div w:id="344593840">
          <w:marLeft w:val="0"/>
          <w:marRight w:val="0"/>
          <w:marTop w:val="0"/>
          <w:marBottom w:val="0"/>
          <w:divBdr>
            <w:top w:val="none" w:sz="0" w:space="0" w:color="auto"/>
            <w:left w:val="none" w:sz="0" w:space="0" w:color="auto"/>
            <w:bottom w:val="none" w:sz="0" w:space="0" w:color="auto"/>
            <w:right w:val="none" w:sz="0" w:space="0" w:color="auto"/>
          </w:divBdr>
        </w:div>
        <w:div w:id="360787221">
          <w:marLeft w:val="0"/>
          <w:marRight w:val="0"/>
          <w:marTop w:val="0"/>
          <w:marBottom w:val="0"/>
          <w:divBdr>
            <w:top w:val="none" w:sz="0" w:space="0" w:color="auto"/>
            <w:left w:val="none" w:sz="0" w:space="0" w:color="auto"/>
            <w:bottom w:val="none" w:sz="0" w:space="0" w:color="auto"/>
            <w:right w:val="none" w:sz="0" w:space="0" w:color="auto"/>
          </w:divBdr>
        </w:div>
        <w:div w:id="696543972">
          <w:marLeft w:val="0"/>
          <w:marRight w:val="0"/>
          <w:marTop w:val="0"/>
          <w:marBottom w:val="0"/>
          <w:divBdr>
            <w:top w:val="none" w:sz="0" w:space="0" w:color="auto"/>
            <w:left w:val="none" w:sz="0" w:space="0" w:color="auto"/>
            <w:bottom w:val="none" w:sz="0" w:space="0" w:color="auto"/>
            <w:right w:val="none" w:sz="0" w:space="0" w:color="auto"/>
          </w:divBdr>
        </w:div>
        <w:div w:id="1434012064">
          <w:marLeft w:val="0"/>
          <w:marRight w:val="0"/>
          <w:marTop w:val="0"/>
          <w:marBottom w:val="0"/>
          <w:divBdr>
            <w:top w:val="none" w:sz="0" w:space="0" w:color="auto"/>
            <w:left w:val="none" w:sz="0" w:space="0" w:color="auto"/>
            <w:bottom w:val="none" w:sz="0" w:space="0" w:color="auto"/>
            <w:right w:val="none" w:sz="0" w:space="0" w:color="auto"/>
          </w:divBdr>
        </w:div>
        <w:div w:id="1722367780">
          <w:marLeft w:val="0"/>
          <w:marRight w:val="0"/>
          <w:marTop w:val="0"/>
          <w:marBottom w:val="0"/>
          <w:divBdr>
            <w:top w:val="none" w:sz="0" w:space="0" w:color="auto"/>
            <w:left w:val="none" w:sz="0" w:space="0" w:color="auto"/>
            <w:bottom w:val="none" w:sz="0" w:space="0" w:color="auto"/>
            <w:right w:val="none" w:sz="0" w:space="0" w:color="auto"/>
          </w:divBdr>
        </w:div>
        <w:div w:id="1836414528">
          <w:marLeft w:val="0"/>
          <w:marRight w:val="0"/>
          <w:marTop w:val="0"/>
          <w:marBottom w:val="0"/>
          <w:divBdr>
            <w:top w:val="none" w:sz="0" w:space="0" w:color="auto"/>
            <w:left w:val="none" w:sz="0" w:space="0" w:color="auto"/>
            <w:bottom w:val="none" w:sz="0" w:space="0" w:color="auto"/>
            <w:right w:val="none" w:sz="0" w:space="0" w:color="auto"/>
          </w:divBdr>
        </w:div>
        <w:div w:id="1955207445">
          <w:marLeft w:val="0"/>
          <w:marRight w:val="0"/>
          <w:marTop w:val="0"/>
          <w:marBottom w:val="0"/>
          <w:divBdr>
            <w:top w:val="none" w:sz="0" w:space="0" w:color="auto"/>
            <w:left w:val="none" w:sz="0" w:space="0" w:color="auto"/>
            <w:bottom w:val="none" w:sz="0" w:space="0" w:color="auto"/>
            <w:right w:val="none" w:sz="0" w:space="0" w:color="auto"/>
          </w:divBdr>
        </w:div>
        <w:div w:id="2066684294">
          <w:marLeft w:val="0"/>
          <w:marRight w:val="0"/>
          <w:marTop w:val="0"/>
          <w:marBottom w:val="0"/>
          <w:divBdr>
            <w:top w:val="none" w:sz="0" w:space="0" w:color="auto"/>
            <w:left w:val="none" w:sz="0" w:space="0" w:color="auto"/>
            <w:bottom w:val="none" w:sz="0" w:space="0" w:color="auto"/>
            <w:right w:val="none" w:sz="0" w:space="0" w:color="auto"/>
          </w:divBdr>
        </w:div>
      </w:divsChild>
    </w:div>
    <w:div w:id="527448577">
      <w:bodyDiv w:val="1"/>
      <w:marLeft w:val="0"/>
      <w:marRight w:val="0"/>
      <w:marTop w:val="0"/>
      <w:marBottom w:val="0"/>
      <w:divBdr>
        <w:top w:val="none" w:sz="0" w:space="0" w:color="auto"/>
        <w:left w:val="none" w:sz="0" w:space="0" w:color="auto"/>
        <w:bottom w:val="none" w:sz="0" w:space="0" w:color="auto"/>
        <w:right w:val="none" w:sz="0" w:space="0" w:color="auto"/>
      </w:divBdr>
      <w:divsChild>
        <w:div w:id="356736837">
          <w:marLeft w:val="0"/>
          <w:marRight w:val="0"/>
          <w:marTop w:val="0"/>
          <w:marBottom w:val="0"/>
          <w:divBdr>
            <w:top w:val="none" w:sz="0" w:space="0" w:color="auto"/>
            <w:left w:val="none" w:sz="0" w:space="0" w:color="auto"/>
            <w:bottom w:val="none" w:sz="0" w:space="0" w:color="auto"/>
            <w:right w:val="none" w:sz="0" w:space="0" w:color="auto"/>
          </w:divBdr>
          <w:divsChild>
            <w:div w:id="25956714">
              <w:marLeft w:val="0"/>
              <w:marRight w:val="0"/>
              <w:marTop w:val="0"/>
              <w:marBottom w:val="0"/>
              <w:divBdr>
                <w:top w:val="none" w:sz="0" w:space="0" w:color="auto"/>
                <w:left w:val="none" w:sz="0" w:space="0" w:color="auto"/>
                <w:bottom w:val="none" w:sz="0" w:space="0" w:color="auto"/>
                <w:right w:val="none" w:sz="0" w:space="0" w:color="auto"/>
              </w:divBdr>
              <w:divsChild>
                <w:div w:id="1647784233">
                  <w:marLeft w:val="0"/>
                  <w:marRight w:val="0"/>
                  <w:marTop w:val="0"/>
                  <w:marBottom w:val="0"/>
                  <w:divBdr>
                    <w:top w:val="none" w:sz="0" w:space="0" w:color="auto"/>
                    <w:left w:val="none" w:sz="0" w:space="0" w:color="auto"/>
                    <w:bottom w:val="none" w:sz="0" w:space="0" w:color="auto"/>
                    <w:right w:val="none" w:sz="0" w:space="0" w:color="auto"/>
                  </w:divBdr>
                  <w:divsChild>
                    <w:div w:id="2236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8070">
              <w:marLeft w:val="0"/>
              <w:marRight w:val="0"/>
              <w:marTop w:val="0"/>
              <w:marBottom w:val="0"/>
              <w:divBdr>
                <w:top w:val="none" w:sz="0" w:space="0" w:color="auto"/>
                <w:left w:val="none" w:sz="0" w:space="0" w:color="auto"/>
                <w:bottom w:val="none" w:sz="0" w:space="0" w:color="auto"/>
                <w:right w:val="none" w:sz="0" w:space="0" w:color="auto"/>
              </w:divBdr>
              <w:divsChild>
                <w:div w:id="688264020">
                  <w:marLeft w:val="0"/>
                  <w:marRight w:val="0"/>
                  <w:marTop w:val="0"/>
                  <w:marBottom w:val="0"/>
                  <w:divBdr>
                    <w:top w:val="none" w:sz="0" w:space="0" w:color="auto"/>
                    <w:left w:val="none" w:sz="0" w:space="0" w:color="auto"/>
                    <w:bottom w:val="none" w:sz="0" w:space="0" w:color="auto"/>
                    <w:right w:val="none" w:sz="0" w:space="0" w:color="auto"/>
                  </w:divBdr>
                  <w:divsChild>
                    <w:div w:id="10599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8357">
              <w:marLeft w:val="0"/>
              <w:marRight w:val="0"/>
              <w:marTop w:val="0"/>
              <w:marBottom w:val="0"/>
              <w:divBdr>
                <w:top w:val="none" w:sz="0" w:space="0" w:color="auto"/>
                <w:left w:val="none" w:sz="0" w:space="0" w:color="auto"/>
                <w:bottom w:val="none" w:sz="0" w:space="0" w:color="auto"/>
                <w:right w:val="none" w:sz="0" w:space="0" w:color="auto"/>
              </w:divBdr>
              <w:divsChild>
                <w:div w:id="2130195790">
                  <w:marLeft w:val="0"/>
                  <w:marRight w:val="0"/>
                  <w:marTop w:val="0"/>
                  <w:marBottom w:val="0"/>
                  <w:divBdr>
                    <w:top w:val="none" w:sz="0" w:space="0" w:color="auto"/>
                    <w:left w:val="none" w:sz="0" w:space="0" w:color="auto"/>
                    <w:bottom w:val="none" w:sz="0" w:space="0" w:color="auto"/>
                    <w:right w:val="none" w:sz="0" w:space="0" w:color="auto"/>
                  </w:divBdr>
                  <w:divsChild>
                    <w:div w:id="12461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3809">
              <w:marLeft w:val="0"/>
              <w:marRight w:val="0"/>
              <w:marTop w:val="0"/>
              <w:marBottom w:val="0"/>
              <w:divBdr>
                <w:top w:val="none" w:sz="0" w:space="0" w:color="auto"/>
                <w:left w:val="none" w:sz="0" w:space="0" w:color="auto"/>
                <w:bottom w:val="none" w:sz="0" w:space="0" w:color="auto"/>
                <w:right w:val="none" w:sz="0" w:space="0" w:color="auto"/>
              </w:divBdr>
              <w:divsChild>
                <w:div w:id="291790452">
                  <w:marLeft w:val="0"/>
                  <w:marRight w:val="0"/>
                  <w:marTop w:val="0"/>
                  <w:marBottom w:val="0"/>
                  <w:divBdr>
                    <w:top w:val="none" w:sz="0" w:space="0" w:color="auto"/>
                    <w:left w:val="none" w:sz="0" w:space="0" w:color="auto"/>
                    <w:bottom w:val="none" w:sz="0" w:space="0" w:color="auto"/>
                    <w:right w:val="none" w:sz="0" w:space="0" w:color="auto"/>
                  </w:divBdr>
                  <w:divsChild>
                    <w:div w:id="18622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8002">
              <w:marLeft w:val="0"/>
              <w:marRight w:val="0"/>
              <w:marTop w:val="0"/>
              <w:marBottom w:val="0"/>
              <w:divBdr>
                <w:top w:val="none" w:sz="0" w:space="0" w:color="auto"/>
                <w:left w:val="none" w:sz="0" w:space="0" w:color="auto"/>
                <w:bottom w:val="none" w:sz="0" w:space="0" w:color="auto"/>
                <w:right w:val="none" w:sz="0" w:space="0" w:color="auto"/>
              </w:divBdr>
              <w:divsChild>
                <w:div w:id="1315834590">
                  <w:marLeft w:val="0"/>
                  <w:marRight w:val="0"/>
                  <w:marTop w:val="0"/>
                  <w:marBottom w:val="0"/>
                  <w:divBdr>
                    <w:top w:val="none" w:sz="0" w:space="0" w:color="auto"/>
                    <w:left w:val="none" w:sz="0" w:space="0" w:color="auto"/>
                    <w:bottom w:val="none" w:sz="0" w:space="0" w:color="auto"/>
                    <w:right w:val="none" w:sz="0" w:space="0" w:color="auto"/>
                  </w:divBdr>
                  <w:divsChild>
                    <w:div w:id="15650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80572">
          <w:marLeft w:val="0"/>
          <w:marRight w:val="0"/>
          <w:marTop w:val="0"/>
          <w:marBottom w:val="0"/>
          <w:divBdr>
            <w:top w:val="none" w:sz="0" w:space="0" w:color="auto"/>
            <w:left w:val="none" w:sz="0" w:space="0" w:color="auto"/>
            <w:bottom w:val="none" w:sz="0" w:space="0" w:color="auto"/>
            <w:right w:val="none" w:sz="0" w:space="0" w:color="auto"/>
          </w:divBdr>
          <w:divsChild>
            <w:div w:id="156656174">
              <w:marLeft w:val="0"/>
              <w:marRight w:val="0"/>
              <w:marTop w:val="0"/>
              <w:marBottom w:val="0"/>
              <w:divBdr>
                <w:top w:val="none" w:sz="0" w:space="0" w:color="auto"/>
                <w:left w:val="none" w:sz="0" w:space="0" w:color="auto"/>
                <w:bottom w:val="none" w:sz="0" w:space="0" w:color="auto"/>
                <w:right w:val="none" w:sz="0" w:space="0" w:color="auto"/>
              </w:divBdr>
            </w:div>
          </w:divsChild>
        </w:div>
        <w:div w:id="2070961072">
          <w:marLeft w:val="0"/>
          <w:marRight w:val="0"/>
          <w:marTop w:val="0"/>
          <w:marBottom w:val="0"/>
          <w:divBdr>
            <w:top w:val="none" w:sz="0" w:space="0" w:color="auto"/>
            <w:left w:val="none" w:sz="0" w:space="0" w:color="auto"/>
            <w:bottom w:val="none" w:sz="0" w:space="0" w:color="auto"/>
            <w:right w:val="none" w:sz="0" w:space="0" w:color="auto"/>
          </w:divBdr>
        </w:div>
      </w:divsChild>
    </w:div>
    <w:div w:id="527569098">
      <w:bodyDiv w:val="1"/>
      <w:marLeft w:val="0"/>
      <w:marRight w:val="0"/>
      <w:marTop w:val="0"/>
      <w:marBottom w:val="0"/>
      <w:divBdr>
        <w:top w:val="none" w:sz="0" w:space="0" w:color="auto"/>
        <w:left w:val="none" w:sz="0" w:space="0" w:color="auto"/>
        <w:bottom w:val="none" w:sz="0" w:space="0" w:color="auto"/>
        <w:right w:val="none" w:sz="0" w:space="0" w:color="auto"/>
      </w:divBdr>
      <w:divsChild>
        <w:div w:id="1014265601">
          <w:marLeft w:val="0"/>
          <w:marRight w:val="0"/>
          <w:marTop w:val="0"/>
          <w:marBottom w:val="0"/>
          <w:divBdr>
            <w:top w:val="none" w:sz="0" w:space="0" w:color="auto"/>
            <w:left w:val="none" w:sz="0" w:space="0" w:color="auto"/>
            <w:bottom w:val="none" w:sz="0" w:space="0" w:color="auto"/>
            <w:right w:val="none" w:sz="0" w:space="0" w:color="auto"/>
          </w:divBdr>
          <w:divsChild>
            <w:div w:id="1523010313">
              <w:marLeft w:val="0"/>
              <w:marRight w:val="0"/>
              <w:marTop w:val="0"/>
              <w:marBottom w:val="0"/>
              <w:divBdr>
                <w:top w:val="none" w:sz="0" w:space="0" w:color="auto"/>
                <w:left w:val="none" w:sz="0" w:space="0" w:color="auto"/>
                <w:bottom w:val="none" w:sz="0" w:space="0" w:color="auto"/>
                <w:right w:val="none" w:sz="0" w:space="0" w:color="auto"/>
              </w:divBdr>
              <w:divsChild>
                <w:div w:id="3331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3854">
          <w:marLeft w:val="0"/>
          <w:marRight w:val="0"/>
          <w:marTop w:val="0"/>
          <w:marBottom w:val="0"/>
          <w:divBdr>
            <w:top w:val="none" w:sz="0" w:space="0" w:color="auto"/>
            <w:left w:val="none" w:sz="0" w:space="0" w:color="auto"/>
            <w:bottom w:val="none" w:sz="0" w:space="0" w:color="auto"/>
            <w:right w:val="none" w:sz="0" w:space="0" w:color="auto"/>
          </w:divBdr>
          <w:divsChild>
            <w:div w:id="1580168322">
              <w:marLeft w:val="0"/>
              <w:marRight w:val="0"/>
              <w:marTop w:val="0"/>
              <w:marBottom w:val="0"/>
              <w:divBdr>
                <w:top w:val="none" w:sz="0" w:space="0" w:color="auto"/>
                <w:left w:val="none" w:sz="0" w:space="0" w:color="auto"/>
                <w:bottom w:val="none" w:sz="0" w:space="0" w:color="auto"/>
                <w:right w:val="none" w:sz="0" w:space="0" w:color="auto"/>
              </w:divBdr>
              <w:divsChild>
                <w:div w:id="677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5202">
          <w:marLeft w:val="0"/>
          <w:marRight w:val="0"/>
          <w:marTop w:val="0"/>
          <w:marBottom w:val="0"/>
          <w:divBdr>
            <w:top w:val="none" w:sz="0" w:space="0" w:color="auto"/>
            <w:left w:val="none" w:sz="0" w:space="0" w:color="auto"/>
            <w:bottom w:val="none" w:sz="0" w:space="0" w:color="auto"/>
            <w:right w:val="none" w:sz="0" w:space="0" w:color="auto"/>
          </w:divBdr>
          <w:divsChild>
            <w:div w:id="1053313598">
              <w:marLeft w:val="0"/>
              <w:marRight w:val="0"/>
              <w:marTop w:val="0"/>
              <w:marBottom w:val="0"/>
              <w:divBdr>
                <w:top w:val="none" w:sz="0" w:space="0" w:color="auto"/>
                <w:left w:val="none" w:sz="0" w:space="0" w:color="auto"/>
                <w:bottom w:val="none" w:sz="0" w:space="0" w:color="auto"/>
                <w:right w:val="none" w:sz="0" w:space="0" w:color="auto"/>
              </w:divBdr>
              <w:divsChild>
                <w:div w:id="1178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1030">
          <w:marLeft w:val="0"/>
          <w:marRight w:val="0"/>
          <w:marTop w:val="0"/>
          <w:marBottom w:val="0"/>
          <w:divBdr>
            <w:top w:val="none" w:sz="0" w:space="0" w:color="auto"/>
            <w:left w:val="none" w:sz="0" w:space="0" w:color="auto"/>
            <w:bottom w:val="none" w:sz="0" w:space="0" w:color="auto"/>
            <w:right w:val="none" w:sz="0" w:space="0" w:color="auto"/>
          </w:divBdr>
          <w:divsChild>
            <w:div w:id="581570433">
              <w:marLeft w:val="0"/>
              <w:marRight w:val="0"/>
              <w:marTop w:val="0"/>
              <w:marBottom w:val="0"/>
              <w:divBdr>
                <w:top w:val="none" w:sz="0" w:space="0" w:color="auto"/>
                <w:left w:val="none" w:sz="0" w:space="0" w:color="auto"/>
                <w:bottom w:val="none" w:sz="0" w:space="0" w:color="auto"/>
                <w:right w:val="none" w:sz="0" w:space="0" w:color="auto"/>
              </w:divBdr>
              <w:divsChild>
                <w:div w:id="21192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2423">
          <w:marLeft w:val="0"/>
          <w:marRight w:val="0"/>
          <w:marTop w:val="0"/>
          <w:marBottom w:val="0"/>
          <w:divBdr>
            <w:top w:val="none" w:sz="0" w:space="0" w:color="auto"/>
            <w:left w:val="none" w:sz="0" w:space="0" w:color="auto"/>
            <w:bottom w:val="none" w:sz="0" w:space="0" w:color="auto"/>
            <w:right w:val="none" w:sz="0" w:space="0" w:color="auto"/>
          </w:divBdr>
          <w:divsChild>
            <w:div w:id="202329126">
              <w:marLeft w:val="0"/>
              <w:marRight w:val="0"/>
              <w:marTop w:val="0"/>
              <w:marBottom w:val="0"/>
              <w:divBdr>
                <w:top w:val="none" w:sz="0" w:space="0" w:color="auto"/>
                <w:left w:val="none" w:sz="0" w:space="0" w:color="auto"/>
                <w:bottom w:val="none" w:sz="0" w:space="0" w:color="auto"/>
                <w:right w:val="none" w:sz="0" w:space="0" w:color="auto"/>
              </w:divBdr>
              <w:divsChild>
                <w:div w:id="9439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13508">
      <w:bodyDiv w:val="1"/>
      <w:marLeft w:val="0"/>
      <w:marRight w:val="0"/>
      <w:marTop w:val="0"/>
      <w:marBottom w:val="0"/>
      <w:divBdr>
        <w:top w:val="none" w:sz="0" w:space="0" w:color="auto"/>
        <w:left w:val="none" w:sz="0" w:space="0" w:color="auto"/>
        <w:bottom w:val="none" w:sz="0" w:space="0" w:color="auto"/>
        <w:right w:val="none" w:sz="0" w:space="0" w:color="auto"/>
      </w:divBdr>
    </w:div>
    <w:div w:id="547305251">
      <w:bodyDiv w:val="1"/>
      <w:marLeft w:val="0"/>
      <w:marRight w:val="0"/>
      <w:marTop w:val="0"/>
      <w:marBottom w:val="0"/>
      <w:divBdr>
        <w:top w:val="none" w:sz="0" w:space="0" w:color="auto"/>
        <w:left w:val="none" w:sz="0" w:space="0" w:color="auto"/>
        <w:bottom w:val="none" w:sz="0" w:space="0" w:color="auto"/>
        <w:right w:val="none" w:sz="0" w:space="0" w:color="auto"/>
      </w:divBdr>
      <w:divsChild>
        <w:div w:id="338965879">
          <w:marLeft w:val="0"/>
          <w:marRight w:val="0"/>
          <w:marTop w:val="0"/>
          <w:marBottom w:val="0"/>
          <w:divBdr>
            <w:top w:val="none" w:sz="0" w:space="0" w:color="auto"/>
            <w:left w:val="none" w:sz="0" w:space="0" w:color="auto"/>
            <w:bottom w:val="none" w:sz="0" w:space="0" w:color="auto"/>
            <w:right w:val="none" w:sz="0" w:space="0" w:color="auto"/>
          </w:divBdr>
          <w:divsChild>
            <w:div w:id="115758026">
              <w:marLeft w:val="0"/>
              <w:marRight w:val="0"/>
              <w:marTop w:val="0"/>
              <w:marBottom w:val="0"/>
              <w:divBdr>
                <w:top w:val="none" w:sz="0" w:space="0" w:color="auto"/>
                <w:left w:val="none" w:sz="0" w:space="0" w:color="auto"/>
                <w:bottom w:val="none" w:sz="0" w:space="0" w:color="auto"/>
                <w:right w:val="none" w:sz="0" w:space="0" w:color="auto"/>
              </w:divBdr>
              <w:divsChild>
                <w:div w:id="681905261">
                  <w:marLeft w:val="0"/>
                  <w:marRight w:val="0"/>
                  <w:marTop w:val="0"/>
                  <w:marBottom w:val="0"/>
                  <w:divBdr>
                    <w:top w:val="none" w:sz="0" w:space="0" w:color="auto"/>
                    <w:left w:val="none" w:sz="0" w:space="0" w:color="auto"/>
                    <w:bottom w:val="none" w:sz="0" w:space="0" w:color="auto"/>
                    <w:right w:val="none" w:sz="0" w:space="0" w:color="auto"/>
                  </w:divBdr>
                  <w:divsChild>
                    <w:div w:id="1308046778">
                      <w:marLeft w:val="0"/>
                      <w:marRight w:val="0"/>
                      <w:marTop w:val="0"/>
                      <w:marBottom w:val="0"/>
                      <w:divBdr>
                        <w:top w:val="none" w:sz="0" w:space="0" w:color="auto"/>
                        <w:left w:val="none" w:sz="0" w:space="0" w:color="auto"/>
                        <w:bottom w:val="none" w:sz="0" w:space="0" w:color="auto"/>
                        <w:right w:val="none" w:sz="0" w:space="0" w:color="auto"/>
                      </w:divBdr>
                    </w:div>
                    <w:div w:id="1643461408">
                      <w:marLeft w:val="0"/>
                      <w:marRight w:val="0"/>
                      <w:marTop w:val="0"/>
                      <w:marBottom w:val="0"/>
                      <w:divBdr>
                        <w:top w:val="none" w:sz="0" w:space="0" w:color="auto"/>
                        <w:left w:val="none" w:sz="0" w:space="0" w:color="auto"/>
                        <w:bottom w:val="none" w:sz="0" w:space="0" w:color="auto"/>
                        <w:right w:val="none" w:sz="0" w:space="0" w:color="auto"/>
                      </w:divBdr>
                    </w:div>
                    <w:div w:id="1716808998">
                      <w:marLeft w:val="0"/>
                      <w:marRight w:val="0"/>
                      <w:marTop w:val="0"/>
                      <w:marBottom w:val="0"/>
                      <w:divBdr>
                        <w:top w:val="none" w:sz="0" w:space="0" w:color="auto"/>
                        <w:left w:val="none" w:sz="0" w:space="0" w:color="auto"/>
                        <w:bottom w:val="none" w:sz="0" w:space="0" w:color="auto"/>
                        <w:right w:val="none" w:sz="0" w:space="0" w:color="auto"/>
                      </w:divBdr>
                    </w:div>
                  </w:divsChild>
                </w:div>
                <w:div w:id="869417035">
                  <w:marLeft w:val="0"/>
                  <w:marRight w:val="0"/>
                  <w:marTop w:val="0"/>
                  <w:marBottom w:val="0"/>
                  <w:divBdr>
                    <w:top w:val="none" w:sz="0" w:space="0" w:color="auto"/>
                    <w:left w:val="none" w:sz="0" w:space="0" w:color="auto"/>
                    <w:bottom w:val="none" w:sz="0" w:space="0" w:color="auto"/>
                    <w:right w:val="none" w:sz="0" w:space="0" w:color="auto"/>
                  </w:divBdr>
                  <w:divsChild>
                    <w:div w:id="628899145">
                      <w:marLeft w:val="0"/>
                      <w:marRight w:val="0"/>
                      <w:marTop w:val="0"/>
                      <w:marBottom w:val="0"/>
                      <w:divBdr>
                        <w:top w:val="none" w:sz="0" w:space="0" w:color="auto"/>
                        <w:left w:val="none" w:sz="0" w:space="0" w:color="auto"/>
                        <w:bottom w:val="none" w:sz="0" w:space="0" w:color="auto"/>
                        <w:right w:val="none" w:sz="0" w:space="0" w:color="auto"/>
                      </w:divBdr>
                    </w:div>
                    <w:div w:id="735007641">
                      <w:marLeft w:val="0"/>
                      <w:marRight w:val="0"/>
                      <w:marTop w:val="0"/>
                      <w:marBottom w:val="0"/>
                      <w:divBdr>
                        <w:top w:val="none" w:sz="0" w:space="0" w:color="auto"/>
                        <w:left w:val="none" w:sz="0" w:space="0" w:color="auto"/>
                        <w:bottom w:val="none" w:sz="0" w:space="0" w:color="auto"/>
                        <w:right w:val="none" w:sz="0" w:space="0" w:color="auto"/>
                      </w:divBdr>
                    </w:div>
                    <w:div w:id="17195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65593">
      <w:bodyDiv w:val="1"/>
      <w:marLeft w:val="0"/>
      <w:marRight w:val="0"/>
      <w:marTop w:val="0"/>
      <w:marBottom w:val="0"/>
      <w:divBdr>
        <w:top w:val="none" w:sz="0" w:space="0" w:color="auto"/>
        <w:left w:val="none" w:sz="0" w:space="0" w:color="auto"/>
        <w:bottom w:val="none" w:sz="0" w:space="0" w:color="auto"/>
        <w:right w:val="none" w:sz="0" w:space="0" w:color="auto"/>
      </w:divBdr>
    </w:div>
    <w:div w:id="558131605">
      <w:bodyDiv w:val="1"/>
      <w:marLeft w:val="0"/>
      <w:marRight w:val="0"/>
      <w:marTop w:val="0"/>
      <w:marBottom w:val="0"/>
      <w:divBdr>
        <w:top w:val="none" w:sz="0" w:space="0" w:color="auto"/>
        <w:left w:val="none" w:sz="0" w:space="0" w:color="auto"/>
        <w:bottom w:val="none" w:sz="0" w:space="0" w:color="auto"/>
        <w:right w:val="none" w:sz="0" w:space="0" w:color="auto"/>
      </w:divBdr>
      <w:divsChild>
        <w:div w:id="631520468">
          <w:marLeft w:val="0"/>
          <w:marRight w:val="0"/>
          <w:marTop w:val="0"/>
          <w:marBottom w:val="0"/>
          <w:divBdr>
            <w:top w:val="none" w:sz="0" w:space="0" w:color="auto"/>
            <w:left w:val="none" w:sz="0" w:space="0" w:color="auto"/>
            <w:bottom w:val="none" w:sz="0" w:space="0" w:color="auto"/>
            <w:right w:val="none" w:sz="0" w:space="0" w:color="auto"/>
          </w:divBdr>
          <w:divsChild>
            <w:div w:id="1691754813">
              <w:marLeft w:val="0"/>
              <w:marRight w:val="0"/>
              <w:marTop w:val="0"/>
              <w:marBottom w:val="0"/>
              <w:divBdr>
                <w:top w:val="none" w:sz="0" w:space="0" w:color="auto"/>
                <w:left w:val="none" w:sz="0" w:space="0" w:color="auto"/>
                <w:bottom w:val="none" w:sz="0" w:space="0" w:color="auto"/>
                <w:right w:val="none" w:sz="0" w:space="0" w:color="auto"/>
              </w:divBdr>
            </w:div>
          </w:divsChild>
        </w:div>
        <w:div w:id="797379292">
          <w:marLeft w:val="0"/>
          <w:marRight w:val="0"/>
          <w:marTop w:val="0"/>
          <w:marBottom w:val="0"/>
          <w:divBdr>
            <w:top w:val="none" w:sz="0" w:space="0" w:color="auto"/>
            <w:left w:val="none" w:sz="0" w:space="0" w:color="auto"/>
            <w:bottom w:val="none" w:sz="0" w:space="0" w:color="auto"/>
            <w:right w:val="none" w:sz="0" w:space="0" w:color="auto"/>
          </w:divBdr>
          <w:divsChild>
            <w:div w:id="2026591586">
              <w:marLeft w:val="0"/>
              <w:marRight w:val="0"/>
              <w:marTop w:val="0"/>
              <w:marBottom w:val="0"/>
              <w:divBdr>
                <w:top w:val="none" w:sz="0" w:space="0" w:color="auto"/>
                <w:left w:val="none" w:sz="0" w:space="0" w:color="auto"/>
                <w:bottom w:val="none" w:sz="0" w:space="0" w:color="auto"/>
                <w:right w:val="none" w:sz="0" w:space="0" w:color="auto"/>
              </w:divBdr>
            </w:div>
          </w:divsChild>
        </w:div>
        <w:div w:id="953830966">
          <w:marLeft w:val="0"/>
          <w:marRight w:val="0"/>
          <w:marTop w:val="0"/>
          <w:marBottom w:val="0"/>
          <w:divBdr>
            <w:top w:val="none" w:sz="0" w:space="0" w:color="auto"/>
            <w:left w:val="none" w:sz="0" w:space="0" w:color="auto"/>
            <w:bottom w:val="none" w:sz="0" w:space="0" w:color="auto"/>
            <w:right w:val="none" w:sz="0" w:space="0" w:color="auto"/>
          </w:divBdr>
          <w:divsChild>
            <w:div w:id="1910143610">
              <w:marLeft w:val="0"/>
              <w:marRight w:val="0"/>
              <w:marTop w:val="0"/>
              <w:marBottom w:val="0"/>
              <w:divBdr>
                <w:top w:val="none" w:sz="0" w:space="0" w:color="auto"/>
                <w:left w:val="none" w:sz="0" w:space="0" w:color="auto"/>
                <w:bottom w:val="none" w:sz="0" w:space="0" w:color="auto"/>
                <w:right w:val="none" w:sz="0" w:space="0" w:color="auto"/>
              </w:divBdr>
            </w:div>
          </w:divsChild>
        </w:div>
        <w:div w:id="1261109771">
          <w:marLeft w:val="0"/>
          <w:marRight w:val="0"/>
          <w:marTop w:val="0"/>
          <w:marBottom w:val="0"/>
          <w:divBdr>
            <w:top w:val="none" w:sz="0" w:space="0" w:color="auto"/>
            <w:left w:val="none" w:sz="0" w:space="0" w:color="auto"/>
            <w:bottom w:val="none" w:sz="0" w:space="0" w:color="auto"/>
            <w:right w:val="none" w:sz="0" w:space="0" w:color="auto"/>
          </w:divBdr>
          <w:divsChild>
            <w:div w:id="828445609">
              <w:marLeft w:val="0"/>
              <w:marRight w:val="0"/>
              <w:marTop w:val="0"/>
              <w:marBottom w:val="0"/>
              <w:divBdr>
                <w:top w:val="none" w:sz="0" w:space="0" w:color="auto"/>
                <w:left w:val="none" w:sz="0" w:space="0" w:color="auto"/>
                <w:bottom w:val="none" w:sz="0" w:space="0" w:color="auto"/>
                <w:right w:val="none" w:sz="0" w:space="0" w:color="auto"/>
              </w:divBdr>
            </w:div>
          </w:divsChild>
        </w:div>
        <w:div w:id="1485010279">
          <w:marLeft w:val="0"/>
          <w:marRight w:val="0"/>
          <w:marTop w:val="0"/>
          <w:marBottom w:val="0"/>
          <w:divBdr>
            <w:top w:val="none" w:sz="0" w:space="0" w:color="auto"/>
            <w:left w:val="none" w:sz="0" w:space="0" w:color="auto"/>
            <w:bottom w:val="none" w:sz="0" w:space="0" w:color="auto"/>
            <w:right w:val="none" w:sz="0" w:space="0" w:color="auto"/>
          </w:divBdr>
          <w:divsChild>
            <w:div w:id="723258491">
              <w:marLeft w:val="0"/>
              <w:marRight w:val="0"/>
              <w:marTop w:val="0"/>
              <w:marBottom w:val="0"/>
              <w:divBdr>
                <w:top w:val="none" w:sz="0" w:space="0" w:color="auto"/>
                <w:left w:val="none" w:sz="0" w:space="0" w:color="auto"/>
                <w:bottom w:val="none" w:sz="0" w:space="0" w:color="auto"/>
                <w:right w:val="none" w:sz="0" w:space="0" w:color="auto"/>
              </w:divBdr>
            </w:div>
          </w:divsChild>
        </w:div>
        <w:div w:id="1632898412">
          <w:marLeft w:val="0"/>
          <w:marRight w:val="0"/>
          <w:marTop w:val="0"/>
          <w:marBottom w:val="0"/>
          <w:divBdr>
            <w:top w:val="none" w:sz="0" w:space="0" w:color="auto"/>
            <w:left w:val="none" w:sz="0" w:space="0" w:color="auto"/>
            <w:bottom w:val="none" w:sz="0" w:space="0" w:color="auto"/>
            <w:right w:val="none" w:sz="0" w:space="0" w:color="auto"/>
          </w:divBdr>
          <w:divsChild>
            <w:div w:id="2054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8095">
      <w:bodyDiv w:val="1"/>
      <w:marLeft w:val="0"/>
      <w:marRight w:val="0"/>
      <w:marTop w:val="0"/>
      <w:marBottom w:val="0"/>
      <w:divBdr>
        <w:top w:val="none" w:sz="0" w:space="0" w:color="auto"/>
        <w:left w:val="none" w:sz="0" w:space="0" w:color="auto"/>
        <w:bottom w:val="none" w:sz="0" w:space="0" w:color="auto"/>
        <w:right w:val="none" w:sz="0" w:space="0" w:color="auto"/>
      </w:divBdr>
    </w:div>
    <w:div w:id="561912860">
      <w:bodyDiv w:val="1"/>
      <w:marLeft w:val="0"/>
      <w:marRight w:val="0"/>
      <w:marTop w:val="0"/>
      <w:marBottom w:val="0"/>
      <w:divBdr>
        <w:top w:val="none" w:sz="0" w:space="0" w:color="auto"/>
        <w:left w:val="none" w:sz="0" w:space="0" w:color="auto"/>
        <w:bottom w:val="none" w:sz="0" w:space="0" w:color="auto"/>
        <w:right w:val="none" w:sz="0" w:space="0" w:color="auto"/>
      </w:divBdr>
    </w:div>
    <w:div w:id="563102010">
      <w:bodyDiv w:val="1"/>
      <w:marLeft w:val="27"/>
      <w:marRight w:val="27"/>
      <w:marTop w:val="27"/>
      <w:marBottom w:val="27"/>
      <w:divBdr>
        <w:top w:val="none" w:sz="0" w:space="0" w:color="auto"/>
        <w:left w:val="none" w:sz="0" w:space="0" w:color="auto"/>
        <w:bottom w:val="none" w:sz="0" w:space="0" w:color="auto"/>
        <w:right w:val="none" w:sz="0" w:space="0" w:color="auto"/>
      </w:divBdr>
      <w:divsChild>
        <w:div w:id="865211911">
          <w:marLeft w:val="0"/>
          <w:marRight w:val="0"/>
          <w:marTop w:val="0"/>
          <w:marBottom w:val="0"/>
          <w:divBdr>
            <w:top w:val="none" w:sz="0" w:space="0" w:color="auto"/>
            <w:left w:val="none" w:sz="0" w:space="0" w:color="auto"/>
            <w:bottom w:val="none" w:sz="0" w:space="0" w:color="auto"/>
            <w:right w:val="none" w:sz="0" w:space="0" w:color="auto"/>
          </w:divBdr>
          <w:divsChild>
            <w:div w:id="320083327">
              <w:marLeft w:val="41"/>
              <w:marRight w:val="41"/>
              <w:marTop w:val="41"/>
              <w:marBottom w:val="41"/>
              <w:divBdr>
                <w:top w:val="none" w:sz="0" w:space="0" w:color="auto"/>
                <w:left w:val="none" w:sz="0" w:space="0" w:color="auto"/>
                <w:bottom w:val="none" w:sz="0" w:space="0" w:color="auto"/>
                <w:right w:val="none" w:sz="0" w:space="0" w:color="auto"/>
              </w:divBdr>
              <w:divsChild>
                <w:div w:id="379132400">
                  <w:marLeft w:val="0"/>
                  <w:marRight w:val="0"/>
                  <w:marTop w:val="0"/>
                  <w:marBottom w:val="0"/>
                  <w:divBdr>
                    <w:top w:val="none" w:sz="0" w:space="0" w:color="auto"/>
                    <w:left w:val="none" w:sz="0" w:space="0" w:color="auto"/>
                    <w:bottom w:val="none" w:sz="0" w:space="0" w:color="auto"/>
                    <w:right w:val="none" w:sz="0" w:space="0" w:color="auto"/>
                  </w:divBdr>
                  <w:divsChild>
                    <w:div w:id="489060493">
                      <w:marLeft w:val="0"/>
                      <w:marRight w:val="0"/>
                      <w:marTop w:val="0"/>
                      <w:marBottom w:val="0"/>
                      <w:divBdr>
                        <w:top w:val="none" w:sz="0" w:space="0" w:color="auto"/>
                        <w:left w:val="none" w:sz="0" w:space="0" w:color="auto"/>
                        <w:bottom w:val="none" w:sz="0" w:space="0" w:color="auto"/>
                        <w:right w:val="none" w:sz="0" w:space="0" w:color="auto"/>
                      </w:divBdr>
                    </w:div>
                    <w:div w:id="583681897">
                      <w:marLeft w:val="0"/>
                      <w:marRight w:val="0"/>
                      <w:marTop w:val="0"/>
                      <w:marBottom w:val="0"/>
                      <w:divBdr>
                        <w:top w:val="none" w:sz="0" w:space="0" w:color="auto"/>
                        <w:left w:val="none" w:sz="0" w:space="0" w:color="auto"/>
                        <w:bottom w:val="none" w:sz="0" w:space="0" w:color="auto"/>
                        <w:right w:val="none" w:sz="0" w:space="0" w:color="auto"/>
                      </w:divBdr>
                    </w:div>
                    <w:div w:id="711072536">
                      <w:marLeft w:val="0"/>
                      <w:marRight w:val="0"/>
                      <w:marTop w:val="0"/>
                      <w:marBottom w:val="0"/>
                      <w:divBdr>
                        <w:top w:val="none" w:sz="0" w:space="0" w:color="auto"/>
                        <w:left w:val="none" w:sz="0" w:space="0" w:color="auto"/>
                        <w:bottom w:val="none" w:sz="0" w:space="0" w:color="auto"/>
                        <w:right w:val="none" w:sz="0" w:space="0" w:color="auto"/>
                      </w:divBdr>
                    </w:div>
                    <w:div w:id="774442121">
                      <w:marLeft w:val="0"/>
                      <w:marRight w:val="0"/>
                      <w:marTop w:val="0"/>
                      <w:marBottom w:val="0"/>
                      <w:divBdr>
                        <w:top w:val="none" w:sz="0" w:space="0" w:color="auto"/>
                        <w:left w:val="none" w:sz="0" w:space="0" w:color="auto"/>
                        <w:bottom w:val="none" w:sz="0" w:space="0" w:color="auto"/>
                        <w:right w:val="none" w:sz="0" w:space="0" w:color="auto"/>
                      </w:divBdr>
                    </w:div>
                    <w:div w:id="1498811307">
                      <w:marLeft w:val="0"/>
                      <w:marRight w:val="0"/>
                      <w:marTop w:val="0"/>
                      <w:marBottom w:val="0"/>
                      <w:divBdr>
                        <w:top w:val="none" w:sz="0" w:space="0" w:color="auto"/>
                        <w:left w:val="none" w:sz="0" w:space="0" w:color="auto"/>
                        <w:bottom w:val="none" w:sz="0" w:space="0" w:color="auto"/>
                        <w:right w:val="none" w:sz="0" w:space="0" w:color="auto"/>
                      </w:divBdr>
                    </w:div>
                    <w:div w:id="1696225910">
                      <w:marLeft w:val="0"/>
                      <w:marRight w:val="0"/>
                      <w:marTop w:val="0"/>
                      <w:marBottom w:val="0"/>
                      <w:divBdr>
                        <w:top w:val="none" w:sz="0" w:space="0" w:color="auto"/>
                        <w:left w:val="none" w:sz="0" w:space="0" w:color="auto"/>
                        <w:bottom w:val="none" w:sz="0" w:space="0" w:color="auto"/>
                        <w:right w:val="none" w:sz="0" w:space="0" w:color="auto"/>
                      </w:divBdr>
                    </w:div>
                    <w:div w:id="1906990146">
                      <w:marLeft w:val="0"/>
                      <w:marRight w:val="0"/>
                      <w:marTop w:val="0"/>
                      <w:marBottom w:val="0"/>
                      <w:divBdr>
                        <w:top w:val="none" w:sz="0" w:space="0" w:color="auto"/>
                        <w:left w:val="none" w:sz="0" w:space="0" w:color="auto"/>
                        <w:bottom w:val="none" w:sz="0" w:space="0" w:color="auto"/>
                        <w:right w:val="none" w:sz="0" w:space="0" w:color="auto"/>
                      </w:divBdr>
                    </w:div>
                    <w:div w:id="2049522273">
                      <w:marLeft w:val="0"/>
                      <w:marRight w:val="0"/>
                      <w:marTop w:val="0"/>
                      <w:marBottom w:val="0"/>
                      <w:divBdr>
                        <w:top w:val="none" w:sz="0" w:space="0" w:color="auto"/>
                        <w:left w:val="none" w:sz="0" w:space="0" w:color="auto"/>
                        <w:bottom w:val="none" w:sz="0" w:space="0" w:color="auto"/>
                        <w:right w:val="none" w:sz="0" w:space="0" w:color="auto"/>
                      </w:divBdr>
                    </w:div>
                    <w:div w:id="21240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76428">
      <w:bodyDiv w:val="1"/>
      <w:marLeft w:val="0"/>
      <w:marRight w:val="0"/>
      <w:marTop w:val="0"/>
      <w:marBottom w:val="0"/>
      <w:divBdr>
        <w:top w:val="none" w:sz="0" w:space="0" w:color="auto"/>
        <w:left w:val="none" w:sz="0" w:space="0" w:color="auto"/>
        <w:bottom w:val="none" w:sz="0" w:space="0" w:color="auto"/>
        <w:right w:val="none" w:sz="0" w:space="0" w:color="auto"/>
      </w:divBdr>
      <w:divsChild>
        <w:div w:id="992105959">
          <w:marLeft w:val="0"/>
          <w:marRight w:val="0"/>
          <w:marTop w:val="0"/>
          <w:marBottom w:val="0"/>
          <w:divBdr>
            <w:top w:val="none" w:sz="0" w:space="0" w:color="auto"/>
            <w:left w:val="none" w:sz="0" w:space="0" w:color="auto"/>
            <w:bottom w:val="none" w:sz="0" w:space="0" w:color="auto"/>
            <w:right w:val="none" w:sz="0" w:space="0" w:color="auto"/>
          </w:divBdr>
        </w:div>
        <w:div w:id="1661272329">
          <w:marLeft w:val="0"/>
          <w:marRight w:val="0"/>
          <w:marTop w:val="0"/>
          <w:marBottom w:val="0"/>
          <w:divBdr>
            <w:top w:val="none" w:sz="0" w:space="0" w:color="auto"/>
            <w:left w:val="none" w:sz="0" w:space="0" w:color="auto"/>
            <w:bottom w:val="none" w:sz="0" w:space="0" w:color="auto"/>
            <w:right w:val="none" w:sz="0" w:space="0" w:color="auto"/>
          </w:divBdr>
        </w:div>
      </w:divsChild>
    </w:div>
    <w:div w:id="572275563">
      <w:bodyDiv w:val="1"/>
      <w:marLeft w:val="0"/>
      <w:marRight w:val="0"/>
      <w:marTop w:val="0"/>
      <w:marBottom w:val="0"/>
      <w:divBdr>
        <w:top w:val="none" w:sz="0" w:space="0" w:color="auto"/>
        <w:left w:val="none" w:sz="0" w:space="0" w:color="auto"/>
        <w:bottom w:val="none" w:sz="0" w:space="0" w:color="auto"/>
        <w:right w:val="none" w:sz="0" w:space="0" w:color="auto"/>
      </w:divBdr>
    </w:div>
    <w:div w:id="572934538">
      <w:bodyDiv w:val="1"/>
      <w:marLeft w:val="0"/>
      <w:marRight w:val="0"/>
      <w:marTop w:val="0"/>
      <w:marBottom w:val="0"/>
      <w:divBdr>
        <w:top w:val="none" w:sz="0" w:space="0" w:color="auto"/>
        <w:left w:val="none" w:sz="0" w:space="0" w:color="auto"/>
        <w:bottom w:val="none" w:sz="0" w:space="0" w:color="auto"/>
        <w:right w:val="none" w:sz="0" w:space="0" w:color="auto"/>
      </w:divBdr>
      <w:divsChild>
        <w:div w:id="46150374">
          <w:marLeft w:val="0"/>
          <w:marRight w:val="0"/>
          <w:marTop w:val="0"/>
          <w:marBottom w:val="0"/>
          <w:divBdr>
            <w:top w:val="none" w:sz="0" w:space="0" w:color="auto"/>
            <w:left w:val="none" w:sz="0" w:space="0" w:color="auto"/>
            <w:bottom w:val="none" w:sz="0" w:space="0" w:color="auto"/>
            <w:right w:val="none" w:sz="0" w:space="0" w:color="auto"/>
          </w:divBdr>
        </w:div>
        <w:div w:id="69934272">
          <w:marLeft w:val="0"/>
          <w:marRight w:val="0"/>
          <w:marTop w:val="0"/>
          <w:marBottom w:val="0"/>
          <w:divBdr>
            <w:top w:val="none" w:sz="0" w:space="0" w:color="auto"/>
            <w:left w:val="none" w:sz="0" w:space="0" w:color="auto"/>
            <w:bottom w:val="none" w:sz="0" w:space="0" w:color="auto"/>
            <w:right w:val="none" w:sz="0" w:space="0" w:color="auto"/>
          </w:divBdr>
        </w:div>
        <w:div w:id="73480645">
          <w:marLeft w:val="0"/>
          <w:marRight w:val="0"/>
          <w:marTop w:val="0"/>
          <w:marBottom w:val="0"/>
          <w:divBdr>
            <w:top w:val="none" w:sz="0" w:space="0" w:color="auto"/>
            <w:left w:val="none" w:sz="0" w:space="0" w:color="auto"/>
            <w:bottom w:val="none" w:sz="0" w:space="0" w:color="auto"/>
            <w:right w:val="none" w:sz="0" w:space="0" w:color="auto"/>
          </w:divBdr>
        </w:div>
        <w:div w:id="75786966">
          <w:marLeft w:val="0"/>
          <w:marRight w:val="0"/>
          <w:marTop w:val="0"/>
          <w:marBottom w:val="0"/>
          <w:divBdr>
            <w:top w:val="none" w:sz="0" w:space="0" w:color="auto"/>
            <w:left w:val="none" w:sz="0" w:space="0" w:color="auto"/>
            <w:bottom w:val="none" w:sz="0" w:space="0" w:color="auto"/>
            <w:right w:val="none" w:sz="0" w:space="0" w:color="auto"/>
          </w:divBdr>
        </w:div>
        <w:div w:id="75832790">
          <w:marLeft w:val="0"/>
          <w:marRight w:val="0"/>
          <w:marTop w:val="0"/>
          <w:marBottom w:val="0"/>
          <w:divBdr>
            <w:top w:val="none" w:sz="0" w:space="0" w:color="auto"/>
            <w:left w:val="none" w:sz="0" w:space="0" w:color="auto"/>
            <w:bottom w:val="none" w:sz="0" w:space="0" w:color="auto"/>
            <w:right w:val="none" w:sz="0" w:space="0" w:color="auto"/>
          </w:divBdr>
        </w:div>
        <w:div w:id="94791277">
          <w:marLeft w:val="0"/>
          <w:marRight w:val="0"/>
          <w:marTop w:val="0"/>
          <w:marBottom w:val="0"/>
          <w:divBdr>
            <w:top w:val="none" w:sz="0" w:space="0" w:color="auto"/>
            <w:left w:val="none" w:sz="0" w:space="0" w:color="auto"/>
            <w:bottom w:val="none" w:sz="0" w:space="0" w:color="auto"/>
            <w:right w:val="none" w:sz="0" w:space="0" w:color="auto"/>
          </w:divBdr>
        </w:div>
        <w:div w:id="106245261">
          <w:marLeft w:val="0"/>
          <w:marRight w:val="0"/>
          <w:marTop w:val="0"/>
          <w:marBottom w:val="0"/>
          <w:divBdr>
            <w:top w:val="none" w:sz="0" w:space="0" w:color="auto"/>
            <w:left w:val="none" w:sz="0" w:space="0" w:color="auto"/>
            <w:bottom w:val="none" w:sz="0" w:space="0" w:color="auto"/>
            <w:right w:val="none" w:sz="0" w:space="0" w:color="auto"/>
          </w:divBdr>
        </w:div>
        <w:div w:id="151141788">
          <w:marLeft w:val="0"/>
          <w:marRight w:val="0"/>
          <w:marTop w:val="0"/>
          <w:marBottom w:val="0"/>
          <w:divBdr>
            <w:top w:val="none" w:sz="0" w:space="0" w:color="auto"/>
            <w:left w:val="none" w:sz="0" w:space="0" w:color="auto"/>
            <w:bottom w:val="none" w:sz="0" w:space="0" w:color="auto"/>
            <w:right w:val="none" w:sz="0" w:space="0" w:color="auto"/>
          </w:divBdr>
        </w:div>
        <w:div w:id="189877872">
          <w:marLeft w:val="0"/>
          <w:marRight w:val="0"/>
          <w:marTop w:val="0"/>
          <w:marBottom w:val="0"/>
          <w:divBdr>
            <w:top w:val="none" w:sz="0" w:space="0" w:color="auto"/>
            <w:left w:val="none" w:sz="0" w:space="0" w:color="auto"/>
            <w:bottom w:val="none" w:sz="0" w:space="0" w:color="auto"/>
            <w:right w:val="none" w:sz="0" w:space="0" w:color="auto"/>
          </w:divBdr>
        </w:div>
        <w:div w:id="226500985">
          <w:marLeft w:val="0"/>
          <w:marRight w:val="0"/>
          <w:marTop w:val="0"/>
          <w:marBottom w:val="0"/>
          <w:divBdr>
            <w:top w:val="none" w:sz="0" w:space="0" w:color="auto"/>
            <w:left w:val="none" w:sz="0" w:space="0" w:color="auto"/>
            <w:bottom w:val="none" w:sz="0" w:space="0" w:color="auto"/>
            <w:right w:val="none" w:sz="0" w:space="0" w:color="auto"/>
          </w:divBdr>
        </w:div>
        <w:div w:id="234169976">
          <w:marLeft w:val="0"/>
          <w:marRight w:val="0"/>
          <w:marTop w:val="0"/>
          <w:marBottom w:val="0"/>
          <w:divBdr>
            <w:top w:val="none" w:sz="0" w:space="0" w:color="auto"/>
            <w:left w:val="none" w:sz="0" w:space="0" w:color="auto"/>
            <w:bottom w:val="none" w:sz="0" w:space="0" w:color="auto"/>
            <w:right w:val="none" w:sz="0" w:space="0" w:color="auto"/>
          </w:divBdr>
        </w:div>
        <w:div w:id="234903873">
          <w:marLeft w:val="0"/>
          <w:marRight w:val="0"/>
          <w:marTop w:val="0"/>
          <w:marBottom w:val="0"/>
          <w:divBdr>
            <w:top w:val="none" w:sz="0" w:space="0" w:color="auto"/>
            <w:left w:val="none" w:sz="0" w:space="0" w:color="auto"/>
            <w:bottom w:val="none" w:sz="0" w:space="0" w:color="auto"/>
            <w:right w:val="none" w:sz="0" w:space="0" w:color="auto"/>
          </w:divBdr>
        </w:div>
        <w:div w:id="283929840">
          <w:marLeft w:val="0"/>
          <w:marRight w:val="0"/>
          <w:marTop w:val="0"/>
          <w:marBottom w:val="0"/>
          <w:divBdr>
            <w:top w:val="none" w:sz="0" w:space="0" w:color="auto"/>
            <w:left w:val="none" w:sz="0" w:space="0" w:color="auto"/>
            <w:bottom w:val="none" w:sz="0" w:space="0" w:color="auto"/>
            <w:right w:val="none" w:sz="0" w:space="0" w:color="auto"/>
          </w:divBdr>
        </w:div>
        <w:div w:id="305747144">
          <w:marLeft w:val="0"/>
          <w:marRight w:val="0"/>
          <w:marTop w:val="0"/>
          <w:marBottom w:val="0"/>
          <w:divBdr>
            <w:top w:val="none" w:sz="0" w:space="0" w:color="auto"/>
            <w:left w:val="none" w:sz="0" w:space="0" w:color="auto"/>
            <w:bottom w:val="none" w:sz="0" w:space="0" w:color="auto"/>
            <w:right w:val="none" w:sz="0" w:space="0" w:color="auto"/>
          </w:divBdr>
        </w:div>
        <w:div w:id="331035394">
          <w:marLeft w:val="0"/>
          <w:marRight w:val="0"/>
          <w:marTop w:val="0"/>
          <w:marBottom w:val="0"/>
          <w:divBdr>
            <w:top w:val="none" w:sz="0" w:space="0" w:color="auto"/>
            <w:left w:val="none" w:sz="0" w:space="0" w:color="auto"/>
            <w:bottom w:val="none" w:sz="0" w:space="0" w:color="auto"/>
            <w:right w:val="none" w:sz="0" w:space="0" w:color="auto"/>
          </w:divBdr>
        </w:div>
        <w:div w:id="346292386">
          <w:marLeft w:val="0"/>
          <w:marRight w:val="0"/>
          <w:marTop w:val="0"/>
          <w:marBottom w:val="0"/>
          <w:divBdr>
            <w:top w:val="none" w:sz="0" w:space="0" w:color="auto"/>
            <w:left w:val="none" w:sz="0" w:space="0" w:color="auto"/>
            <w:bottom w:val="none" w:sz="0" w:space="0" w:color="auto"/>
            <w:right w:val="none" w:sz="0" w:space="0" w:color="auto"/>
          </w:divBdr>
        </w:div>
        <w:div w:id="369454932">
          <w:marLeft w:val="0"/>
          <w:marRight w:val="0"/>
          <w:marTop w:val="0"/>
          <w:marBottom w:val="0"/>
          <w:divBdr>
            <w:top w:val="none" w:sz="0" w:space="0" w:color="auto"/>
            <w:left w:val="none" w:sz="0" w:space="0" w:color="auto"/>
            <w:bottom w:val="none" w:sz="0" w:space="0" w:color="auto"/>
            <w:right w:val="none" w:sz="0" w:space="0" w:color="auto"/>
          </w:divBdr>
        </w:div>
        <w:div w:id="397558599">
          <w:marLeft w:val="0"/>
          <w:marRight w:val="0"/>
          <w:marTop w:val="0"/>
          <w:marBottom w:val="0"/>
          <w:divBdr>
            <w:top w:val="none" w:sz="0" w:space="0" w:color="auto"/>
            <w:left w:val="none" w:sz="0" w:space="0" w:color="auto"/>
            <w:bottom w:val="none" w:sz="0" w:space="0" w:color="auto"/>
            <w:right w:val="none" w:sz="0" w:space="0" w:color="auto"/>
          </w:divBdr>
        </w:div>
        <w:div w:id="412318717">
          <w:marLeft w:val="0"/>
          <w:marRight w:val="0"/>
          <w:marTop w:val="0"/>
          <w:marBottom w:val="0"/>
          <w:divBdr>
            <w:top w:val="none" w:sz="0" w:space="0" w:color="auto"/>
            <w:left w:val="none" w:sz="0" w:space="0" w:color="auto"/>
            <w:bottom w:val="none" w:sz="0" w:space="0" w:color="auto"/>
            <w:right w:val="none" w:sz="0" w:space="0" w:color="auto"/>
          </w:divBdr>
        </w:div>
        <w:div w:id="417409621">
          <w:marLeft w:val="0"/>
          <w:marRight w:val="0"/>
          <w:marTop w:val="0"/>
          <w:marBottom w:val="0"/>
          <w:divBdr>
            <w:top w:val="none" w:sz="0" w:space="0" w:color="auto"/>
            <w:left w:val="none" w:sz="0" w:space="0" w:color="auto"/>
            <w:bottom w:val="none" w:sz="0" w:space="0" w:color="auto"/>
            <w:right w:val="none" w:sz="0" w:space="0" w:color="auto"/>
          </w:divBdr>
        </w:div>
        <w:div w:id="427313274">
          <w:marLeft w:val="0"/>
          <w:marRight w:val="0"/>
          <w:marTop w:val="0"/>
          <w:marBottom w:val="0"/>
          <w:divBdr>
            <w:top w:val="none" w:sz="0" w:space="0" w:color="auto"/>
            <w:left w:val="none" w:sz="0" w:space="0" w:color="auto"/>
            <w:bottom w:val="none" w:sz="0" w:space="0" w:color="auto"/>
            <w:right w:val="none" w:sz="0" w:space="0" w:color="auto"/>
          </w:divBdr>
        </w:div>
        <w:div w:id="433597583">
          <w:marLeft w:val="0"/>
          <w:marRight w:val="0"/>
          <w:marTop w:val="0"/>
          <w:marBottom w:val="0"/>
          <w:divBdr>
            <w:top w:val="none" w:sz="0" w:space="0" w:color="auto"/>
            <w:left w:val="none" w:sz="0" w:space="0" w:color="auto"/>
            <w:bottom w:val="none" w:sz="0" w:space="0" w:color="auto"/>
            <w:right w:val="none" w:sz="0" w:space="0" w:color="auto"/>
          </w:divBdr>
        </w:div>
        <w:div w:id="483858927">
          <w:marLeft w:val="0"/>
          <w:marRight w:val="0"/>
          <w:marTop w:val="0"/>
          <w:marBottom w:val="0"/>
          <w:divBdr>
            <w:top w:val="none" w:sz="0" w:space="0" w:color="auto"/>
            <w:left w:val="none" w:sz="0" w:space="0" w:color="auto"/>
            <w:bottom w:val="none" w:sz="0" w:space="0" w:color="auto"/>
            <w:right w:val="none" w:sz="0" w:space="0" w:color="auto"/>
          </w:divBdr>
        </w:div>
        <w:div w:id="515774013">
          <w:marLeft w:val="0"/>
          <w:marRight w:val="0"/>
          <w:marTop w:val="0"/>
          <w:marBottom w:val="0"/>
          <w:divBdr>
            <w:top w:val="none" w:sz="0" w:space="0" w:color="auto"/>
            <w:left w:val="none" w:sz="0" w:space="0" w:color="auto"/>
            <w:bottom w:val="none" w:sz="0" w:space="0" w:color="auto"/>
            <w:right w:val="none" w:sz="0" w:space="0" w:color="auto"/>
          </w:divBdr>
        </w:div>
        <w:div w:id="529874137">
          <w:marLeft w:val="0"/>
          <w:marRight w:val="0"/>
          <w:marTop w:val="0"/>
          <w:marBottom w:val="0"/>
          <w:divBdr>
            <w:top w:val="none" w:sz="0" w:space="0" w:color="auto"/>
            <w:left w:val="none" w:sz="0" w:space="0" w:color="auto"/>
            <w:bottom w:val="none" w:sz="0" w:space="0" w:color="auto"/>
            <w:right w:val="none" w:sz="0" w:space="0" w:color="auto"/>
          </w:divBdr>
        </w:div>
        <w:div w:id="553543305">
          <w:marLeft w:val="0"/>
          <w:marRight w:val="0"/>
          <w:marTop w:val="0"/>
          <w:marBottom w:val="0"/>
          <w:divBdr>
            <w:top w:val="none" w:sz="0" w:space="0" w:color="auto"/>
            <w:left w:val="none" w:sz="0" w:space="0" w:color="auto"/>
            <w:bottom w:val="none" w:sz="0" w:space="0" w:color="auto"/>
            <w:right w:val="none" w:sz="0" w:space="0" w:color="auto"/>
          </w:divBdr>
        </w:div>
        <w:div w:id="583759630">
          <w:marLeft w:val="0"/>
          <w:marRight w:val="0"/>
          <w:marTop w:val="0"/>
          <w:marBottom w:val="0"/>
          <w:divBdr>
            <w:top w:val="none" w:sz="0" w:space="0" w:color="auto"/>
            <w:left w:val="none" w:sz="0" w:space="0" w:color="auto"/>
            <w:bottom w:val="none" w:sz="0" w:space="0" w:color="auto"/>
            <w:right w:val="none" w:sz="0" w:space="0" w:color="auto"/>
          </w:divBdr>
        </w:div>
        <w:div w:id="592586614">
          <w:marLeft w:val="0"/>
          <w:marRight w:val="0"/>
          <w:marTop w:val="0"/>
          <w:marBottom w:val="0"/>
          <w:divBdr>
            <w:top w:val="none" w:sz="0" w:space="0" w:color="auto"/>
            <w:left w:val="none" w:sz="0" w:space="0" w:color="auto"/>
            <w:bottom w:val="none" w:sz="0" w:space="0" w:color="auto"/>
            <w:right w:val="none" w:sz="0" w:space="0" w:color="auto"/>
          </w:divBdr>
        </w:div>
        <w:div w:id="662047220">
          <w:marLeft w:val="0"/>
          <w:marRight w:val="0"/>
          <w:marTop w:val="0"/>
          <w:marBottom w:val="0"/>
          <w:divBdr>
            <w:top w:val="none" w:sz="0" w:space="0" w:color="auto"/>
            <w:left w:val="none" w:sz="0" w:space="0" w:color="auto"/>
            <w:bottom w:val="none" w:sz="0" w:space="0" w:color="auto"/>
            <w:right w:val="none" w:sz="0" w:space="0" w:color="auto"/>
          </w:divBdr>
        </w:div>
        <w:div w:id="671105428">
          <w:marLeft w:val="0"/>
          <w:marRight w:val="0"/>
          <w:marTop w:val="0"/>
          <w:marBottom w:val="0"/>
          <w:divBdr>
            <w:top w:val="none" w:sz="0" w:space="0" w:color="auto"/>
            <w:left w:val="none" w:sz="0" w:space="0" w:color="auto"/>
            <w:bottom w:val="none" w:sz="0" w:space="0" w:color="auto"/>
            <w:right w:val="none" w:sz="0" w:space="0" w:color="auto"/>
          </w:divBdr>
        </w:div>
        <w:div w:id="683094082">
          <w:marLeft w:val="0"/>
          <w:marRight w:val="0"/>
          <w:marTop w:val="0"/>
          <w:marBottom w:val="0"/>
          <w:divBdr>
            <w:top w:val="none" w:sz="0" w:space="0" w:color="auto"/>
            <w:left w:val="none" w:sz="0" w:space="0" w:color="auto"/>
            <w:bottom w:val="none" w:sz="0" w:space="0" w:color="auto"/>
            <w:right w:val="none" w:sz="0" w:space="0" w:color="auto"/>
          </w:divBdr>
        </w:div>
        <w:div w:id="708532903">
          <w:marLeft w:val="0"/>
          <w:marRight w:val="0"/>
          <w:marTop w:val="0"/>
          <w:marBottom w:val="0"/>
          <w:divBdr>
            <w:top w:val="none" w:sz="0" w:space="0" w:color="auto"/>
            <w:left w:val="none" w:sz="0" w:space="0" w:color="auto"/>
            <w:bottom w:val="none" w:sz="0" w:space="0" w:color="auto"/>
            <w:right w:val="none" w:sz="0" w:space="0" w:color="auto"/>
          </w:divBdr>
        </w:div>
        <w:div w:id="717634238">
          <w:marLeft w:val="0"/>
          <w:marRight w:val="0"/>
          <w:marTop w:val="0"/>
          <w:marBottom w:val="0"/>
          <w:divBdr>
            <w:top w:val="none" w:sz="0" w:space="0" w:color="auto"/>
            <w:left w:val="none" w:sz="0" w:space="0" w:color="auto"/>
            <w:bottom w:val="none" w:sz="0" w:space="0" w:color="auto"/>
            <w:right w:val="none" w:sz="0" w:space="0" w:color="auto"/>
          </w:divBdr>
        </w:div>
        <w:div w:id="727998064">
          <w:marLeft w:val="0"/>
          <w:marRight w:val="0"/>
          <w:marTop w:val="0"/>
          <w:marBottom w:val="0"/>
          <w:divBdr>
            <w:top w:val="none" w:sz="0" w:space="0" w:color="auto"/>
            <w:left w:val="none" w:sz="0" w:space="0" w:color="auto"/>
            <w:bottom w:val="none" w:sz="0" w:space="0" w:color="auto"/>
            <w:right w:val="none" w:sz="0" w:space="0" w:color="auto"/>
          </w:divBdr>
        </w:div>
        <w:div w:id="784081040">
          <w:marLeft w:val="0"/>
          <w:marRight w:val="0"/>
          <w:marTop w:val="0"/>
          <w:marBottom w:val="0"/>
          <w:divBdr>
            <w:top w:val="none" w:sz="0" w:space="0" w:color="auto"/>
            <w:left w:val="none" w:sz="0" w:space="0" w:color="auto"/>
            <w:bottom w:val="none" w:sz="0" w:space="0" w:color="auto"/>
            <w:right w:val="none" w:sz="0" w:space="0" w:color="auto"/>
          </w:divBdr>
        </w:div>
        <w:div w:id="788233845">
          <w:marLeft w:val="0"/>
          <w:marRight w:val="0"/>
          <w:marTop w:val="0"/>
          <w:marBottom w:val="0"/>
          <w:divBdr>
            <w:top w:val="none" w:sz="0" w:space="0" w:color="auto"/>
            <w:left w:val="none" w:sz="0" w:space="0" w:color="auto"/>
            <w:bottom w:val="none" w:sz="0" w:space="0" w:color="auto"/>
            <w:right w:val="none" w:sz="0" w:space="0" w:color="auto"/>
          </w:divBdr>
        </w:div>
        <w:div w:id="855654636">
          <w:marLeft w:val="0"/>
          <w:marRight w:val="0"/>
          <w:marTop w:val="0"/>
          <w:marBottom w:val="0"/>
          <w:divBdr>
            <w:top w:val="none" w:sz="0" w:space="0" w:color="auto"/>
            <w:left w:val="none" w:sz="0" w:space="0" w:color="auto"/>
            <w:bottom w:val="none" w:sz="0" w:space="0" w:color="auto"/>
            <w:right w:val="none" w:sz="0" w:space="0" w:color="auto"/>
          </w:divBdr>
        </w:div>
        <w:div w:id="865681620">
          <w:marLeft w:val="0"/>
          <w:marRight w:val="0"/>
          <w:marTop w:val="0"/>
          <w:marBottom w:val="0"/>
          <w:divBdr>
            <w:top w:val="none" w:sz="0" w:space="0" w:color="auto"/>
            <w:left w:val="none" w:sz="0" w:space="0" w:color="auto"/>
            <w:bottom w:val="none" w:sz="0" w:space="0" w:color="auto"/>
            <w:right w:val="none" w:sz="0" w:space="0" w:color="auto"/>
          </w:divBdr>
        </w:div>
        <w:div w:id="867135413">
          <w:marLeft w:val="0"/>
          <w:marRight w:val="0"/>
          <w:marTop w:val="0"/>
          <w:marBottom w:val="0"/>
          <w:divBdr>
            <w:top w:val="none" w:sz="0" w:space="0" w:color="auto"/>
            <w:left w:val="none" w:sz="0" w:space="0" w:color="auto"/>
            <w:bottom w:val="none" w:sz="0" w:space="0" w:color="auto"/>
            <w:right w:val="none" w:sz="0" w:space="0" w:color="auto"/>
          </w:divBdr>
        </w:div>
        <w:div w:id="880169297">
          <w:marLeft w:val="0"/>
          <w:marRight w:val="0"/>
          <w:marTop w:val="0"/>
          <w:marBottom w:val="0"/>
          <w:divBdr>
            <w:top w:val="none" w:sz="0" w:space="0" w:color="auto"/>
            <w:left w:val="none" w:sz="0" w:space="0" w:color="auto"/>
            <w:bottom w:val="none" w:sz="0" w:space="0" w:color="auto"/>
            <w:right w:val="none" w:sz="0" w:space="0" w:color="auto"/>
          </w:divBdr>
        </w:div>
        <w:div w:id="891767878">
          <w:marLeft w:val="0"/>
          <w:marRight w:val="0"/>
          <w:marTop w:val="0"/>
          <w:marBottom w:val="0"/>
          <w:divBdr>
            <w:top w:val="none" w:sz="0" w:space="0" w:color="auto"/>
            <w:left w:val="none" w:sz="0" w:space="0" w:color="auto"/>
            <w:bottom w:val="none" w:sz="0" w:space="0" w:color="auto"/>
            <w:right w:val="none" w:sz="0" w:space="0" w:color="auto"/>
          </w:divBdr>
        </w:div>
        <w:div w:id="900017748">
          <w:marLeft w:val="0"/>
          <w:marRight w:val="0"/>
          <w:marTop w:val="0"/>
          <w:marBottom w:val="0"/>
          <w:divBdr>
            <w:top w:val="none" w:sz="0" w:space="0" w:color="auto"/>
            <w:left w:val="none" w:sz="0" w:space="0" w:color="auto"/>
            <w:bottom w:val="none" w:sz="0" w:space="0" w:color="auto"/>
            <w:right w:val="none" w:sz="0" w:space="0" w:color="auto"/>
          </w:divBdr>
        </w:div>
        <w:div w:id="921065987">
          <w:marLeft w:val="0"/>
          <w:marRight w:val="0"/>
          <w:marTop w:val="0"/>
          <w:marBottom w:val="0"/>
          <w:divBdr>
            <w:top w:val="none" w:sz="0" w:space="0" w:color="auto"/>
            <w:left w:val="none" w:sz="0" w:space="0" w:color="auto"/>
            <w:bottom w:val="none" w:sz="0" w:space="0" w:color="auto"/>
            <w:right w:val="none" w:sz="0" w:space="0" w:color="auto"/>
          </w:divBdr>
        </w:div>
        <w:div w:id="923495666">
          <w:marLeft w:val="0"/>
          <w:marRight w:val="0"/>
          <w:marTop w:val="0"/>
          <w:marBottom w:val="0"/>
          <w:divBdr>
            <w:top w:val="none" w:sz="0" w:space="0" w:color="auto"/>
            <w:left w:val="none" w:sz="0" w:space="0" w:color="auto"/>
            <w:bottom w:val="none" w:sz="0" w:space="0" w:color="auto"/>
            <w:right w:val="none" w:sz="0" w:space="0" w:color="auto"/>
          </w:divBdr>
        </w:div>
        <w:div w:id="935943180">
          <w:marLeft w:val="0"/>
          <w:marRight w:val="0"/>
          <w:marTop w:val="0"/>
          <w:marBottom w:val="0"/>
          <w:divBdr>
            <w:top w:val="none" w:sz="0" w:space="0" w:color="auto"/>
            <w:left w:val="none" w:sz="0" w:space="0" w:color="auto"/>
            <w:bottom w:val="none" w:sz="0" w:space="0" w:color="auto"/>
            <w:right w:val="none" w:sz="0" w:space="0" w:color="auto"/>
          </w:divBdr>
        </w:div>
        <w:div w:id="986124708">
          <w:marLeft w:val="0"/>
          <w:marRight w:val="0"/>
          <w:marTop w:val="0"/>
          <w:marBottom w:val="0"/>
          <w:divBdr>
            <w:top w:val="none" w:sz="0" w:space="0" w:color="auto"/>
            <w:left w:val="none" w:sz="0" w:space="0" w:color="auto"/>
            <w:bottom w:val="none" w:sz="0" w:space="0" w:color="auto"/>
            <w:right w:val="none" w:sz="0" w:space="0" w:color="auto"/>
          </w:divBdr>
        </w:div>
        <w:div w:id="1005402991">
          <w:marLeft w:val="0"/>
          <w:marRight w:val="0"/>
          <w:marTop w:val="0"/>
          <w:marBottom w:val="0"/>
          <w:divBdr>
            <w:top w:val="none" w:sz="0" w:space="0" w:color="auto"/>
            <w:left w:val="none" w:sz="0" w:space="0" w:color="auto"/>
            <w:bottom w:val="none" w:sz="0" w:space="0" w:color="auto"/>
            <w:right w:val="none" w:sz="0" w:space="0" w:color="auto"/>
          </w:divBdr>
        </w:div>
        <w:div w:id="1012493198">
          <w:marLeft w:val="0"/>
          <w:marRight w:val="0"/>
          <w:marTop w:val="0"/>
          <w:marBottom w:val="0"/>
          <w:divBdr>
            <w:top w:val="none" w:sz="0" w:space="0" w:color="auto"/>
            <w:left w:val="none" w:sz="0" w:space="0" w:color="auto"/>
            <w:bottom w:val="none" w:sz="0" w:space="0" w:color="auto"/>
            <w:right w:val="none" w:sz="0" w:space="0" w:color="auto"/>
          </w:divBdr>
        </w:div>
        <w:div w:id="1026060661">
          <w:marLeft w:val="0"/>
          <w:marRight w:val="0"/>
          <w:marTop w:val="0"/>
          <w:marBottom w:val="0"/>
          <w:divBdr>
            <w:top w:val="none" w:sz="0" w:space="0" w:color="auto"/>
            <w:left w:val="none" w:sz="0" w:space="0" w:color="auto"/>
            <w:bottom w:val="none" w:sz="0" w:space="0" w:color="auto"/>
            <w:right w:val="none" w:sz="0" w:space="0" w:color="auto"/>
          </w:divBdr>
        </w:div>
        <w:div w:id="1029262013">
          <w:marLeft w:val="0"/>
          <w:marRight w:val="0"/>
          <w:marTop w:val="0"/>
          <w:marBottom w:val="0"/>
          <w:divBdr>
            <w:top w:val="none" w:sz="0" w:space="0" w:color="auto"/>
            <w:left w:val="none" w:sz="0" w:space="0" w:color="auto"/>
            <w:bottom w:val="none" w:sz="0" w:space="0" w:color="auto"/>
            <w:right w:val="none" w:sz="0" w:space="0" w:color="auto"/>
          </w:divBdr>
        </w:div>
        <w:div w:id="1053114446">
          <w:marLeft w:val="0"/>
          <w:marRight w:val="0"/>
          <w:marTop w:val="0"/>
          <w:marBottom w:val="0"/>
          <w:divBdr>
            <w:top w:val="none" w:sz="0" w:space="0" w:color="auto"/>
            <w:left w:val="none" w:sz="0" w:space="0" w:color="auto"/>
            <w:bottom w:val="none" w:sz="0" w:space="0" w:color="auto"/>
            <w:right w:val="none" w:sz="0" w:space="0" w:color="auto"/>
          </w:divBdr>
        </w:div>
        <w:div w:id="1061633709">
          <w:marLeft w:val="0"/>
          <w:marRight w:val="0"/>
          <w:marTop w:val="0"/>
          <w:marBottom w:val="0"/>
          <w:divBdr>
            <w:top w:val="none" w:sz="0" w:space="0" w:color="auto"/>
            <w:left w:val="none" w:sz="0" w:space="0" w:color="auto"/>
            <w:bottom w:val="none" w:sz="0" w:space="0" w:color="auto"/>
            <w:right w:val="none" w:sz="0" w:space="0" w:color="auto"/>
          </w:divBdr>
        </w:div>
        <w:div w:id="1087000162">
          <w:marLeft w:val="0"/>
          <w:marRight w:val="0"/>
          <w:marTop w:val="0"/>
          <w:marBottom w:val="0"/>
          <w:divBdr>
            <w:top w:val="none" w:sz="0" w:space="0" w:color="auto"/>
            <w:left w:val="none" w:sz="0" w:space="0" w:color="auto"/>
            <w:bottom w:val="none" w:sz="0" w:space="0" w:color="auto"/>
            <w:right w:val="none" w:sz="0" w:space="0" w:color="auto"/>
          </w:divBdr>
        </w:div>
        <w:div w:id="1100106987">
          <w:marLeft w:val="0"/>
          <w:marRight w:val="0"/>
          <w:marTop w:val="0"/>
          <w:marBottom w:val="0"/>
          <w:divBdr>
            <w:top w:val="none" w:sz="0" w:space="0" w:color="auto"/>
            <w:left w:val="none" w:sz="0" w:space="0" w:color="auto"/>
            <w:bottom w:val="none" w:sz="0" w:space="0" w:color="auto"/>
            <w:right w:val="none" w:sz="0" w:space="0" w:color="auto"/>
          </w:divBdr>
        </w:div>
        <w:div w:id="1127315180">
          <w:marLeft w:val="0"/>
          <w:marRight w:val="0"/>
          <w:marTop w:val="0"/>
          <w:marBottom w:val="0"/>
          <w:divBdr>
            <w:top w:val="none" w:sz="0" w:space="0" w:color="auto"/>
            <w:left w:val="none" w:sz="0" w:space="0" w:color="auto"/>
            <w:bottom w:val="none" w:sz="0" w:space="0" w:color="auto"/>
            <w:right w:val="none" w:sz="0" w:space="0" w:color="auto"/>
          </w:divBdr>
        </w:div>
        <w:div w:id="1130200869">
          <w:marLeft w:val="0"/>
          <w:marRight w:val="0"/>
          <w:marTop w:val="0"/>
          <w:marBottom w:val="0"/>
          <w:divBdr>
            <w:top w:val="none" w:sz="0" w:space="0" w:color="auto"/>
            <w:left w:val="none" w:sz="0" w:space="0" w:color="auto"/>
            <w:bottom w:val="none" w:sz="0" w:space="0" w:color="auto"/>
            <w:right w:val="none" w:sz="0" w:space="0" w:color="auto"/>
          </w:divBdr>
        </w:div>
        <w:div w:id="1145927026">
          <w:marLeft w:val="0"/>
          <w:marRight w:val="0"/>
          <w:marTop w:val="0"/>
          <w:marBottom w:val="0"/>
          <w:divBdr>
            <w:top w:val="none" w:sz="0" w:space="0" w:color="auto"/>
            <w:left w:val="none" w:sz="0" w:space="0" w:color="auto"/>
            <w:bottom w:val="none" w:sz="0" w:space="0" w:color="auto"/>
            <w:right w:val="none" w:sz="0" w:space="0" w:color="auto"/>
          </w:divBdr>
        </w:div>
        <w:div w:id="1184637654">
          <w:marLeft w:val="0"/>
          <w:marRight w:val="0"/>
          <w:marTop w:val="0"/>
          <w:marBottom w:val="0"/>
          <w:divBdr>
            <w:top w:val="none" w:sz="0" w:space="0" w:color="auto"/>
            <w:left w:val="none" w:sz="0" w:space="0" w:color="auto"/>
            <w:bottom w:val="none" w:sz="0" w:space="0" w:color="auto"/>
            <w:right w:val="none" w:sz="0" w:space="0" w:color="auto"/>
          </w:divBdr>
        </w:div>
        <w:div w:id="1199471560">
          <w:marLeft w:val="0"/>
          <w:marRight w:val="0"/>
          <w:marTop w:val="0"/>
          <w:marBottom w:val="0"/>
          <w:divBdr>
            <w:top w:val="none" w:sz="0" w:space="0" w:color="auto"/>
            <w:left w:val="none" w:sz="0" w:space="0" w:color="auto"/>
            <w:bottom w:val="none" w:sz="0" w:space="0" w:color="auto"/>
            <w:right w:val="none" w:sz="0" w:space="0" w:color="auto"/>
          </w:divBdr>
        </w:div>
        <w:div w:id="1205873394">
          <w:marLeft w:val="0"/>
          <w:marRight w:val="0"/>
          <w:marTop w:val="0"/>
          <w:marBottom w:val="0"/>
          <w:divBdr>
            <w:top w:val="none" w:sz="0" w:space="0" w:color="auto"/>
            <w:left w:val="none" w:sz="0" w:space="0" w:color="auto"/>
            <w:bottom w:val="none" w:sz="0" w:space="0" w:color="auto"/>
            <w:right w:val="none" w:sz="0" w:space="0" w:color="auto"/>
          </w:divBdr>
        </w:div>
        <w:div w:id="1209024459">
          <w:marLeft w:val="0"/>
          <w:marRight w:val="0"/>
          <w:marTop w:val="0"/>
          <w:marBottom w:val="0"/>
          <w:divBdr>
            <w:top w:val="none" w:sz="0" w:space="0" w:color="auto"/>
            <w:left w:val="none" w:sz="0" w:space="0" w:color="auto"/>
            <w:bottom w:val="none" w:sz="0" w:space="0" w:color="auto"/>
            <w:right w:val="none" w:sz="0" w:space="0" w:color="auto"/>
          </w:divBdr>
        </w:div>
        <w:div w:id="1222400644">
          <w:marLeft w:val="0"/>
          <w:marRight w:val="0"/>
          <w:marTop w:val="0"/>
          <w:marBottom w:val="0"/>
          <w:divBdr>
            <w:top w:val="none" w:sz="0" w:space="0" w:color="auto"/>
            <w:left w:val="none" w:sz="0" w:space="0" w:color="auto"/>
            <w:bottom w:val="none" w:sz="0" w:space="0" w:color="auto"/>
            <w:right w:val="none" w:sz="0" w:space="0" w:color="auto"/>
          </w:divBdr>
        </w:div>
        <w:div w:id="1224946828">
          <w:marLeft w:val="0"/>
          <w:marRight w:val="0"/>
          <w:marTop w:val="0"/>
          <w:marBottom w:val="0"/>
          <w:divBdr>
            <w:top w:val="none" w:sz="0" w:space="0" w:color="auto"/>
            <w:left w:val="none" w:sz="0" w:space="0" w:color="auto"/>
            <w:bottom w:val="none" w:sz="0" w:space="0" w:color="auto"/>
            <w:right w:val="none" w:sz="0" w:space="0" w:color="auto"/>
          </w:divBdr>
        </w:div>
        <w:div w:id="1236823109">
          <w:marLeft w:val="0"/>
          <w:marRight w:val="0"/>
          <w:marTop w:val="0"/>
          <w:marBottom w:val="0"/>
          <w:divBdr>
            <w:top w:val="none" w:sz="0" w:space="0" w:color="auto"/>
            <w:left w:val="none" w:sz="0" w:space="0" w:color="auto"/>
            <w:bottom w:val="none" w:sz="0" w:space="0" w:color="auto"/>
            <w:right w:val="none" w:sz="0" w:space="0" w:color="auto"/>
          </w:divBdr>
        </w:div>
        <w:div w:id="1259410461">
          <w:marLeft w:val="0"/>
          <w:marRight w:val="0"/>
          <w:marTop w:val="0"/>
          <w:marBottom w:val="0"/>
          <w:divBdr>
            <w:top w:val="none" w:sz="0" w:space="0" w:color="auto"/>
            <w:left w:val="none" w:sz="0" w:space="0" w:color="auto"/>
            <w:bottom w:val="none" w:sz="0" w:space="0" w:color="auto"/>
            <w:right w:val="none" w:sz="0" w:space="0" w:color="auto"/>
          </w:divBdr>
        </w:div>
        <w:div w:id="1265386856">
          <w:marLeft w:val="0"/>
          <w:marRight w:val="0"/>
          <w:marTop w:val="0"/>
          <w:marBottom w:val="0"/>
          <w:divBdr>
            <w:top w:val="none" w:sz="0" w:space="0" w:color="auto"/>
            <w:left w:val="none" w:sz="0" w:space="0" w:color="auto"/>
            <w:bottom w:val="none" w:sz="0" w:space="0" w:color="auto"/>
            <w:right w:val="none" w:sz="0" w:space="0" w:color="auto"/>
          </w:divBdr>
        </w:div>
        <w:div w:id="1299337857">
          <w:marLeft w:val="0"/>
          <w:marRight w:val="0"/>
          <w:marTop w:val="0"/>
          <w:marBottom w:val="0"/>
          <w:divBdr>
            <w:top w:val="none" w:sz="0" w:space="0" w:color="auto"/>
            <w:left w:val="none" w:sz="0" w:space="0" w:color="auto"/>
            <w:bottom w:val="none" w:sz="0" w:space="0" w:color="auto"/>
            <w:right w:val="none" w:sz="0" w:space="0" w:color="auto"/>
          </w:divBdr>
        </w:div>
        <w:div w:id="1303777447">
          <w:marLeft w:val="0"/>
          <w:marRight w:val="0"/>
          <w:marTop w:val="0"/>
          <w:marBottom w:val="0"/>
          <w:divBdr>
            <w:top w:val="none" w:sz="0" w:space="0" w:color="auto"/>
            <w:left w:val="none" w:sz="0" w:space="0" w:color="auto"/>
            <w:bottom w:val="none" w:sz="0" w:space="0" w:color="auto"/>
            <w:right w:val="none" w:sz="0" w:space="0" w:color="auto"/>
          </w:divBdr>
        </w:div>
        <w:div w:id="1320503089">
          <w:marLeft w:val="0"/>
          <w:marRight w:val="0"/>
          <w:marTop w:val="0"/>
          <w:marBottom w:val="0"/>
          <w:divBdr>
            <w:top w:val="none" w:sz="0" w:space="0" w:color="auto"/>
            <w:left w:val="none" w:sz="0" w:space="0" w:color="auto"/>
            <w:bottom w:val="none" w:sz="0" w:space="0" w:color="auto"/>
            <w:right w:val="none" w:sz="0" w:space="0" w:color="auto"/>
          </w:divBdr>
        </w:div>
        <w:div w:id="1322924842">
          <w:marLeft w:val="0"/>
          <w:marRight w:val="0"/>
          <w:marTop w:val="0"/>
          <w:marBottom w:val="0"/>
          <w:divBdr>
            <w:top w:val="none" w:sz="0" w:space="0" w:color="auto"/>
            <w:left w:val="none" w:sz="0" w:space="0" w:color="auto"/>
            <w:bottom w:val="none" w:sz="0" w:space="0" w:color="auto"/>
            <w:right w:val="none" w:sz="0" w:space="0" w:color="auto"/>
          </w:divBdr>
        </w:div>
        <w:div w:id="1328750396">
          <w:marLeft w:val="0"/>
          <w:marRight w:val="0"/>
          <w:marTop w:val="0"/>
          <w:marBottom w:val="0"/>
          <w:divBdr>
            <w:top w:val="none" w:sz="0" w:space="0" w:color="auto"/>
            <w:left w:val="none" w:sz="0" w:space="0" w:color="auto"/>
            <w:bottom w:val="none" w:sz="0" w:space="0" w:color="auto"/>
            <w:right w:val="none" w:sz="0" w:space="0" w:color="auto"/>
          </w:divBdr>
        </w:div>
        <w:div w:id="1361393376">
          <w:marLeft w:val="0"/>
          <w:marRight w:val="0"/>
          <w:marTop w:val="0"/>
          <w:marBottom w:val="0"/>
          <w:divBdr>
            <w:top w:val="none" w:sz="0" w:space="0" w:color="auto"/>
            <w:left w:val="none" w:sz="0" w:space="0" w:color="auto"/>
            <w:bottom w:val="none" w:sz="0" w:space="0" w:color="auto"/>
            <w:right w:val="none" w:sz="0" w:space="0" w:color="auto"/>
          </w:divBdr>
        </w:div>
        <w:div w:id="1366058210">
          <w:marLeft w:val="0"/>
          <w:marRight w:val="0"/>
          <w:marTop w:val="0"/>
          <w:marBottom w:val="0"/>
          <w:divBdr>
            <w:top w:val="none" w:sz="0" w:space="0" w:color="auto"/>
            <w:left w:val="none" w:sz="0" w:space="0" w:color="auto"/>
            <w:bottom w:val="none" w:sz="0" w:space="0" w:color="auto"/>
            <w:right w:val="none" w:sz="0" w:space="0" w:color="auto"/>
          </w:divBdr>
        </w:div>
        <w:div w:id="1366521917">
          <w:marLeft w:val="0"/>
          <w:marRight w:val="0"/>
          <w:marTop w:val="0"/>
          <w:marBottom w:val="0"/>
          <w:divBdr>
            <w:top w:val="none" w:sz="0" w:space="0" w:color="auto"/>
            <w:left w:val="none" w:sz="0" w:space="0" w:color="auto"/>
            <w:bottom w:val="none" w:sz="0" w:space="0" w:color="auto"/>
            <w:right w:val="none" w:sz="0" w:space="0" w:color="auto"/>
          </w:divBdr>
        </w:div>
        <w:div w:id="1387408556">
          <w:marLeft w:val="0"/>
          <w:marRight w:val="0"/>
          <w:marTop w:val="0"/>
          <w:marBottom w:val="0"/>
          <w:divBdr>
            <w:top w:val="none" w:sz="0" w:space="0" w:color="auto"/>
            <w:left w:val="none" w:sz="0" w:space="0" w:color="auto"/>
            <w:bottom w:val="none" w:sz="0" w:space="0" w:color="auto"/>
            <w:right w:val="none" w:sz="0" w:space="0" w:color="auto"/>
          </w:divBdr>
        </w:div>
        <w:div w:id="1391003534">
          <w:marLeft w:val="0"/>
          <w:marRight w:val="0"/>
          <w:marTop w:val="0"/>
          <w:marBottom w:val="0"/>
          <w:divBdr>
            <w:top w:val="none" w:sz="0" w:space="0" w:color="auto"/>
            <w:left w:val="none" w:sz="0" w:space="0" w:color="auto"/>
            <w:bottom w:val="none" w:sz="0" w:space="0" w:color="auto"/>
            <w:right w:val="none" w:sz="0" w:space="0" w:color="auto"/>
          </w:divBdr>
        </w:div>
        <w:div w:id="1410038631">
          <w:marLeft w:val="0"/>
          <w:marRight w:val="0"/>
          <w:marTop w:val="0"/>
          <w:marBottom w:val="0"/>
          <w:divBdr>
            <w:top w:val="none" w:sz="0" w:space="0" w:color="auto"/>
            <w:left w:val="none" w:sz="0" w:space="0" w:color="auto"/>
            <w:bottom w:val="none" w:sz="0" w:space="0" w:color="auto"/>
            <w:right w:val="none" w:sz="0" w:space="0" w:color="auto"/>
          </w:divBdr>
        </w:div>
        <w:div w:id="1421639182">
          <w:marLeft w:val="0"/>
          <w:marRight w:val="0"/>
          <w:marTop w:val="0"/>
          <w:marBottom w:val="0"/>
          <w:divBdr>
            <w:top w:val="none" w:sz="0" w:space="0" w:color="auto"/>
            <w:left w:val="none" w:sz="0" w:space="0" w:color="auto"/>
            <w:bottom w:val="none" w:sz="0" w:space="0" w:color="auto"/>
            <w:right w:val="none" w:sz="0" w:space="0" w:color="auto"/>
          </w:divBdr>
        </w:div>
        <w:div w:id="1436437726">
          <w:marLeft w:val="0"/>
          <w:marRight w:val="0"/>
          <w:marTop w:val="0"/>
          <w:marBottom w:val="0"/>
          <w:divBdr>
            <w:top w:val="none" w:sz="0" w:space="0" w:color="auto"/>
            <w:left w:val="none" w:sz="0" w:space="0" w:color="auto"/>
            <w:bottom w:val="none" w:sz="0" w:space="0" w:color="auto"/>
            <w:right w:val="none" w:sz="0" w:space="0" w:color="auto"/>
          </w:divBdr>
        </w:div>
        <w:div w:id="1456947575">
          <w:marLeft w:val="0"/>
          <w:marRight w:val="0"/>
          <w:marTop w:val="0"/>
          <w:marBottom w:val="0"/>
          <w:divBdr>
            <w:top w:val="none" w:sz="0" w:space="0" w:color="auto"/>
            <w:left w:val="none" w:sz="0" w:space="0" w:color="auto"/>
            <w:bottom w:val="none" w:sz="0" w:space="0" w:color="auto"/>
            <w:right w:val="none" w:sz="0" w:space="0" w:color="auto"/>
          </w:divBdr>
        </w:div>
        <w:div w:id="1475637174">
          <w:marLeft w:val="0"/>
          <w:marRight w:val="0"/>
          <w:marTop w:val="0"/>
          <w:marBottom w:val="0"/>
          <w:divBdr>
            <w:top w:val="none" w:sz="0" w:space="0" w:color="auto"/>
            <w:left w:val="none" w:sz="0" w:space="0" w:color="auto"/>
            <w:bottom w:val="none" w:sz="0" w:space="0" w:color="auto"/>
            <w:right w:val="none" w:sz="0" w:space="0" w:color="auto"/>
          </w:divBdr>
        </w:div>
        <w:div w:id="1501237388">
          <w:marLeft w:val="0"/>
          <w:marRight w:val="0"/>
          <w:marTop w:val="0"/>
          <w:marBottom w:val="0"/>
          <w:divBdr>
            <w:top w:val="none" w:sz="0" w:space="0" w:color="auto"/>
            <w:left w:val="none" w:sz="0" w:space="0" w:color="auto"/>
            <w:bottom w:val="none" w:sz="0" w:space="0" w:color="auto"/>
            <w:right w:val="none" w:sz="0" w:space="0" w:color="auto"/>
          </w:divBdr>
        </w:div>
        <w:div w:id="1521819076">
          <w:marLeft w:val="0"/>
          <w:marRight w:val="0"/>
          <w:marTop w:val="0"/>
          <w:marBottom w:val="0"/>
          <w:divBdr>
            <w:top w:val="none" w:sz="0" w:space="0" w:color="auto"/>
            <w:left w:val="none" w:sz="0" w:space="0" w:color="auto"/>
            <w:bottom w:val="none" w:sz="0" w:space="0" w:color="auto"/>
            <w:right w:val="none" w:sz="0" w:space="0" w:color="auto"/>
          </w:divBdr>
        </w:div>
        <w:div w:id="1543009377">
          <w:marLeft w:val="0"/>
          <w:marRight w:val="0"/>
          <w:marTop w:val="0"/>
          <w:marBottom w:val="0"/>
          <w:divBdr>
            <w:top w:val="none" w:sz="0" w:space="0" w:color="auto"/>
            <w:left w:val="none" w:sz="0" w:space="0" w:color="auto"/>
            <w:bottom w:val="none" w:sz="0" w:space="0" w:color="auto"/>
            <w:right w:val="none" w:sz="0" w:space="0" w:color="auto"/>
          </w:divBdr>
        </w:div>
        <w:div w:id="1547907049">
          <w:marLeft w:val="0"/>
          <w:marRight w:val="0"/>
          <w:marTop w:val="0"/>
          <w:marBottom w:val="0"/>
          <w:divBdr>
            <w:top w:val="none" w:sz="0" w:space="0" w:color="auto"/>
            <w:left w:val="none" w:sz="0" w:space="0" w:color="auto"/>
            <w:bottom w:val="none" w:sz="0" w:space="0" w:color="auto"/>
            <w:right w:val="none" w:sz="0" w:space="0" w:color="auto"/>
          </w:divBdr>
        </w:div>
        <w:div w:id="1557930057">
          <w:marLeft w:val="0"/>
          <w:marRight w:val="0"/>
          <w:marTop w:val="0"/>
          <w:marBottom w:val="0"/>
          <w:divBdr>
            <w:top w:val="none" w:sz="0" w:space="0" w:color="auto"/>
            <w:left w:val="none" w:sz="0" w:space="0" w:color="auto"/>
            <w:bottom w:val="none" w:sz="0" w:space="0" w:color="auto"/>
            <w:right w:val="none" w:sz="0" w:space="0" w:color="auto"/>
          </w:divBdr>
        </w:div>
        <w:div w:id="1609654418">
          <w:marLeft w:val="0"/>
          <w:marRight w:val="0"/>
          <w:marTop w:val="0"/>
          <w:marBottom w:val="0"/>
          <w:divBdr>
            <w:top w:val="none" w:sz="0" w:space="0" w:color="auto"/>
            <w:left w:val="none" w:sz="0" w:space="0" w:color="auto"/>
            <w:bottom w:val="none" w:sz="0" w:space="0" w:color="auto"/>
            <w:right w:val="none" w:sz="0" w:space="0" w:color="auto"/>
          </w:divBdr>
        </w:div>
        <w:div w:id="1620600457">
          <w:marLeft w:val="0"/>
          <w:marRight w:val="0"/>
          <w:marTop w:val="0"/>
          <w:marBottom w:val="0"/>
          <w:divBdr>
            <w:top w:val="none" w:sz="0" w:space="0" w:color="auto"/>
            <w:left w:val="none" w:sz="0" w:space="0" w:color="auto"/>
            <w:bottom w:val="none" w:sz="0" w:space="0" w:color="auto"/>
            <w:right w:val="none" w:sz="0" w:space="0" w:color="auto"/>
          </w:divBdr>
        </w:div>
        <w:div w:id="1634289641">
          <w:marLeft w:val="0"/>
          <w:marRight w:val="0"/>
          <w:marTop w:val="0"/>
          <w:marBottom w:val="0"/>
          <w:divBdr>
            <w:top w:val="none" w:sz="0" w:space="0" w:color="auto"/>
            <w:left w:val="none" w:sz="0" w:space="0" w:color="auto"/>
            <w:bottom w:val="none" w:sz="0" w:space="0" w:color="auto"/>
            <w:right w:val="none" w:sz="0" w:space="0" w:color="auto"/>
          </w:divBdr>
        </w:div>
        <w:div w:id="1698192803">
          <w:marLeft w:val="0"/>
          <w:marRight w:val="0"/>
          <w:marTop w:val="0"/>
          <w:marBottom w:val="0"/>
          <w:divBdr>
            <w:top w:val="none" w:sz="0" w:space="0" w:color="auto"/>
            <w:left w:val="none" w:sz="0" w:space="0" w:color="auto"/>
            <w:bottom w:val="none" w:sz="0" w:space="0" w:color="auto"/>
            <w:right w:val="none" w:sz="0" w:space="0" w:color="auto"/>
          </w:divBdr>
        </w:div>
        <w:div w:id="1731147112">
          <w:marLeft w:val="0"/>
          <w:marRight w:val="0"/>
          <w:marTop w:val="0"/>
          <w:marBottom w:val="0"/>
          <w:divBdr>
            <w:top w:val="none" w:sz="0" w:space="0" w:color="auto"/>
            <w:left w:val="none" w:sz="0" w:space="0" w:color="auto"/>
            <w:bottom w:val="none" w:sz="0" w:space="0" w:color="auto"/>
            <w:right w:val="none" w:sz="0" w:space="0" w:color="auto"/>
          </w:divBdr>
        </w:div>
        <w:div w:id="1765492590">
          <w:marLeft w:val="0"/>
          <w:marRight w:val="0"/>
          <w:marTop w:val="0"/>
          <w:marBottom w:val="0"/>
          <w:divBdr>
            <w:top w:val="none" w:sz="0" w:space="0" w:color="auto"/>
            <w:left w:val="none" w:sz="0" w:space="0" w:color="auto"/>
            <w:bottom w:val="none" w:sz="0" w:space="0" w:color="auto"/>
            <w:right w:val="none" w:sz="0" w:space="0" w:color="auto"/>
          </w:divBdr>
        </w:div>
        <w:div w:id="1790780258">
          <w:marLeft w:val="0"/>
          <w:marRight w:val="0"/>
          <w:marTop w:val="0"/>
          <w:marBottom w:val="0"/>
          <w:divBdr>
            <w:top w:val="none" w:sz="0" w:space="0" w:color="auto"/>
            <w:left w:val="none" w:sz="0" w:space="0" w:color="auto"/>
            <w:bottom w:val="none" w:sz="0" w:space="0" w:color="auto"/>
            <w:right w:val="none" w:sz="0" w:space="0" w:color="auto"/>
          </w:divBdr>
        </w:div>
        <w:div w:id="1814328249">
          <w:marLeft w:val="0"/>
          <w:marRight w:val="0"/>
          <w:marTop w:val="0"/>
          <w:marBottom w:val="0"/>
          <w:divBdr>
            <w:top w:val="none" w:sz="0" w:space="0" w:color="auto"/>
            <w:left w:val="none" w:sz="0" w:space="0" w:color="auto"/>
            <w:bottom w:val="none" w:sz="0" w:space="0" w:color="auto"/>
            <w:right w:val="none" w:sz="0" w:space="0" w:color="auto"/>
          </w:divBdr>
        </w:div>
        <w:div w:id="1833787112">
          <w:marLeft w:val="0"/>
          <w:marRight w:val="0"/>
          <w:marTop w:val="0"/>
          <w:marBottom w:val="0"/>
          <w:divBdr>
            <w:top w:val="none" w:sz="0" w:space="0" w:color="auto"/>
            <w:left w:val="none" w:sz="0" w:space="0" w:color="auto"/>
            <w:bottom w:val="none" w:sz="0" w:space="0" w:color="auto"/>
            <w:right w:val="none" w:sz="0" w:space="0" w:color="auto"/>
          </w:divBdr>
        </w:div>
        <w:div w:id="1847164574">
          <w:marLeft w:val="0"/>
          <w:marRight w:val="0"/>
          <w:marTop w:val="0"/>
          <w:marBottom w:val="0"/>
          <w:divBdr>
            <w:top w:val="none" w:sz="0" w:space="0" w:color="auto"/>
            <w:left w:val="none" w:sz="0" w:space="0" w:color="auto"/>
            <w:bottom w:val="none" w:sz="0" w:space="0" w:color="auto"/>
            <w:right w:val="none" w:sz="0" w:space="0" w:color="auto"/>
          </w:divBdr>
        </w:div>
        <w:div w:id="1852254687">
          <w:marLeft w:val="0"/>
          <w:marRight w:val="0"/>
          <w:marTop w:val="0"/>
          <w:marBottom w:val="0"/>
          <w:divBdr>
            <w:top w:val="none" w:sz="0" w:space="0" w:color="auto"/>
            <w:left w:val="none" w:sz="0" w:space="0" w:color="auto"/>
            <w:bottom w:val="none" w:sz="0" w:space="0" w:color="auto"/>
            <w:right w:val="none" w:sz="0" w:space="0" w:color="auto"/>
          </w:divBdr>
        </w:div>
        <w:div w:id="1877347907">
          <w:marLeft w:val="0"/>
          <w:marRight w:val="0"/>
          <w:marTop w:val="0"/>
          <w:marBottom w:val="0"/>
          <w:divBdr>
            <w:top w:val="none" w:sz="0" w:space="0" w:color="auto"/>
            <w:left w:val="none" w:sz="0" w:space="0" w:color="auto"/>
            <w:bottom w:val="none" w:sz="0" w:space="0" w:color="auto"/>
            <w:right w:val="none" w:sz="0" w:space="0" w:color="auto"/>
          </w:divBdr>
        </w:div>
        <w:div w:id="1911842764">
          <w:marLeft w:val="0"/>
          <w:marRight w:val="0"/>
          <w:marTop w:val="0"/>
          <w:marBottom w:val="0"/>
          <w:divBdr>
            <w:top w:val="none" w:sz="0" w:space="0" w:color="auto"/>
            <w:left w:val="none" w:sz="0" w:space="0" w:color="auto"/>
            <w:bottom w:val="none" w:sz="0" w:space="0" w:color="auto"/>
            <w:right w:val="none" w:sz="0" w:space="0" w:color="auto"/>
          </w:divBdr>
        </w:div>
        <w:div w:id="1918632925">
          <w:marLeft w:val="0"/>
          <w:marRight w:val="0"/>
          <w:marTop w:val="0"/>
          <w:marBottom w:val="0"/>
          <w:divBdr>
            <w:top w:val="none" w:sz="0" w:space="0" w:color="auto"/>
            <w:left w:val="none" w:sz="0" w:space="0" w:color="auto"/>
            <w:bottom w:val="none" w:sz="0" w:space="0" w:color="auto"/>
            <w:right w:val="none" w:sz="0" w:space="0" w:color="auto"/>
          </w:divBdr>
        </w:div>
        <w:div w:id="1926114090">
          <w:marLeft w:val="0"/>
          <w:marRight w:val="0"/>
          <w:marTop w:val="0"/>
          <w:marBottom w:val="0"/>
          <w:divBdr>
            <w:top w:val="none" w:sz="0" w:space="0" w:color="auto"/>
            <w:left w:val="none" w:sz="0" w:space="0" w:color="auto"/>
            <w:bottom w:val="none" w:sz="0" w:space="0" w:color="auto"/>
            <w:right w:val="none" w:sz="0" w:space="0" w:color="auto"/>
          </w:divBdr>
        </w:div>
        <w:div w:id="1930772438">
          <w:marLeft w:val="0"/>
          <w:marRight w:val="0"/>
          <w:marTop w:val="0"/>
          <w:marBottom w:val="0"/>
          <w:divBdr>
            <w:top w:val="none" w:sz="0" w:space="0" w:color="auto"/>
            <w:left w:val="none" w:sz="0" w:space="0" w:color="auto"/>
            <w:bottom w:val="none" w:sz="0" w:space="0" w:color="auto"/>
            <w:right w:val="none" w:sz="0" w:space="0" w:color="auto"/>
          </w:divBdr>
        </w:div>
        <w:div w:id="1934969415">
          <w:marLeft w:val="0"/>
          <w:marRight w:val="0"/>
          <w:marTop w:val="0"/>
          <w:marBottom w:val="0"/>
          <w:divBdr>
            <w:top w:val="none" w:sz="0" w:space="0" w:color="auto"/>
            <w:left w:val="none" w:sz="0" w:space="0" w:color="auto"/>
            <w:bottom w:val="none" w:sz="0" w:space="0" w:color="auto"/>
            <w:right w:val="none" w:sz="0" w:space="0" w:color="auto"/>
          </w:divBdr>
        </w:div>
        <w:div w:id="1953901543">
          <w:marLeft w:val="0"/>
          <w:marRight w:val="0"/>
          <w:marTop w:val="0"/>
          <w:marBottom w:val="0"/>
          <w:divBdr>
            <w:top w:val="none" w:sz="0" w:space="0" w:color="auto"/>
            <w:left w:val="none" w:sz="0" w:space="0" w:color="auto"/>
            <w:bottom w:val="none" w:sz="0" w:space="0" w:color="auto"/>
            <w:right w:val="none" w:sz="0" w:space="0" w:color="auto"/>
          </w:divBdr>
        </w:div>
        <w:div w:id="1962297419">
          <w:marLeft w:val="0"/>
          <w:marRight w:val="0"/>
          <w:marTop w:val="0"/>
          <w:marBottom w:val="0"/>
          <w:divBdr>
            <w:top w:val="none" w:sz="0" w:space="0" w:color="auto"/>
            <w:left w:val="none" w:sz="0" w:space="0" w:color="auto"/>
            <w:bottom w:val="none" w:sz="0" w:space="0" w:color="auto"/>
            <w:right w:val="none" w:sz="0" w:space="0" w:color="auto"/>
          </w:divBdr>
        </w:div>
        <w:div w:id="1966159447">
          <w:marLeft w:val="0"/>
          <w:marRight w:val="0"/>
          <w:marTop w:val="0"/>
          <w:marBottom w:val="0"/>
          <w:divBdr>
            <w:top w:val="none" w:sz="0" w:space="0" w:color="auto"/>
            <w:left w:val="none" w:sz="0" w:space="0" w:color="auto"/>
            <w:bottom w:val="none" w:sz="0" w:space="0" w:color="auto"/>
            <w:right w:val="none" w:sz="0" w:space="0" w:color="auto"/>
          </w:divBdr>
        </w:div>
        <w:div w:id="2012484579">
          <w:marLeft w:val="0"/>
          <w:marRight w:val="0"/>
          <w:marTop w:val="0"/>
          <w:marBottom w:val="0"/>
          <w:divBdr>
            <w:top w:val="none" w:sz="0" w:space="0" w:color="auto"/>
            <w:left w:val="none" w:sz="0" w:space="0" w:color="auto"/>
            <w:bottom w:val="none" w:sz="0" w:space="0" w:color="auto"/>
            <w:right w:val="none" w:sz="0" w:space="0" w:color="auto"/>
          </w:divBdr>
        </w:div>
        <w:div w:id="2053919080">
          <w:marLeft w:val="0"/>
          <w:marRight w:val="0"/>
          <w:marTop w:val="0"/>
          <w:marBottom w:val="0"/>
          <w:divBdr>
            <w:top w:val="none" w:sz="0" w:space="0" w:color="auto"/>
            <w:left w:val="none" w:sz="0" w:space="0" w:color="auto"/>
            <w:bottom w:val="none" w:sz="0" w:space="0" w:color="auto"/>
            <w:right w:val="none" w:sz="0" w:space="0" w:color="auto"/>
          </w:divBdr>
        </w:div>
        <w:div w:id="2118911377">
          <w:marLeft w:val="0"/>
          <w:marRight w:val="0"/>
          <w:marTop w:val="0"/>
          <w:marBottom w:val="0"/>
          <w:divBdr>
            <w:top w:val="none" w:sz="0" w:space="0" w:color="auto"/>
            <w:left w:val="none" w:sz="0" w:space="0" w:color="auto"/>
            <w:bottom w:val="none" w:sz="0" w:space="0" w:color="auto"/>
            <w:right w:val="none" w:sz="0" w:space="0" w:color="auto"/>
          </w:divBdr>
        </w:div>
        <w:div w:id="2132941422">
          <w:marLeft w:val="0"/>
          <w:marRight w:val="0"/>
          <w:marTop w:val="0"/>
          <w:marBottom w:val="0"/>
          <w:divBdr>
            <w:top w:val="none" w:sz="0" w:space="0" w:color="auto"/>
            <w:left w:val="none" w:sz="0" w:space="0" w:color="auto"/>
            <w:bottom w:val="none" w:sz="0" w:space="0" w:color="auto"/>
            <w:right w:val="none" w:sz="0" w:space="0" w:color="auto"/>
          </w:divBdr>
        </w:div>
      </w:divsChild>
    </w:div>
    <w:div w:id="574163844">
      <w:bodyDiv w:val="1"/>
      <w:marLeft w:val="0"/>
      <w:marRight w:val="0"/>
      <w:marTop w:val="0"/>
      <w:marBottom w:val="0"/>
      <w:divBdr>
        <w:top w:val="none" w:sz="0" w:space="0" w:color="auto"/>
        <w:left w:val="none" w:sz="0" w:space="0" w:color="auto"/>
        <w:bottom w:val="none" w:sz="0" w:space="0" w:color="auto"/>
        <w:right w:val="none" w:sz="0" w:space="0" w:color="auto"/>
      </w:divBdr>
      <w:divsChild>
        <w:div w:id="24717152">
          <w:marLeft w:val="0"/>
          <w:marRight w:val="0"/>
          <w:marTop w:val="0"/>
          <w:marBottom w:val="0"/>
          <w:divBdr>
            <w:top w:val="none" w:sz="0" w:space="0" w:color="auto"/>
            <w:left w:val="none" w:sz="0" w:space="0" w:color="auto"/>
            <w:bottom w:val="none" w:sz="0" w:space="0" w:color="auto"/>
            <w:right w:val="none" w:sz="0" w:space="0" w:color="auto"/>
          </w:divBdr>
        </w:div>
        <w:div w:id="84887684">
          <w:marLeft w:val="0"/>
          <w:marRight w:val="0"/>
          <w:marTop w:val="0"/>
          <w:marBottom w:val="0"/>
          <w:divBdr>
            <w:top w:val="none" w:sz="0" w:space="0" w:color="auto"/>
            <w:left w:val="none" w:sz="0" w:space="0" w:color="auto"/>
            <w:bottom w:val="none" w:sz="0" w:space="0" w:color="auto"/>
            <w:right w:val="none" w:sz="0" w:space="0" w:color="auto"/>
          </w:divBdr>
        </w:div>
        <w:div w:id="191189051">
          <w:marLeft w:val="0"/>
          <w:marRight w:val="0"/>
          <w:marTop w:val="0"/>
          <w:marBottom w:val="0"/>
          <w:divBdr>
            <w:top w:val="none" w:sz="0" w:space="0" w:color="auto"/>
            <w:left w:val="none" w:sz="0" w:space="0" w:color="auto"/>
            <w:bottom w:val="none" w:sz="0" w:space="0" w:color="auto"/>
            <w:right w:val="none" w:sz="0" w:space="0" w:color="auto"/>
          </w:divBdr>
        </w:div>
        <w:div w:id="728458558">
          <w:marLeft w:val="0"/>
          <w:marRight w:val="0"/>
          <w:marTop w:val="0"/>
          <w:marBottom w:val="0"/>
          <w:divBdr>
            <w:top w:val="none" w:sz="0" w:space="0" w:color="auto"/>
            <w:left w:val="none" w:sz="0" w:space="0" w:color="auto"/>
            <w:bottom w:val="none" w:sz="0" w:space="0" w:color="auto"/>
            <w:right w:val="none" w:sz="0" w:space="0" w:color="auto"/>
          </w:divBdr>
        </w:div>
      </w:divsChild>
    </w:div>
    <w:div w:id="591354644">
      <w:bodyDiv w:val="1"/>
      <w:marLeft w:val="0"/>
      <w:marRight w:val="0"/>
      <w:marTop w:val="0"/>
      <w:marBottom w:val="0"/>
      <w:divBdr>
        <w:top w:val="none" w:sz="0" w:space="0" w:color="auto"/>
        <w:left w:val="none" w:sz="0" w:space="0" w:color="auto"/>
        <w:bottom w:val="none" w:sz="0" w:space="0" w:color="auto"/>
        <w:right w:val="none" w:sz="0" w:space="0" w:color="auto"/>
      </w:divBdr>
    </w:div>
    <w:div w:id="592275323">
      <w:bodyDiv w:val="1"/>
      <w:marLeft w:val="27"/>
      <w:marRight w:val="27"/>
      <w:marTop w:val="27"/>
      <w:marBottom w:val="27"/>
      <w:divBdr>
        <w:top w:val="none" w:sz="0" w:space="0" w:color="auto"/>
        <w:left w:val="none" w:sz="0" w:space="0" w:color="auto"/>
        <w:bottom w:val="none" w:sz="0" w:space="0" w:color="auto"/>
        <w:right w:val="none" w:sz="0" w:space="0" w:color="auto"/>
      </w:divBdr>
      <w:divsChild>
        <w:div w:id="136605448">
          <w:marLeft w:val="0"/>
          <w:marRight w:val="0"/>
          <w:marTop w:val="0"/>
          <w:marBottom w:val="0"/>
          <w:divBdr>
            <w:top w:val="none" w:sz="0" w:space="0" w:color="auto"/>
            <w:left w:val="none" w:sz="0" w:space="0" w:color="auto"/>
            <w:bottom w:val="none" w:sz="0" w:space="0" w:color="auto"/>
            <w:right w:val="none" w:sz="0" w:space="0" w:color="auto"/>
          </w:divBdr>
          <w:divsChild>
            <w:div w:id="844246743">
              <w:marLeft w:val="41"/>
              <w:marRight w:val="41"/>
              <w:marTop w:val="41"/>
              <w:marBottom w:val="41"/>
              <w:divBdr>
                <w:top w:val="none" w:sz="0" w:space="0" w:color="auto"/>
                <w:left w:val="none" w:sz="0" w:space="0" w:color="auto"/>
                <w:bottom w:val="none" w:sz="0" w:space="0" w:color="auto"/>
                <w:right w:val="none" w:sz="0" w:space="0" w:color="auto"/>
              </w:divBdr>
              <w:divsChild>
                <w:div w:id="446314751">
                  <w:marLeft w:val="0"/>
                  <w:marRight w:val="0"/>
                  <w:marTop w:val="0"/>
                  <w:marBottom w:val="0"/>
                  <w:divBdr>
                    <w:top w:val="none" w:sz="0" w:space="0" w:color="auto"/>
                    <w:left w:val="none" w:sz="0" w:space="0" w:color="auto"/>
                    <w:bottom w:val="none" w:sz="0" w:space="0" w:color="auto"/>
                    <w:right w:val="none" w:sz="0" w:space="0" w:color="auto"/>
                  </w:divBdr>
                  <w:divsChild>
                    <w:div w:id="449591633">
                      <w:marLeft w:val="0"/>
                      <w:marRight w:val="0"/>
                      <w:marTop w:val="0"/>
                      <w:marBottom w:val="0"/>
                      <w:divBdr>
                        <w:top w:val="none" w:sz="0" w:space="0" w:color="auto"/>
                        <w:left w:val="none" w:sz="0" w:space="0" w:color="auto"/>
                        <w:bottom w:val="none" w:sz="0" w:space="0" w:color="auto"/>
                        <w:right w:val="none" w:sz="0" w:space="0" w:color="auto"/>
                      </w:divBdr>
                    </w:div>
                    <w:div w:id="582028471">
                      <w:marLeft w:val="0"/>
                      <w:marRight w:val="0"/>
                      <w:marTop w:val="0"/>
                      <w:marBottom w:val="0"/>
                      <w:divBdr>
                        <w:top w:val="none" w:sz="0" w:space="0" w:color="auto"/>
                        <w:left w:val="none" w:sz="0" w:space="0" w:color="auto"/>
                        <w:bottom w:val="none" w:sz="0" w:space="0" w:color="auto"/>
                        <w:right w:val="none" w:sz="0" w:space="0" w:color="auto"/>
                      </w:divBdr>
                    </w:div>
                    <w:div w:id="1202791330">
                      <w:marLeft w:val="0"/>
                      <w:marRight w:val="0"/>
                      <w:marTop w:val="0"/>
                      <w:marBottom w:val="0"/>
                      <w:divBdr>
                        <w:top w:val="none" w:sz="0" w:space="0" w:color="auto"/>
                        <w:left w:val="none" w:sz="0" w:space="0" w:color="auto"/>
                        <w:bottom w:val="none" w:sz="0" w:space="0" w:color="auto"/>
                        <w:right w:val="none" w:sz="0" w:space="0" w:color="auto"/>
                      </w:divBdr>
                    </w:div>
                    <w:div w:id="1298412203">
                      <w:marLeft w:val="0"/>
                      <w:marRight w:val="0"/>
                      <w:marTop w:val="0"/>
                      <w:marBottom w:val="0"/>
                      <w:divBdr>
                        <w:top w:val="none" w:sz="0" w:space="0" w:color="auto"/>
                        <w:left w:val="none" w:sz="0" w:space="0" w:color="auto"/>
                        <w:bottom w:val="none" w:sz="0" w:space="0" w:color="auto"/>
                        <w:right w:val="none" w:sz="0" w:space="0" w:color="auto"/>
                      </w:divBdr>
                    </w:div>
                    <w:div w:id="1824269405">
                      <w:marLeft w:val="0"/>
                      <w:marRight w:val="0"/>
                      <w:marTop w:val="0"/>
                      <w:marBottom w:val="0"/>
                      <w:divBdr>
                        <w:top w:val="none" w:sz="0" w:space="0" w:color="auto"/>
                        <w:left w:val="none" w:sz="0" w:space="0" w:color="auto"/>
                        <w:bottom w:val="none" w:sz="0" w:space="0" w:color="auto"/>
                        <w:right w:val="none" w:sz="0" w:space="0" w:color="auto"/>
                      </w:divBdr>
                    </w:div>
                    <w:div w:id="1830710027">
                      <w:marLeft w:val="0"/>
                      <w:marRight w:val="0"/>
                      <w:marTop w:val="0"/>
                      <w:marBottom w:val="0"/>
                      <w:divBdr>
                        <w:top w:val="none" w:sz="0" w:space="0" w:color="auto"/>
                        <w:left w:val="none" w:sz="0" w:space="0" w:color="auto"/>
                        <w:bottom w:val="none" w:sz="0" w:space="0" w:color="auto"/>
                        <w:right w:val="none" w:sz="0" w:space="0" w:color="auto"/>
                      </w:divBdr>
                    </w:div>
                    <w:div w:id="1881428927">
                      <w:marLeft w:val="0"/>
                      <w:marRight w:val="0"/>
                      <w:marTop w:val="0"/>
                      <w:marBottom w:val="0"/>
                      <w:divBdr>
                        <w:top w:val="none" w:sz="0" w:space="0" w:color="auto"/>
                        <w:left w:val="none" w:sz="0" w:space="0" w:color="auto"/>
                        <w:bottom w:val="none" w:sz="0" w:space="0" w:color="auto"/>
                        <w:right w:val="none" w:sz="0" w:space="0" w:color="auto"/>
                      </w:divBdr>
                    </w:div>
                    <w:div w:id="20493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1292">
      <w:bodyDiv w:val="1"/>
      <w:marLeft w:val="0"/>
      <w:marRight w:val="0"/>
      <w:marTop w:val="0"/>
      <w:marBottom w:val="0"/>
      <w:divBdr>
        <w:top w:val="none" w:sz="0" w:space="0" w:color="auto"/>
        <w:left w:val="none" w:sz="0" w:space="0" w:color="auto"/>
        <w:bottom w:val="none" w:sz="0" w:space="0" w:color="auto"/>
        <w:right w:val="none" w:sz="0" w:space="0" w:color="auto"/>
      </w:divBdr>
    </w:div>
    <w:div w:id="603079396">
      <w:bodyDiv w:val="1"/>
      <w:marLeft w:val="0"/>
      <w:marRight w:val="0"/>
      <w:marTop w:val="0"/>
      <w:marBottom w:val="0"/>
      <w:divBdr>
        <w:top w:val="none" w:sz="0" w:space="0" w:color="auto"/>
        <w:left w:val="none" w:sz="0" w:space="0" w:color="auto"/>
        <w:bottom w:val="none" w:sz="0" w:space="0" w:color="auto"/>
        <w:right w:val="none" w:sz="0" w:space="0" w:color="auto"/>
      </w:divBdr>
      <w:divsChild>
        <w:div w:id="1818763509">
          <w:marLeft w:val="0"/>
          <w:marRight w:val="0"/>
          <w:marTop w:val="0"/>
          <w:marBottom w:val="0"/>
          <w:divBdr>
            <w:top w:val="none" w:sz="0" w:space="0" w:color="auto"/>
            <w:left w:val="none" w:sz="0" w:space="0" w:color="auto"/>
            <w:bottom w:val="none" w:sz="0" w:space="0" w:color="auto"/>
            <w:right w:val="none" w:sz="0" w:space="0" w:color="auto"/>
          </w:divBdr>
        </w:div>
      </w:divsChild>
    </w:div>
    <w:div w:id="607464813">
      <w:bodyDiv w:val="1"/>
      <w:marLeft w:val="0"/>
      <w:marRight w:val="0"/>
      <w:marTop w:val="0"/>
      <w:marBottom w:val="0"/>
      <w:divBdr>
        <w:top w:val="none" w:sz="0" w:space="0" w:color="auto"/>
        <w:left w:val="none" w:sz="0" w:space="0" w:color="auto"/>
        <w:bottom w:val="none" w:sz="0" w:space="0" w:color="auto"/>
        <w:right w:val="none" w:sz="0" w:space="0" w:color="auto"/>
      </w:divBdr>
    </w:div>
    <w:div w:id="607589647">
      <w:bodyDiv w:val="1"/>
      <w:marLeft w:val="0"/>
      <w:marRight w:val="0"/>
      <w:marTop w:val="0"/>
      <w:marBottom w:val="0"/>
      <w:divBdr>
        <w:top w:val="none" w:sz="0" w:space="0" w:color="auto"/>
        <w:left w:val="none" w:sz="0" w:space="0" w:color="auto"/>
        <w:bottom w:val="none" w:sz="0" w:space="0" w:color="auto"/>
        <w:right w:val="none" w:sz="0" w:space="0" w:color="auto"/>
      </w:divBdr>
      <w:divsChild>
        <w:div w:id="392512866">
          <w:marLeft w:val="0"/>
          <w:marRight w:val="0"/>
          <w:marTop w:val="0"/>
          <w:marBottom w:val="0"/>
          <w:divBdr>
            <w:top w:val="none" w:sz="0" w:space="0" w:color="auto"/>
            <w:left w:val="none" w:sz="0" w:space="0" w:color="auto"/>
            <w:bottom w:val="none" w:sz="0" w:space="0" w:color="auto"/>
            <w:right w:val="none" w:sz="0" w:space="0" w:color="auto"/>
          </w:divBdr>
        </w:div>
        <w:div w:id="572862052">
          <w:marLeft w:val="0"/>
          <w:marRight w:val="0"/>
          <w:marTop w:val="0"/>
          <w:marBottom w:val="0"/>
          <w:divBdr>
            <w:top w:val="none" w:sz="0" w:space="0" w:color="auto"/>
            <w:left w:val="none" w:sz="0" w:space="0" w:color="auto"/>
            <w:bottom w:val="none" w:sz="0" w:space="0" w:color="auto"/>
            <w:right w:val="none" w:sz="0" w:space="0" w:color="auto"/>
          </w:divBdr>
        </w:div>
        <w:div w:id="824400297">
          <w:marLeft w:val="0"/>
          <w:marRight w:val="0"/>
          <w:marTop w:val="0"/>
          <w:marBottom w:val="0"/>
          <w:divBdr>
            <w:top w:val="none" w:sz="0" w:space="0" w:color="auto"/>
            <w:left w:val="none" w:sz="0" w:space="0" w:color="auto"/>
            <w:bottom w:val="none" w:sz="0" w:space="0" w:color="auto"/>
            <w:right w:val="none" w:sz="0" w:space="0" w:color="auto"/>
          </w:divBdr>
        </w:div>
        <w:div w:id="1178957776">
          <w:marLeft w:val="0"/>
          <w:marRight w:val="0"/>
          <w:marTop w:val="0"/>
          <w:marBottom w:val="0"/>
          <w:divBdr>
            <w:top w:val="none" w:sz="0" w:space="0" w:color="auto"/>
            <w:left w:val="none" w:sz="0" w:space="0" w:color="auto"/>
            <w:bottom w:val="none" w:sz="0" w:space="0" w:color="auto"/>
            <w:right w:val="none" w:sz="0" w:space="0" w:color="auto"/>
          </w:divBdr>
        </w:div>
        <w:div w:id="1270966114">
          <w:marLeft w:val="0"/>
          <w:marRight w:val="0"/>
          <w:marTop w:val="0"/>
          <w:marBottom w:val="0"/>
          <w:divBdr>
            <w:top w:val="none" w:sz="0" w:space="0" w:color="auto"/>
            <w:left w:val="none" w:sz="0" w:space="0" w:color="auto"/>
            <w:bottom w:val="none" w:sz="0" w:space="0" w:color="auto"/>
            <w:right w:val="none" w:sz="0" w:space="0" w:color="auto"/>
          </w:divBdr>
        </w:div>
        <w:div w:id="1881168503">
          <w:marLeft w:val="0"/>
          <w:marRight w:val="0"/>
          <w:marTop w:val="0"/>
          <w:marBottom w:val="0"/>
          <w:divBdr>
            <w:top w:val="none" w:sz="0" w:space="0" w:color="auto"/>
            <w:left w:val="none" w:sz="0" w:space="0" w:color="auto"/>
            <w:bottom w:val="none" w:sz="0" w:space="0" w:color="auto"/>
            <w:right w:val="none" w:sz="0" w:space="0" w:color="auto"/>
          </w:divBdr>
        </w:div>
        <w:div w:id="2061860186">
          <w:marLeft w:val="0"/>
          <w:marRight w:val="0"/>
          <w:marTop w:val="0"/>
          <w:marBottom w:val="0"/>
          <w:divBdr>
            <w:top w:val="none" w:sz="0" w:space="0" w:color="auto"/>
            <w:left w:val="none" w:sz="0" w:space="0" w:color="auto"/>
            <w:bottom w:val="none" w:sz="0" w:space="0" w:color="auto"/>
            <w:right w:val="none" w:sz="0" w:space="0" w:color="auto"/>
          </w:divBdr>
        </w:div>
      </w:divsChild>
    </w:div>
    <w:div w:id="613440925">
      <w:bodyDiv w:val="1"/>
      <w:marLeft w:val="0"/>
      <w:marRight w:val="0"/>
      <w:marTop w:val="0"/>
      <w:marBottom w:val="0"/>
      <w:divBdr>
        <w:top w:val="none" w:sz="0" w:space="0" w:color="auto"/>
        <w:left w:val="none" w:sz="0" w:space="0" w:color="auto"/>
        <w:bottom w:val="none" w:sz="0" w:space="0" w:color="auto"/>
        <w:right w:val="none" w:sz="0" w:space="0" w:color="auto"/>
      </w:divBdr>
      <w:divsChild>
        <w:div w:id="997459189">
          <w:marLeft w:val="0"/>
          <w:marRight w:val="0"/>
          <w:marTop w:val="0"/>
          <w:marBottom w:val="0"/>
          <w:divBdr>
            <w:top w:val="none" w:sz="0" w:space="0" w:color="auto"/>
            <w:left w:val="none" w:sz="0" w:space="0" w:color="auto"/>
            <w:bottom w:val="none" w:sz="0" w:space="0" w:color="auto"/>
            <w:right w:val="none" w:sz="0" w:space="0" w:color="auto"/>
          </w:divBdr>
          <w:divsChild>
            <w:div w:id="551893177">
              <w:marLeft w:val="0"/>
              <w:marRight w:val="0"/>
              <w:marTop w:val="0"/>
              <w:marBottom w:val="0"/>
              <w:divBdr>
                <w:top w:val="none" w:sz="0" w:space="0" w:color="auto"/>
                <w:left w:val="none" w:sz="0" w:space="0" w:color="auto"/>
                <w:bottom w:val="none" w:sz="0" w:space="0" w:color="auto"/>
                <w:right w:val="none" w:sz="0" w:space="0" w:color="auto"/>
              </w:divBdr>
              <w:divsChild>
                <w:div w:id="182210606">
                  <w:marLeft w:val="0"/>
                  <w:marRight w:val="0"/>
                  <w:marTop w:val="0"/>
                  <w:marBottom w:val="0"/>
                  <w:divBdr>
                    <w:top w:val="none" w:sz="0" w:space="0" w:color="auto"/>
                    <w:left w:val="none" w:sz="0" w:space="0" w:color="auto"/>
                    <w:bottom w:val="none" w:sz="0" w:space="0" w:color="auto"/>
                    <w:right w:val="none" w:sz="0" w:space="0" w:color="auto"/>
                  </w:divBdr>
                  <w:divsChild>
                    <w:div w:id="1096169990">
                      <w:marLeft w:val="0"/>
                      <w:marRight w:val="0"/>
                      <w:marTop w:val="0"/>
                      <w:marBottom w:val="0"/>
                      <w:divBdr>
                        <w:top w:val="none" w:sz="0" w:space="0" w:color="auto"/>
                        <w:left w:val="none" w:sz="0" w:space="0" w:color="auto"/>
                        <w:bottom w:val="none" w:sz="0" w:space="0" w:color="auto"/>
                        <w:right w:val="none" w:sz="0" w:space="0" w:color="auto"/>
                      </w:divBdr>
                      <w:divsChild>
                        <w:div w:id="895624093">
                          <w:marLeft w:val="0"/>
                          <w:marRight w:val="0"/>
                          <w:marTop w:val="0"/>
                          <w:marBottom w:val="0"/>
                          <w:divBdr>
                            <w:top w:val="none" w:sz="0" w:space="0" w:color="auto"/>
                            <w:left w:val="none" w:sz="0" w:space="0" w:color="auto"/>
                            <w:bottom w:val="none" w:sz="0" w:space="0" w:color="auto"/>
                            <w:right w:val="none" w:sz="0" w:space="0" w:color="auto"/>
                          </w:divBdr>
                          <w:divsChild>
                            <w:div w:id="1231888758">
                              <w:marLeft w:val="0"/>
                              <w:marRight w:val="0"/>
                              <w:marTop w:val="0"/>
                              <w:marBottom w:val="0"/>
                              <w:divBdr>
                                <w:top w:val="none" w:sz="0" w:space="0" w:color="auto"/>
                                <w:left w:val="none" w:sz="0" w:space="0" w:color="auto"/>
                                <w:bottom w:val="none" w:sz="0" w:space="0" w:color="auto"/>
                                <w:right w:val="none" w:sz="0" w:space="0" w:color="auto"/>
                              </w:divBdr>
                              <w:divsChild>
                                <w:div w:id="1749571725">
                                  <w:marLeft w:val="0"/>
                                  <w:marRight w:val="0"/>
                                  <w:marTop w:val="0"/>
                                  <w:marBottom w:val="0"/>
                                  <w:divBdr>
                                    <w:top w:val="none" w:sz="0" w:space="0" w:color="auto"/>
                                    <w:left w:val="none" w:sz="0" w:space="0" w:color="auto"/>
                                    <w:bottom w:val="none" w:sz="0" w:space="0" w:color="auto"/>
                                    <w:right w:val="none" w:sz="0" w:space="0" w:color="auto"/>
                                  </w:divBdr>
                                </w:div>
                              </w:divsChild>
                            </w:div>
                            <w:div w:id="1897351434">
                              <w:marLeft w:val="0"/>
                              <w:marRight w:val="0"/>
                              <w:marTop w:val="0"/>
                              <w:marBottom w:val="0"/>
                              <w:divBdr>
                                <w:top w:val="none" w:sz="0" w:space="0" w:color="auto"/>
                                <w:left w:val="none" w:sz="0" w:space="0" w:color="auto"/>
                                <w:bottom w:val="none" w:sz="0" w:space="0" w:color="auto"/>
                                <w:right w:val="none" w:sz="0" w:space="0" w:color="auto"/>
                              </w:divBdr>
                              <w:divsChild>
                                <w:div w:id="7284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615790">
          <w:marLeft w:val="0"/>
          <w:marRight w:val="0"/>
          <w:marTop w:val="0"/>
          <w:marBottom w:val="0"/>
          <w:divBdr>
            <w:top w:val="none" w:sz="0" w:space="0" w:color="auto"/>
            <w:left w:val="none" w:sz="0" w:space="0" w:color="auto"/>
            <w:bottom w:val="none" w:sz="0" w:space="0" w:color="auto"/>
            <w:right w:val="none" w:sz="0" w:space="0" w:color="auto"/>
          </w:divBdr>
          <w:divsChild>
            <w:div w:id="566842692">
              <w:marLeft w:val="0"/>
              <w:marRight w:val="0"/>
              <w:marTop w:val="0"/>
              <w:marBottom w:val="0"/>
              <w:divBdr>
                <w:top w:val="none" w:sz="0" w:space="0" w:color="auto"/>
                <w:left w:val="none" w:sz="0" w:space="0" w:color="auto"/>
                <w:bottom w:val="none" w:sz="0" w:space="0" w:color="auto"/>
                <w:right w:val="none" w:sz="0" w:space="0" w:color="auto"/>
              </w:divBdr>
              <w:divsChild>
                <w:div w:id="756289681">
                  <w:marLeft w:val="0"/>
                  <w:marRight w:val="0"/>
                  <w:marTop w:val="0"/>
                  <w:marBottom w:val="0"/>
                  <w:divBdr>
                    <w:top w:val="none" w:sz="0" w:space="0" w:color="auto"/>
                    <w:left w:val="none" w:sz="0" w:space="0" w:color="auto"/>
                    <w:bottom w:val="none" w:sz="0" w:space="0" w:color="auto"/>
                    <w:right w:val="none" w:sz="0" w:space="0" w:color="auto"/>
                  </w:divBdr>
                  <w:divsChild>
                    <w:div w:id="12365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635382">
      <w:bodyDiv w:val="1"/>
      <w:marLeft w:val="0"/>
      <w:marRight w:val="0"/>
      <w:marTop w:val="0"/>
      <w:marBottom w:val="0"/>
      <w:divBdr>
        <w:top w:val="none" w:sz="0" w:space="0" w:color="auto"/>
        <w:left w:val="none" w:sz="0" w:space="0" w:color="auto"/>
        <w:bottom w:val="none" w:sz="0" w:space="0" w:color="auto"/>
        <w:right w:val="none" w:sz="0" w:space="0" w:color="auto"/>
      </w:divBdr>
      <w:divsChild>
        <w:div w:id="1972249703">
          <w:marLeft w:val="0"/>
          <w:marRight w:val="0"/>
          <w:marTop w:val="0"/>
          <w:marBottom w:val="0"/>
          <w:divBdr>
            <w:top w:val="none" w:sz="0" w:space="0" w:color="auto"/>
            <w:left w:val="none" w:sz="0" w:space="0" w:color="auto"/>
            <w:bottom w:val="none" w:sz="0" w:space="0" w:color="auto"/>
            <w:right w:val="none" w:sz="0" w:space="0" w:color="auto"/>
          </w:divBdr>
        </w:div>
        <w:div w:id="1715619822">
          <w:marLeft w:val="0"/>
          <w:marRight w:val="0"/>
          <w:marTop w:val="0"/>
          <w:marBottom w:val="0"/>
          <w:divBdr>
            <w:top w:val="none" w:sz="0" w:space="0" w:color="auto"/>
            <w:left w:val="none" w:sz="0" w:space="0" w:color="auto"/>
            <w:bottom w:val="none" w:sz="0" w:space="0" w:color="auto"/>
            <w:right w:val="none" w:sz="0" w:space="0" w:color="auto"/>
          </w:divBdr>
          <w:divsChild>
            <w:div w:id="484972331">
              <w:marLeft w:val="0"/>
              <w:marRight w:val="0"/>
              <w:marTop w:val="0"/>
              <w:marBottom w:val="0"/>
              <w:divBdr>
                <w:top w:val="none" w:sz="0" w:space="0" w:color="auto"/>
                <w:left w:val="none" w:sz="0" w:space="0" w:color="auto"/>
                <w:bottom w:val="none" w:sz="0" w:space="0" w:color="auto"/>
                <w:right w:val="none" w:sz="0" w:space="0" w:color="auto"/>
              </w:divBdr>
              <w:divsChild>
                <w:div w:id="6563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1207">
      <w:bodyDiv w:val="1"/>
      <w:marLeft w:val="0"/>
      <w:marRight w:val="0"/>
      <w:marTop w:val="0"/>
      <w:marBottom w:val="0"/>
      <w:divBdr>
        <w:top w:val="none" w:sz="0" w:space="0" w:color="auto"/>
        <w:left w:val="none" w:sz="0" w:space="0" w:color="auto"/>
        <w:bottom w:val="none" w:sz="0" w:space="0" w:color="auto"/>
        <w:right w:val="none" w:sz="0" w:space="0" w:color="auto"/>
      </w:divBdr>
    </w:div>
    <w:div w:id="623737098">
      <w:bodyDiv w:val="1"/>
      <w:marLeft w:val="0"/>
      <w:marRight w:val="0"/>
      <w:marTop w:val="0"/>
      <w:marBottom w:val="0"/>
      <w:divBdr>
        <w:top w:val="none" w:sz="0" w:space="0" w:color="auto"/>
        <w:left w:val="none" w:sz="0" w:space="0" w:color="auto"/>
        <w:bottom w:val="none" w:sz="0" w:space="0" w:color="auto"/>
        <w:right w:val="none" w:sz="0" w:space="0" w:color="auto"/>
      </w:divBdr>
      <w:divsChild>
        <w:div w:id="994839040">
          <w:marLeft w:val="0"/>
          <w:marRight w:val="0"/>
          <w:marTop w:val="0"/>
          <w:marBottom w:val="0"/>
          <w:divBdr>
            <w:top w:val="none" w:sz="0" w:space="0" w:color="auto"/>
            <w:left w:val="none" w:sz="0" w:space="0" w:color="auto"/>
            <w:bottom w:val="none" w:sz="0" w:space="0" w:color="auto"/>
            <w:right w:val="none" w:sz="0" w:space="0" w:color="auto"/>
          </w:divBdr>
        </w:div>
        <w:div w:id="1133019108">
          <w:marLeft w:val="0"/>
          <w:marRight w:val="0"/>
          <w:marTop w:val="0"/>
          <w:marBottom w:val="0"/>
          <w:divBdr>
            <w:top w:val="none" w:sz="0" w:space="0" w:color="auto"/>
            <w:left w:val="none" w:sz="0" w:space="0" w:color="auto"/>
            <w:bottom w:val="none" w:sz="0" w:space="0" w:color="auto"/>
            <w:right w:val="none" w:sz="0" w:space="0" w:color="auto"/>
          </w:divBdr>
        </w:div>
        <w:div w:id="1663505544">
          <w:marLeft w:val="0"/>
          <w:marRight w:val="0"/>
          <w:marTop w:val="0"/>
          <w:marBottom w:val="0"/>
          <w:divBdr>
            <w:top w:val="none" w:sz="0" w:space="0" w:color="auto"/>
            <w:left w:val="none" w:sz="0" w:space="0" w:color="auto"/>
            <w:bottom w:val="none" w:sz="0" w:space="0" w:color="auto"/>
            <w:right w:val="none" w:sz="0" w:space="0" w:color="auto"/>
          </w:divBdr>
        </w:div>
        <w:div w:id="1840269006">
          <w:marLeft w:val="0"/>
          <w:marRight w:val="0"/>
          <w:marTop w:val="0"/>
          <w:marBottom w:val="0"/>
          <w:divBdr>
            <w:top w:val="none" w:sz="0" w:space="0" w:color="auto"/>
            <w:left w:val="none" w:sz="0" w:space="0" w:color="auto"/>
            <w:bottom w:val="none" w:sz="0" w:space="0" w:color="auto"/>
            <w:right w:val="none" w:sz="0" w:space="0" w:color="auto"/>
          </w:divBdr>
        </w:div>
      </w:divsChild>
    </w:div>
    <w:div w:id="629670610">
      <w:bodyDiv w:val="1"/>
      <w:marLeft w:val="0"/>
      <w:marRight w:val="0"/>
      <w:marTop w:val="0"/>
      <w:marBottom w:val="0"/>
      <w:divBdr>
        <w:top w:val="none" w:sz="0" w:space="0" w:color="auto"/>
        <w:left w:val="none" w:sz="0" w:space="0" w:color="auto"/>
        <w:bottom w:val="none" w:sz="0" w:space="0" w:color="auto"/>
        <w:right w:val="none" w:sz="0" w:space="0" w:color="auto"/>
      </w:divBdr>
      <w:divsChild>
        <w:div w:id="112023849">
          <w:marLeft w:val="0"/>
          <w:marRight w:val="0"/>
          <w:marTop w:val="0"/>
          <w:marBottom w:val="0"/>
          <w:divBdr>
            <w:top w:val="none" w:sz="0" w:space="0" w:color="auto"/>
            <w:left w:val="none" w:sz="0" w:space="0" w:color="auto"/>
            <w:bottom w:val="none" w:sz="0" w:space="0" w:color="auto"/>
            <w:right w:val="none" w:sz="0" w:space="0" w:color="auto"/>
          </w:divBdr>
          <w:divsChild>
            <w:div w:id="473447071">
              <w:marLeft w:val="0"/>
              <w:marRight w:val="0"/>
              <w:marTop w:val="0"/>
              <w:marBottom w:val="0"/>
              <w:divBdr>
                <w:top w:val="none" w:sz="0" w:space="0" w:color="auto"/>
                <w:left w:val="none" w:sz="0" w:space="0" w:color="auto"/>
                <w:bottom w:val="none" w:sz="0" w:space="0" w:color="auto"/>
                <w:right w:val="none" w:sz="0" w:space="0" w:color="auto"/>
              </w:divBdr>
              <w:divsChild>
                <w:div w:id="300498112">
                  <w:marLeft w:val="0"/>
                  <w:marRight w:val="0"/>
                  <w:marTop w:val="0"/>
                  <w:marBottom w:val="0"/>
                  <w:divBdr>
                    <w:top w:val="none" w:sz="0" w:space="0" w:color="auto"/>
                    <w:left w:val="none" w:sz="0" w:space="0" w:color="auto"/>
                    <w:bottom w:val="none" w:sz="0" w:space="0" w:color="auto"/>
                    <w:right w:val="none" w:sz="0" w:space="0" w:color="auto"/>
                  </w:divBdr>
                </w:div>
              </w:divsChild>
            </w:div>
            <w:div w:id="1936326669">
              <w:marLeft w:val="0"/>
              <w:marRight w:val="0"/>
              <w:marTop w:val="0"/>
              <w:marBottom w:val="0"/>
              <w:divBdr>
                <w:top w:val="none" w:sz="0" w:space="0" w:color="auto"/>
                <w:left w:val="none" w:sz="0" w:space="0" w:color="auto"/>
                <w:bottom w:val="none" w:sz="0" w:space="0" w:color="auto"/>
                <w:right w:val="none" w:sz="0" w:space="0" w:color="auto"/>
              </w:divBdr>
              <w:divsChild>
                <w:div w:id="1419912023">
                  <w:marLeft w:val="0"/>
                  <w:marRight w:val="0"/>
                  <w:marTop w:val="0"/>
                  <w:marBottom w:val="0"/>
                  <w:divBdr>
                    <w:top w:val="none" w:sz="0" w:space="0" w:color="auto"/>
                    <w:left w:val="none" w:sz="0" w:space="0" w:color="auto"/>
                    <w:bottom w:val="none" w:sz="0" w:space="0" w:color="auto"/>
                    <w:right w:val="none" w:sz="0" w:space="0" w:color="auto"/>
                  </w:divBdr>
                  <w:divsChild>
                    <w:div w:id="1517960512">
                      <w:marLeft w:val="0"/>
                      <w:marRight w:val="0"/>
                      <w:marTop w:val="0"/>
                      <w:marBottom w:val="0"/>
                      <w:divBdr>
                        <w:top w:val="none" w:sz="0" w:space="0" w:color="auto"/>
                        <w:left w:val="none" w:sz="0" w:space="0" w:color="auto"/>
                        <w:bottom w:val="none" w:sz="0" w:space="0" w:color="auto"/>
                        <w:right w:val="none" w:sz="0" w:space="0" w:color="auto"/>
                      </w:divBdr>
                      <w:divsChild>
                        <w:div w:id="1566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2579">
                  <w:marLeft w:val="0"/>
                  <w:marRight w:val="0"/>
                  <w:marTop w:val="0"/>
                  <w:marBottom w:val="0"/>
                  <w:divBdr>
                    <w:top w:val="none" w:sz="0" w:space="0" w:color="auto"/>
                    <w:left w:val="none" w:sz="0" w:space="0" w:color="auto"/>
                    <w:bottom w:val="none" w:sz="0" w:space="0" w:color="auto"/>
                    <w:right w:val="none" w:sz="0" w:space="0" w:color="auto"/>
                  </w:divBdr>
                  <w:divsChild>
                    <w:div w:id="787897767">
                      <w:marLeft w:val="0"/>
                      <w:marRight w:val="0"/>
                      <w:marTop w:val="0"/>
                      <w:marBottom w:val="0"/>
                      <w:divBdr>
                        <w:top w:val="none" w:sz="0" w:space="0" w:color="auto"/>
                        <w:left w:val="none" w:sz="0" w:space="0" w:color="auto"/>
                        <w:bottom w:val="none" w:sz="0" w:space="0" w:color="auto"/>
                        <w:right w:val="none" w:sz="0" w:space="0" w:color="auto"/>
                      </w:divBdr>
                    </w:div>
                  </w:divsChild>
                </w:div>
                <w:div w:id="2068844248">
                  <w:marLeft w:val="0"/>
                  <w:marRight w:val="0"/>
                  <w:marTop w:val="0"/>
                  <w:marBottom w:val="0"/>
                  <w:divBdr>
                    <w:top w:val="none" w:sz="0" w:space="0" w:color="auto"/>
                    <w:left w:val="none" w:sz="0" w:space="0" w:color="auto"/>
                    <w:bottom w:val="none" w:sz="0" w:space="0" w:color="auto"/>
                    <w:right w:val="none" w:sz="0" w:space="0" w:color="auto"/>
                  </w:divBdr>
                  <w:divsChild>
                    <w:div w:id="107743151">
                      <w:marLeft w:val="0"/>
                      <w:marRight w:val="0"/>
                      <w:marTop w:val="0"/>
                      <w:marBottom w:val="0"/>
                      <w:divBdr>
                        <w:top w:val="none" w:sz="0" w:space="0" w:color="auto"/>
                        <w:left w:val="none" w:sz="0" w:space="0" w:color="auto"/>
                        <w:bottom w:val="none" w:sz="0" w:space="0" w:color="auto"/>
                        <w:right w:val="none" w:sz="0" w:space="0" w:color="auto"/>
                      </w:divBdr>
                      <w:divsChild>
                        <w:div w:id="974068788">
                          <w:marLeft w:val="0"/>
                          <w:marRight w:val="0"/>
                          <w:marTop w:val="0"/>
                          <w:marBottom w:val="0"/>
                          <w:divBdr>
                            <w:top w:val="none" w:sz="0" w:space="0" w:color="auto"/>
                            <w:left w:val="none" w:sz="0" w:space="0" w:color="auto"/>
                            <w:bottom w:val="none" w:sz="0" w:space="0" w:color="auto"/>
                            <w:right w:val="none" w:sz="0" w:space="0" w:color="auto"/>
                          </w:divBdr>
                          <w:divsChild>
                            <w:div w:id="17621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7001">
                      <w:marLeft w:val="0"/>
                      <w:marRight w:val="0"/>
                      <w:marTop w:val="0"/>
                      <w:marBottom w:val="0"/>
                      <w:divBdr>
                        <w:top w:val="none" w:sz="0" w:space="0" w:color="auto"/>
                        <w:left w:val="none" w:sz="0" w:space="0" w:color="auto"/>
                        <w:bottom w:val="none" w:sz="0" w:space="0" w:color="auto"/>
                        <w:right w:val="none" w:sz="0" w:space="0" w:color="auto"/>
                      </w:divBdr>
                      <w:divsChild>
                        <w:div w:id="1294942970">
                          <w:marLeft w:val="0"/>
                          <w:marRight w:val="0"/>
                          <w:marTop w:val="0"/>
                          <w:marBottom w:val="0"/>
                          <w:divBdr>
                            <w:top w:val="none" w:sz="0" w:space="0" w:color="auto"/>
                            <w:left w:val="none" w:sz="0" w:space="0" w:color="auto"/>
                            <w:bottom w:val="none" w:sz="0" w:space="0" w:color="auto"/>
                            <w:right w:val="none" w:sz="0" w:space="0" w:color="auto"/>
                          </w:divBdr>
                        </w:div>
                      </w:divsChild>
                    </w:div>
                    <w:div w:id="421950216">
                      <w:marLeft w:val="0"/>
                      <w:marRight w:val="0"/>
                      <w:marTop w:val="0"/>
                      <w:marBottom w:val="0"/>
                      <w:divBdr>
                        <w:top w:val="none" w:sz="0" w:space="0" w:color="auto"/>
                        <w:left w:val="none" w:sz="0" w:space="0" w:color="auto"/>
                        <w:bottom w:val="none" w:sz="0" w:space="0" w:color="auto"/>
                        <w:right w:val="none" w:sz="0" w:space="0" w:color="auto"/>
                      </w:divBdr>
                      <w:divsChild>
                        <w:div w:id="1051610588">
                          <w:marLeft w:val="0"/>
                          <w:marRight w:val="0"/>
                          <w:marTop w:val="0"/>
                          <w:marBottom w:val="0"/>
                          <w:divBdr>
                            <w:top w:val="none" w:sz="0" w:space="0" w:color="auto"/>
                            <w:left w:val="none" w:sz="0" w:space="0" w:color="auto"/>
                            <w:bottom w:val="none" w:sz="0" w:space="0" w:color="auto"/>
                            <w:right w:val="none" w:sz="0" w:space="0" w:color="auto"/>
                          </w:divBdr>
                          <w:divsChild>
                            <w:div w:id="11993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67414">
                      <w:marLeft w:val="0"/>
                      <w:marRight w:val="0"/>
                      <w:marTop w:val="0"/>
                      <w:marBottom w:val="0"/>
                      <w:divBdr>
                        <w:top w:val="none" w:sz="0" w:space="0" w:color="auto"/>
                        <w:left w:val="none" w:sz="0" w:space="0" w:color="auto"/>
                        <w:bottom w:val="none" w:sz="0" w:space="0" w:color="auto"/>
                        <w:right w:val="none" w:sz="0" w:space="0" w:color="auto"/>
                      </w:divBdr>
                      <w:divsChild>
                        <w:div w:id="265158834">
                          <w:marLeft w:val="0"/>
                          <w:marRight w:val="0"/>
                          <w:marTop w:val="0"/>
                          <w:marBottom w:val="0"/>
                          <w:divBdr>
                            <w:top w:val="none" w:sz="0" w:space="0" w:color="auto"/>
                            <w:left w:val="none" w:sz="0" w:space="0" w:color="auto"/>
                            <w:bottom w:val="none" w:sz="0" w:space="0" w:color="auto"/>
                            <w:right w:val="none" w:sz="0" w:space="0" w:color="auto"/>
                          </w:divBdr>
                          <w:divsChild>
                            <w:div w:id="9750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4930">
                      <w:marLeft w:val="0"/>
                      <w:marRight w:val="0"/>
                      <w:marTop w:val="0"/>
                      <w:marBottom w:val="0"/>
                      <w:divBdr>
                        <w:top w:val="none" w:sz="0" w:space="0" w:color="auto"/>
                        <w:left w:val="none" w:sz="0" w:space="0" w:color="auto"/>
                        <w:bottom w:val="none" w:sz="0" w:space="0" w:color="auto"/>
                        <w:right w:val="none" w:sz="0" w:space="0" w:color="auto"/>
                      </w:divBdr>
                      <w:divsChild>
                        <w:div w:id="299262578">
                          <w:marLeft w:val="0"/>
                          <w:marRight w:val="0"/>
                          <w:marTop w:val="0"/>
                          <w:marBottom w:val="0"/>
                          <w:divBdr>
                            <w:top w:val="none" w:sz="0" w:space="0" w:color="auto"/>
                            <w:left w:val="none" w:sz="0" w:space="0" w:color="auto"/>
                            <w:bottom w:val="none" w:sz="0" w:space="0" w:color="auto"/>
                            <w:right w:val="none" w:sz="0" w:space="0" w:color="auto"/>
                          </w:divBdr>
                          <w:divsChild>
                            <w:div w:id="3888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49450">
                      <w:marLeft w:val="0"/>
                      <w:marRight w:val="0"/>
                      <w:marTop w:val="0"/>
                      <w:marBottom w:val="0"/>
                      <w:divBdr>
                        <w:top w:val="none" w:sz="0" w:space="0" w:color="auto"/>
                        <w:left w:val="none" w:sz="0" w:space="0" w:color="auto"/>
                        <w:bottom w:val="none" w:sz="0" w:space="0" w:color="auto"/>
                        <w:right w:val="none" w:sz="0" w:space="0" w:color="auto"/>
                      </w:divBdr>
                      <w:divsChild>
                        <w:div w:id="1007443831">
                          <w:marLeft w:val="0"/>
                          <w:marRight w:val="0"/>
                          <w:marTop w:val="0"/>
                          <w:marBottom w:val="0"/>
                          <w:divBdr>
                            <w:top w:val="none" w:sz="0" w:space="0" w:color="auto"/>
                            <w:left w:val="none" w:sz="0" w:space="0" w:color="auto"/>
                            <w:bottom w:val="none" w:sz="0" w:space="0" w:color="auto"/>
                            <w:right w:val="none" w:sz="0" w:space="0" w:color="auto"/>
                          </w:divBdr>
                          <w:divsChild>
                            <w:div w:id="4239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9623">
                      <w:marLeft w:val="0"/>
                      <w:marRight w:val="0"/>
                      <w:marTop w:val="0"/>
                      <w:marBottom w:val="0"/>
                      <w:divBdr>
                        <w:top w:val="none" w:sz="0" w:space="0" w:color="auto"/>
                        <w:left w:val="none" w:sz="0" w:space="0" w:color="auto"/>
                        <w:bottom w:val="none" w:sz="0" w:space="0" w:color="auto"/>
                        <w:right w:val="none" w:sz="0" w:space="0" w:color="auto"/>
                      </w:divBdr>
                      <w:divsChild>
                        <w:div w:id="15426209">
                          <w:marLeft w:val="0"/>
                          <w:marRight w:val="0"/>
                          <w:marTop w:val="0"/>
                          <w:marBottom w:val="0"/>
                          <w:divBdr>
                            <w:top w:val="none" w:sz="0" w:space="0" w:color="auto"/>
                            <w:left w:val="none" w:sz="0" w:space="0" w:color="auto"/>
                            <w:bottom w:val="none" w:sz="0" w:space="0" w:color="auto"/>
                            <w:right w:val="none" w:sz="0" w:space="0" w:color="auto"/>
                          </w:divBdr>
                          <w:divsChild>
                            <w:div w:id="10446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15200">
              <w:marLeft w:val="0"/>
              <w:marRight w:val="0"/>
              <w:marTop w:val="0"/>
              <w:marBottom w:val="0"/>
              <w:divBdr>
                <w:top w:val="none" w:sz="0" w:space="0" w:color="auto"/>
                <w:left w:val="none" w:sz="0" w:space="0" w:color="auto"/>
                <w:bottom w:val="none" w:sz="0" w:space="0" w:color="auto"/>
                <w:right w:val="none" w:sz="0" w:space="0" w:color="auto"/>
              </w:divBdr>
            </w:div>
          </w:divsChild>
        </w:div>
        <w:div w:id="998313265">
          <w:marLeft w:val="0"/>
          <w:marRight w:val="0"/>
          <w:marTop w:val="0"/>
          <w:marBottom w:val="0"/>
          <w:divBdr>
            <w:top w:val="none" w:sz="0" w:space="0" w:color="auto"/>
            <w:left w:val="none" w:sz="0" w:space="0" w:color="auto"/>
            <w:bottom w:val="none" w:sz="0" w:space="0" w:color="auto"/>
            <w:right w:val="none" w:sz="0" w:space="0" w:color="auto"/>
          </w:divBdr>
          <w:divsChild>
            <w:div w:id="66272665">
              <w:marLeft w:val="0"/>
              <w:marRight w:val="0"/>
              <w:marTop w:val="0"/>
              <w:marBottom w:val="0"/>
              <w:divBdr>
                <w:top w:val="none" w:sz="0" w:space="0" w:color="auto"/>
                <w:left w:val="none" w:sz="0" w:space="0" w:color="auto"/>
                <w:bottom w:val="none" w:sz="0" w:space="0" w:color="auto"/>
                <w:right w:val="none" w:sz="0" w:space="0" w:color="auto"/>
              </w:divBdr>
            </w:div>
            <w:div w:id="1280180711">
              <w:marLeft w:val="0"/>
              <w:marRight w:val="0"/>
              <w:marTop w:val="0"/>
              <w:marBottom w:val="0"/>
              <w:divBdr>
                <w:top w:val="none" w:sz="0" w:space="0" w:color="auto"/>
                <w:left w:val="none" w:sz="0" w:space="0" w:color="auto"/>
                <w:bottom w:val="none" w:sz="0" w:space="0" w:color="auto"/>
                <w:right w:val="none" w:sz="0" w:space="0" w:color="auto"/>
              </w:divBdr>
              <w:divsChild>
                <w:div w:id="76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50669">
      <w:bodyDiv w:val="1"/>
      <w:marLeft w:val="0"/>
      <w:marRight w:val="0"/>
      <w:marTop w:val="0"/>
      <w:marBottom w:val="0"/>
      <w:divBdr>
        <w:top w:val="none" w:sz="0" w:space="0" w:color="auto"/>
        <w:left w:val="none" w:sz="0" w:space="0" w:color="auto"/>
        <w:bottom w:val="none" w:sz="0" w:space="0" w:color="auto"/>
        <w:right w:val="none" w:sz="0" w:space="0" w:color="auto"/>
      </w:divBdr>
      <w:divsChild>
        <w:div w:id="389236435">
          <w:marLeft w:val="0"/>
          <w:marRight w:val="0"/>
          <w:marTop w:val="0"/>
          <w:marBottom w:val="0"/>
          <w:divBdr>
            <w:top w:val="none" w:sz="0" w:space="0" w:color="auto"/>
            <w:left w:val="none" w:sz="0" w:space="0" w:color="auto"/>
            <w:bottom w:val="none" w:sz="0" w:space="0" w:color="auto"/>
            <w:right w:val="none" w:sz="0" w:space="0" w:color="auto"/>
          </w:divBdr>
        </w:div>
      </w:divsChild>
    </w:div>
    <w:div w:id="632827630">
      <w:bodyDiv w:val="1"/>
      <w:marLeft w:val="0"/>
      <w:marRight w:val="0"/>
      <w:marTop w:val="0"/>
      <w:marBottom w:val="0"/>
      <w:divBdr>
        <w:top w:val="none" w:sz="0" w:space="0" w:color="auto"/>
        <w:left w:val="none" w:sz="0" w:space="0" w:color="auto"/>
        <w:bottom w:val="none" w:sz="0" w:space="0" w:color="auto"/>
        <w:right w:val="none" w:sz="0" w:space="0" w:color="auto"/>
      </w:divBdr>
      <w:divsChild>
        <w:div w:id="763919873">
          <w:marLeft w:val="0"/>
          <w:marRight w:val="0"/>
          <w:marTop w:val="0"/>
          <w:marBottom w:val="0"/>
          <w:divBdr>
            <w:top w:val="none" w:sz="0" w:space="0" w:color="auto"/>
            <w:left w:val="none" w:sz="0" w:space="0" w:color="auto"/>
            <w:bottom w:val="none" w:sz="0" w:space="0" w:color="auto"/>
            <w:right w:val="none" w:sz="0" w:space="0" w:color="auto"/>
          </w:divBdr>
        </w:div>
        <w:div w:id="894968363">
          <w:marLeft w:val="0"/>
          <w:marRight w:val="0"/>
          <w:marTop w:val="0"/>
          <w:marBottom w:val="0"/>
          <w:divBdr>
            <w:top w:val="none" w:sz="0" w:space="0" w:color="auto"/>
            <w:left w:val="none" w:sz="0" w:space="0" w:color="auto"/>
            <w:bottom w:val="none" w:sz="0" w:space="0" w:color="auto"/>
            <w:right w:val="none" w:sz="0" w:space="0" w:color="auto"/>
          </w:divBdr>
        </w:div>
        <w:div w:id="946503126">
          <w:marLeft w:val="0"/>
          <w:marRight w:val="0"/>
          <w:marTop w:val="0"/>
          <w:marBottom w:val="0"/>
          <w:divBdr>
            <w:top w:val="none" w:sz="0" w:space="0" w:color="auto"/>
            <w:left w:val="none" w:sz="0" w:space="0" w:color="auto"/>
            <w:bottom w:val="none" w:sz="0" w:space="0" w:color="auto"/>
            <w:right w:val="none" w:sz="0" w:space="0" w:color="auto"/>
          </w:divBdr>
        </w:div>
        <w:div w:id="1016007402">
          <w:marLeft w:val="0"/>
          <w:marRight w:val="0"/>
          <w:marTop w:val="0"/>
          <w:marBottom w:val="0"/>
          <w:divBdr>
            <w:top w:val="none" w:sz="0" w:space="0" w:color="auto"/>
            <w:left w:val="none" w:sz="0" w:space="0" w:color="auto"/>
            <w:bottom w:val="none" w:sz="0" w:space="0" w:color="auto"/>
            <w:right w:val="none" w:sz="0" w:space="0" w:color="auto"/>
          </w:divBdr>
        </w:div>
        <w:div w:id="1172112786">
          <w:marLeft w:val="0"/>
          <w:marRight w:val="0"/>
          <w:marTop w:val="0"/>
          <w:marBottom w:val="0"/>
          <w:divBdr>
            <w:top w:val="none" w:sz="0" w:space="0" w:color="auto"/>
            <w:left w:val="none" w:sz="0" w:space="0" w:color="auto"/>
            <w:bottom w:val="none" w:sz="0" w:space="0" w:color="auto"/>
            <w:right w:val="none" w:sz="0" w:space="0" w:color="auto"/>
          </w:divBdr>
        </w:div>
        <w:div w:id="1363703297">
          <w:marLeft w:val="0"/>
          <w:marRight w:val="0"/>
          <w:marTop w:val="0"/>
          <w:marBottom w:val="0"/>
          <w:divBdr>
            <w:top w:val="none" w:sz="0" w:space="0" w:color="auto"/>
            <w:left w:val="none" w:sz="0" w:space="0" w:color="auto"/>
            <w:bottom w:val="none" w:sz="0" w:space="0" w:color="auto"/>
            <w:right w:val="none" w:sz="0" w:space="0" w:color="auto"/>
          </w:divBdr>
        </w:div>
        <w:div w:id="1442459667">
          <w:marLeft w:val="0"/>
          <w:marRight w:val="0"/>
          <w:marTop w:val="0"/>
          <w:marBottom w:val="0"/>
          <w:divBdr>
            <w:top w:val="none" w:sz="0" w:space="0" w:color="auto"/>
            <w:left w:val="none" w:sz="0" w:space="0" w:color="auto"/>
            <w:bottom w:val="none" w:sz="0" w:space="0" w:color="auto"/>
            <w:right w:val="none" w:sz="0" w:space="0" w:color="auto"/>
          </w:divBdr>
        </w:div>
        <w:div w:id="2011058740">
          <w:marLeft w:val="0"/>
          <w:marRight w:val="0"/>
          <w:marTop w:val="0"/>
          <w:marBottom w:val="0"/>
          <w:divBdr>
            <w:top w:val="none" w:sz="0" w:space="0" w:color="auto"/>
            <w:left w:val="none" w:sz="0" w:space="0" w:color="auto"/>
            <w:bottom w:val="none" w:sz="0" w:space="0" w:color="auto"/>
            <w:right w:val="none" w:sz="0" w:space="0" w:color="auto"/>
          </w:divBdr>
        </w:div>
      </w:divsChild>
    </w:div>
    <w:div w:id="634410952">
      <w:bodyDiv w:val="1"/>
      <w:marLeft w:val="27"/>
      <w:marRight w:val="27"/>
      <w:marTop w:val="27"/>
      <w:marBottom w:val="27"/>
      <w:divBdr>
        <w:top w:val="none" w:sz="0" w:space="0" w:color="auto"/>
        <w:left w:val="none" w:sz="0" w:space="0" w:color="auto"/>
        <w:bottom w:val="none" w:sz="0" w:space="0" w:color="auto"/>
        <w:right w:val="none" w:sz="0" w:space="0" w:color="auto"/>
      </w:divBdr>
      <w:divsChild>
        <w:div w:id="870414202">
          <w:marLeft w:val="0"/>
          <w:marRight w:val="0"/>
          <w:marTop w:val="0"/>
          <w:marBottom w:val="0"/>
          <w:divBdr>
            <w:top w:val="none" w:sz="0" w:space="0" w:color="auto"/>
            <w:left w:val="none" w:sz="0" w:space="0" w:color="auto"/>
            <w:bottom w:val="none" w:sz="0" w:space="0" w:color="auto"/>
            <w:right w:val="none" w:sz="0" w:space="0" w:color="auto"/>
          </w:divBdr>
          <w:divsChild>
            <w:div w:id="642851577">
              <w:marLeft w:val="41"/>
              <w:marRight w:val="41"/>
              <w:marTop w:val="41"/>
              <w:marBottom w:val="41"/>
              <w:divBdr>
                <w:top w:val="none" w:sz="0" w:space="0" w:color="auto"/>
                <w:left w:val="none" w:sz="0" w:space="0" w:color="auto"/>
                <w:bottom w:val="none" w:sz="0" w:space="0" w:color="auto"/>
                <w:right w:val="none" w:sz="0" w:space="0" w:color="auto"/>
              </w:divBdr>
              <w:divsChild>
                <w:div w:id="5691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5321">
      <w:bodyDiv w:val="1"/>
      <w:marLeft w:val="0"/>
      <w:marRight w:val="0"/>
      <w:marTop w:val="0"/>
      <w:marBottom w:val="0"/>
      <w:divBdr>
        <w:top w:val="none" w:sz="0" w:space="0" w:color="auto"/>
        <w:left w:val="none" w:sz="0" w:space="0" w:color="auto"/>
        <w:bottom w:val="none" w:sz="0" w:space="0" w:color="auto"/>
        <w:right w:val="none" w:sz="0" w:space="0" w:color="auto"/>
      </w:divBdr>
      <w:divsChild>
        <w:div w:id="459112307">
          <w:marLeft w:val="0"/>
          <w:marRight w:val="0"/>
          <w:marTop w:val="0"/>
          <w:marBottom w:val="0"/>
          <w:divBdr>
            <w:top w:val="none" w:sz="0" w:space="0" w:color="auto"/>
            <w:left w:val="none" w:sz="0" w:space="0" w:color="auto"/>
            <w:bottom w:val="none" w:sz="0" w:space="0" w:color="auto"/>
            <w:right w:val="none" w:sz="0" w:space="0" w:color="auto"/>
          </w:divBdr>
          <w:divsChild>
            <w:div w:id="767427381">
              <w:marLeft w:val="0"/>
              <w:marRight w:val="0"/>
              <w:marTop w:val="0"/>
              <w:marBottom w:val="0"/>
              <w:divBdr>
                <w:top w:val="none" w:sz="0" w:space="0" w:color="auto"/>
                <w:left w:val="none" w:sz="0" w:space="0" w:color="auto"/>
                <w:bottom w:val="none" w:sz="0" w:space="0" w:color="auto"/>
                <w:right w:val="none" w:sz="0" w:space="0" w:color="auto"/>
              </w:divBdr>
              <w:divsChild>
                <w:div w:id="748582274">
                  <w:marLeft w:val="0"/>
                  <w:marRight w:val="0"/>
                  <w:marTop w:val="0"/>
                  <w:marBottom w:val="0"/>
                  <w:divBdr>
                    <w:top w:val="none" w:sz="0" w:space="0" w:color="auto"/>
                    <w:left w:val="none" w:sz="0" w:space="0" w:color="auto"/>
                    <w:bottom w:val="none" w:sz="0" w:space="0" w:color="auto"/>
                    <w:right w:val="none" w:sz="0" w:space="0" w:color="auto"/>
                  </w:divBdr>
                  <w:divsChild>
                    <w:div w:id="1298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1680">
              <w:marLeft w:val="0"/>
              <w:marRight w:val="0"/>
              <w:marTop w:val="0"/>
              <w:marBottom w:val="0"/>
              <w:divBdr>
                <w:top w:val="none" w:sz="0" w:space="0" w:color="auto"/>
                <w:left w:val="none" w:sz="0" w:space="0" w:color="auto"/>
                <w:bottom w:val="none" w:sz="0" w:space="0" w:color="auto"/>
                <w:right w:val="none" w:sz="0" w:space="0" w:color="auto"/>
              </w:divBdr>
            </w:div>
          </w:divsChild>
        </w:div>
        <w:div w:id="650252193">
          <w:marLeft w:val="0"/>
          <w:marRight w:val="0"/>
          <w:marTop w:val="0"/>
          <w:marBottom w:val="0"/>
          <w:divBdr>
            <w:top w:val="none" w:sz="0" w:space="0" w:color="auto"/>
            <w:left w:val="none" w:sz="0" w:space="0" w:color="auto"/>
            <w:bottom w:val="none" w:sz="0" w:space="0" w:color="auto"/>
            <w:right w:val="none" w:sz="0" w:space="0" w:color="auto"/>
          </w:divBdr>
          <w:divsChild>
            <w:div w:id="1484076704">
              <w:marLeft w:val="0"/>
              <w:marRight w:val="0"/>
              <w:marTop w:val="0"/>
              <w:marBottom w:val="0"/>
              <w:divBdr>
                <w:top w:val="none" w:sz="0" w:space="0" w:color="auto"/>
                <w:left w:val="none" w:sz="0" w:space="0" w:color="auto"/>
                <w:bottom w:val="none" w:sz="0" w:space="0" w:color="auto"/>
                <w:right w:val="none" w:sz="0" w:space="0" w:color="auto"/>
              </w:divBdr>
              <w:divsChild>
                <w:div w:id="1556745466">
                  <w:marLeft w:val="0"/>
                  <w:marRight w:val="0"/>
                  <w:marTop w:val="0"/>
                  <w:marBottom w:val="0"/>
                  <w:divBdr>
                    <w:top w:val="none" w:sz="0" w:space="0" w:color="auto"/>
                    <w:left w:val="none" w:sz="0" w:space="0" w:color="auto"/>
                    <w:bottom w:val="none" w:sz="0" w:space="0" w:color="auto"/>
                    <w:right w:val="none" w:sz="0" w:space="0" w:color="auto"/>
                  </w:divBdr>
                  <w:divsChild>
                    <w:div w:id="945817833">
                      <w:marLeft w:val="0"/>
                      <w:marRight w:val="0"/>
                      <w:marTop w:val="0"/>
                      <w:marBottom w:val="0"/>
                      <w:divBdr>
                        <w:top w:val="none" w:sz="0" w:space="0" w:color="auto"/>
                        <w:left w:val="none" w:sz="0" w:space="0" w:color="auto"/>
                        <w:bottom w:val="none" w:sz="0" w:space="0" w:color="auto"/>
                        <w:right w:val="none" w:sz="0" w:space="0" w:color="auto"/>
                      </w:divBdr>
                      <w:divsChild>
                        <w:div w:id="1722904585">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sChild>
                                <w:div w:id="728959691">
                                  <w:marLeft w:val="0"/>
                                  <w:marRight w:val="0"/>
                                  <w:marTop w:val="0"/>
                                  <w:marBottom w:val="0"/>
                                  <w:divBdr>
                                    <w:top w:val="none" w:sz="0" w:space="0" w:color="auto"/>
                                    <w:left w:val="none" w:sz="0" w:space="0" w:color="auto"/>
                                    <w:bottom w:val="none" w:sz="0" w:space="0" w:color="auto"/>
                                    <w:right w:val="none" w:sz="0" w:space="0" w:color="auto"/>
                                  </w:divBdr>
                                </w:div>
                              </w:divsChild>
                            </w:div>
                            <w:div w:id="765080834">
                              <w:marLeft w:val="0"/>
                              <w:marRight w:val="0"/>
                              <w:marTop w:val="0"/>
                              <w:marBottom w:val="0"/>
                              <w:divBdr>
                                <w:top w:val="none" w:sz="0" w:space="0" w:color="auto"/>
                                <w:left w:val="none" w:sz="0" w:space="0" w:color="auto"/>
                                <w:bottom w:val="none" w:sz="0" w:space="0" w:color="auto"/>
                                <w:right w:val="none" w:sz="0" w:space="0" w:color="auto"/>
                              </w:divBdr>
                              <w:divsChild>
                                <w:div w:id="19140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520">
      <w:bodyDiv w:val="1"/>
      <w:marLeft w:val="0"/>
      <w:marRight w:val="0"/>
      <w:marTop w:val="0"/>
      <w:marBottom w:val="0"/>
      <w:divBdr>
        <w:top w:val="none" w:sz="0" w:space="0" w:color="auto"/>
        <w:left w:val="none" w:sz="0" w:space="0" w:color="auto"/>
        <w:bottom w:val="none" w:sz="0" w:space="0" w:color="auto"/>
        <w:right w:val="none" w:sz="0" w:space="0" w:color="auto"/>
      </w:divBdr>
    </w:div>
    <w:div w:id="637035793">
      <w:bodyDiv w:val="1"/>
      <w:marLeft w:val="0"/>
      <w:marRight w:val="0"/>
      <w:marTop w:val="0"/>
      <w:marBottom w:val="0"/>
      <w:divBdr>
        <w:top w:val="none" w:sz="0" w:space="0" w:color="auto"/>
        <w:left w:val="none" w:sz="0" w:space="0" w:color="auto"/>
        <w:bottom w:val="none" w:sz="0" w:space="0" w:color="auto"/>
        <w:right w:val="none" w:sz="0" w:space="0" w:color="auto"/>
      </w:divBdr>
    </w:div>
    <w:div w:id="637341248">
      <w:bodyDiv w:val="1"/>
      <w:marLeft w:val="0"/>
      <w:marRight w:val="0"/>
      <w:marTop w:val="0"/>
      <w:marBottom w:val="0"/>
      <w:divBdr>
        <w:top w:val="none" w:sz="0" w:space="0" w:color="auto"/>
        <w:left w:val="none" w:sz="0" w:space="0" w:color="auto"/>
        <w:bottom w:val="none" w:sz="0" w:space="0" w:color="auto"/>
        <w:right w:val="none" w:sz="0" w:space="0" w:color="auto"/>
      </w:divBdr>
      <w:divsChild>
        <w:div w:id="325548959">
          <w:marLeft w:val="0"/>
          <w:marRight w:val="0"/>
          <w:marTop w:val="0"/>
          <w:marBottom w:val="0"/>
          <w:divBdr>
            <w:top w:val="none" w:sz="0" w:space="0" w:color="auto"/>
            <w:left w:val="none" w:sz="0" w:space="0" w:color="auto"/>
            <w:bottom w:val="none" w:sz="0" w:space="0" w:color="auto"/>
            <w:right w:val="none" w:sz="0" w:space="0" w:color="auto"/>
          </w:divBdr>
          <w:divsChild>
            <w:div w:id="772744068">
              <w:marLeft w:val="0"/>
              <w:marRight w:val="0"/>
              <w:marTop w:val="0"/>
              <w:marBottom w:val="0"/>
              <w:divBdr>
                <w:top w:val="none" w:sz="0" w:space="0" w:color="auto"/>
                <w:left w:val="none" w:sz="0" w:space="0" w:color="auto"/>
                <w:bottom w:val="none" w:sz="0" w:space="0" w:color="auto"/>
                <w:right w:val="none" w:sz="0" w:space="0" w:color="auto"/>
              </w:divBdr>
              <w:divsChild>
                <w:div w:id="5216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5370">
          <w:marLeft w:val="0"/>
          <w:marRight w:val="0"/>
          <w:marTop w:val="0"/>
          <w:marBottom w:val="0"/>
          <w:divBdr>
            <w:top w:val="none" w:sz="0" w:space="0" w:color="auto"/>
            <w:left w:val="none" w:sz="0" w:space="0" w:color="auto"/>
            <w:bottom w:val="none" w:sz="0" w:space="0" w:color="auto"/>
            <w:right w:val="none" w:sz="0" w:space="0" w:color="auto"/>
          </w:divBdr>
        </w:div>
      </w:divsChild>
    </w:div>
    <w:div w:id="638266240">
      <w:bodyDiv w:val="1"/>
      <w:marLeft w:val="0"/>
      <w:marRight w:val="0"/>
      <w:marTop w:val="0"/>
      <w:marBottom w:val="0"/>
      <w:divBdr>
        <w:top w:val="none" w:sz="0" w:space="0" w:color="auto"/>
        <w:left w:val="none" w:sz="0" w:space="0" w:color="auto"/>
        <w:bottom w:val="none" w:sz="0" w:space="0" w:color="auto"/>
        <w:right w:val="none" w:sz="0" w:space="0" w:color="auto"/>
      </w:divBdr>
    </w:div>
    <w:div w:id="639727039">
      <w:bodyDiv w:val="1"/>
      <w:marLeft w:val="0"/>
      <w:marRight w:val="0"/>
      <w:marTop w:val="0"/>
      <w:marBottom w:val="0"/>
      <w:divBdr>
        <w:top w:val="none" w:sz="0" w:space="0" w:color="auto"/>
        <w:left w:val="none" w:sz="0" w:space="0" w:color="auto"/>
        <w:bottom w:val="none" w:sz="0" w:space="0" w:color="auto"/>
        <w:right w:val="none" w:sz="0" w:space="0" w:color="auto"/>
      </w:divBdr>
    </w:div>
    <w:div w:id="642346225">
      <w:bodyDiv w:val="1"/>
      <w:marLeft w:val="0"/>
      <w:marRight w:val="0"/>
      <w:marTop w:val="0"/>
      <w:marBottom w:val="0"/>
      <w:divBdr>
        <w:top w:val="none" w:sz="0" w:space="0" w:color="auto"/>
        <w:left w:val="none" w:sz="0" w:space="0" w:color="auto"/>
        <w:bottom w:val="none" w:sz="0" w:space="0" w:color="auto"/>
        <w:right w:val="none" w:sz="0" w:space="0" w:color="auto"/>
      </w:divBdr>
    </w:div>
    <w:div w:id="643392237">
      <w:bodyDiv w:val="1"/>
      <w:marLeft w:val="0"/>
      <w:marRight w:val="0"/>
      <w:marTop w:val="0"/>
      <w:marBottom w:val="0"/>
      <w:divBdr>
        <w:top w:val="none" w:sz="0" w:space="0" w:color="auto"/>
        <w:left w:val="none" w:sz="0" w:space="0" w:color="auto"/>
        <w:bottom w:val="none" w:sz="0" w:space="0" w:color="auto"/>
        <w:right w:val="none" w:sz="0" w:space="0" w:color="auto"/>
      </w:divBdr>
    </w:div>
    <w:div w:id="644316102">
      <w:bodyDiv w:val="1"/>
      <w:marLeft w:val="0"/>
      <w:marRight w:val="0"/>
      <w:marTop w:val="0"/>
      <w:marBottom w:val="0"/>
      <w:divBdr>
        <w:top w:val="none" w:sz="0" w:space="0" w:color="auto"/>
        <w:left w:val="none" w:sz="0" w:space="0" w:color="auto"/>
        <w:bottom w:val="none" w:sz="0" w:space="0" w:color="auto"/>
        <w:right w:val="none" w:sz="0" w:space="0" w:color="auto"/>
      </w:divBdr>
      <w:divsChild>
        <w:div w:id="5642214">
          <w:marLeft w:val="0"/>
          <w:marRight w:val="0"/>
          <w:marTop w:val="0"/>
          <w:marBottom w:val="0"/>
          <w:divBdr>
            <w:top w:val="none" w:sz="0" w:space="0" w:color="auto"/>
            <w:left w:val="none" w:sz="0" w:space="0" w:color="auto"/>
            <w:bottom w:val="none" w:sz="0" w:space="0" w:color="auto"/>
            <w:right w:val="none" w:sz="0" w:space="0" w:color="auto"/>
          </w:divBdr>
        </w:div>
        <w:div w:id="13001824">
          <w:marLeft w:val="0"/>
          <w:marRight w:val="0"/>
          <w:marTop w:val="0"/>
          <w:marBottom w:val="0"/>
          <w:divBdr>
            <w:top w:val="none" w:sz="0" w:space="0" w:color="auto"/>
            <w:left w:val="none" w:sz="0" w:space="0" w:color="auto"/>
            <w:bottom w:val="none" w:sz="0" w:space="0" w:color="auto"/>
            <w:right w:val="none" w:sz="0" w:space="0" w:color="auto"/>
          </w:divBdr>
        </w:div>
        <w:div w:id="22169546">
          <w:marLeft w:val="0"/>
          <w:marRight w:val="0"/>
          <w:marTop w:val="0"/>
          <w:marBottom w:val="0"/>
          <w:divBdr>
            <w:top w:val="none" w:sz="0" w:space="0" w:color="auto"/>
            <w:left w:val="none" w:sz="0" w:space="0" w:color="auto"/>
            <w:bottom w:val="none" w:sz="0" w:space="0" w:color="auto"/>
            <w:right w:val="none" w:sz="0" w:space="0" w:color="auto"/>
          </w:divBdr>
        </w:div>
        <w:div w:id="86314856">
          <w:marLeft w:val="0"/>
          <w:marRight w:val="0"/>
          <w:marTop w:val="0"/>
          <w:marBottom w:val="0"/>
          <w:divBdr>
            <w:top w:val="none" w:sz="0" w:space="0" w:color="auto"/>
            <w:left w:val="none" w:sz="0" w:space="0" w:color="auto"/>
            <w:bottom w:val="none" w:sz="0" w:space="0" w:color="auto"/>
            <w:right w:val="none" w:sz="0" w:space="0" w:color="auto"/>
          </w:divBdr>
        </w:div>
        <w:div w:id="144205665">
          <w:marLeft w:val="0"/>
          <w:marRight w:val="0"/>
          <w:marTop w:val="0"/>
          <w:marBottom w:val="0"/>
          <w:divBdr>
            <w:top w:val="none" w:sz="0" w:space="0" w:color="auto"/>
            <w:left w:val="none" w:sz="0" w:space="0" w:color="auto"/>
            <w:bottom w:val="none" w:sz="0" w:space="0" w:color="auto"/>
            <w:right w:val="none" w:sz="0" w:space="0" w:color="auto"/>
          </w:divBdr>
        </w:div>
        <w:div w:id="170220774">
          <w:marLeft w:val="0"/>
          <w:marRight w:val="0"/>
          <w:marTop w:val="0"/>
          <w:marBottom w:val="0"/>
          <w:divBdr>
            <w:top w:val="none" w:sz="0" w:space="0" w:color="auto"/>
            <w:left w:val="none" w:sz="0" w:space="0" w:color="auto"/>
            <w:bottom w:val="none" w:sz="0" w:space="0" w:color="auto"/>
            <w:right w:val="none" w:sz="0" w:space="0" w:color="auto"/>
          </w:divBdr>
        </w:div>
        <w:div w:id="197013824">
          <w:marLeft w:val="0"/>
          <w:marRight w:val="0"/>
          <w:marTop w:val="0"/>
          <w:marBottom w:val="0"/>
          <w:divBdr>
            <w:top w:val="none" w:sz="0" w:space="0" w:color="auto"/>
            <w:left w:val="none" w:sz="0" w:space="0" w:color="auto"/>
            <w:bottom w:val="none" w:sz="0" w:space="0" w:color="auto"/>
            <w:right w:val="none" w:sz="0" w:space="0" w:color="auto"/>
          </w:divBdr>
        </w:div>
        <w:div w:id="306396487">
          <w:marLeft w:val="0"/>
          <w:marRight w:val="0"/>
          <w:marTop w:val="0"/>
          <w:marBottom w:val="0"/>
          <w:divBdr>
            <w:top w:val="none" w:sz="0" w:space="0" w:color="auto"/>
            <w:left w:val="none" w:sz="0" w:space="0" w:color="auto"/>
            <w:bottom w:val="none" w:sz="0" w:space="0" w:color="auto"/>
            <w:right w:val="none" w:sz="0" w:space="0" w:color="auto"/>
          </w:divBdr>
        </w:div>
        <w:div w:id="345401379">
          <w:marLeft w:val="0"/>
          <w:marRight w:val="0"/>
          <w:marTop w:val="0"/>
          <w:marBottom w:val="0"/>
          <w:divBdr>
            <w:top w:val="none" w:sz="0" w:space="0" w:color="auto"/>
            <w:left w:val="none" w:sz="0" w:space="0" w:color="auto"/>
            <w:bottom w:val="none" w:sz="0" w:space="0" w:color="auto"/>
            <w:right w:val="none" w:sz="0" w:space="0" w:color="auto"/>
          </w:divBdr>
        </w:div>
        <w:div w:id="353071934">
          <w:marLeft w:val="0"/>
          <w:marRight w:val="0"/>
          <w:marTop w:val="0"/>
          <w:marBottom w:val="0"/>
          <w:divBdr>
            <w:top w:val="none" w:sz="0" w:space="0" w:color="auto"/>
            <w:left w:val="none" w:sz="0" w:space="0" w:color="auto"/>
            <w:bottom w:val="none" w:sz="0" w:space="0" w:color="auto"/>
            <w:right w:val="none" w:sz="0" w:space="0" w:color="auto"/>
          </w:divBdr>
        </w:div>
        <w:div w:id="373847767">
          <w:marLeft w:val="0"/>
          <w:marRight w:val="0"/>
          <w:marTop w:val="0"/>
          <w:marBottom w:val="0"/>
          <w:divBdr>
            <w:top w:val="none" w:sz="0" w:space="0" w:color="auto"/>
            <w:left w:val="none" w:sz="0" w:space="0" w:color="auto"/>
            <w:bottom w:val="none" w:sz="0" w:space="0" w:color="auto"/>
            <w:right w:val="none" w:sz="0" w:space="0" w:color="auto"/>
          </w:divBdr>
        </w:div>
        <w:div w:id="415830557">
          <w:marLeft w:val="0"/>
          <w:marRight w:val="0"/>
          <w:marTop w:val="0"/>
          <w:marBottom w:val="0"/>
          <w:divBdr>
            <w:top w:val="none" w:sz="0" w:space="0" w:color="auto"/>
            <w:left w:val="none" w:sz="0" w:space="0" w:color="auto"/>
            <w:bottom w:val="none" w:sz="0" w:space="0" w:color="auto"/>
            <w:right w:val="none" w:sz="0" w:space="0" w:color="auto"/>
          </w:divBdr>
        </w:div>
        <w:div w:id="417796757">
          <w:marLeft w:val="0"/>
          <w:marRight w:val="0"/>
          <w:marTop w:val="0"/>
          <w:marBottom w:val="0"/>
          <w:divBdr>
            <w:top w:val="none" w:sz="0" w:space="0" w:color="auto"/>
            <w:left w:val="none" w:sz="0" w:space="0" w:color="auto"/>
            <w:bottom w:val="none" w:sz="0" w:space="0" w:color="auto"/>
            <w:right w:val="none" w:sz="0" w:space="0" w:color="auto"/>
          </w:divBdr>
        </w:div>
        <w:div w:id="433330925">
          <w:marLeft w:val="0"/>
          <w:marRight w:val="0"/>
          <w:marTop w:val="0"/>
          <w:marBottom w:val="0"/>
          <w:divBdr>
            <w:top w:val="none" w:sz="0" w:space="0" w:color="auto"/>
            <w:left w:val="none" w:sz="0" w:space="0" w:color="auto"/>
            <w:bottom w:val="none" w:sz="0" w:space="0" w:color="auto"/>
            <w:right w:val="none" w:sz="0" w:space="0" w:color="auto"/>
          </w:divBdr>
        </w:div>
        <w:div w:id="501775860">
          <w:marLeft w:val="0"/>
          <w:marRight w:val="0"/>
          <w:marTop w:val="0"/>
          <w:marBottom w:val="0"/>
          <w:divBdr>
            <w:top w:val="none" w:sz="0" w:space="0" w:color="auto"/>
            <w:left w:val="none" w:sz="0" w:space="0" w:color="auto"/>
            <w:bottom w:val="none" w:sz="0" w:space="0" w:color="auto"/>
            <w:right w:val="none" w:sz="0" w:space="0" w:color="auto"/>
          </w:divBdr>
        </w:div>
        <w:div w:id="556162904">
          <w:marLeft w:val="0"/>
          <w:marRight w:val="0"/>
          <w:marTop w:val="0"/>
          <w:marBottom w:val="0"/>
          <w:divBdr>
            <w:top w:val="none" w:sz="0" w:space="0" w:color="auto"/>
            <w:left w:val="none" w:sz="0" w:space="0" w:color="auto"/>
            <w:bottom w:val="none" w:sz="0" w:space="0" w:color="auto"/>
            <w:right w:val="none" w:sz="0" w:space="0" w:color="auto"/>
          </w:divBdr>
        </w:div>
        <w:div w:id="561797461">
          <w:marLeft w:val="0"/>
          <w:marRight w:val="0"/>
          <w:marTop w:val="0"/>
          <w:marBottom w:val="0"/>
          <w:divBdr>
            <w:top w:val="none" w:sz="0" w:space="0" w:color="auto"/>
            <w:left w:val="none" w:sz="0" w:space="0" w:color="auto"/>
            <w:bottom w:val="none" w:sz="0" w:space="0" w:color="auto"/>
            <w:right w:val="none" w:sz="0" w:space="0" w:color="auto"/>
          </w:divBdr>
        </w:div>
        <w:div w:id="572471691">
          <w:marLeft w:val="0"/>
          <w:marRight w:val="0"/>
          <w:marTop w:val="0"/>
          <w:marBottom w:val="0"/>
          <w:divBdr>
            <w:top w:val="none" w:sz="0" w:space="0" w:color="auto"/>
            <w:left w:val="none" w:sz="0" w:space="0" w:color="auto"/>
            <w:bottom w:val="none" w:sz="0" w:space="0" w:color="auto"/>
            <w:right w:val="none" w:sz="0" w:space="0" w:color="auto"/>
          </w:divBdr>
        </w:div>
        <w:div w:id="606625153">
          <w:marLeft w:val="0"/>
          <w:marRight w:val="0"/>
          <w:marTop w:val="0"/>
          <w:marBottom w:val="0"/>
          <w:divBdr>
            <w:top w:val="none" w:sz="0" w:space="0" w:color="auto"/>
            <w:left w:val="none" w:sz="0" w:space="0" w:color="auto"/>
            <w:bottom w:val="none" w:sz="0" w:space="0" w:color="auto"/>
            <w:right w:val="none" w:sz="0" w:space="0" w:color="auto"/>
          </w:divBdr>
        </w:div>
        <w:div w:id="654144097">
          <w:marLeft w:val="0"/>
          <w:marRight w:val="0"/>
          <w:marTop w:val="0"/>
          <w:marBottom w:val="0"/>
          <w:divBdr>
            <w:top w:val="none" w:sz="0" w:space="0" w:color="auto"/>
            <w:left w:val="none" w:sz="0" w:space="0" w:color="auto"/>
            <w:bottom w:val="none" w:sz="0" w:space="0" w:color="auto"/>
            <w:right w:val="none" w:sz="0" w:space="0" w:color="auto"/>
          </w:divBdr>
        </w:div>
        <w:div w:id="659237043">
          <w:marLeft w:val="0"/>
          <w:marRight w:val="0"/>
          <w:marTop w:val="0"/>
          <w:marBottom w:val="0"/>
          <w:divBdr>
            <w:top w:val="none" w:sz="0" w:space="0" w:color="auto"/>
            <w:left w:val="none" w:sz="0" w:space="0" w:color="auto"/>
            <w:bottom w:val="none" w:sz="0" w:space="0" w:color="auto"/>
            <w:right w:val="none" w:sz="0" w:space="0" w:color="auto"/>
          </w:divBdr>
        </w:div>
        <w:div w:id="662976436">
          <w:marLeft w:val="0"/>
          <w:marRight w:val="0"/>
          <w:marTop w:val="0"/>
          <w:marBottom w:val="0"/>
          <w:divBdr>
            <w:top w:val="none" w:sz="0" w:space="0" w:color="auto"/>
            <w:left w:val="none" w:sz="0" w:space="0" w:color="auto"/>
            <w:bottom w:val="none" w:sz="0" w:space="0" w:color="auto"/>
            <w:right w:val="none" w:sz="0" w:space="0" w:color="auto"/>
          </w:divBdr>
        </w:div>
        <w:div w:id="720401318">
          <w:marLeft w:val="0"/>
          <w:marRight w:val="0"/>
          <w:marTop w:val="0"/>
          <w:marBottom w:val="0"/>
          <w:divBdr>
            <w:top w:val="none" w:sz="0" w:space="0" w:color="auto"/>
            <w:left w:val="none" w:sz="0" w:space="0" w:color="auto"/>
            <w:bottom w:val="none" w:sz="0" w:space="0" w:color="auto"/>
            <w:right w:val="none" w:sz="0" w:space="0" w:color="auto"/>
          </w:divBdr>
        </w:div>
        <w:div w:id="737635382">
          <w:marLeft w:val="0"/>
          <w:marRight w:val="0"/>
          <w:marTop w:val="0"/>
          <w:marBottom w:val="0"/>
          <w:divBdr>
            <w:top w:val="none" w:sz="0" w:space="0" w:color="auto"/>
            <w:left w:val="none" w:sz="0" w:space="0" w:color="auto"/>
            <w:bottom w:val="none" w:sz="0" w:space="0" w:color="auto"/>
            <w:right w:val="none" w:sz="0" w:space="0" w:color="auto"/>
          </w:divBdr>
        </w:div>
        <w:div w:id="746268967">
          <w:marLeft w:val="0"/>
          <w:marRight w:val="0"/>
          <w:marTop w:val="0"/>
          <w:marBottom w:val="0"/>
          <w:divBdr>
            <w:top w:val="none" w:sz="0" w:space="0" w:color="auto"/>
            <w:left w:val="none" w:sz="0" w:space="0" w:color="auto"/>
            <w:bottom w:val="none" w:sz="0" w:space="0" w:color="auto"/>
            <w:right w:val="none" w:sz="0" w:space="0" w:color="auto"/>
          </w:divBdr>
        </w:div>
        <w:div w:id="767847138">
          <w:marLeft w:val="0"/>
          <w:marRight w:val="0"/>
          <w:marTop w:val="0"/>
          <w:marBottom w:val="0"/>
          <w:divBdr>
            <w:top w:val="none" w:sz="0" w:space="0" w:color="auto"/>
            <w:left w:val="none" w:sz="0" w:space="0" w:color="auto"/>
            <w:bottom w:val="none" w:sz="0" w:space="0" w:color="auto"/>
            <w:right w:val="none" w:sz="0" w:space="0" w:color="auto"/>
          </w:divBdr>
        </w:div>
        <w:div w:id="809438569">
          <w:marLeft w:val="0"/>
          <w:marRight w:val="0"/>
          <w:marTop w:val="0"/>
          <w:marBottom w:val="0"/>
          <w:divBdr>
            <w:top w:val="none" w:sz="0" w:space="0" w:color="auto"/>
            <w:left w:val="none" w:sz="0" w:space="0" w:color="auto"/>
            <w:bottom w:val="none" w:sz="0" w:space="0" w:color="auto"/>
            <w:right w:val="none" w:sz="0" w:space="0" w:color="auto"/>
          </w:divBdr>
        </w:div>
        <w:div w:id="826869853">
          <w:marLeft w:val="0"/>
          <w:marRight w:val="0"/>
          <w:marTop w:val="0"/>
          <w:marBottom w:val="0"/>
          <w:divBdr>
            <w:top w:val="none" w:sz="0" w:space="0" w:color="auto"/>
            <w:left w:val="none" w:sz="0" w:space="0" w:color="auto"/>
            <w:bottom w:val="none" w:sz="0" w:space="0" w:color="auto"/>
            <w:right w:val="none" w:sz="0" w:space="0" w:color="auto"/>
          </w:divBdr>
        </w:div>
        <w:div w:id="827285029">
          <w:marLeft w:val="0"/>
          <w:marRight w:val="0"/>
          <w:marTop w:val="0"/>
          <w:marBottom w:val="0"/>
          <w:divBdr>
            <w:top w:val="none" w:sz="0" w:space="0" w:color="auto"/>
            <w:left w:val="none" w:sz="0" w:space="0" w:color="auto"/>
            <w:bottom w:val="none" w:sz="0" w:space="0" w:color="auto"/>
            <w:right w:val="none" w:sz="0" w:space="0" w:color="auto"/>
          </w:divBdr>
        </w:div>
        <w:div w:id="933442513">
          <w:marLeft w:val="0"/>
          <w:marRight w:val="0"/>
          <w:marTop w:val="0"/>
          <w:marBottom w:val="0"/>
          <w:divBdr>
            <w:top w:val="none" w:sz="0" w:space="0" w:color="auto"/>
            <w:left w:val="none" w:sz="0" w:space="0" w:color="auto"/>
            <w:bottom w:val="none" w:sz="0" w:space="0" w:color="auto"/>
            <w:right w:val="none" w:sz="0" w:space="0" w:color="auto"/>
          </w:divBdr>
        </w:div>
        <w:div w:id="950666843">
          <w:marLeft w:val="0"/>
          <w:marRight w:val="0"/>
          <w:marTop w:val="0"/>
          <w:marBottom w:val="0"/>
          <w:divBdr>
            <w:top w:val="none" w:sz="0" w:space="0" w:color="auto"/>
            <w:left w:val="none" w:sz="0" w:space="0" w:color="auto"/>
            <w:bottom w:val="none" w:sz="0" w:space="0" w:color="auto"/>
            <w:right w:val="none" w:sz="0" w:space="0" w:color="auto"/>
          </w:divBdr>
        </w:div>
        <w:div w:id="1010259321">
          <w:marLeft w:val="0"/>
          <w:marRight w:val="0"/>
          <w:marTop w:val="0"/>
          <w:marBottom w:val="0"/>
          <w:divBdr>
            <w:top w:val="none" w:sz="0" w:space="0" w:color="auto"/>
            <w:left w:val="none" w:sz="0" w:space="0" w:color="auto"/>
            <w:bottom w:val="none" w:sz="0" w:space="0" w:color="auto"/>
            <w:right w:val="none" w:sz="0" w:space="0" w:color="auto"/>
          </w:divBdr>
        </w:div>
        <w:div w:id="1031569152">
          <w:marLeft w:val="0"/>
          <w:marRight w:val="0"/>
          <w:marTop w:val="0"/>
          <w:marBottom w:val="0"/>
          <w:divBdr>
            <w:top w:val="none" w:sz="0" w:space="0" w:color="auto"/>
            <w:left w:val="none" w:sz="0" w:space="0" w:color="auto"/>
            <w:bottom w:val="none" w:sz="0" w:space="0" w:color="auto"/>
            <w:right w:val="none" w:sz="0" w:space="0" w:color="auto"/>
          </w:divBdr>
        </w:div>
        <w:div w:id="1051882644">
          <w:marLeft w:val="0"/>
          <w:marRight w:val="0"/>
          <w:marTop w:val="0"/>
          <w:marBottom w:val="0"/>
          <w:divBdr>
            <w:top w:val="none" w:sz="0" w:space="0" w:color="auto"/>
            <w:left w:val="none" w:sz="0" w:space="0" w:color="auto"/>
            <w:bottom w:val="none" w:sz="0" w:space="0" w:color="auto"/>
            <w:right w:val="none" w:sz="0" w:space="0" w:color="auto"/>
          </w:divBdr>
        </w:div>
        <w:div w:id="1067993769">
          <w:marLeft w:val="0"/>
          <w:marRight w:val="0"/>
          <w:marTop w:val="0"/>
          <w:marBottom w:val="0"/>
          <w:divBdr>
            <w:top w:val="none" w:sz="0" w:space="0" w:color="auto"/>
            <w:left w:val="none" w:sz="0" w:space="0" w:color="auto"/>
            <w:bottom w:val="none" w:sz="0" w:space="0" w:color="auto"/>
            <w:right w:val="none" w:sz="0" w:space="0" w:color="auto"/>
          </w:divBdr>
        </w:div>
        <w:div w:id="1149714398">
          <w:marLeft w:val="0"/>
          <w:marRight w:val="0"/>
          <w:marTop w:val="0"/>
          <w:marBottom w:val="0"/>
          <w:divBdr>
            <w:top w:val="none" w:sz="0" w:space="0" w:color="auto"/>
            <w:left w:val="none" w:sz="0" w:space="0" w:color="auto"/>
            <w:bottom w:val="none" w:sz="0" w:space="0" w:color="auto"/>
            <w:right w:val="none" w:sz="0" w:space="0" w:color="auto"/>
          </w:divBdr>
        </w:div>
        <w:div w:id="1184129863">
          <w:marLeft w:val="0"/>
          <w:marRight w:val="0"/>
          <w:marTop w:val="0"/>
          <w:marBottom w:val="0"/>
          <w:divBdr>
            <w:top w:val="none" w:sz="0" w:space="0" w:color="auto"/>
            <w:left w:val="none" w:sz="0" w:space="0" w:color="auto"/>
            <w:bottom w:val="none" w:sz="0" w:space="0" w:color="auto"/>
            <w:right w:val="none" w:sz="0" w:space="0" w:color="auto"/>
          </w:divBdr>
        </w:div>
        <w:div w:id="1229420703">
          <w:marLeft w:val="0"/>
          <w:marRight w:val="0"/>
          <w:marTop w:val="0"/>
          <w:marBottom w:val="0"/>
          <w:divBdr>
            <w:top w:val="none" w:sz="0" w:space="0" w:color="auto"/>
            <w:left w:val="none" w:sz="0" w:space="0" w:color="auto"/>
            <w:bottom w:val="none" w:sz="0" w:space="0" w:color="auto"/>
            <w:right w:val="none" w:sz="0" w:space="0" w:color="auto"/>
          </w:divBdr>
        </w:div>
        <w:div w:id="1280801878">
          <w:marLeft w:val="0"/>
          <w:marRight w:val="0"/>
          <w:marTop w:val="0"/>
          <w:marBottom w:val="0"/>
          <w:divBdr>
            <w:top w:val="none" w:sz="0" w:space="0" w:color="auto"/>
            <w:left w:val="none" w:sz="0" w:space="0" w:color="auto"/>
            <w:bottom w:val="none" w:sz="0" w:space="0" w:color="auto"/>
            <w:right w:val="none" w:sz="0" w:space="0" w:color="auto"/>
          </w:divBdr>
        </w:div>
        <w:div w:id="1323661858">
          <w:marLeft w:val="0"/>
          <w:marRight w:val="0"/>
          <w:marTop w:val="0"/>
          <w:marBottom w:val="0"/>
          <w:divBdr>
            <w:top w:val="none" w:sz="0" w:space="0" w:color="auto"/>
            <w:left w:val="none" w:sz="0" w:space="0" w:color="auto"/>
            <w:bottom w:val="none" w:sz="0" w:space="0" w:color="auto"/>
            <w:right w:val="none" w:sz="0" w:space="0" w:color="auto"/>
          </w:divBdr>
        </w:div>
        <w:div w:id="1344749276">
          <w:marLeft w:val="0"/>
          <w:marRight w:val="0"/>
          <w:marTop w:val="0"/>
          <w:marBottom w:val="0"/>
          <w:divBdr>
            <w:top w:val="none" w:sz="0" w:space="0" w:color="auto"/>
            <w:left w:val="none" w:sz="0" w:space="0" w:color="auto"/>
            <w:bottom w:val="none" w:sz="0" w:space="0" w:color="auto"/>
            <w:right w:val="none" w:sz="0" w:space="0" w:color="auto"/>
          </w:divBdr>
        </w:div>
        <w:div w:id="1376857711">
          <w:marLeft w:val="0"/>
          <w:marRight w:val="0"/>
          <w:marTop w:val="0"/>
          <w:marBottom w:val="0"/>
          <w:divBdr>
            <w:top w:val="none" w:sz="0" w:space="0" w:color="auto"/>
            <w:left w:val="none" w:sz="0" w:space="0" w:color="auto"/>
            <w:bottom w:val="none" w:sz="0" w:space="0" w:color="auto"/>
            <w:right w:val="none" w:sz="0" w:space="0" w:color="auto"/>
          </w:divBdr>
        </w:div>
        <w:div w:id="1392078573">
          <w:marLeft w:val="0"/>
          <w:marRight w:val="0"/>
          <w:marTop w:val="0"/>
          <w:marBottom w:val="0"/>
          <w:divBdr>
            <w:top w:val="none" w:sz="0" w:space="0" w:color="auto"/>
            <w:left w:val="none" w:sz="0" w:space="0" w:color="auto"/>
            <w:bottom w:val="none" w:sz="0" w:space="0" w:color="auto"/>
            <w:right w:val="none" w:sz="0" w:space="0" w:color="auto"/>
          </w:divBdr>
        </w:div>
        <w:div w:id="1442914804">
          <w:marLeft w:val="0"/>
          <w:marRight w:val="0"/>
          <w:marTop w:val="0"/>
          <w:marBottom w:val="0"/>
          <w:divBdr>
            <w:top w:val="none" w:sz="0" w:space="0" w:color="auto"/>
            <w:left w:val="none" w:sz="0" w:space="0" w:color="auto"/>
            <w:bottom w:val="none" w:sz="0" w:space="0" w:color="auto"/>
            <w:right w:val="none" w:sz="0" w:space="0" w:color="auto"/>
          </w:divBdr>
        </w:div>
        <w:div w:id="1450662866">
          <w:marLeft w:val="0"/>
          <w:marRight w:val="0"/>
          <w:marTop w:val="0"/>
          <w:marBottom w:val="0"/>
          <w:divBdr>
            <w:top w:val="none" w:sz="0" w:space="0" w:color="auto"/>
            <w:left w:val="none" w:sz="0" w:space="0" w:color="auto"/>
            <w:bottom w:val="none" w:sz="0" w:space="0" w:color="auto"/>
            <w:right w:val="none" w:sz="0" w:space="0" w:color="auto"/>
          </w:divBdr>
        </w:div>
        <w:div w:id="1471746732">
          <w:marLeft w:val="0"/>
          <w:marRight w:val="0"/>
          <w:marTop w:val="0"/>
          <w:marBottom w:val="0"/>
          <w:divBdr>
            <w:top w:val="none" w:sz="0" w:space="0" w:color="auto"/>
            <w:left w:val="none" w:sz="0" w:space="0" w:color="auto"/>
            <w:bottom w:val="none" w:sz="0" w:space="0" w:color="auto"/>
            <w:right w:val="none" w:sz="0" w:space="0" w:color="auto"/>
          </w:divBdr>
        </w:div>
        <w:div w:id="1490095554">
          <w:marLeft w:val="0"/>
          <w:marRight w:val="0"/>
          <w:marTop w:val="0"/>
          <w:marBottom w:val="0"/>
          <w:divBdr>
            <w:top w:val="none" w:sz="0" w:space="0" w:color="auto"/>
            <w:left w:val="none" w:sz="0" w:space="0" w:color="auto"/>
            <w:bottom w:val="none" w:sz="0" w:space="0" w:color="auto"/>
            <w:right w:val="none" w:sz="0" w:space="0" w:color="auto"/>
          </w:divBdr>
        </w:div>
        <w:div w:id="1575166559">
          <w:marLeft w:val="0"/>
          <w:marRight w:val="0"/>
          <w:marTop w:val="0"/>
          <w:marBottom w:val="0"/>
          <w:divBdr>
            <w:top w:val="none" w:sz="0" w:space="0" w:color="auto"/>
            <w:left w:val="none" w:sz="0" w:space="0" w:color="auto"/>
            <w:bottom w:val="none" w:sz="0" w:space="0" w:color="auto"/>
            <w:right w:val="none" w:sz="0" w:space="0" w:color="auto"/>
          </w:divBdr>
        </w:div>
        <w:div w:id="1582325224">
          <w:marLeft w:val="0"/>
          <w:marRight w:val="0"/>
          <w:marTop w:val="0"/>
          <w:marBottom w:val="0"/>
          <w:divBdr>
            <w:top w:val="none" w:sz="0" w:space="0" w:color="auto"/>
            <w:left w:val="none" w:sz="0" w:space="0" w:color="auto"/>
            <w:bottom w:val="none" w:sz="0" w:space="0" w:color="auto"/>
            <w:right w:val="none" w:sz="0" w:space="0" w:color="auto"/>
          </w:divBdr>
        </w:div>
        <w:div w:id="1589926410">
          <w:marLeft w:val="0"/>
          <w:marRight w:val="0"/>
          <w:marTop w:val="0"/>
          <w:marBottom w:val="0"/>
          <w:divBdr>
            <w:top w:val="none" w:sz="0" w:space="0" w:color="auto"/>
            <w:left w:val="none" w:sz="0" w:space="0" w:color="auto"/>
            <w:bottom w:val="none" w:sz="0" w:space="0" w:color="auto"/>
            <w:right w:val="none" w:sz="0" w:space="0" w:color="auto"/>
          </w:divBdr>
        </w:div>
        <w:div w:id="1670985986">
          <w:marLeft w:val="0"/>
          <w:marRight w:val="0"/>
          <w:marTop w:val="0"/>
          <w:marBottom w:val="0"/>
          <w:divBdr>
            <w:top w:val="none" w:sz="0" w:space="0" w:color="auto"/>
            <w:left w:val="none" w:sz="0" w:space="0" w:color="auto"/>
            <w:bottom w:val="none" w:sz="0" w:space="0" w:color="auto"/>
            <w:right w:val="none" w:sz="0" w:space="0" w:color="auto"/>
          </w:divBdr>
        </w:div>
        <w:div w:id="1690713280">
          <w:marLeft w:val="0"/>
          <w:marRight w:val="0"/>
          <w:marTop w:val="0"/>
          <w:marBottom w:val="0"/>
          <w:divBdr>
            <w:top w:val="none" w:sz="0" w:space="0" w:color="auto"/>
            <w:left w:val="none" w:sz="0" w:space="0" w:color="auto"/>
            <w:bottom w:val="none" w:sz="0" w:space="0" w:color="auto"/>
            <w:right w:val="none" w:sz="0" w:space="0" w:color="auto"/>
          </w:divBdr>
        </w:div>
        <w:div w:id="1735011452">
          <w:marLeft w:val="0"/>
          <w:marRight w:val="0"/>
          <w:marTop w:val="0"/>
          <w:marBottom w:val="0"/>
          <w:divBdr>
            <w:top w:val="none" w:sz="0" w:space="0" w:color="auto"/>
            <w:left w:val="none" w:sz="0" w:space="0" w:color="auto"/>
            <w:bottom w:val="none" w:sz="0" w:space="0" w:color="auto"/>
            <w:right w:val="none" w:sz="0" w:space="0" w:color="auto"/>
          </w:divBdr>
        </w:div>
        <w:div w:id="1736705294">
          <w:marLeft w:val="0"/>
          <w:marRight w:val="0"/>
          <w:marTop w:val="0"/>
          <w:marBottom w:val="0"/>
          <w:divBdr>
            <w:top w:val="none" w:sz="0" w:space="0" w:color="auto"/>
            <w:left w:val="none" w:sz="0" w:space="0" w:color="auto"/>
            <w:bottom w:val="none" w:sz="0" w:space="0" w:color="auto"/>
            <w:right w:val="none" w:sz="0" w:space="0" w:color="auto"/>
          </w:divBdr>
        </w:div>
        <w:div w:id="1778018379">
          <w:marLeft w:val="0"/>
          <w:marRight w:val="0"/>
          <w:marTop w:val="0"/>
          <w:marBottom w:val="0"/>
          <w:divBdr>
            <w:top w:val="none" w:sz="0" w:space="0" w:color="auto"/>
            <w:left w:val="none" w:sz="0" w:space="0" w:color="auto"/>
            <w:bottom w:val="none" w:sz="0" w:space="0" w:color="auto"/>
            <w:right w:val="none" w:sz="0" w:space="0" w:color="auto"/>
          </w:divBdr>
        </w:div>
        <w:div w:id="1797291170">
          <w:marLeft w:val="0"/>
          <w:marRight w:val="0"/>
          <w:marTop w:val="0"/>
          <w:marBottom w:val="0"/>
          <w:divBdr>
            <w:top w:val="none" w:sz="0" w:space="0" w:color="auto"/>
            <w:left w:val="none" w:sz="0" w:space="0" w:color="auto"/>
            <w:bottom w:val="none" w:sz="0" w:space="0" w:color="auto"/>
            <w:right w:val="none" w:sz="0" w:space="0" w:color="auto"/>
          </w:divBdr>
        </w:div>
        <w:div w:id="1802534365">
          <w:marLeft w:val="0"/>
          <w:marRight w:val="0"/>
          <w:marTop w:val="0"/>
          <w:marBottom w:val="0"/>
          <w:divBdr>
            <w:top w:val="none" w:sz="0" w:space="0" w:color="auto"/>
            <w:left w:val="none" w:sz="0" w:space="0" w:color="auto"/>
            <w:bottom w:val="none" w:sz="0" w:space="0" w:color="auto"/>
            <w:right w:val="none" w:sz="0" w:space="0" w:color="auto"/>
          </w:divBdr>
        </w:div>
        <w:div w:id="1826238772">
          <w:marLeft w:val="0"/>
          <w:marRight w:val="0"/>
          <w:marTop w:val="0"/>
          <w:marBottom w:val="0"/>
          <w:divBdr>
            <w:top w:val="none" w:sz="0" w:space="0" w:color="auto"/>
            <w:left w:val="none" w:sz="0" w:space="0" w:color="auto"/>
            <w:bottom w:val="none" w:sz="0" w:space="0" w:color="auto"/>
            <w:right w:val="none" w:sz="0" w:space="0" w:color="auto"/>
          </w:divBdr>
        </w:div>
        <w:div w:id="1872110160">
          <w:marLeft w:val="0"/>
          <w:marRight w:val="0"/>
          <w:marTop w:val="0"/>
          <w:marBottom w:val="0"/>
          <w:divBdr>
            <w:top w:val="none" w:sz="0" w:space="0" w:color="auto"/>
            <w:left w:val="none" w:sz="0" w:space="0" w:color="auto"/>
            <w:bottom w:val="none" w:sz="0" w:space="0" w:color="auto"/>
            <w:right w:val="none" w:sz="0" w:space="0" w:color="auto"/>
          </w:divBdr>
        </w:div>
        <w:div w:id="1887525200">
          <w:marLeft w:val="0"/>
          <w:marRight w:val="0"/>
          <w:marTop w:val="0"/>
          <w:marBottom w:val="0"/>
          <w:divBdr>
            <w:top w:val="none" w:sz="0" w:space="0" w:color="auto"/>
            <w:left w:val="none" w:sz="0" w:space="0" w:color="auto"/>
            <w:bottom w:val="none" w:sz="0" w:space="0" w:color="auto"/>
            <w:right w:val="none" w:sz="0" w:space="0" w:color="auto"/>
          </w:divBdr>
        </w:div>
        <w:div w:id="1918711573">
          <w:marLeft w:val="0"/>
          <w:marRight w:val="0"/>
          <w:marTop w:val="0"/>
          <w:marBottom w:val="0"/>
          <w:divBdr>
            <w:top w:val="none" w:sz="0" w:space="0" w:color="auto"/>
            <w:left w:val="none" w:sz="0" w:space="0" w:color="auto"/>
            <w:bottom w:val="none" w:sz="0" w:space="0" w:color="auto"/>
            <w:right w:val="none" w:sz="0" w:space="0" w:color="auto"/>
          </w:divBdr>
        </w:div>
        <w:div w:id="2006515760">
          <w:marLeft w:val="0"/>
          <w:marRight w:val="0"/>
          <w:marTop w:val="0"/>
          <w:marBottom w:val="0"/>
          <w:divBdr>
            <w:top w:val="none" w:sz="0" w:space="0" w:color="auto"/>
            <w:left w:val="none" w:sz="0" w:space="0" w:color="auto"/>
            <w:bottom w:val="none" w:sz="0" w:space="0" w:color="auto"/>
            <w:right w:val="none" w:sz="0" w:space="0" w:color="auto"/>
          </w:divBdr>
        </w:div>
        <w:div w:id="2012634806">
          <w:marLeft w:val="0"/>
          <w:marRight w:val="0"/>
          <w:marTop w:val="0"/>
          <w:marBottom w:val="0"/>
          <w:divBdr>
            <w:top w:val="none" w:sz="0" w:space="0" w:color="auto"/>
            <w:left w:val="none" w:sz="0" w:space="0" w:color="auto"/>
            <w:bottom w:val="none" w:sz="0" w:space="0" w:color="auto"/>
            <w:right w:val="none" w:sz="0" w:space="0" w:color="auto"/>
          </w:divBdr>
        </w:div>
        <w:div w:id="2067989527">
          <w:marLeft w:val="0"/>
          <w:marRight w:val="0"/>
          <w:marTop w:val="0"/>
          <w:marBottom w:val="0"/>
          <w:divBdr>
            <w:top w:val="none" w:sz="0" w:space="0" w:color="auto"/>
            <w:left w:val="none" w:sz="0" w:space="0" w:color="auto"/>
            <w:bottom w:val="none" w:sz="0" w:space="0" w:color="auto"/>
            <w:right w:val="none" w:sz="0" w:space="0" w:color="auto"/>
          </w:divBdr>
        </w:div>
        <w:div w:id="2077167992">
          <w:marLeft w:val="0"/>
          <w:marRight w:val="0"/>
          <w:marTop w:val="0"/>
          <w:marBottom w:val="0"/>
          <w:divBdr>
            <w:top w:val="none" w:sz="0" w:space="0" w:color="auto"/>
            <w:left w:val="none" w:sz="0" w:space="0" w:color="auto"/>
            <w:bottom w:val="none" w:sz="0" w:space="0" w:color="auto"/>
            <w:right w:val="none" w:sz="0" w:space="0" w:color="auto"/>
          </w:divBdr>
        </w:div>
        <w:div w:id="2115437730">
          <w:marLeft w:val="0"/>
          <w:marRight w:val="0"/>
          <w:marTop w:val="0"/>
          <w:marBottom w:val="0"/>
          <w:divBdr>
            <w:top w:val="none" w:sz="0" w:space="0" w:color="auto"/>
            <w:left w:val="none" w:sz="0" w:space="0" w:color="auto"/>
            <w:bottom w:val="none" w:sz="0" w:space="0" w:color="auto"/>
            <w:right w:val="none" w:sz="0" w:space="0" w:color="auto"/>
          </w:divBdr>
        </w:div>
        <w:div w:id="2146315475">
          <w:marLeft w:val="0"/>
          <w:marRight w:val="0"/>
          <w:marTop w:val="0"/>
          <w:marBottom w:val="0"/>
          <w:divBdr>
            <w:top w:val="none" w:sz="0" w:space="0" w:color="auto"/>
            <w:left w:val="none" w:sz="0" w:space="0" w:color="auto"/>
            <w:bottom w:val="none" w:sz="0" w:space="0" w:color="auto"/>
            <w:right w:val="none" w:sz="0" w:space="0" w:color="auto"/>
          </w:divBdr>
        </w:div>
      </w:divsChild>
    </w:div>
    <w:div w:id="645280258">
      <w:bodyDiv w:val="1"/>
      <w:marLeft w:val="0"/>
      <w:marRight w:val="0"/>
      <w:marTop w:val="0"/>
      <w:marBottom w:val="0"/>
      <w:divBdr>
        <w:top w:val="none" w:sz="0" w:space="0" w:color="auto"/>
        <w:left w:val="none" w:sz="0" w:space="0" w:color="auto"/>
        <w:bottom w:val="none" w:sz="0" w:space="0" w:color="auto"/>
        <w:right w:val="none" w:sz="0" w:space="0" w:color="auto"/>
      </w:divBdr>
    </w:div>
    <w:div w:id="646009439">
      <w:bodyDiv w:val="1"/>
      <w:marLeft w:val="0"/>
      <w:marRight w:val="0"/>
      <w:marTop w:val="0"/>
      <w:marBottom w:val="0"/>
      <w:divBdr>
        <w:top w:val="none" w:sz="0" w:space="0" w:color="auto"/>
        <w:left w:val="none" w:sz="0" w:space="0" w:color="auto"/>
        <w:bottom w:val="none" w:sz="0" w:space="0" w:color="auto"/>
        <w:right w:val="none" w:sz="0" w:space="0" w:color="auto"/>
      </w:divBdr>
    </w:div>
    <w:div w:id="646205058">
      <w:bodyDiv w:val="1"/>
      <w:marLeft w:val="0"/>
      <w:marRight w:val="0"/>
      <w:marTop w:val="0"/>
      <w:marBottom w:val="0"/>
      <w:divBdr>
        <w:top w:val="none" w:sz="0" w:space="0" w:color="auto"/>
        <w:left w:val="none" w:sz="0" w:space="0" w:color="auto"/>
        <w:bottom w:val="none" w:sz="0" w:space="0" w:color="auto"/>
        <w:right w:val="none" w:sz="0" w:space="0" w:color="auto"/>
      </w:divBdr>
    </w:div>
    <w:div w:id="646396414">
      <w:bodyDiv w:val="1"/>
      <w:marLeft w:val="0"/>
      <w:marRight w:val="0"/>
      <w:marTop w:val="0"/>
      <w:marBottom w:val="0"/>
      <w:divBdr>
        <w:top w:val="none" w:sz="0" w:space="0" w:color="auto"/>
        <w:left w:val="none" w:sz="0" w:space="0" w:color="auto"/>
        <w:bottom w:val="none" w:sz="0" w:space="0" w:color="auto"/>
        <w:right w:val="none" w:sz="0" w:space="0" w:color="auto"/>
      </w:divBdr>
    </w:div>
    <w:div w:id="646789022">
      <w:bodyDiv w:val="1"/>
      <w:marLeft w:val="0"/>
      <w:marRight w:val="0"/>
      <w:marTop w:val="0"/>
      <w:marBottom w:val="0"/>
      <w:divBdr>
        <w:top w:val="none" w:sz="0" w:space="0" w:color="auto"/>
        <w:left w:val="none" w:sz="0" w:space="0" w:color="auto"/>
        <w:bottom w:val="none" w:sz="0" w:space="0" w:color="auto"/>
        <w:right w:val="none" w:sz="0" w:space="0" w:color="auto"/>
      </w:divBdr>
      <w:divsChild>
        <w:div w:id="1049694882">
          <w:marLeft w:val="0"/>
          <w:marRight w:val="0"/>
          <w:marTop w:val="0"/>
          <w:marBottom w:val="0"/>
          <w:divBdr>
            <w:top w:val="none" w:sz="0" w:space="0" w:color="auto"/>
            <w:left w:val="none" w:sz="0" w:space="0" w:color="auto"/>
            <w:bottom w:val="none" w:sz="0" w:space="0" w:color="auto"/>
            <w:right w:val="none" w:sz="0" w:space="0" w:color="auto"/>
          </w:divBdr>
          <w:divsChild>
            <w:div w:id="1896694744">
              <w:marLeft w:val="0"/>
              <w:marRight w:val="0"/>
              <w:marTop w:val="0"/>
              <w:marBottom w:val="0"/>
              <w:divBdr>
                <w:top w:val="none" w:sz="0" w:space="0" w:color="auto"/>
                <w:left w:val="none" w:sz="0" w:space="0" w:color="auto"/>
                <w:bottom w:val="none" w:sz="0" w:space="0" w:color="auto"/>
                <w:right w:val="none" w:sz="0" w:space="0" w:color="auto"/>
              </w:divBdr>
              <w:divsChild>
                <w:div w:id="1419792546">
                  <w:marLeft w:val="0"/>
                  <w:marRight w:val="0"/>
                  <w:marTop w:val="0"/>
                  <w:marBottom w:val="0"/>
                  <w:divBdr>
                    <w:top w:val="none" w:sz="0" w:space="0" w:color="auto"/>
                    <w:left w:val="none" w:sz="0" w:space="0" w:color="auto"/>
                    <w:bottom w:val="none" w:sz="0" w:space="0" w:color="auto"/>
                    <w:right w:val="none" w:sz="0" w:space="0" w:color="auto"/>
                  </w:divBdr>
                  <w:divsChild>
                    <w:div w:id="10825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09213">
          <w:marLeft w:val="0"/>
          <w:marRight w:val="0"/>
          <w:marTop w:val="0"/>
          <w:marBottom w:val="0"/>
          <w:divBdr>
            <w:top w:val="none" w:sz="0" w:space="0" w:color="auto"/>
            <w:left w:val="none" w:sz="0" w:space="0" w:color="auto"/>
            <w:bottom w:val="none" w:sz="0" w:space="0" w:color="auto"/>
            <w:right w:val="none" w:sz="0" w:space="0" w:color="auto"/>
          </w:divBdr>
          <w:divsChild>
            <w:div w:id="617489710">
              <w:marLeft w:val="0"/>
              <w:marRight w:val="0"/>
              <w:marTop w:val="0"/>
              <w:marBottom w:val="0"/>
              <w:divBdr>
                <w:top w:val="none" w:sz="0" w:space="0" w:color="auto"/>
                <w:left w:val="none" w:sz="0" w:space="0" w:color="auto"/>
                <w:bottom w:val="none" w:sz="0" w:space="0" w:color="auto"/>
                <w:right w:val="none" w:sz="0" w:space="0" w:color="auto"/>
              </w:divBdr>
              <w:divsChild>
                <w:div w:id="811092538">
                  <w:marLeft w:val="0"/>
                  <w:marRight w:val="0"/>
                  <w:marTop w:val="0"/>
                  <w:marBottom w:val="0"/>
                  <w:divBdr>
                    <w:top w:val="none" w:sz="0" w:space="0" w:color="auto"/>
                    <w:left w:val="none" w:sz="0" w:space="0" w:color="auto"/>
                    <w:bottom w:val="none" w:sz="0" w:space="0" w:color="auto"/>
                    <w:right w:val="none" w:sz="0" w:space="0" w:color="auto"/>
                  </w:divBdr>
                  <w:divsChild>
                    <w:div w:id="1276406302">
                      <w:marLeft w:val="0"/>
                      <w:marRight w:val="0"/>
                      <w:marTop w:val="0"/>
                      <w:marBottom w:val="0"/>
                      <w:divBdr>
                        <w:top w:val="none" w:sz="0" w:space="0" w:color="auto"/>
                        <w:left w:val="none" w:sz="0" w:space="0" w:color="auto"/>
                        <w:bottom w:val="none" w:sz="0" w:space="0" w:color="auto"/>
                        <w:right w:val="none" w:sz="0" w:space="0" w:color="auto"/>
                      </w:divBdr>
                      <w:divsChild>
                        <w:div w:id="1748646785">
                          <w:marLeft w:val="0"/>
                          <w:marRight w:val="0"/>
                          <w:marTop w:val="0"/>
                          <w:marBottom w:val="0"/>
                          <w:divBdr>
                            <w:top w:val="none" w:sz="0" w:space="0" w:color="auto"/>
                            <w:left w:val="none" w:sz="0" w:space="0" w:color="auto"/>
                            <w:bottom w:val="none" w:sz="0" w:space="0" w:color="auto"/>
                            <w:right w:val="none" w:sz="0" w:space="0" w:color="auto"/>
                          </w:divBdr>
                          <w:divsChild>
                            <w:div w:id="1117020309">
                              <w:marLeft w:val="0"/>
                              <w:marRight w:val="0"/>
                              <w:marTop w:val="0"/>
                              <w:marBottom w:val="0"/>
                              <w:divBdr>
                                <w:top w:val="none" w:sz="0" w:space="0" w:color="auto"/>
                                <w:left w:val="none" w:sz="0" w:space="0" w:color="auto"/>
                                <w:bottom w:val="none" w:sz="0" w:space="0" w:color="auto"/>
                                <w:right w:val="none" w:sz="0" w:space="0" w:color="auto"/>
                              </w:divBdr>
                              <w:divsChild>
                                <w:div w:id="1802574638">
                                  <w:marLeft w:val="0"/>
                                  <w:marRight w:val="0"/>
                                  <w:marTop w:val="0"/>
                                  <w:marBottom w:val="0"/>
                                  <w:divBdr>
                                    <w:top w:val="none" w:sz="0" w:space="0" w:color="auto"/>
                                    <w:left w:val="none" w:sz="0" w:space="0" w:color="auto"/>
                                    <w:bottom w:val="none" w:sz="0" w:space="0" w:color="auto"/>
                                    <w:right w:val="none" w:sz="0" w:space="0" w:color="auto"/>
                                  </w:divBdr>
                                </w:div>
                              </w:divsChild>
                            </w:div>
                            <w:div w:id="1880899828">
                              <w:marLeft w:val="0"/>
                              <w:marRight w:val="0"/>
                              <w:marTop w:val="0"/>
                              <w:marBottom w:val="0"/>
                              <w:divBdr>
                                <w:top w:val="none" w:sz="0" w:space="0" w:color="auto"/>
                                <w:left w:val="none" w:sz="0" w:space="0" w:color="auto"/>
                                <w:bottom w:val="none" w:sz="0" w:space="0" w:color="auto"/>
                                <w:right w:val="none" w:sz="0" w:space="0" w:color="auto"/>
                              </w:divBdr>
                              <w:divsChild>
                                <w:div w:id="3033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409639">
      <w:bodyDiv w:val="1"/>
      <w:marLeft w:val="0"/>
      <w:marRight w:val="0"/>
      <w:marTop w:val="0"/>
      <w:marBottom w:val="0"/>
      <w:divBdr>
        <w:top w:val="none" w:sz="0" w:space="0" w:color="auto"/>
        <w:left w:val="none" w:sz="0" w:space="0" w:color="auto"/>
        <w:bottom w:val="none" w:sz="0" w:space="0" w:color="auto"/>
        <w:right w:val="none" w:sz="0" w:space="0" w:color="auto"/>
      </w:divBdr>
    </w:div>
    <w:div w:id="652296320">
      <w:bodyDiv w:val="1"/>
      <w:marLeft w:val="0"/>
      <w:marRight w:val="0"/>
      <w:marTop w:val="0"/>
      <w:marBottom w:val="0"/>
      <w:divBdr>
        <w:top w:val="none" w:sz="0" w:space="0" w:color="auto"/>
        <w:left w:val="none" w:sz="0" w:space="0" w:color="auto"/>
        <w:bottom w:val="none" w:sz="0" w:space="0" w:color="auto"/>
        <w:right w:val="none" w:sz="0" w:space="0" w:color="auto"/>
      </w:divBdr>
    </w:div>
    <w:div w:id="653997260">
      <w:bodyDiv w:val="1"/>
      <w:marLeft w:val="0"/>
      <w:marRight w:val="0"/>
      <w:marTop w:val="0"/>
      <w:marBottom w:val="0"/>
      <w:divBdr>
        <w:top w:val="none" w:sz="0" w:space="0" w:color="auto"/>
        <w:left w:val="none" w:sz="0" w:space="0" w:color="auto"/>
        <w:bottom w:val="none" w:sz="0" w:space="0" w:color="auto"/>
        <w:right w:val="none" w:sz="0" w:space="0" w:color="auto"/>
      </w:divBdr>
    </w:div>
    <w:div w:id="655954212">
      <w:bodyDiv w:val="1"/>
      <w:marLeft w:val="0"/>
      <w:marRight w:val="0"/>
      <w:marTop w:val="0"/>
      <w:marBottom w:val="0"/>
      <w:divBdr>
        <w:top w:val="none" w:sz="0" w:space="0" w:color="auto"/>
        <w:left w:val="none" w:sz="0" w:space="0" w:color="auto"/>
        <w:bottom w:val="none" w:sz="0" w:space="0" w:color="auto"/>
        <w:right w:val="none" w:sz="0" w:space="0" w:color="auto"/>
      </w:divBdr>
    </w:div>
    <w:div w:id="661087527">
      <w:bodyDiv w:val="1"/>
      <w:marLeft w:val="0"/>
      <w:marRight w:val="0"/>
      <w:marTop w:val="0"/>
      <w:marBottom w:val="0"/>
      <w:divBdr>
        <w:top w:val="none" w:sz="0" w:space="0" w:color="auto"/>
        <w:left w:val="none" w:sz="0" w:space="0" w:color="auto"/>
        <w:bottom w:val="none" w:sz="0" w:space="0" w:color="auto"/>
        <w:right w:val="none" w:sz="0" w:space="0" w:color="auto"/>
      </w:divBdr>
      <w:divsChild>
        <w:div w:id="414591991">
          <w:marLeft w:val="0"/>
          <w:marRight w:val="0"/>
          <w:marTop w:val="0"/>
          <w:marBottom w:val="0"/>
          <w:divBdr>
            <w:top w:val="none" w:sz="0" w:space="0" w:color="auto"/>
            <w:left w:val="none" w:sz="0" w:space="0" w:color="auto"/>
            <w:bottom w:val="none" w:sz="0" w:space="0" w:color="auto"/>
            <w:right w:val="none" w:sz="0" w:space="0" w:color="auto"/>
          </w:divBdr>
        </w:div>
        <w:div w:id="618032072">
          <w:marLeft w:val="0"/>
          <w:marRight w:val="0"/>
          <w:marTop w:val="0"/>
          <w:marBottom w:val="0"/>
          <w:divBdr>
            <w:top w:val="none" w:sz="0" w:space="0" w:color="auto"/>
            <w:left w:val="none" w:sz="0" w:space="0" w:color="auto"/>
            <w:bottom w:val="none" w:sz="0" w:space="0" w:color="auto"/>
            <w:right w:val="none" w:sz="0" w:space="0" w:color="auto"/>
          </w:divBdr>
        </w:div>
        <w:div w:id="1838567994">
          <w:marLeft w:val="0"/>
          <w:marRight w:val="0"/>
          <w:marTop w:val="0"/>
          <w:marBottom w:val="0"/>
          <w:divBdr>
            <w:top w:val="none" w:sz="0" w:space="0" w:color="auto"/>
            <w:left w:val="none" w:sz="0" w:space="0" w:color="auto"/>
            <w:bottom w:val="none" w:sz="0" w:space="0" w:color="auto"/>
            <w:right w:val="none" w:sz="0" w:space="0" w:color="auto"/>
          </w:divBdr>
        </w:div>
        <w:div w:id="1850296538">
          <w:marLeft w:val="0"/>
          <w:marRight w:val="0"/>
          <w:marTop w:val="0"/>
          <w:marBottom w:val="0"/>
          <w:divBdr>
            <w:top w:val="none" w:sz="0" w:space="0" w:color="auto"/>
            <w:left w:val="none" w:sz="0" w:space="0" w:color="auto"/>
            <w:bottom w:val="none" w:sz="0" w:space="0" w:color="auto"/>
            <w:right w:val="none" w:sz="0" w:space="0" w:color="auto"/>
          </w:divBdr>
        </w:div>
      </w:divsChild>
    </w:div>
    <w:div w:id="663751023">
      <w:bodyDiv w:val="1"/>
      <w:marLeft w:val="0"/>
      <w:marRight w:val="0"/>
      <w:marTop w:val="0"/>
      <w:marBottom w:val="0"/>
      <w:divBdr>
        <w:top w:val="none" w:sz="0" w:space="0" w:color="auto"/>
        <w:left w:val="none" w:sz="0" w:space="0" w:color="auto"/>
        <w:bottom w:val="none" w:sz="0" w:space="0" w:color="auto"/>
        <w:right w:val="none" w:sz="0" w:space="0" w:color="auto"/>
      </w:divBdr>
    </w:div>
    <w:div w:id="676930845">
      <w:bodyDiv w:val="1"/>
      <w:marLeft w:val="0"/>
      <w:marRight w:val="0"/>
      <w:marTop w:val="0"/>
      <w:marBottom w:val="0"/>
      <w:divBdr>
        <w:top w:val="none" w:sz="0" w:space="0" w:color="auto"/>
        <w:left w:val="none" w:sz="0" w:space="0" w:color="auto"/>
        <w:bottom w:val="none" w:sz="0" w:space="0" w:color="auto"/>
        <w:right w:val="none" w:sz="0" w:space="0" w:color="auto"/>
      </w:divBdr>
    </w:div>
    <w:div w:id="678971595">
      <w:bodyDiv w:val="1"/>
      <w:marLeft w:val="0"/>
      <w:marRight w:val="0"/>
      <w:marTop w:val="0"/>
      <w:marBottom w:val="0"/>
      <w:divBdr>
        <w:top w:val="none" w:sz="0" w:space="0" w:color="auto"/>
        <w:left w:val="none" w:sz="0" w:space="0" w:color="auto"/>
        <w:bottom w:val="none" w:sz="0" w:space="0" w:color="auto"/>
        <w:right w:val="none" w:sz="0" w:space="0" w:color="auto"/>
      </w:divBdr>
    </w:div>
    <w:div w:id="680468347">
      <w:bodyDiv w:val="1"/>
      <w:marLeft w:val="0"/>
      <w:marRight w:val="0"/>
      <w:marTop w:val="0"/>
      <w:marBottom w:val="0"/>
      <w:divBdr>
        <w:top w:val="none" w:sz="0" w:space="0" w:color="auto"/>
        <w:left w:val="none" w:sz="0" w:space="0" w:color="auto"/>
        <w:bottom w:val="none" w:sz="0" w:space="0" w:color="auto"/>
        <w:right w:val="none" w:sz="0" w:space="0" w:color="auto"/>
      </w:divBdr>
      <w:divsChild>
        <w:div w:id="1630934612">
          <w:marLeft w:val="0"/>
          <w:marRight w:val="0"/>
          <w:marTop w:val="0"/>
          <w:marBottom w:val="0"/>
          <w:divBdr>
            <w:top w:val="none" w:sz="0" w:space="0" w:color="auto"/>
            <w:left w:val="none" w:sz="0" w:space="0" w:color="auto"/>
            <w:bottom w:val="none" w:sz="0" w:space="0" w:color="auto"/>
            <w:right w:val="none" w:sz="0" w:space="0" w:color="auto"/>
          </w:divBdr>
          <w:divsChild>
            <w:div w:id="20593486">
              <w:marLeft w:val="0"/>
              <w:marRight w:val="0"/>
              <w:marTop w:val="0"/>
              <w:marBottom w:val="0"/>
              <w:divBdr>
                <w:top w:val="none" w:sz="0" w:space="0" w:color="auto"/>
                <w:left w:val="none" w:sz="0" w:space="0" w:color="auto"/>
                <w:bottom w:val="none" w:sz="0" w:space="0" w:color="auto"/>
                <w:right w:val="none" w:sz="0" w:space="0" w:color="auto"/>
              </w:divBdr>
              <w:divsChild>
                <w:div w:id="115608456">
                  <w:marLeft w:val="0"/>
                  <w:marRight w:val="0"/>
                  <w:marTop w:val="0"/>
                  <w:marBottom w:val="0"/>
                  <w:divBdr>
                    <w:top w:val="none" w:sz="0" w:space="0" w:color="auto"/>
                    <w:left w:val="none" w:sz="0" w:space="0" w:color="auto"/>
                    <w:bottom w:val="none" w:sz="0" w:space="0" w:color="auto"/>
                    <w:right w:val="none" w:sz="0" w:space="0" w:color="auto"/>
                  </w:divBdr>
                  <w:divsChild>
                    <w:div w:id="2125346153">
                      <w:marLeft w:val="0"/>
                      <w:marRight w:val="0"/>
                      <w:marTop w:val="0"/>
                      <w:marBottom w:val="0"/>
                      <w:divBdr>
                        <w:top w:val="none" w:sz="0" w:space="0" w:color="auto"/>
                        <w:left w:val="none" w:sz="0" w:space="0" w:color="auto"/>
                        <w:bottom w:val="none" w:sz="0" w:space="0" w:color="auto"/>
                        <w:right w:val="none" w:sz="0" w:space="0" w:color="auto"/>
                      </w:divBdr>
                      <w:divsChild>
                        <w:div w:id="9123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3679">
                  <w:marLeft w:val="0"/>
                  <w:marRight w:val="0"/>
                  <w:marTop w:val="0"/>
                  <w:marBottom w:val="0"/>
                  <w:divBdr>
                    <w:top w:val="none" w:sz="0" w:space="0" w:color="auto"/>
                    <w:left w:val="none" w:sz="0" w:space="0" w:color="auto"/>
                    <w:bottom w:val="none" w:sz="0" w:space="0" w:color="auto"/>
                    <w:right w:val="none" w:sz="0" w:space="0" w:color="auto"/>
                  </w:divBdr>
                  <w:divsChild>
                    <w:div w:id="510534326">
                      <w:marLeft w:val="0"/>
                      <w:marRight w:val="0"/>
                      <w:marTop w:val="0"/>
                      <w:marBottom w:val="0"/>
                      <w:divBdr>
                        <w:top w:val="none" w:sz="0" w:space="0" w:color="auto"/>
                        <w:left w:val="none" w:sz="0" w:space="0" w:color="auto"/>
                        <w:bottom w:val="none" w:sz="0" w:space="0" w:color="auto"/>
                        <w:right w:val="none" w:sz="0" w:space="0" w:color="auto"/>
                      </w:divBdr>
                    </w:div>
                  </w:divsChild>
                </w:div>
                <w:div w:id="656961474">
                  <w:marLeft w:val="0"/>
                  <w:marRight w:val="0"/>
                  <w:marTop w:val="0"/>
                  <w:marBottom w:val="0"/>
                  <w:divBdr>
                    <w:top w:val="none" w:sz="0" w:space="0" w:color="auto"/>
                    <w:left w:val="none" w:sz="0" w:space="0" w:color="auto"/>
                    <w:bottom w:val="none" w:sz="0" w:space="0" w:color="auto"/>
                    <w:right w:val="none" w:sz="0" w:space="0" w:color="auto"/>
                  </w:divBdr>
                  <w:divsChild>
                    <w:div w:id="1300184670">
                      <w:marLeft w:val="0"/>
                      <w:marRight w:val="0"/>
                      <w:marTop w:val="0"/>
                      <w:marBottom w:val="0"/>
                      <w:divBdr>
                        <w:top w:val="none" w:sz="0" w:space="0" w:color="auto"/>
                        <w:left w:val="none" w:sz="0" w:space="0" w:color="auto"/>
                        <w:bottom w:val="none" w:sz="0" w:space="0" w:color="auto"/>
                        <w:right w:val="none" w:sz="0" w:space="0" w:color="auto"/>
                      </w:divBdr>
                      <w:divsChild>
                        <w:div w:id="12469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6719">
                  <w:marLeft w:val="0"/>
                  <w:marRight w:val="0"/>
                  <w:marTop w:val="0"/>
                  <w:marBottom w:val="0"/>
                  <w:divBdr>
                    <w:top w:val="none" w:sz="0" w:space="0" w:color="auto"/>
                    <w:left w:val="none" w:sz="0" w:space="0" w:color="auto"/>
                    <w:bottom w:val="none" w:sz="0" w:space="0" w:color="auto"/>
                    <w:right w:val="none" w:sz="0" w:space="0" w:color="auto"/>
                  </w:divBdr>
                  <w:divsChild>
                    <w:div w:id="1475567385">
                      <w:marLeft w:val="0"/>
                      <w:marRight w:val="0"/>
                      <w:marTop w:val="0"/>
                      <w:marBottom w:val="0"/>
                      <w:divBdr>
                        <w:top w:val="none" w:sz="0" w:space="0" w:color="auto"/>
                        <w:left w:val="none" w:sz="0" w:space="0" w:color="auto"/>
                        <w:bottom w:val="none" w:sz="0" w:space="0" w:color="auto"/>
                        <w:right w:val="none" w:sz="0" w:space="0" w:color="auto"/>
                      </w:divBdr>
                      <w:divsChild>
                        <w:div w:id="1427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7685">
                  <w:marLeft w:val="0"/>
                  <w:marRight w:val="0"/>
                  <w:marTop w:val="0"/>
                  <w:marBottom w:val="0"/>
                  <w:divBdr>
                    <w:top w:val="none" w:sz="0" w:space="0" w:color="auto"/>
                    <w:left w:val="none" w:sz="0" w:space="0" w:color="auto"/>
                    <w:bottom w:val="none" w:sz="0" w:space="0" w:color="auto"/>
                    <w:right w:val="none" w:sz="0" w:space="0" w:color="auto"/>
                  </w:divBdr>
                  <w:divsChild>
                    <w:div w:id="1974171863">
                      <w:marLeft w:val="0"/>
                      <w:marRight w:val="0"/>
                      <w:marTop w:val="0"/>
                      <w:marBottom w:val="0"/>
                      <w:divBdr>
                        <w:top w:val="none" w:sz="0" w:space="0" w:color="auto"/>
                        <w:left w:val="none" w:sz="0" w:space="0" w:color="auto"/>
                        <w:bottom w:val="none" w:sz="0" w:space="0" w:color="auto"/>
                        <w:right w:val="none" w:sz="0" w:space="0" w:color="auto"/>
                      </w:divBdr>
                      <w:divsChild>
                        <w:div w:id="15615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4323">
                  <w:marLeft w:val="0"/>
                  <w:marRight w:val="0"/>
                  <w:marTop w:val="0"/>
                  <w:marBottom w:val="0"/>
                  <w:divBdr>
                    <w:top w:val="none" w:sz="0" w:space="0" w:color="auto"/>
                    <w:left w:val="none" w:sz="0" w:space="0" w:color="auto"/>
                    <w:bottom w:val="none" w:sz="0" w:space="0" w:color="auto"/>
                    <w:right w:val="none" w:sz="0" w:space="0" w:color="auto"/>
                  </w:divBdr>
                  <w:divsChild>
                    <w:div w:id="37750868">
                      <w:marLeft w:val="0"/>
                      <w:marRight w:val="0"/>
                      <w:marTop w:val="0"/>
                      <w:marBottom w:val="0"/>
                      <w:divBdr>
                        <w:top w:val="none" w:sz="0" w:space="0" w:color="auto"/>
                        <w:left w:val="none" w:sz="0" w:space="0" w:color="auto"/>
                        <w:bottom w:val="none" w:sz="0" w:space="0" w:color="auto"/>
                        <w:right w:val="none" w:sz="0" w:space="0" w:color="auto"/>
                      </w:divBdr>
                      <w:divsChild>
                        <w:div w:id="21202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1115">
                  <w:marLeft w:val="0"/>
                  <w:marRight w:val="0"/>
                  <w:marTop w:val="0"/>
                  <w:marBottom w:val="0"/>
                  <w:divBdr>
                    <w:top w:val="none" w:sz="0" w:space="0" w:color="auto"/>
                    <w:left w:val="none" w:sz="0" w:space="0" w:color="auto"/>
                    <w:bottom w:val="none" w:sz="0" w:space="0" w:color="auto"/>
                    <w:right w:val="none" w:sz="0" w:space="0" w:color="auto"/>
                  </w:divBdr>
                  <w:divsChild>
                    <w:div w:id="608513824">
                      <w:marLeft w:val="0"/>
                      <w:marRight w:val="0"/>
                      <w:marTop w:val="0"/>
                      <w:marBottom w:val="0"/>
                      <w:divBdr>
                        <w:top w:val="none" w:sz="0" w:space="0" w:color="auto"/>
                        <w:left w:val="none" w:sz="0" w:space="0" w:color="auto"/>
                        <w:bottom w:val="none" w:sz="0" w:space="0" w:color="auto"/>
                        <w:right w:val="none" w:sz="0" w:space="0" w:color="auto"/>
                      </w:divBdr>
                      <w:divsChild>
                        <w:div w:id="21267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79868">
              <w:marLeft w:val="0"/>
              <w:marRight w:val="0"/>
              <w:marTop w:val="0"/>
              <w:marBottom w:val="0"/>
              <w:divBdr>
                <w:top w:val="none" w:sz="0" w:space="0" w:color="auto"/>
                <w:left w:val="none" w:sz="0" w:space="0" w:color="auto"/>
                <w:bottom w:val="none" w:sz="0" w:space="0" w:color="auto"/>
                <w:right w:val="none" w:sz="0" w:space="0" w:color="auto"/>
              </w:divBdr>
              <w:divsChild>
                <w:div w:id="864320398">
                  <w:marLeft w:val="0"/>
                  <w:marRight w:val="0"/>
                  <w:marTop w:val="0"/>
                  <w:marBottom w:val="0"/>
                  <w:divBdr>
                    <w:top w:val="none" w:sz="0" w:space="0" w:color="auto"/>
                    <w:left w:val="none" w:sz="0" w:space="0" w:color="auto"/>
                    <w:bottom w:val="none" w:sz="0" w:space="0" w:color="auto"/>
                    <w:right w:val="none" w:sz="0" w:space="0" w:color="auto"/>
                  </w:divBdr>
                </w:div>
              </w:divsChild>
            </w:div>
            <w:div w:id="1136221179">
              <w:marLeft w:val="0"/>
              <w:marRight w:val="0"/>
              <w:marTop w:val="0"/>
              <w:marBottom w:val="0"/>
              <w:divBdr>
                <w:top w:val="none" w:sz="0" w:space="0" w:color="auto"/>
                <w:left w:val="none" w:sz="0" w:space="0" w:color="auto"/>
                <w:bottom w:val="none" w:sz="0" w:space="0" w:color="auto"/>
                <w:right w:val="none" w:sz="0" w:space="0" w:color="auto"/>
              </w:divBdr>
              <w:divsChild>
                <w:div w:id="659964789">
                  <w:marLeft w:val="0"/>
                  <w:marRight w:val="0"/>
                  <w:marTop w:val="0"/>
                  <w:marBottom w:val="0"/>
                  <w:divBdr>
                    <w:top w:val="none" w:sz="0" w:space="0" w:color="auto"/>
                    <w:left w:val="none" w:sz="0" w:space="0" w:color="auto"/>
                    <w:bottom w:val="none" w:sz="0" w:space="0" w:color="auto"/>
                    <w:right w:val="none" w:sz="0" w:space="0" w:color="auto"/>
                  </w:divBdr>
                  <w:divsChild>
                    <w:div w:id="318535562">
                      <w:marLeft w:val="0"/>
                      <w:marRight w:val="0"/>
                      <w:marTop w:val="0"/>
                      <w:marBottom w:val="0"/>
                      <w:divBdr>
                        <w:top w:val="none" w:sz="0" w:space="0" w:color="auto"/>
                        <w:left w:val="none" w:sz="0" w:space="0" w:color="auto"/>
                        <w:bottom w:val="none" w:sz="0" w:space="0" w:color="auto"/>
                        <w:right w:val="none" w:sz="0" w:space="0" w:color="auto"/>
                      </w:divBdr>
                      <w:divsChild>
                        <w:div w:id="767505666">
                          <w:marLeft w:val="0"/>
                          <w:marRight w:val="0"/>
                          <w:marTop w:val="0"/>
                          <w:marBottom w:val="0"/>
                          <w:divBdr>
                            <w:top w:val="none" w:sz="0" w:space="0" w:color="auto"/>
                            <w:left w:val="none" w:sz="0" w:space="0" w:color="auto"/>
                            <w:bottom w:val="none" w:sz="0" w:space="0" w:color="auto"/>
                            <w:right w:val="none" w:sz="0" w:space="0" w:color="auto"/>
                          </w:divBdr>
                          <w:divsChild>
                            <w:div w:id="6401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12094">
                      <w:marLeft w:val="0"/>
                      <w:marRight w:val="0"/>
                      <w:marTop w:val="0"/>
                      <w:marBottom w:val="0"/>
                      <w:divBdr>
                        <w:top w:val="none" w:sz="0" w:space="0" w:color="auto"/>
                        <w:left w:val="none" w:sz="0" w:space="0" w:color="auto"/>
                        <w:bottom w:val="none" w:sz="0" w:space="0" w:color="auto"/>
                        <w:right w:val="none" w:sz="0" w:space="0" w:color="auto"/>
                      </w:divBdr>
                      <w:divsChild>
                        <w:div w:id="1749497587">
                          <w:marLeft w:val="0"/>
                          <w:marRight w:val="0"/>
                          <w:marTop w:val="0"/>
                          <w:marBottom w:val="0"/>
                          <w:divBdr>
                            <w:top w:val="none" w:sz="0" w:space="0" w:color="auto"/>
                            <w:left w:val="none" w:sz="0" w:space="0" w:color="auto"/>
                            <w:bottom w:val="none" w:sz="0" w:space="0" w:color="auto"/>
                            <w:right w:val="none" w:sz="0" w:space="0" w:color="auto"/>
                          </w:divBdr>
                          <w:divsChild>
                            <w:div w:id="814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81193">
                      <w:marLeft w:val="0"/>
                      <w:marRight w:val="0"/>
                      <w:marTop w:val="0"/>
                      <w:marBottom w:val="0"/>
                      <w:divBdr>
                        <w:top w:val="none" w:sz="0" w:space="0" w:color="auto"/>
                        <w:left w:val="none" w:sz="0" w:space="0" w:color="auto"/>
                        <w:bottom w:val="none" w:sz="0" w:space="0" w:color="auto"/>
                        <w:right w:val="none" w:sz="0" w:space="0" w:color="auto"/>
                      </w:divBdr>
                      <w:divsChild>
                        <w:div w:id="2146316156">
                          <w:marLeft w:val="0"/>
                          <w:marRight w:val="0"/>
                          <w:marTop w:val="0"/>
                          <w:marBottom w:val="0"/>
                          <w:divBdr>
                            <w:top w:val="none" w:sz="0" w:space="0" w:color="auto"/>
                            <w:left w:val="none" w:sz="0" w:space="0" w:color="auto"/>
                            <w:bottom w:val="none" w:sz="0" w:space="0" w:color="auto"/>
                            <w:right w:val="none" w:sz="0" w:space="0" w:color="auto"/>
                          </w:divBdr>
                          <w:divsChild>
                            <w:div w:id="6977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2894">
                      <w:marLeft w:val="0"/>
                      <w:marRight w:val="0"/>
                      <w:marTop w:val="0"/>
                      <w:marBottom w:val="0"/>
                      <w:divBdr>
                        <w:top w:val="none" w:sz="0" w:space="0" w:color="auto"/>
                        <w:left w:val="none" w:sz="0" w:space="0" w:color="auto"/>
                        <w:bottom w:val="none" w:sz="0" w:space="0" w:color="auto"/>
                        <w:right w:val="none" w:sz="0" w:space="0" w:color="auto"/>
                      </w:divBdr>
                      <w:divsChild>
                        <w:div w:id="864367484">
                          <w:marLeft w:val="0"/>
                          <w:marRight w:val="0"/>
                          <w:marTop w:val="0"/>
                          <w:marBottom w:val="0"/>
                          <w:divBdr>
                            <w:top w:val="none" w:sz="0" w:space="0" w:color="auto"/>
                            <w:left w:val="none" w:sz="0" w:space="0" w:color="auto"/>
                            <w:bottom w:val="none" w:sz="0" w:space="0" w:color="auto"/>
                            <w:right w:val="none" w:sz="0" w:space="0" w:color="auto"/>
                          </w:divBdr>
                          <w:divsChild>
                            <w:div w:id="12082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2177">
                      <w:marLeft w:val="0"/>
                      <w:marRight w:val="0"/>
                      <w:marTop w:val="0"/>
                      <w:marBottom w:val="0"/>
                      <w:divBdr>
                        <w:top w:val="none" w:sz="0" w:space="0" w:color="auto"/>
                        <w:left w:val="none" w:sz="0" w:space="0" w:color="auto"/>
                        <w:bottom w:val="none" w:sz="0" w:space="0" w:color="auto"/>
                        <w:right w:val="none" w:sz="0" w:space="0" w:color="auto"/>
                      </w:divBdr>
                      <w:divsChild>
                        <w:div w:id="649020706">
                          <w:marLeft w:val="0"/>
                          <w:marRight w:val="0"/>
                          <w:marTop w:val="0"/>
                          <w:marBottom w:val="0"/>
                          <w:divBdr>
                            <w:top w:val="none" w:sz="0" w:space="0" w:color="auto"/>
                            <w:left w:val="none" w:sz="0" w:space="0" w:color="auto"/>
                            <w:bottom w:val="none" w:sz="0" w:space="0" w:color="auto"/>
                            <w:right w:val="none" w:sz="0" w:space="0" w:color="auto"/>
                          </w:divBdr>
                          <w:divsChild>
                            <w:div w:id="6003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5570">
                      <w:marLeft w:val="0"/>
                      <w:marRight w:val="0"/>
                      <w:marTop w:val="0"/>
                      <w:marBottom w:val="0"/>
                      <w:divBdr>
                        <w:top w:val="none" w:sz="0" w:space="0" w:color="auto"/>
                        <w:left w:val="none" w:sz="0" w:space="0" w:color="auto"/>
                        <w:bottom w:val="none" w:sz="0" w:space="0" w:color="auto"/>
                        <w:right w:val="none" w:sz="0" w:space="0" w:color="auto"/>
                      </w:divBdr>
                      <w:divsChild>
                        <w:div w:id="2018072407">
                          <w:marLeft w:val="0"/>
                          <w:marRight w:val="0"/>
                          <w:marTop w:val="0"/>
                          <w:marBottom w:val="0"/>
                          <w:divBdr>
                            <w:top w:val="none" w:sz="0" w:space="0" w:color="auto"/>
                            <w:left w:val="none" w:sz="0" w:space="0" w:color="auto"/>
                            <w:bottom w:val="none" w:sz="0" w:space="0" w:color="auto"/>
                            <w:right w:val="none" w:sz="0" w:space="0" w:color="auto"/>
                          </w:divBdr>
                          <w:divsChild>
                            <w:div w:id="8648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0009">
                      <w:marLeft w:val="0"/>
                      <w:marRight w:val="0"/>
                      <w:marTop w:val="0"/>
                      <w:marBottom w:val="0"/>
                      <w:divBdr>
                        <w:top w:val="none" w:sz="0" w:space="0" w:color="auto"/>
                        <w:left w:val="none" w:sz="0" w:space="0" w:color="auto"/>
                        <w:bottom w:val="none" w:sz="0" w:space="0" w:color="auto"/>
                        <w:right w:val="none" w:sz="0" w:space="0" w:color="auto"/>
                      </w:divBdr>
                      <w:divsChild>
                        <w:div w:id="1475835287">
                          <w:marLeft w:val="0"/>
                          <w:marRight w:val="0"/>
                          <w:marTop w:val="0"/>
                          <w:marBottom w:val="0"/>
                          <w:divBdr>
                            <w:top w:val="none" w:sz="0" w:space="0" w:color="auto"/>
                            <w:left w:val="none" w:sz="0" w:space="0" w:color="auto"/>
                            <w:bottom w:val="none" w:sz="0" w:space="0" w:color="auto"/>
                            <w:right w:val="none" w:sz="0" w:space="0" w:color="auto"/>
                          </w:divBdr>
                          <w:divsChild>
                            <w:div w:id="9696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7249">
                      <w:marLeft w:val="0"/>
                      <w:marRight w:val="0"/>
                      <w:marTop w:val="0"/>
                      <w:marBottom w:val="0"/>
                      <w:divBdr>
                        <w:top w:val="none" w:sz="0" w:space="0" w:color="auto"/>
                        <w:left w:val="none" w:sz="0" w:space="0" w:color="auto"/>
                        <w:bottom w:val="none" w:sz="0" w:space="0" w:color="auto"/>
                        <w:right w:val="none" w:sz="0" w:space="0" w:color="auto"/>
                      </w:divBdr>
                      <w:divsChild>
                        <w:div w:id="1448161716">
                          <w:marLeft w:val="0"/>
                          <w:marRight w:val="0"/>
                          <w:marTop w:val="0"/>
                          <w:marBottom w:val="0"/>
                          <w:divBdr>
                            <w:top w:val="none" w:sz="0" w:space="0" w:color="auto"/>
                            <w:left w:val="none" w:sz="0" w:space="0" w:color="auto"/>
                            <w:bottom w:val="none" w:sz="0" w:space="0" w:color="auto"/>
                            <w:right w:val="none" w:sz="0" w:space="0" w:color="auto"/>
                          </w:divBdr>
                          <w:divsChild>
                            <w:div w:id="6451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2460">
                      <w:marLeft w:val="0"/>
                      <w:marRight w:val="0"/>
                      <w:marTop w:val="0"/>
                      <w:marBottom w:val="0"/>
                      <w:divBdr>
                        <w:top w:val="none" w:sz="0" w:space="0" w:color="auto"/>
                        <w:left w:val="none" w:sz="0" w:space="0" w:color="auto"/>
                        <w:bottom w:val="none" w:sz="0" w:space="0" w:color="auto"/>
                        <w:right w:val="none" w:sz="0" w:space="0" w:color="auto"/>
                      </w:divBdr>
                      <w:divsChild>
                        <w:div w:id="892617989">
                          <w:marLeft w:val="0"/>
                          <w:marRight w:val="0"/>
                          <w:marTop w:val="0"/>
                          <w:marBottom w:val="0"/>
                          <w:divBdr>
                            <w:top w:val="none" w:sz="0" w:space="0" w:color="auto"/>
                            <w:left w:val="none" w:sz="0" w:space="0" w:color="auto"/>
                            <w:bottom w:val="none" w:sz="0" w:space="0" w:color="auto"/>
                            <w:right w:val="none" w:sz="0" w:space="0" w:color="auto"/>
                          </w:divBdr>
                          <w:divsChild>
                            <w:div w:id="19123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7075">
                      <w:marLeft w:val="0"/>
                      <w:marRight w:val="0"/>
                      <w:marTop w:val="0"/>
                      <w:marBottom w:val="0"/>
                      <w:divBdr>
                        <w:top w:val="none" w:sz="0" w:space="0" w:color="auto"/>
                        <w:left w:val="none" w:sz="0" w:space="0" w:color="auto"/>
                        <w:bottom w:val="none" w:sz="0" w:space="0" w:color="auto"/>
                        <w:right w:val="none" w:sz="0" w:space="0" w:color="auto"/>
                      </w:divBdr>
                      <w:divsChild>
                        <w:div w:id="1120807611">
                          <w:marLeft w:val="0"/>
                          <w:marRight w:val="0"/>
                          <w:marTop w:val="0"/>
                          <w:marBottom w:val="0"/>
                          <w:divBdr>
                            <w:top w:val="none" w:sz="0" w:space="0" w:color="auto"/>
                            <w:left w:val="none" w:sz="0" w:space="0" w:color="auto"/>
                            <w:bottom w:val="none" w:sz="0" w:space="0" w:color="auto"/>
                            <w:right w:val="none" w:sz="0" w:space="0" w:color="auto"/>
                          </w:divBdr>
                          <w:divsChild>
                            <w:div w:id="1122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6699">
                  <w:marLeft w:val="0"/>
                  <w:marRight w:val="0"/>
                  <w:marTop w:val="0"/>
                  <w:marBottom w:val="0"/>
                  <w:divBdr>
                    <w:top w:val="none" w:sz="0" w:space="0" w:color="auto"/>
                    <w:left w:val="none" w:sz="0" w:space="0" w:color="auto"/>
                    <w:bottom w:val="none" w:sz="0" w:space="0" w:color="auto"/>
                    <w:right w:val="none" w:sz="0" w:space="0" w:color="auto"/>
                  </w:divBdr>
                  <w:divsChild>
                    <w:div w:id="1217594393">
                      <w:marLeft w:val="0"/>
                      <w:marRight w:val="0"/>
                      <w:marTop w:val="0"/>
                      <w:marBottom w:val="0"/>
                      <w:divBdr>
                        <w:top w:val="none" w:sz="0" w:space="0" w:color="auto"/>
                        <w:left w:val="none" w:sz="0" w:space="0" w:color="auto"/>
                        <w:bottom w:val="none" w:sz="0" w:space="0" w:color="auto"/>
                        <w:right w:val="none" w:sz="0" w:space="0" w:color="auto"/>
                      </w:divBdr>
                    </w:div>
                  </w:divsChild>
                </w:div>
                <w:div w:id="1261372401">
                  <w:marLeft w:val="0"/>
                  <w:marRight w:val="0"/>
                  <w:marTop w:val="0"/>
                  <w:marBottom w:val="0"/>
                  <w:divBdr>
                    <w:top w:val="none" w:sz="0" w:space="0" w:color="auto"/>
                    <w:left w:val="none" w:sz="0" w:space="0" w:color="auto"/>
                    <w:bottom w:val="none" w:sz="0" w:space="0" w:color="auto"/>
                    <w:right w:val="none" w:sz="0" w:space="0" w:color="auto"/>
                  </w:divBdr>
                  <w:divsChild>
                    <w:div w:id="362093478">
                      <w:marLeft w:val="0"/>
                      <w:marRight w:val="0"/>
                      <w:marTop w:val="0"/>
                      <w:marBottom w:val="0"/>
                      <w:divBdr>
                        <w:top w:val="none" w:sz="0" w:space="0" w:color="auto"/>
                        <w:left w:val="none" w:sz="0" w:space="0" w:color="auto"/>
                        <w:bottom w:val="none" w:sz="0" w:space="0" w:color="auto"/>
                        <w:right w:val="none" w:sz="0" w:space="0" w:color="auto"/>
                      </w:divBdr>
                      <w:divsChild>
                        <w:div w:id="1082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6368">
                  <w:marLeft w:val="0"/>
                  <w:marRight w:val="0"/>
                  <w:marTop w:val="0"/>
                  <w:marBottom w:val="0"/>
                  <w:divBdr>
                    <w:top w:val="none" w:sz="0" w:space="0" w:color="auto"/>
                    <w:left w:val="none" w:sz="0" w:space="0" w:color="auto"/>
                    <w:bottom w:val="none" w:sz="0" w:space="0" w:color="auto"/>
                    <w:right w:val="none" w:sz="0" w:space="0" w:color="auto"/>
                  </w:divBdr>
                  <w:divsChild>
                    <w:div w:id="299310723">
                      <w:marLeft w:val="0"/>
                      <w:marRight w:val="0"/>
                      <w:marTop w:val="0"/>
                      <w:marBottom w:val="0"/>
                      <w:divBdr>
                        <w:top w:val="none" w:sz="0" w:space="0" w:color="auto"/>
                        <w:left w:val="none" w:sz="0" w:space="0" w:color="auto"/>
                        <w:bottom w:val="none" w:sz="0" w:space="0" w:color="auto"/>
                        <w:right w:val="none" w:sz="0" w:space="0" w:color="auto"/>
                      </w:divBdr>
                      <w:divsChild>
                        <w:div w:id="1418362162">
                          <w:marLeft w:val="0"/>
                          <w:marRight w:val="0"/>
                          <w:marTop w:val="0"/>
                          <w:marBottom w:val="0"/>
                          <w:divBdr>
                            <w:top w:val="none" w:sz="0" w:space="0" w:color="auto"/>
                            <w:left w:val="none" w:sz="0" w:space="0" w:color="auto"/>
                            <w:bottom w:val="none" w:sz="0" w:space="0" w:color="auto"/>
                            <w:right w:val="none" w:sz="0" w:space="0" w:color="auto"/>
                          </w:divBdr>
                          <w:divsChild>
                            <w:div w:id="14719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8751">
                      <w:marLeft w:val="0"/>
                      <w:marRight w:val="0"/>
                      <w:marTop w:val="0"/>
                      <w:marBottom w:val="0"/>
                      <w:divBdr>
                        <w:top w:val="none" w:sz="0" w:space="0" w:color="auto"/>
                        <w:left w:val="none" w:sz="0" w:space="0" w:color="auto"/>
                        <w:bottom w:val="none" w:sz="0" w:space="0" w:color="auto"/>
                        <w:right w:val="none" w:sz="0" w:space="0" w:color="auto"/>
                      </w:divBdr>
                      <w:divsChild>
                        <w:div w:id="117264757">
                          <w:marLeft w:val="0"/>
                          <w:marRight w:val="0"/>
                          <w:marTop w:val="0"/>
                          <w:marBottom w:val="0"/>
                          <w:divBdr>
                            <w:top w:val="none" w:sz="0" w:space="0" w:color="auto"/>
                            <w:left w:val="none" w:sz="0" w:space="0" w:color="auto"/>
                            <w:bottom w:val="none" w:sz="0" w:space="0" w:color="auto"/>
                            <w:right w:val="none" w:sz="0" w:space="0" w:color="auto"/>
                          </w:divBdr>
                          <w:divsChild>
                            <w:div w:id="15475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5249">
                      <w:marLeft w:val="0"/>
                      <w:marRight w:val="0"/>
                      <w:marTop w:val="0"/>
                      <w:marBottom w:val="0"/>
                      <w:divBdr>
                        <w:top w:val="none" w:sz="0" w:space="0" w:color="auto"/>
                        <w:left w:val="none" w:sz="0" w:space="0" w:color="auto"/>
                        <w:bottom w:val="none" w:sz="0" w:space="0" w:color="auto"/>
                        <w:right w:val="none" w:sz="0" w:space="0" w:color="auto"/>
                      </w:divBdr>
                      <w:divsChild>
                        <w:div w:id="287399853">
                          <w:marLeft w:val="0"/>
                          <w:marRight w:val="0"/>
                          <w:marTop w:val="0"/>
                          <w:marBottom w:val="0"/>
                          <w:divBdr>
                            <w:top w:val="none" w:sz="0" w:space="0" w:color="auto"/>
                            <w:left w:val="none" w:sz="0" w:space="0" w:color="auto"/>
                            <w:bottom w:val="none" w:sz="0" w:space="0" w:color="auto"/>
                            <w:right w:val="none" w:sz="0" w:space="0" w:color="auto"/>
                          </w:divBdr>
                          <w:divsChild>
                            <w:div w:id="1780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9823">
                      <w:marLeft w:val="0"/>
                      <w:marRight w:val="0"/>
                      <w:marTop w:val="0"/>
                      <w:marBottom w:val="0"/>
                      <w:divBdr>
                        <w:top w:val="none" w:sz="0" w:space="0" w:color="auto"/>
                        <w:left w:val="none" w:sz="0" w:space="0" w:color="auto"/>
                        <w:bottom w:val="none" w:sz="0" w:space="0" w:color="auto"/>
                        <w:right w:val="none" w:sz="0" w:space="0" w:color="auto"/>
                      </w:divBdr>
                      <w:divsChild>
                        <w:div w:id="1031954397">
                          <w:marLeft w:val="0"/>
                          <w:marRight w:val="0"/>
                          <w:marTop w:val="0"/>
                          <w:marBottom w:val="0"/>
                          <w:divBdr>
                            <w:top w:val="none" w:sz="0" w:space="0" w:color="auto"/>
                            <w:left w:val="none" w:sz="0" w:space="0" w:color="auto"/>
                            <w:bottom w:val="none" w:sz="0" w:space="0" w:color="auto"/>
                            <w:right w:val="none" w:sz="0" w:space="0" w:color="auto"/>
                          </w:divBdr>
                          <w:divsChild>
                            <w:div w:id="11746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5610">
                      <w:marLeft w:val="0"/>
                      <w:marRight w:val="0"/>
                      <w:marTop w:val="0"/>
                      <w:marBottom w:val="0"/>
                      <w:divBdr>
                        <w:top w:val="none" w:sz="0" w:space="0" w:color="auto"/>
                        <w:left w:val="none" w:sz="0" w:space="0" w:color="auto"/>
                        <w:bottom w:val="none" w:sz="0" w:space="0" w:color="auto"/>
                        <w:right w:val="none" w:sz="0" w:space="0" w:color="auto"/>
                      </w:divBdr>
                      <w:divsChild>
                        <w:div w:id="807165273">
                          <w:marLeft w:val="0"/>
                          <w:marRight w:val="0"/>
                          <w:marTop w:val="0"/>
                          <w:marBottom w:val="0"/>
                          <w:divBdr>
                            <w:top w:val="none" w:sz="0" w:space="0" w:color="auto"/>
                            <w:left w:val="none" w:sz="0" w:space="0" w:color="auto"/>
                            <w:bottom w:val="none" w:sz="0" w:space="0" w:color="auto"/>
                            <w:right w:val="none" w:sz="0" w:space="0" w:color="auto"/>
                          </w:divBdr>
                          <w:divsChild>
                            <w:div w:id="10715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22901">
                      <w:marLeft w:val="0"/>
                      <w:marRight w:val="0"/>
                      <w:marTop w:val="0"/>
                      <w:marBottom w:val="0"/>
                      <w:divBdr>
                        <w:top w:val="none" w:sz="0" w:space="0" w:color="auto"/>
                        <w:left w:val="none" w:sz="0" w:space="0" w:color="auto"/>
                        <w:bottom w:val="none" w:sz="0" w:space="0" w:color="auto"/>
                        <w:right w:val="none" w:sz="0" w:space="0" w:color="auto"/>
                      </w:divBdr>
                      <w:divsChild>
                        <w:div w:id="2147309135">
                          <w:marLeft w:val="0"/>
                          <w:marRight w:val="0"/>
                          <w:marTop w:val="0"/>
                          <w:marBottom w:val="0"/>
                          <w:divBdr>
                            <w:top w:val="none" w:sz="0" w:space="0" w:color="auto"/>
                            <w:left w:val="none" w:sz="0" w:space="0" w:color="auto"/>
                            <w:bottom w:val="none" w:sz="0" w:space="0" w:color="auto"/>
                            <w:right w:val="none" w:sz="0" w:space="0" w:color="auto"/>
                          </w:divBdr>
                          <w:divsChild>
                            <w:div w:id="9010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7598">
                      <w:marLeft w:val="0"/>
                      <w:marRight w:val="0"/>
                      <w:marTop w:val="0"/>
                      <w:marBottom w:val="0"/>
                      <w:divBdr>
                        <w:top w:val="none" w:sz="0" w:space="0" w:color="auto"/>
                        <w:left w:val="none" w:sz="0" w:space="0" w:color="auto"/>
                        <w:bottom w:val="none" w:sz="0" w:space="0" w:color="auto"/>
                        <w:right w:val="none" w:sz="0" w:space="0" w:color="auto"/>
                      </w:divBdr>
                      <w:divsChild>
                        <w:div w:id="1966615083">
                          <w:marLeft w:val="0"/>
                          <w:marRight w:val="0"/>
                          <w:marTop w:val="0"/>
                          <w:marBottom w:val="0"/>
                          <w:divBdr>
                            <w:top w:val="none" w:sz="0" w:space="0" w:color="auto"/>
                            <w:left w:val="none" w:sz="0" w:space="0" w:color="auto"/>
                            <w:bottom w:val="none" w:sz="0" w:space="0" w:color="auto"/>
                            <w:right w:val="none" w:sz="0" w:space="0" w:color="auto"/>
                          </w:divBdr>
                          <w:divsChild>
                            <w:div w:id="2698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0252">
                      <w:marLeft w:val="0"/>
                      <w:marRight w:val="0"/>
                      <w:marTop w:val="0"/>
                      <w:marBottom w:val="0"/>
                      <w:divBdr>
                        <w:top w:val="none" w:sz="0" w:space="0" w:color="auto"/>
                        <w:left w:val="none" w:sz="0" w:space="0" w:color="auto"/>
                        <w:bottom w:val="none" w:sz="0" w:space="0" w:color="auto"/>
                        <w:right w:val="none" w:sz="0" w:space="0" w:color="auto"/>
                      </w:divBdr>
                      <w:divsChild>
                        <w:div w:id="827747831">
                          <w:marLeft w:val="0"/>
                          <w:marRight w:val="0"/>
                          <w:marTop w:val="0"/>
                          <w:marBottom w:val="0"/>
                          <w:divBdr>
                            <w:top w:val="none" w:sz="0" w:space="0" w:color="auto"/>
                            <w:left w:val="none" w:sz="0" w:space="0" w:color="auto"/>
                            <w:bottom w:val="none" w:sz="0" w:space="0" w:color="auto"/>
                            <w:right w:val="none" w:sz="0" w:space="0" w:color="auto"/>
                          </w:divBdr>
                          <w:divsChild>
                            <w:div w:id="803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362">
                      <w:marLeft w:val="0"/>
                      <w:marRight w:val="0"/>
                      <w:marTop w:val="0"/>
                      <w:marBottom w:val="0"/>
                      <w:divBdr>
                        <w:top w:val="none" w:sz="0" w:space="0" w:color="auto"/>
                        <w:left w:val="none" w:sz="0" w:space="0" w:color="auto"/>
                        <w:bottom w:val="none" w:sz="0" w:space="0" w:color="auto"/>
                        <w:right w:val="none" w:sz="0" w:space="0" w:color="auto"/>
                      </w:divBdr>
                      <w:divsChild>
                        <w:div w:id="2072381196">
                          <w:marLeft w:val="0"/>
                          <w:marRight w:val="0"/>
                          <w:marTop w:val="0"/>
                          <w:marBottom w:val="0"/>
                          <w:divBdr>
                            <w:top w:val="none" w:sz="0" w:space="0" w:color="auto"/>
                            <w:left w:val="none" w:sz="0" w:space="0" w:color="auto"/>
                            <w:bottom w:val="none" w:sz="0" w:space="0" w:color="auto"/>
                            <w:right w:val="none" w:sz="0" w:space="0" w:color="auto"/>
                          </w:divBdr>
                          <w:divsChild>
                            <w:div w:id="6977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7615">
                      <w:marLeft w:val="0"/>
                      <w:marRight w:val="0"/>
                      <w:marTop w:val="0"/>
                      <w:marBottom w:val="0"/>
                      <w:divBdr>
                        <w:top w:val="none" w:sz="0" w:space="0" w:color="auto"/>
                        <w:left w:val="none" w:sz="0" w:space="0" w:color="auto"/>
                        <w:bottom w:val="none" w:sz="0" w:space="0" w:color="auto"/>
                        <w:right w:val="none" w:sz="0" w:space="0" w:color="auto"/>
                      </w:divBdr>
                      <w:divsChild>
                        <w:div w:id="2073381081">
                          <w:marLeft w:val="0"/>
                          <w:marRight w:val="0"/>
                          <w:marTop w:val="0"/>
                          <w:marBottom w:val="0"/>
                          <w:divBdr>
                            <w:top w:val="none" w:sz="0" w:space="0" w:color="auto"/>
                            <w:left w:val="none" w:sz="0" w:space="0" w:color="auto"/>
                            <w:bottom w:val="none" w:sz="0" w:space="0" w:color="auto"/>
                            <w:right w:val="none" w:sz="0" w:space="0" w:color="auto"/>
                          </w:divBdr>
                          <w:divsChild>
                            <w:div w:id="10139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4065">
                      <w:marLeft w:val="0"/>
                      <w:marRight w:val="0"/>
                      <w:marTop w:val="0"/>
                      <w:marBottom w:val="0"/>
                      <w:divBdr>
                        <w:top w:val="none" w:sz="0" w:space="0" w:color="auto"/>
                        <w:left w:val="none" w:sz="0" w:space="0" w:color="auto"/>
                        <w:bottom w:val="none" w:sz="0" w:space="0" w:color="auto"/>
                        <w:right w:val="none" w:sz="0" w:space="0" w:color="auto"/>
                      </w:divBdr>
                      <w:divsChild>
                        <w:div w:id="1804882182">
                          <w:marLeft w:val="0"/>
                          <w:marRight w:val="0"/>
                          <w:marTop w:val="0"/>
                          <w:marBottom w:val="0"/>
                          <w:divBdr>
                            <w:top w:val="none" w:sz="0" w:space="0" w:color="auto"/>
                            <w:left w:val="none" w:sz="0" w:space="0" w:color="auto"/>
                            <w:bottom w:val="none" w:sz="0" w:space="0" w:color="auto"/>
                            <w:right w:val="none" w:sz="0" w:space="0" w:color="auto"/>
                          </w:divBdr>
                          <w:divsChild>
                            <w:div w:id="7331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9771">
                      <w:marLeft w:val="0"/>
                      <w:marRight w:val="0"/>
                      <w:marTop w:val="0"/>
                      <w:marBottom w:val="0"/>
                      <w:divBdr>
                        <w:top w:val="none" w:sz="0" w:space="0" w:color="auto"/>
                        <w:left w:val="none" w:sz="0" w:space="0" w:color="auto"/>
                        <w:bottom w:val="none" w:sz="0" w:space="0" w:color="auto"/>
                        <w:right w:val="none" w:sz="0" w:space="0" w:color="auto"/>
                      </w:divBdr>
                      <w:divsChild>
                        <w:div w:id="1282565977">
                          <w:marLeft w:val="0"/>
                          <w:marRight w:val="0"/>
                          <w:marTop w:val="0"/>
                          <w:marBottom w:val="0"/>
                          <w:divBdr>
                            <w:top w:val="none" w:sz="0" w:space="0" w:color="auto"/>
                            <w:left w:val="none" w:sz="0" w:space="0" w:color="auto"/>
                            <w:bottom w:val="none" w:sz="0" w:space="0" w:color="auto"/>
                            <w:right w:val="none" w:sz="0" w:space="0" w:color="auto"/>
                          </w:divBdr>
                        </w:div>
                      </w:divsChild>
                    </w:div>
                    <w:div w:id="2049449629">
                      <w:marLeft w:val="0"/>
                      <w:marRight w:val="0"/>
                      <w:marTop w:val="0"/>
                      <w:marBottom w:val="0"/>
                      <w:divBdr>
                        <w:top w:val="none" w:sz="0" w:space="0" w:color="auto"/>
                        <w:left w:val="none" w:sz="0" w:space="0" w:color="auto"/>
                        <w:bottom w:val="none" w:sz="0" w:space="0" w:color="auto"/>
                        <w:right w:val="none" w:sz="0" w:space="0" w:color="auto"/>
                      </w:divBdr>
                      <w:divsChild>
                        <w:div w:id="1568881701">
                          <w:marLeft w:val="0"/>
                          <w:marRight w:val="0"/>
                          <w:marTop w:val="0"/>
                          <w:marBottom w:val="0"/>
                          <w:divBdr>
                            <w:top w:val="none" w:sz="0" w:space="0" w:color="auto"/>
                            <w:left w:val="none" w:sz="0" w:space="0" w:color="auto"/>
                            <w:bottom w:val="none" w:sz="0" w:space="0" w:color="auto"/>
                            <w:right w:val="none" w:sz="0" w:space="0" w:color="auto"/>
                          </w:divBdr>
                          <w:divsChild>
                            <w:div w:id="17885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4844">
              <w:marLeft w:val="0"/>
              <w:marRight w:val="0"/>
              <w:marTop w:val="0"/>
              <w:marBottom w:val="0"/>
              <w:divBdr>
                <w:top w:val="none" w:sz="0" w:space="0" w:color="auto"/>
                <w:left w:val="none" w:sz="0" w:space="0" w:color="auto"/>
                <w:bottom w:val="none" w:sz="0" w:space="0" w:color="auto"/>
                <w:right w:val="none" w:sz="0" w:space="0" w:color="auto"/>
              </w:divBdr>
              <w:divsChild>
                <w:div w:id="53815659">
                  <w:marLeft w:val="0"/>
                  <w:marRight w:val="0"/>
                  <w:marTop w:val="0"/>
                  <w:marBottom w:val="0"/>
                  <w:divBdr>
                    <w:top w:val="none" w:sz="0" w:space="0" w:color="auto"/>
                    <w:left w:val="none" w:sz="0" w:space="0" w:color="auto"/>
                    <w:bottom w:val="none" w:sz="0" w:space="0" w:color="auto"/>
                    <w:right w:val="none" w:sz="0" w:space="0" w:color="auto"/>
                  </w:divBdr>
                  <w:divsChild>
                    <w:div w:id="219561051">
                      <w:marLeft w:val="0"/>
                      <w:marRight w:val="0"/>
                      <w:marTop w:val="0"/>
                      <w:marBottom w:val="0"/>
                      <w:divBdr>
                        <w:top w:val="none" w:sz="0" w:space="0" w:color="auto"/>
                        <w:left w:val="none" w:sz="0" w:space="0" w:color="auto"/>
                        <w:bottom w:val="none" w:sz="0" w:space="0" w:color="auto"/>
                        <w:right w:val="none" w:sz="0" w:space="0" w:color="auto"/>
                      </w:divBdr>
                      <w:divsChild>
                        <w:div w:id="11212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0876">
                  <w:marLeft w:val="0"/>
                  <w:marRight w:val="0"/>
                  <w:marTop w:val="0"/>
                  <w:marBottom w:val="0"/>
                  <w:divBdr>
                    <w:top w:val="none" w:sz="0" w:space="0" w:color="auto"/>
                    <w:left w:val="none" w:sz="0" w:space="0" w:color="auto"/>
                    <w:bottom w:val="none" w:sz="0" w:space="0" w:color="auto"/>
                    <w:right w:val="none" w:sz="0" w:space="0" w:color="auto"/>
                  </w:divBdr>
                  <w:divsChild>
                    <w:div w:id="605499626">
                      <w:marLeft w:val="0"/>
                      <w:marRight w:val="0"/>
                      <w:marTop w:val="0"/>
                      <w:marBottom w:val="0"/>
                      <w:divBdr>
                        <w:top w:val="none" w:sz="0" w:space="0" w:color="auto"/>
                        <w:left w:val="none" w:sz="0" w:space="0" w:color="auto"/>
                        <w:bottom w:val="none" w:sz="0" w:space="0" w:color="auto"/>
                        <w:right w:val="none" w:sz="0" w:space="0" w:color="auto"/>
                      </w:divBdr>
                      <w:divsChild>
                        <w:div w:id="4216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4972">
                  <w:marLeft w:val="0"/>
                  <w:marRight w:val="0"/>
                  <w:marTop w:val="0"/>
                  <w:marBottom w:val="0"/>
                  <w:divBdr>
                    <w:top w:val="none" w:sz="0" w:space="0" w:color="auto"/>
                    <w:left w:val="none" w:sz="0" w:space="0" w:color="auto"/>
                    <w:bottom w:val="none" w:sz="0" w:space="0" w:color="auto"/>
                    <w:right w:val="none" w:sz="0" w:space="0" w:color="auto"/>
                  </w:divBdr>
                  <w:divsChild>
                    <w:div w:id="1274560554">
                      <w:marLeft w:val="0"/>
                      <w:marRight w:val="0"/>
                      <w:marTop w:val="0"/>
                      <w:marBottom w:val="0"/>
                      <w:divBdr>
                        <w:top w:val="none" w:sz="0" w:space="0" w:color="auto"/>
                        <w:left w:val="none" w:sz="0" w:space="0" w:color="auto"/>
                        <w:bottom w:val="none" w:sz="0" w:space="0" w:color="auto"/>
                        <w:right w:val="none" w:sz="0" w:space="0" w:color="auto"/>
                      </w:divBdr>
                      <w:divsChild>
                        <w:div w:id="1796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7356">
                  <w:marLeft w:val="0"/>
                  <w:marRight w:val="0"/>
                  <w:marTop w:val="0"/>
                  <w:marBottom w:val="0"/>
                  <w:divBdr>
                    <w:top w:val="none" w:sz="0" w:space="0" w:color="auto"/>
                    <w:left w:val="none" w:sz="0" w:space="0" w:color="auto"/>
                    <w:bottom w:val="none" w:sz="0" w:space="0" w:color="auto"/>
                    <w:right w:val="none" w:sz="0" w:space="0" w:color="auto"/>
                  </w:divBdr>
                  <w:divsChild>
                    <w:div w:id="1265378288">
                      <w:marLeft w:val="0"/>
                      <w:marRight w:val="0"/>
                      <w:marTop w:val="0"/>
                      <w:marBottom w:val="0"/>
                      <w:divBdr>
                        <w:top w:val="none" w:sz="0" w:space="0" w:color="auto"/>
                        <w:left w:val="none" w:sz="0" w:space="0" w:color="auto"/>
                        <w:bottom w:val="none" w:sz="0" w:space="0" w:color="auto"/>
                        <w:right w:val="none" w:sz="0" w:space="0" w:color="auto"/>
                      </w:divBdr>
                      <w:divsChild>
                        <w:div w:id="12702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6361">
                  <w:marLeft w:val="0"/>
                  <w:marRight w:val="0"/>
                  <w:marTop w:val="0"/>
                  <w:marBottom w:val="0"/>
                  <w:divBdr>
                    <w:top w:val="none" w:sz="0" w:space="0" w:color="auto"/>
                    <w:left w:val="none" w:sz="0" w:space="0" w:color="auto"/>
                    <w:bottom w:val="none" w:sz="0" w:space="0" w:color="auto"/>
                    <w:right w:val="none" w:sz="0" w:space="0" w:color="auto"/>
                  </w:divBdr>
                  <w:divsChild>
                    <w:div w:id="1330787210">
                      <w:marLeft w:val="0"/>
                      <w:marRight w:val="0"/>
                      <w:marTop w:val="0"/>
                      <w:marBottom w:val="0"/>
                      <w:divBdr>
                        <w:top w:val="none" w:sz="0" w:space="0" w:color="auto"/>
                        <w:left w:val="none" w:sz="0" w:space="0" w:color="auto"/>
                        <w:bottom w:val="none" w:sz="0" w:space="0" w:color="auto"/>
                        <w:right w:val="none" w:sz="0" w:space="0" w:color="auto"/>
                      </w:divBdr>
                      <w:divsChild>
                        <w:div w:id="18904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6752">
                  <w:marLeft w:val="0"/>
                  <w:marRight w:val="0"/>
                  <w:marTop w:val="0"/>
                  <w:marBottom w:val="0"/>
                  <w:divBdr>
                    <w:top w:val="none" w:sz="0" w:space="0" w:color="auto"/>
                    <w:left w:val="none" w:sz="0" w:space="0" w:color="auto"/>
                    <w:bottom w:val="none" w:sz="0" w:space="0" w:color="auto"/>
                    <w:right w:val="none" w:sz="0" w:space="0" w:color="auto"/>
                  </w:divBdr>
                  <w:divsChild>
                    <w:div w:id="14276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3756">
              <w:marLeft w:val="0"/>
              <w:marRight w:val="0"/>
              <w:marTop w:val="0"/>
              <w:marBottom w:val="0"/>
              <w:divBdr>
                <w:top w:val="none" w:sz="0" w:space="0" w:color="auto"/>
                <w:left w:val="none" w:sz="0" w:space="0" w:color="auto"/>
                <w:bottom w:val="none" w:sz="0" w:space="0" w:color="auto"/>
                <w:right w:val="none" w:sz="0" w:space="0" w:color="auto"/>
              </w:divBdr>
              <w:divsChild>
                <w:div w:id="55131122">
                  <w:marLeft w:val="0"/>
                  <w:marRight w:val="0"/>
                  <w:marTop w:val="0"/>
                  <w:marBottom w:val="0"/>
                  <w:divBdr>
                    <w:top w:val="none" w:sz="0" w:space="0" w:color="auto"/>
                    <w:left w:val="none" w:sz="0" w:space="0" w:color="auto"/>
                    <w:bottom w:val="none" w:sz="0" w:space="0" w:color="auto"/>
                    <w:right w:val="none" w:sz="0" w:space="0" w:color="auto"/>
                  </w:divBdr>
                  <w:divsChild>
                    <w:div w:id="10545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40528">
              <w:marLeft w:val="0"/>
              <w:marRight w:val="0"/>
              <w:marTop w:val="0"/>
              <w:marBottom w:val="0"/>
              <w:divBdr>
                <w:top w:val="none" w:sz="0" w:space="0" w:color="auto"/>
                <w:left w:val="none" w:sz="0" w:space="0" w:color="auto"/>
                <w:bottom w:val="none" w:sz="0" w:space="0" w:color="auto"/>
                <w:right w:val="none" w:sz="0" w:space="0" w:color="auto"/>
              </w:divBdr>
              <w:divsChild>
                <w:div w:id="1861775200">
                  <w:marLeft w:val="0"/>
                  <w:marRight w:val="0"/>
                  <w:marTop w:val="0"/>
                  <w:marBottom w:val="0"/>
                  <w:divBdr>
                    <w:top w:val="none" w:sz="0" w:space="0" w:color="auto"/>
                    <w:left w:val="none" w:sz="0" w:space="0" w:color="auto"/>
                    <w:bottom w:val="none" w:sz="0" w:space="0" w:color="auto"/>
                    <w:right w:val="none" w:sz="0" w:space="0" w:color="auto"/>
                  </w:divBdr>
                  <w:divsChild>
                    <w:div w:id="16550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4116">
              <w:marLeft w:val="0"/>
              <w:marRight w:val="0"/>
              <w:marTop w:val="0"/>
              <w:marBottom w:val="0"/>
              <w:divBdr>
                <w:top w:val="none" w:sz="0" w:space="0" w:color="auto"/>
                <w:left w:val="none" w:sz="0" w:space="0" w:color="auto"/>
                <w:bottom w:val="none" w:sz="0" w:space="0" w:color="auto"/>
                <w:right w:val="none" w:sz="0" w:space="0" w:color="auto"/>
              </w:divBdr>
              <w:divsChild>
                <w:div w:id="267273393">
                  <w:marLeft w:val="0"/>
                  <w:marRight w:val="0"/>
                  <w:marTop w:val="0"/>
                  <w:marBottom w:val="0"/>
                  <w:divBdr>
                    <w:top w:val="none" w:sz="0" w:space="0" w:color="auto"/>
                    <w:left w:val="none" w:sz="0" w:space="0" w:color="auto"/>
                    <w:bottom w:val="none" w:sz="0" w:space="0" w:color="auto"/>
                    <w:right w:val="none" w:sz="0" w:space="0" w:color="auto"/>
                  </w:divBdr>
                  <w:divsChild>
                    <w:div w:id="9239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3015">
              <w:marLeft w:val="0"/>
              <w:marRight w:val="0"/>
              <w:marTop w:val="0"/>
              <w:marBottom w:val="0"/>
              <w:divBdr>
                <w:top w:val="none" w:sz="0" w:space="0" w:color="auto"/>
                <w:left w:val="none" w:sz="0" w:space="0" w:color="auto"/>
                <w:bottom w:val="none" w:sz="0" w:space="0" w:color="auto"/>
                <w:right w:val="none" w:sz="0" w:space="0" w:color="auto"/>
              </w:divBdr>
              <w:divsChild>
                <w:div w:id="911082782">
                  <w:marLeft w:val="0"/>
                  <w:marRight w:val="0"/>
                  <w:marTop w:val="0"/>
                  <w:marBottom w:val="0"/>
                  <w:divBdr>
                    <w:top w:val="none" w:sz="0" w:space="0" w:color="auto"/>
                    <w:left w:val="none" w:sz="0" w:space="0" w:color="auto"/>
                    <w:bottom w:val="none" w:sz="0" w:space="0" w:color="auto"/>
                    <w:right w:val="none" w:sz="0" w:space="0" w:color="auto"/>
                  </w:divBdr>
                  <w:divsChild>
                    <w:div w:id="13865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687">
              <w:marLeft w:val="0"/>
              <w:marRight w:val="0"/>
              <w:marTop w:val="0"/>
              <w:marBottom w:val="0"/>
              <w:divBdr>
                <w:top w:val="none" w:sz="0" w:space="0" w:color="auto"/>
                <w:left w:val="none" w:sz="0" w:space="0" w:color="auto"/>
                <w:bottom w:val="none" w:sz="0" w:space="0" w:color="auto"/>
                <w:right w:val="none" w:sz="0" w:space="0" w:color="auto"/>
              </w:divBdr>
              <w:divsChild>
                <w:div w:id="1180967942">
                  <w:marLeft w:val="0"/>
                  <w:marRight w:val="0"/>
                  <w:marTop w:val="0"/>
                  <w:marBottom w:val="0"/>
                  <w:divBdr>
                    <w:top w:val="none" w:sz="0" w:space="0" w:color="auto"/>
                    <w:left w:val="none" w:sz="0" w:space="0" w:color="auto"/>
                    <w:bottom w:val="none" w:sz="0" w:space="0" w:color="auto"/>
                    <w:right w:val="none" w:sz="0" w:space="0" w:color="auto"/>
                  </w:divBdr>
                  <w:divsChild>
                    <w:div w:id="10028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80390">
      <w:bodyDiv w:val="1"/>
      <w:marLeft w:val="0"/>
      <w:marRight w:val="0"/>
      <w:marTop w:val="0"/>
      <w:marBottom w:val="0"/>
      <w:divBdr>
        <w:top w:val="none" w:sz="0" w:space="0" w:color="auto"/>
        <w:left w:val="none" w:sz="0" w:space="0" w:color="auto"/>
        <w:bottom w:val="none" w:sz="0" w:space="0" w:color="auto"/>
        <w:right w:val="none" w:sz="0" w:space="0" w:color="auto"/>
      </w:divBdr>
      <w:divsChild>
        <w:div w:id="636489513">
          <w:marLeft w:val="0"/>
          <w:marRight w:val="0"/>
          <w:marTop w:val="0"/>
          <w:marBottom w:val="0"/>
          <w:divBdr>
            <w:top w:val="none" w:sz="0" w:space="0" w:color="auto"/>
            <w:left w:val="none" w:sz="0" w:space="0" w:color="auto"/>
            <w:bottom w:val="none" w:sz="0" w:space="0" w:color="auto"/>
            <w:right w:val="none" w:sz="0" w:space="0" w:color="auto"/>
          </w:divBdr>
          <w:divsChild>
            <w:div w:id="1447233567">
              <w:marLeft w:val="0"/>
              <w:marRight w:val="0"/>
              <w:marTop w:val="0"/>
              <w:marBottom w:val="0"/>
              <w:divBdr>
                <w:top w:val="none" w:sz="0" w:space="0" w:color="auto"/>
                <w:left w:val="none" w:sz="0" w:space="0" w:color="auto"/>
                <w:bottom w:val="none" w:sz="0" w:space="0" w:color="auto"/>
                <w:right w:val="none" w:sz="0" w:space="0" w:color="auto"/>
              </w:divBdr>
              <w:divsChild>
                <w:div w:id="667319787">
                  <w:marLeft w:val="0"/>
                  <w:marRight w:val="0"/>
                  <w:marTop w:val="0"/>
                  <w:marBottom w:val="0"/>
                  <w:divBdr>
                    <w:top w:val="none" w:sz="0" w:space="0" w:color="auto"/>
                    <w:left w:val="none" w:sz="0" w:space="0" w:color="auto"/>
                    <w:bottom w:val="none" w:sz="0" w:space="0" w:color="auto"/>
                    <w:right w:val="none" w:sz="0" w:space="0" w:color="auto"/>
                  </w:divBdr>
                  <w:divsChild>
                    <w:div w:id="18168802">
                      <w:marLeft w:val="0"/>
                      <w:marRight w:val="0"/>
                      <w:marTop w:val="0"/>
                      <w:marBottom w:val="0"/>
                      <w:divBdr>
                        <w:top w:val="none" w:sz="0" w:space="0" w:color="auto"/>
                        <w:left w:val="none" w:sz="0" w:space="0" w:color="auto"/>
                        <w:bottom w:val="none" w:sz="0" w:space="0" w:color="auto"/>
                        <w:right w:val="none" w:sz="0" w:space="0" w:color="auto"/>
                      </w:divBdr>
                      <w:divsChild>
                        <w:div w:id="1580558457">
                          <w:marLeft w:val="0"/>
                          <w:marRight w:val="0"/>
                          <w:marTop w:val="0"/>
                          <w:marBottom w:val="0"/>
                          <w:divBdr>
                            <w:top w:val="none" w:sz="0" w:space="0" w:color="auto"/>
                            <w:left w:val="none" w:sz="0" w:space="0" w:color="auto"/>
                            <w:bottom w:val="none" w:sz="0" w:space="0" w:color="auto"/>
                            <w:right w:val="none" w:sz="0" w:space="0" w:color="auto"/>
                          </w:divBdr>
                        </w:div>
                      </w:divsChild>
                    </w:div>
                    <w:div w:id="78644392">
                      <w:marLeft w:val="0"/>
                      <w:marRight w:val="0"/>
                      <w:marTop w:val="0"/>
                      <w:marBottom w:val="0"/>
                      <w:divBdr>
                        <w:top w:val="none" w:sz="0" w:space="0" w:color="auto"/>
                        <w:left w:val="none" w:sz="0" w:space="0" w:color="auto"/>
                        <w:bottom w:val="none" w:sz="0" w:space="0" w:color="auto"/>
                        <w:right w:val="none" w:sz="0" w:space="0" w:color="auto"/>
                      </w:divBdr>
                      <w:divsChild>
                        <w:div w:id="261450646">
                          <w:marLeft w:val="0"/>
                          <w:marRight w:val="0"/>
                          <w:marTop w:val="0"/>
                          <w:marBottom w:val="0"/>
                          <w:divBdr>
                            <w:top w:val="none" w:sz="0" w:space="0" w:color="auto"/>
                            <w:left w:val="none" w:sz="0" w:space="0" w:color="auto"/>
                            <w:bottom w:val="none" w:sz="0" w:space="0" w:color="auto"/>
                            <w:right w:val="none" w:sz="0" w:space="0" w:color="auto"/>
                          </w:divBdr>
                          <w:divsChild>
                            <w:div w:id="19914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09349">
                      <w:marLeft w:val="0"/>
                      <w:marRight w:val="0"/>
                      <w:marTop w:val="0"/>
                      <w:marBottom w:val="0"/>
                      <w:divBdr>
                        <w:top w:val="none" w:sz="0" w:space="0" w:color="auto"/>
                        <w:left w:val="none" w:sz="0" w:space="0" w:color="auto"/>
                        <w:bottom w:val="none" w:sz="0" w:space="0" w:color="auto"/>
                        <w:right w:val="none" w:sz="0" w:space="0" w:color="auto"/>
                      </w:divBdr>
                      <w:divsChild>
                        <w:div w:id="2010061274">
                          <w:marLeft w:val="0"/>
                          <w:marRight w:val="0"/>
                          <w:marTop w:val="0"/>
                          <w:marBottom w:val="0"/>
                          <w:divBdr>
                            <w:top w:val="none" w:sz="0" w:space="0" w:color="auto"/>
                            <w:left w:val="none" w:sz="0" w:space="0" w:color="auto"/>
                            <w:bottom w:val="none" w:sz="0" w:space="0" w:color="auto"/>
                            <w:right w:val="none" w:sz="0" w:space="0" w:color="auto"/>
                          </w:divBdr>
                          <w:divsChild>
                            <w:div w:id="4286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7559">
                  <w:marLeft w:val="0"/>
                  <w:marRight w:val="0"/>
                  <w:marTop w:val="0"/>
                  <w:marBottom w:val="0"/>
                  <w:divBdr>
                    <w:top w:val="none" w:sz="0" w:space="0" w:color="auto"/>
                    <w:left w:val="none" w:sz="0" w:space="0" w:color="auto"/>
                    <w:bottom w:val="none" w:sz="0" w:space="0" w:color="auto"/>
                    <w:right w:val="none" w:sz="0" w:space="0" w:color="auto"/>
                  </w:divBdr>
                  <w:divsChild>
                    <w:div w:id="1097406270">
                      <w:marLeft w:val="0"/>
                      <w:marRight w:val="0"/>
                      <w:marTop w:val="0"/>
                      <w:marBottom w:val="0"/>
                      <w:divBdr>
                        <w:top w:val="none" w:sz="0" w:space="0" w:color="auto"/>
                        <w:left w:val="none" w:sz="0" w:space="0" w:color="auto"/>
                        <w:bottom w:val="none" w:sz="0" w:space="0" w:color="auto"/>
                        <w:right w:val="none" w:sz="0" w:space="0" w:color="auto"/>
                      </w:divBdr>
                      <w:divsChild>
                        <w:div w:id="18503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1587">
                  <w:marLeft w:val="0"/>
                  <w:marRight w:val="0"/>
                  <w:marTop w:val="0"/>
                  <w:marBottom w:val="0"/>
                  <w:divBdr>
                    <w:top w:val="none" w:sz="0" w:space="0" w:color="auto"/>
                    <w:left w:val="none" w:sz="0" w:space="0" w:color="auto"/>
                    <w:bottom w:val="none" w:sz="0" w:space="0" w:color="auto"/>
                    <w:right w:val="none" w:sz="0" w:space="0" w:color="auto"/>
                  </w:divBdr>
                  <w:divsChild>
                    <w:div w:id="1810660099">
                      <w:marLeft w:val="0"/>
                      <w:marRight w:val="0"/>
                      <w:marTop w:val="0"/>
                      <w:marBottom w:val="0"/>
                      <w:divBdr>
                        <w:top w:val="none" w:sz="0" w:space="0" w:color="auto"/>
                        <w:left w:val="none" w:sz="0" w:space="0" w:color="auto"/>
                        <w:bottom w:val="none" w:sz="0" w:space="0" w:color="auto"/>
                        <w:right w:val="none" w:sz="0" w:space="0" w:color="auto"/>
                      </w:divBdr>
                      <w:divsChild>
                        <w:div w:id="14506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4339">
                  <w:marLeft w:val="0"/>
                  <w:marRight w:val="0"/>
                  <w:marTop w:val="0"/>
                  <w:marBottom w:val="0"/>
                  <w:divBdr>
                    <w:top w:val="none" w:sz="0" w:space="0" w:color="auto"/>
                    <w:left w:val="none" w:sz="0" w:space="0" w:color="auto"/>
                    <w:bottom w:val="none" w:sz="0" w:space="0" w:color="auto"/>
                    <w:right w:val="none" w:sz="0" w:space="0" w:color="auto"/>
                  </w:divBdr>
                  <w:divsChild>
                    <w:div w:id="1390417897">
                      <w:marLeft w:val="0"/>
                      <w:marRight w:val="0"/>
                      <w:marTop w:val="0"/>
                      <w:marBottom w:val="0"/>
                      <w:divBdr>
                        <w:top w:val="none" w:sz="0" w:space="0" w:color="auto"/>
                        <w:left w:val="none" w:sz="0" w:space="0" w:color="auto"/>
                        <w:bottom w:val="none" w:sz="0" w:space="0" w:color="auto"/>
                        <w:right w:val="none" w:sz="0" w:space="0" w:color="auto"/>
                      </w:divBdr>
                    </w:div>
                  </w:divsChild>
                </w:div>
                <w:div w:id="1531801414">
                  <w:marLeft w:val="0"/>
                  <w:marRight w:val="0"/>
                  <w:marTop w:val="0"/>
                  <w:marBottom w:val="0"/>
                  <w:divBdr>
                    <w:top w:val="none" w:sz="0" w:space="0" w:color="auto"/>
                    <w:left w:val="none" w:sz="0" w:space="0" w:color="auto"/>
                    <w:bottom w:val="none" w:sz="0" w:space="0" w:color="auto"/>
                    <w:right w:val="none" w:sz="0" w:space="0" w:color="auto"/>
                  </w:divBdr>
                  <w:divsChild>
                    <w:div w:id="1584217798">
                      <w:marLeft w:val="0"/>
                      <w:marRight w:val="0"/>
                      <w:marTop w:val="0"/>
                      <w:marBottom w:val="0"/>
                      <w:divBdr>
                        <w:top w:val="none" w:sz="0" w:space="0" w:color="auto"/>
                        <w:left w:val="none" w:sz="0" w:space="0" w:color="auto"/>
                        <w:bottom w:val="none" w:sz="0" w:space="0" w:color="auto"/>
                        <w:right w:val="none" w:sz="0" w:space="0" w:color="auto"/>
                      </w:divBdr>
                      <w:divsChild>
                        <w:div w:id="702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4470">
                  <w:marLeft w:val="0"/>
                  <w:marRight w:val="0"/>
                  <w:marTop w:val="0"/>
                  <w:marBottom w:val="0"/>
                  <w:divBdr>
                    <w:top w:val="none" w:sz="0" w:space="0" w:color="auto"/>
                    <w:left w:val="none" w:sz="0" w:space="0" w:color="auto"/>
                    <w:bottom w:val="none" w:sz="0" w:space="0" w:color="auto"/>
                    <w:right w:val="none" w:sz="0" w:space="0" w:color="auto"/>
                  </w:divBdr>
                  <w:divsChild>
                    <w:div w:id="61876540">
                      <w:marLeft w:val="0"/>
                      <w:marRight w:val="0"/>
                      <w:marTop w:val="0"/>
                      <w:marBottom w:val="0"/>
                      <w:divBdr>
                        <w:top w:val="none" w:sz="0" w:space="0" w:color="auto"/>
                        <w:left w:val="none" w:sz="0" w:space="0" w:color="auto"/>
                        <w:bottom w:val="none" w:sz="0" w:space="0" w:color="auto"/>
                        <w:right w:val="none" w:sz="0" w:space="0" w:color="auto"/>
                      </w:divBdr>
                      <w:divsChild>
                        <w:div w:id="12272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5141">
                  <w:marLeft w:val="0"/>
                  <w:marRight w:val="0"/>
                  <w:marTop w:val="0"/>
                  <w:marBottom w:val="0"/>
                  <w:divBdr>
                    <w:top w:val="none" w:sz="0" w:space="0" w:color="auto"/>
                    <w:left w:val="none" w:sz="0" w:space="0" w:color="auto"/>
                    <w:bottom w:val="none" w:sz="0" w:space="0" w:color="auto"/>
                    <w:right w:val="none" w:sz="0" w:space="0" w:color="auto"/>
                  </w:divBdr>
                  <w:divsChild>
                    <w:div w:id="1115631926">
                      <w:marLeft w:val="0"/>
                      <w:marRight w:val="0"/>
                      <w:marTop w:val="0"/>
                      <w:marBottom w:val="0"/>
                      <w:divBdr>
                        <w:top w:val="none" w:sz="0" w:space="0" w:color="auto"/>
                        <w:left w:val="none" w:sz="0" w:space="0" w:color="auto"/>
                        <w:bottom w:val="none" w:sz="0" w:space="0" w:color="auto"/>
                        <w:right w:val="none" w:sz="0" w:space="0" w:color="auto"/>
                      </w:divBdr>
                      <w:divsChild>
                        <w:div w:id="17089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44166">
          <w:marLeft w:val="0"/>
          <w:marRight w:val="0"/>
          <w:marTop w:val="0"/>
          <w:marBottom w:val="0"/>
          <w:divBdr>
            <w:top w:val="none" w:sz="0" w:space="0" w:color="auto"/>
            <w:left w:val="none" w:sz="0" w:space="0" w:color="auto"/>
            <w:bottom w:val="none" w:sz="0" w:space="0" w:color="auto"/>
            <w:right w:val="none" w:sz="0" w:space="0" w:color="auto"/>
          </w:divBdr>
          <w:divsChild>
            <w:div w:id="913394952">
              <w:marLeft w:val="0"/>
              <w:marRight w:val="0"/>
              <w:marTop w:val="0"/>
              <w:marBottom w:val="0"/>
              <w:divBdr>
                <w:top w:val="none" w:sz="0" w:space="0" w:color="auto"/>
                <w:left w:val="none" w:sz="0" w:space="0" w:color="auto"/>
                <w:bottom w:val="none" w:sz="0" w:space="0" w:color="auto"/>
                <w:right w:val="none" w:sz="0" w:space="0" w:color="auto"/>
              </w:divBdr>
            </w:div>
            <w:div w:id="1735660473">
              <w:marLeft w:val="0"/>
              <w:marRight w:val="0"/>
              <w:marTop w:val="0"/>
              <w:marBottom w:val="0"/>
              <w:divBdr>
                <w:top w:val="none" w:sz="0" w:space="0" w:color="auto"/>
                <w:left w:val="none" w:sz="0" w:space="0" w:color="auto"/>
                <w:bottom w:val="none" w:sz="0" w:space="0" w:color="auto"/>
                <w:right w:val="none" w:sz="0" w:space="0" w:color="auto"/>
              </w:divBdr>
              <w:divsChild>
                <w:div w:id="14818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48141">
      <w:bodyDiv w:val="1"/>
      <w:marLeft w:val="0"/>
      <w:marRight w:val="0"/>
      <w:marTop w:val="0"/>
      <w:marBottom w:val="0"/>
      <w:divBdr>
        <w:top w:val="none" w:sz="0" w:space="0" w:color="auto"/>
        <w:left w:val="none" w:sz="0" w:space="0" w:color="auto"/>
        <w:bottom w:val="none" w:sz="0" w:space="0" w:color="auto"/>
        <w:right w:val="none" w:sz="0" w:space="0" w:color="auto"/>
      </w:divBdr>
    </w:div>
    <w:div w:id="688797237">
      <w:bodyDiv w:val="1"/>
      <w:marLeft w:val="0"/>
      <w:marRight w:val="0"/>
      <w:marTop w:val="0"/>
      <w:marBottom w:val="0"/>
      <w:divBdr>
        <w:top w:val="none" w:sz="0" w:space="0" w:color="auto"/>
        <w:left w:val="none" w:sz="0" w:space="0" w:color="auto"/>
        <w:bottom w:val="none" w:sz="0" w:space="0" w:color="auto"/>
        <w:right w:val="none" w:sz="0" w:space="0" w:color="auto"/>
      </w:divBdr>
      <w:divsChild>
        <w:div w:id="1478499430">
          <w:marLeft w:val="0"/>
          <w:marRight w:val="0"/>
          <w:marTop w:val="0"/>
          <w:marBottom w:val="0"/>
          <w:divBdr>
            <w:top w:val="none" w:sz="0" w:space="0" w:color="auto"/>
            <w:left w:val="none" w:sz="0" w:space="0" w:color="auto"/>
            <w:bottom w:val="none" w:sz="0" w:space="0" w:color="auto"/>
            <w:right w:val="none" w:sz="0" w:space="0" w:color="auto"/>
          </w:divBdr>
        </w:div>
        <w:div w:id="1966109745">
          <w:marLeft w:val="0"/>
          <w:marRight w:val="0"/>
          <w:marTop w:val="0"/>
          <w:marBottom w:val="0"/>
          <w:divBdr>
            <w:top w:val="none" w:sz="0" w:space="0" w:color="auto"/>
            <w:left w:val="none" w:sz="0" w:space="0" w:color="auto"/>
            <w:bottom w:val="none" w:sz="0" w:space="0" w:color="auto"/>
            <w:right w:val="none" w:sz="0" w:space="0" w:color="auto"/>
          </w:divBdr>
          <w:divsChild>
            <w:div w:id="1800604626">
              <w:marLeft w:val="0"/>
              <w:marRight w:val="0"/>
              <w:marTop w:val="0"/>
              <w:marBottom w:val="0"/>
              <w:divBdr>
                <w:top w:val="none" w:sz="0" w:space="0" w:color="auto"/>
                <w:left w:val="none" w:sz="0" w:space="0" w:color="auto"/>
                <w:bottom w:val="none" w:sz="0" w:space="0" w:color="auto"/>
                <w:right w:val="none" w:sz="0" w:space="0" w:color="auto"/>
              </w:divBdr>
              <w:divsChild>
                <w:div w:id="5634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97194">
      <w:bodyDiv w:val="1"/>
      <w:marLeft w:val="0"/>
      <w:marRight w:val="0"/>
      <w:marTop w:val="0"/>
      <w:marBottom w:val="0"/>
      <w:divBdr>
        <w:top w:val="none" w:sz="0" w:space="0" w:color="auto"/>
        <w:left w:val="none" w:sz="0" w:space="0" w:color="auto"/>
        <w:bottom w:val="none" w:sz="0" w:space="0" w:color="auto"/>
        <w:right w:val="none" w:sz="0" w:space="0" w:color="auto"/>
      </w:divBdr>
      <w:divsChild>
        <w:div w:id="363016890">
          <w:marLeft w:val="0"/>
          <w:marRight w:val="0"/>
          <w:marTop w:val="0"/>
          <w:marBottom w:val="0"/>
          <w:divBdr>
            <w:top w:val="none" w:sz="0" w:space="0" w:color="auto"/>
            <w:left w:val="none" w:sz="0" w:space="0" w:color="auto"/>
            <w:bottom w:val="none" w:sz="0" w:space="0" w:color="auto"/>
            <w:right w:val="none" w:sz="0" w:space="0" w:color="auto"/>
          </w:divBdr>
          <w:divsChild>
            <w:div w:id="1391879215">
              <w:marLeft w:val="0"/>
              <w:marRight w:val="0"/>
              <w:marTop w:val="0"/>
              <w:marBottom w:val="0"/>
              <w:divBdr>
                <w:top w:val="none" w:sz="0" w:space="0" w:color="auto"/>
                <w:left w:val="none" w:sz="0" w:space="0" w:color="auto"/>
                <w:bottom w:val="none" w:sz="0" w:space="0" w:color="auto"/>
                <w:right w:val="none" w:sz="0" w:space="0" w:color="auto"/>
              </w:divBdr>
            </w:div>
          </w:divsChild>
        </w:div>
        <w:div w:id="568541883">
          <w:marLeft w:val="0"/>
          <w:marRight w:val="0"/>
          <w:marTop w:val="0"/>
          <w:marBottom w:val="0"/>
          <w:divBdr>
            <w:top w:val="none" w:sz="0" w:space="0" w:color="auto"/>
            <w:left w:val="none" w:sz="0" w:space="0" w:color="auto"/>
            <w:bottom w:val="none" w:sz="0" w:space="0" w:color="auto"/>
            <w:right w:val="none" w:sz="0" w:space="0" w:color="auto"/>
          </w:divBdr>
          <w:divsChild>
            <w:div w:id="1497767208">
              <w:marLeft w:val="0"/>
              <w:marRight w:val="0"/>
              <w:marTop w:val="0"/>
              <w:marBottom w:val="0"/>
              <w:divBdr>
                <w:top w:val="none" w:sz="0" w:space="0" w:color="auto"/>
                <w:left w:val="none" w:sz="0" w:space="0" w:color="auto"/>
                <w:bottom w:val="none" w:sz="0" w:space="0" w:color="auto"/>
                <w:right w:val="none" w:sz="0" w:space="0" w:color="auto"/>
              </w:divBdr>
            </w:div>
          </w:divsChild>
        </w:div>
        <w:div w:id="1903365486">
          <w:marLeft w:val="0"/>
          <w:marRight w:val="0"/>
          <w:marTop w:val="0"/>
          <w:marBottom w:val="0"/>
          <w:divBdr>
            <w:top w:val="none" w:sz="0" w:space="0" w:color="auto"/>
            <w:left w:val="none" w:sz="0" w:space="0" w:color="auto"/>
            <w:bottom w:val="none" w:sz="0" w:space="0" w:color="auto"/>
            <w:right w:val="none" w:sz="0" w:space="0" w:color="auto"/>
          </w:divBdr>
          <w:divsChild>
            <w:div w:id="1601909830">
              <w:marLeft w:val="0"/>
              <w:marRight w:val="0"/>
              <w:marTop w:val="0"/>
              <w:marBottom w:val="0"/>
              <w:divBdr>
                <w:top w:val="none" w:sz="0" w:space="0" w:color="auto"/>
                <w:left w:val="none" w:sz="0" w:space="0" w:color="auto"/>
                <w:bottom w:val="none" w:sz="0" w:space="0" w:color="auto"/>
                <w:right w:val="none" w:sz="0" w:space="0" w:color="auto"/>
              </w:divBdr>
            </w:div>
          </w:divsChild>
        </w:div>
        <w:div w:id="2050058780">
          <w:marLeft w:val="0"/>
          <w:marRight w:val="0"/>
          <w:marTop w:val="0"/>
          <w:marBottom w:val="0"/>
          <w:divBdr>
            <w:top w:val="none" w:sz="0" w:space="0" w:color="auto"/>
            <w:left w:val="none" w:sz="0" w:space="0" w:color="auto"/>
            <w:bottom w:val="none" w:sz="0" w:space="0" w:color="auto"/>
            <w:right w:val="none" w:sz="0" w:space="0" w:color="auto"/>
          </w:divBdr>
          <w:divsChild>
            <w:div w:id="2940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3757">
      <w:bodyDiv w:val="1"/>
      <w:marLeft w:val="0"/>
      <w:marRight w:val="0"/>
      <w:marTop w:val="0"/>
      <w:marBottom w:val="0"/>
      <w:divBdr>
        <w:top w:val="none" w:sz="0" w:space="0" w:color="auto"/>
        <w:left w:val="none" w:sz="0" w:space="0" w:color="auto"/>
        <w:bottom w:val="none" w:sz="0" w:space="0" w:color="auto"/>
        <w:right w:val="none" w:sz="0" w:space="0" w:color="auto"/>
      </w:divBdr>
      <w:divsChild>
        <w:div w:id="1790203851">
          <w:marLeft w:val="0"/>
          <w:marRight w:val="0"/>
          <w:marTop w:val="0"/>
          <w:marBottom w:val="0"/>
          <w:divBdr>
            <w:top w:val="none" w:sz="0" w:space="0" w:color="auto"/>
            <w:left w:val="none" w:sz="0" w:space="0" w:color="auto"/>
            <w:bottom w:val="none" w:sz="0" w:space="0" w:color="auto"/>
            <w:right w:val="none" w:sz="0" w:space="0" w:color="auto"/>
          </w:divBdr>
        </w:div>
      </w:divsChild>
    </w:div>
    <w:div w:id="709914373">
      <w:bodyDiv w:val="1"/>
      <w:marLeft w:val="0"/>
      <w:marRight w:val="0"/>
      <w:marTop w:val="0"/>
      <w:marBottom w:val="0"/>
      <w:divBdr>
        <w:top w:val="none" w:sz="0" w:space="0" w:color="auto"/>
        <w:left w:val="none" w:sz="0" w:space="0" w:color="auto"/>
        <w:bottom w:val="none" w:sz="0" w:space="0" w:color="auto"/>
        <w:right w:val="none" w:sz="0" w:space="0" w:color="auto"/>
      </w:divBdr>
      <w:divsChild>
        <w:div w:id="1461528987">
          <w:marLeft w:val="0"/>
          <w:marRight w:val="0"/>
          <w:marTop w:val="0"/>
          <w:marBottom w:val="0"/>
          <w:divBdr>
            <w:top w:val="none" w:sz="0" w:space="0" w:color="auto"/>
            <w:left w:val="none" w:sz="0" w:space="0" w:color="auto"/>
            <w:bottom w:val="none" w:sz="0" w:space="0" w:color="auto"/>
            <w:right w:val="none" w:sz="0" w:space="0" w:color="auto"/>
          </w:divBdr>
        </w:div>
        <w:div w:id="1547108621">
          <w:marLeft w:val="0"/>
          <w:marRight w:val="0"/>
          <w:marTop w:val="0"/>
          <w:marBottom w:val="0"/>
          <w:divBdr>
            <w:top w:val="none" w:sz="0" w:space="0" w:color="auto"/>
            <w:left w:val="none" w:sz="0" w:space="0" w:color="auto"/>
            <w:bottom w:val="none" w:sz="0" w:space="0" w:color="auto"/>
            <w:right w:val="none" w:sz="0" w:space="0" w:color="auto"/>
          </w:divBdr>
        </w:div>
      </w:divsChild>
    </w:div>
    <w:div w:id="713846474">
      <w:bodyDiv w:val="1"/>
      <w:marLeft w:val="0"/>
      <w:marRight w:val="0"/>
      <w:marTop w:val="0"/>
      <w:marBottom w:val="0"/>
      <w:divBdr>
        <w:top w:val="none" w:sz="0" w:space="0" w:color="auto"/>
        <w:left w:val="none" w:sz="0" w:space="0" w:color="auto"/>
        <w:bottom w:val="none" w:sz="0" w:space="0" w:color="auto"/>
        <w:right w:val="none" w:sz="0" w:space="0" w:color="auto"/>
      </w:divBdr>
      <w:divsChild>
        <w:div w:id="464852969">
          <w:marLeft w:val="0"/>
          <w:marRight w:val="0"/>
          <w:marTop w:val="0"/>
          <w:marBottom w:val="0"/>
          <w:divBdr>
            <w:top w:val="none" w:sz="0" w:space="0" w:color="auto"/>
            <w:left w:val="none" w:sz="0" w:space="0" w:color="auto"/>
            <w:bottom w:val="none" w:sz="0" w:space="0" w:color="auto"/>
            <w:right w:val="none" w:sz="0" w:space="0" w:color="auto"/>
          </w:divBdr>
        </w:div>
      </w:divsChild>
    </w:div>
    <w:div w:id="715273553">
      <w:bodyDiv w:val="1"/>
      <w:marLeft w:val="0"/>
      <w:marRight w:val="0"/>
      <w:marTop w:val="0"/>
      <w:marBottom w:val="0"/>
      <w:divBdr>
        <w:top w:val="none" w:sz="0" w:space="0" w:color="auto"/>
        <w:left w:val="none" w:sz="0" w:space="0" w:color="auto"/>
        <w:bottom w:val="none" w:sz="0" w:space="0" w:color="auto"/>
        <w:right w:val="none" w:sz="0" w:space="0" w:color="auto"/>
      </w:divBdr>
    </w:div>
    <w:div w:id="716929974">
      <w:bodyDiv w:val="1"/>
      <w:marLeft w:val="0"/>
      <w:marRight w:val="0"/>
      <w:marTop w:val="0"/>
      <w:marBottom w:val="0"/>
      <w:divBdr>
        <w:top w:val="none" w:sz="0" w:space="0" w:color="auto"/>
        <w:left w:val="none" w:sz="0" w:space="0" w:color="auto"/>
        <w:bottom w:val="none" w:sz="0" w:space="0" w:color="auto"/>
        <w:right w:val="none" w:sz="0" w:space="0" w:color="auto"/>
      </w:divBdr>
    </w:div>
    <w:div w:id="718557585">
      <w:bodyDiv w:val="1"/>
      <w:marLeft w:val="0"/>
      <w:marRight w:val="0"/>
      <w:marTop w:val="0"/>
      <w:marBottom w:val="0"/>
      <w:divBdr>
        <w:top w:val="none" w:sz="0" w:space="0" w:color="auto"/>
        <w:left w:val="none" w:sz="0" w:space="0" w:color="auto"/>
        <w:bottom w:val="none" w:sz="0" w:space="0" w:color="auto"/>
        <w:right w:val="none" w:sz="0" w:space="0" w:color="auto"/>
      </w:divBdr>
      <w:divsChild>
        <w:div w:id="42409880">
          <w:marLeft w:val="0"/>
          <w:marRight w:val="0"/>
          <w:marTop w:val="0"/>
          <w:marBottom w:val="0"/>
          <w:divBdr>
            <w:top w:val="none" w:sz="0" w:space="0" w:color="auto"/>
            <w:left w:val="none" w:sz="0" w:space="0" w:color="auto"/>
            <w:bottom w:val="none" w:sz="0" w:space="0" w:color="auto"/>
            <w:right w:val="none" w:sz="0" w:space="0" w:color="auto"/>
          </w:divBdr>
        </w:div>
        <w:div w:id="45112348">
          <w:marLeft w:val="0"/>
          <w:marRight w:val="0"/>
          <w:marTop w:val="0"/>
          <w:marBottom w:val="0"/>
          <w:divBdr>
            <w:top w:val="none" w:sz="0" w:space="0" w:color="auto"/>
            <w:left w:val="none" w:sz="0" w:space="0" w:color="auto"/>
            <w:bottom w:val="none" w:sz="0" w:space="0" w:color="auto"/>
            <w:right w:val="none" w:sz="0" w:space="0" w:color="auto"/>
          </w:divBdr>
        </w:div>
        <w:div w:id="46422211">
          <w:marLeft w:val="0"/>
          <w:marRight w:val="0"/>
          <w:marTop w:val="0"/>
          <w:marBottom w:val="0"/>
          <w:divBdr>
            <w:top w:val="none" w:sz="0" w:space="0" w:color="auto"/>
            <w:left w:val="none" w:sz="0" w:space="0" w:color="auto"/>
            <w:bottom w:val="none" w:sz="0" w:space="0" w:color="auto"/>
            <w:right w:val="none" w:sz="0" w:space="0" w:color="auto"/>
          </w:divBdr>
        </w:div>
        <w:div w:id="100882377">
          <w:marLeft w:val="0"/>
          <w:marRight w:val="0"/>
          <w:marTop w:val="0"/>
          <w:marBottom w:val="0"/>
          <w:divBdr>
            <w:top w:val="none" w:sz="0" w:space="0" w:color="auto"/>
            <w:left w:val="none" w:sz="0" w:space="0" w:color="auto"/>
            <w:bottom w:val="none" w:sz="0" w:space="0" w:color="auto"/>
            <w:right w:val="none" w:sz="0" w:space="0" w:color="auto"/>
          </w:divBdr>
        </w:div>
        <w:div w:id="166483251">
          <w:marLeft w:val="0"/>
          <w:marRight w:val="0"/>
          <w:marTop w:val="0"/>
          <w:marBottom w:val="0"/>
          <w:divBdr>
            <w:top w:val="none" w:sz="0" w:space="0" w:color="auto"/>
            <w:left w:val="none" w:sz="0" w:space="0" w:color="auto"/>
            <w:bottom w:val="none" w:sz="0" w:space="0" w:color="auto"/>
            <w:right w:val="none" w:sz="0" w:space="0" w:color="auto"/>
          </w:divBdr>
        </w:div>
        <w:div w:id="220406263">
          <w:marLeft w:val="0"/>
          <w:marRight w:val="0"/>
          <w:marTop w:val="0"/>
          <w:marBottom w:val="0"/>
          <w:divBdr>
            <w:top w:val="none" w:sz="0" w:space="0" w:color="auto"/>
            <w:left w:val="none" w:sz="0" w:space="0" w:color="auto"/>
            <w:bottom w:val="none" w:sz="0" w:space="0" w:color="auto"/>
            <w:right w:val="none" w:sz="0" w:space="0" w:color="auto"/>
          </w:divBdr>
        </w:div>
        <w:div w:id="292753659">
          <w:marLeft w:val="0"/>
          <w:marRight w:val="0"/>
          <w:marTop w:val="0"/>
          <w:marBottom w:val="0"/>
          <w:divBdr>
            <w:top w:val="none" w:sz="0" w:space="0" w:color="auto"/>
            <w:left w:val="none" w:sz="0" w:space="0" w:color="auto"/>
            <w:bottom w:val="none" w:sz="0" w:space="0" w:color="auto"/>
            <w:right w:val="none" w:sz="0" w:space="0" w:color="auto"/>
          </w:divBdr>
        </w:div>
        <w:div w:id="293174718">
          <w:marLeft w:val="0"/>
          <w:marRight w:val="0"/>
          <w:marTop w:val="0"/>
          <w:marBottom w:val="0"/>
          <w:divBdr>
            <w:top w:val="none" w:sz="0" w:space="0" w:color="auto"/>
            <w:left w:val="none" w:sz="0" w:space="0" w:color="auto"/>
            <w:bottom w:val="none" w:sz="0" w:space="0" w:color="auto"/>
            <w:right w:val="none" w:sz="0" w:space="0" w:color="auto"/>
          </w:divBdr>
        </w:div>
        <w:div w:id="300235001">
          <w:marLeft w:val="0"/>
          <w:marRight w:val="0"/>
          <w:marTop w:val="0"/>
          <w:marBottom w:val="0"/>
          <w:divBdr>
            <w:top w:val="none" w:sz="0" w:space="0" w:color="auto"/>
            <w:left w:val="none" w:sz="0" w:space="0" w:color="auto"/>
            <w:bottom w:val="none" w:sz="0" w:space="0" w:color="auto"/>
            <w:right w:val="none" w:sz="0" w:space="0" w:color="auto"/>
          </w:divBdr>
        </w:div>
        <w:div w:id="363021364">
          <w:marLeft w:val="0"/>
          <w:marRight w:val="0"/>
          <w:marTop w:val="0"/>
          <w:marBottom w:val="0"/>
          <w:divBdr>
            <w:top w:val="none" w:sz="0" w:space="0" w:color="auto"/>
            <w:left w:val="none" w:sz="0" w:space="0" w:color="auto"/>
            <w:bottom w:val="none" w:sz="0" w:space="0" w:color="auto"/>
            <w:right w:val="none" w:sz="0" w:space="0" w:color="auto"/>
          </w:divBdr>
        </w:div>
        <w:div w:id="382753062">
          <w:marLeft w:val="0"/>
          <w:marRight w:val="0"/>
          <w:marTop w:val="0"/>
          <w:marBottom w:val="0"/>
          <w:divBdr>
            <w:top w:val="none" w:sz="0" w:space="0" w:color="auto"/>
            <w:left w:val="none" w:sz="0" w:space="0" w:color="auto"/>
            <w:bottom w:val="none" w:sz="0" w:space="0" w:color="auto"/>
            <w:right w:val="none" w:sz="0" w:space="0" w:color="auto"/>
          </w:divBdr>
        </w:div>
        <w:div w:id="410154653">
          <w:marLeft w:val="0"/>
          <w:marRight w:val="0"/>
          <w:marTop w:val="0"/>
          <w:marBottom w:val="0"/>
          <w:divBdr>
            <w:top w:val="none" w:sz="0" w:space="0" w:color="auto"/>
            <w:left w:val="none" w:sz="0" w:space="0" w:color="auto"/>
            <w:bottom w:val="none" w:sz="0" w:space="0" w:color="auto"/>
            <w:right w:val="none" w:sz="0" w:space="0" w:color="auto"/>
          </w:divBdr>
        </w:div>
        <w:div w:id="466749026">
          <w:marLeft w:val="0"/>
          <w:marRight w:val="0"/>
          <w:marTop w:val="0"/>
          <w:marBottom w:val="0"/>
          <w:divBdr>
            <w:top w:val="none" w:sz="0" w:space="0" w:color="auto"/>
            <w:left w:val="none" w:sz="0" w:space="0" w:color="auto"/>
            <w:bottom w:val="none" w:sz="0" w:space="0" w:color="auto"/>
            <w:right w:val="none" w:sz="0" w:space="0" w:color="auto"/>
          </w:divBdr>
        </w:div>
        <w:div w:id="479736782">
          <w:marLeft w:val="0"/>
          <w:marRight w:val="0"/>
          <w:marTop w:val="0"/>
          <w:marBottom w:val="0"/>
          <w:divBdr>
            <w:top w:val="none" w:sz="0" w:space="0" w:color="auto"/>
            <w:left w:val="none" w:sz="0" w:space="0" w:color="auto"/>
            <w:bottom w:val="none" w:sz="0" w:space="0" w:color="auto"/>
            <w:right w:val="none" w:sz="0" w:space="0" w:color="auto"/>
          </w:divBdr>
        </w:div>
        <w:div w:id="551119387">
          <w:marLeft w:val="0"/>
          <w:marRight w:val="0"/>
          <w:marTop w:val="0"/>
          <w:marBottom w:val="0"/>
          <w:divBdr>
            <w:top w:val="none" w:sz="0" w:space="0" w:color="auto"/>
            <w:left w:val="none" w:sz="0" w:space="0" w:color="auto"/>
            <w:bottom w:val="none" w:sz="0" w:space="0" w:color="auto"/>
            <w:right w:val="none" w:sz="0" w:space="0" w:color="auto"/>
          </w:divBdr>
        </w:div>
        <w:div w:id="580453923">
          <w:marLeft w:val="0"/>
          <w:marRight w:val="0"/>
          <w:marTop w:val="0"/>
          <w:marBottom w:val="0"/>
          <w:divBdr>
            <w:top w:val="none" w:sz="0" w:space="0" w:color="auto"/>
            <w:left w:val="none" w:sz="0" w:space="0" w:color="auto"/>
            <w:bottom w:val="none" w:sz="0" w:space="0" w:color="auto"/>
            <w:right w:val="none" w:sz="0" w:space="0" w:color="auto"/>
          </w:divBdr>
        </w:div>
        <w:div w:id="629408999">
          <w:marLeft w:val="0"/>
          <w:marRight w:val="0"/>
          <w:marTop w:val="0"/>
          <w:marBottom w:val="0"/>
          <w:divBdr>
            <w:top w:val="none" w:sz="0" w:space="0" w:color="auto"/>
            <w:left w:val="none" w:sz="0" w:space="0" w:color="auto"/>
            <w:bottom w:val="none" w:sz="0" w:space="0" w:color="auto"/>
            <w:right w:val="none" w:sz="0" w:space="0" w:color="auto"/>
          </w:divBdr>
        </w:div>
        <w:div w:id="677080783">
          <w:marLeft w:val="0"/>
          <w:marRight w:val="0"/>
          <w:marTop w:val="0"/>
          <w:marBottom w:val="0"/>
          <w:divBdr>
            <w:top w:val="none" w:sz="0" w:space="0" w:color="auto"/>
            <w:left w:val="none" w:sz="0" w:space="0" w:color="auto"/>
            <w:bottom w:val="none" w:sz="0" w:space="0" w:color="auto"/>
            <w:right w:val="none" w:sz="0" w:space="0" w:color="auto"/>
          </w:divBdr>
        </w:div>
        <w:div w:id="748236083">
          <w:marLeft w:val="0"/>
          <w:marRight w:val="0"/>
          <w:marTop w:val="0"/>
          <w:marBottom w:val="0"/>
          <w:divBdr>
            <w:top w:val="none" w:sz="0" w:space="0" w:color="auto"/>
            <w:left w:val="none" w:sz="0" w:space="0" w:color="auto"/>
            <w:bottom w:val="none" w:sz="0" w:space="0" w:color="auto"/>
            <w:right w:val="none" w:sz="0" w:space="0" w:color="auto"/>
          </w:divBdr>
        </w:div>
        <w:div w:id="902450595">
          <w:marLeft w:val="0"/>
          <w:marRight w:val="0"/>
          <w:marTop w:val="0"/>
          <w:marBottom w:val="0"/>
          <w:divBdr>
            <w:top w:val="none" w:sz="0" w:space="0" w:color="auto"/>
            <w:left w:val="none" w:sz="0" w:space="0" w:color="auto"/>
            <w:bottom w:val="none" w:sz="0" w:space="0" w:color="auto"/>
            <w:right w:val="none" w:sz="0" w:space="0" w:color="auto"/>
          </w:divBdr>
        </w:div>
        <w:div w:id="951326662">
          <w:marLeft w:val="0"/>
          <w:marRight w:val="0"/>
          <w:marTop w:val="0"/>
          <w:marBottom w:val="0"/>
          <w:divBdr>
            <w:top w:val="none" w:sz="0" w:space="0" w:color="auto"/>
            <w:left w:val="none" w:sz="0" w:space="0" w:color="auto"/>
            <w:bottom w:val="none" w:sz="0" w:space="0" w:color="auto"/>
            <w:right w:val="none" w:sz="0" w:space="0" w:color="auto"/>
          </w:divBdr>
        </w:div>
        <w:div w:id="973950733">
          <w:marLeft w:val="0"/>
          <w:marRight w:val="0"/>
          <w:marTop w:val="0"/>
          <w:marBottom w:val="0"/>
          <w:divBdr>
            <w:top w:val="none" w:sz="0" w:space="0" w:color="auto"/>
            <w:left w:val="none" w:sz="0" w:space="0" w:color="auto"/>
            <w:bottom w:val="none" w:sz="0" w:space="0" w:color="auto"/>
            <w:right w:val="none" w:sz="0" w:space="0" w:color="auto"/>
          </w:divBdr>
        </w:div>
        <w:div w:id="995767158">
          <w:marLeft w:val="0"/>
          <w:marRight w:val="0"/>
          <w:marTop w:val="0"/>
          <w:marBottom w:val="0"/>
          <w:divBdr>
            <w:top w:val="none" w:sz="0" w:space="0" w:color="auto"/>
            <w:left w:val="none" w:sz="0" w:space="0" w:color="auto"/>
            <w:bottom w:val="none" w:sz="0" w:space="0" w:color="auto"/>
            <w:right w:val="none" w:sz="0" w:space="0" w:color="auto"/>
          </w:divBdr>
        </w:div>
        <w:div w:id="1015116748">
          <w:marLeft w:val="0"/>
          <w:marRight w:val="0"/>
          <w:marTop w:val="0"/>
          <w:marBottom w:val="0"/>
          <w:divBdr>
            <w:top w:val="none" w:sz="0" w:space="0" w:color="auto"/>
            <w:left w:val="none" w:sz="0" w:space="0" w:color="auto"/>
            <w:bottom w:val="none" w:sz="0" w:space="0" w:color="auto"/>
            <w:right w:val="none" w:sz="0" w:space="0" w:color="auto"/>
          </w:divBdr>
        </w:div>
        <w:div w:id="1044596423">
          <w:marLeft w:val="0"/>
          <w:marRight w:val="0"/>
          <w:marTop w:val="0"/>
          <w:marBottom w:val="0"/>
          <w:divBdr>
            <w:top w:val="none" w:sz="0" w:space="0" w:color="auto"/>
            <w:left w:val="none" w:sz="0" w:space="0" w:color="auto"/>
            <w:bottom w:val="none" w:sz="0" w:space="0" w:color="auto"/>
            <w:right w:val="none" w:sz="0" w:space="0" w:color="auto"/>
          </w:divBdr>
        </w:div>
        <w:div w:id="1090008364">
          <w:marLeft w:val="0"/>
          <w:marRight w:val="0"/>
          <w:marTop w:val="0"/>
          <w:marBottom w:val="0"/>
          <w:divBdr>
            <w:top w:val="none" w:sz="0" w:space="0" w:color="auto"/>
            <w:left w:val="none" w:sz="0" w:space="0" w:color="auto"/>
            <w:bottom w:val="none" w:sz="0" w:space="0" w:color="auto"/>
            <w:right w:val="none" w:sz="0" w:space="0" w:color="auto"/>
          </w:divBdr>
        </w:div>
        <w:div w:id="1093546079">
          <w:marLeft w:val="0"/>
          <w:marRight w:val="0"/>
          <w:marTop w:val="0"/>
          <w:marBottom w:val="0"/>
          <w:divBdr>
            <w:top w:val="none" w:sz="0" w:space="0" w:color="auto"/>
            <w:left w:val="none" w:sz="0" w:space="0" w:color="auto"/>
            <w:bottom w:val="none" w:sz="0" w:space="0" w:color="auto"/>
            <w:right w:val="none" w:sz="0" w:space="0" w:color="auto"/>
          </w:divBdr>
        </w:div>
        <w:div w:id="1100565173">
          <w:marLeft w:val="0"/>
          <w:marRight w:val="0"/>
          <w:marTop w:val="0"/>
          <w:marBottom w:val="0"/>
          <w:divBdr>
            <w:top w:val="none" w:sz="0" w:space="0" w:color="auto"/>
            <w:left w:val="none" w:sz="0" w:space="0" w:color="auto"/>
            <w:bottom w:val="none" w:sz="0" w:space="0" w:color="auto"/>
            <w:right w:val="none" w:sz="0" w:space="0" w:color="auto"/>
          </w:divBdr>
        </w:div>
        <w:div w:id="1281643154">
          <w:marLeft w:val="0"/>
          <w:marRight w:val="0"/>
          <w:marTop w:val="0"/>
          <w:marBottom w:val="0"/>
          <w:divBdr>
            <w:top w:val="none" w:sz="0" w:space="0" w:color="auto"/>
            <w:left w:val="none" w:sz="0" w:space="0" w:color="auto"/>
            <w:bottom w:val="none" w:sz="0" w:space="0" w:color="auto"/>
            <w:right w:val="none" w:sz="0" w:space="0" w:color="auto"/>
          </w:divBdr>
        </w:div>
        <w:div w:id="1295019911">
          <w:marLeft w:val="0"/>
          <w:marRight w:val="0"/>
          <w:marTop w:val="0"/>
          <w:marBottom w:val="0"/>
          <w:divBdr>
            <w:top w:val="none" w:sz="0" w:space="0" w:color="auto"/>
            <w:left w:val="none" w:sz="0" w:space="0" w:color="auto"/>
            <w:bottom w:val="none" w:sz="0" w:space="0" w:color="auto"/>
            <w:right w:val="none" w:sz="0" w:space="0" w:color="auto"/>
          </w:divBdr>
        </w:div>
        <w:div w:id="1302346332">
          <w:marLeft w:val="0"/>
          <w:marRight w:val="0"/>
          <w:marTop w:val="0"/>
          <w:marBottom w:val="0"/>
          <w:divBdr>
            <w:top w:val="none" w:sz="0" w:space="0" w:color="auto"/>
            <w:left w:val="none" w:sz="0" w:space="0" w:color="auto"/>
            <w:bottom w:val="none" w:sz="0" w:space="0" w:color="auto"/>
            <w:right w:val="none" w:sz="0" w:space="0" w:color="auto"/>
          </w:divBdr>
        </w:div>
        <w:div w:id="1330526116">
          <w:marLeft w:val="0"/>
          <w:marRight w:val="0"/>
          <w:marTop w:val="0"/>
          <w:marBottom w:val="0"/>
          <w:divBdr>
            <w:top w:val="none" w:sz="0" w:space="0" w:color="auto"/>
            <w:left w:val="none" w:sz="0" w:space="0" w:color="auto"/>
            <w:bottom w:val="none" w:sz="0" w:space="0" w:color="auto"/>
            <w:right w:val="none" w:sz="0" w:space="0" w:color="auto"/>
          </w:divBdr>
        </w:div>
        <w:div w:id="1478182898">
          <w:marLeft w:val="0"/>
          <w:marRight w:val="0"/>
          <w:marTop w:val="0"/>
          <w:marBottom w:val="0"/>
          <w:divBdr>
            <w:top w:val="none" w:sz="0" w:space="0" w:color="auto"/>
            <w:left w:val="none" w:sz="0" w:space="0" w:color="auto"/>
            <w:bottom w:val="none" w:sz="0" w:space="0" w:color="auto"/>
            <w:right w:val="none" w:sz="0" w:space="0" w:color="auto"/>
          </w:divBdr>
        </w:div>
        <w:div w:id="1553418918">
          <w:marLeft w:val="0"/>
          <w:marRight w:val="0"/>
          <w:marTop w:val="0"/>
          <w:marBottom w:val="0"/>
          <w:divBdr>
            <w:top w:val="none" w:sz="0" w:space="0" w:color="auto"/>
            <w:left w:val="none" w:sz="0" w:space="0" w:color="auto"/>
            <w:bottom w:val="none" w:sz="0" w:space="0" w:color="auto"/>
            <w:right w:val="none" w:sz="0" w:space="0" w:color="auto"/>
          </w:divBdr>
        </w:div>
        <w:div w:id="1758332414">
          <w:marLeft w:val="0"/>
          <w:marRight w:val="0"/>
          <w:marTop w:val="0"/>
          <w:marBottom w:val="0"/>
          <w:divBdr>
            <w:top w:val="none" w:sz="0" w:space="0" w:color="auto"/>
            <w:left w:val="none" w:sz="0" w:space="0" w:color="auto"/>
            <w:bottom w:val="none" w:sz="0" w:space="0" w:color="auto"/>
            <w:right w:val="none" w:sz="0" w:space="0" w:color="auto"/>
          </w:divBdr>
        </w:div>
        <w:div w:id="1802117239">
          <w:marLeft w:val="0"/>
          <w:marRight w:val="0"/>
          <w:marTop w:val="0"/>
          <w:marBottom w:val="0"/>
          <w:divBdr>
            <w:top w:val="none" w:sz="0" w:space="0" w:color="auto"/>
            <w:left w:val="none" w:sz="0" w:space="0" w:color="auto"/>
            <w:bottom w:val="none" w:sz="0" w:space="0" w:color="auto"/>
            <w:right w:val="none" w:sz="0" w:space="0" w:color="auto"/>
          </w:divBdr>
        </w:div>
        <w:div w:id="1887377919">
          <w:marLeft w:val="0"/>
          <w:marRight w:val="0"/>
          <w:marTop w:val="0"/>
          <w:marBottom w:val="0"/>
          <w:divBdr>
            <w:top w:val="none" w:sz="0" w:space="0" w:color="auto"/>
            <w:left w:val="none" w:sz="0" w:space="0" w:color="auto"/>
            <w:bottom w:val="none" w:sz="0" w:space="0" w:color="auto"/>
            <w:right w:val="none" w:sz="0" w:space="0" w:color="auto"/>
          </w:divBdr>
        </w:div>
        <w:div w:id="2028486542">
          <w:marLeft w:val="0"/>
          <w:marRight w:val="0"/>
          <w:marTop w:val="0"/>
          <w:marBottom w:val="0"/>
          <w:divBdr>
            <w:top w:val="none" w:sz="0" w:space="0" w:color="auto"/>
            <w:left w:val="none" w:sz="0" w:space="0" w:color="auto"/>
            <w:bottom w:val="none" w:sz="0" w:space="0" w:color="auto"/>
            <w:right w:val="none" w:sz="0" w:space="0" w:color="auto"/>
          </w:divBdr>
        </w:div>
        <w:div w:id="2055426098">
          <w:marLeft w:val="0"/>
          <w:marRight w:val="0"/>
          <w:marTop w:val="0"/>
          <w:marBottom w:val="0"/>
          <w:divBdr>
            <w:top w:val="none" w:sz="0" w:space="0" w:color="auto"/>
            <w:left w:val="none" w:sz="0" w:space="0" w:color="auto"/>
            <w:bottom w:val="none" w:sz="0" w:space="0" w:color="auto"/>
            <w:right w:val="none" w:sz="0" w:space="0" w:color="auto"/>
          </w:divBdr>
        </w:div>
        <w:div w:id="2111703068">
          <w:marLeft w:val="0"/>
          <w:marRight w:val="0"/>
          <w:marTop w:val="0"/>
          <w:marBottom w:val="0"/>
          <w:divBdr>
            <w:top w:val="none" w:sz="0" w:space="0" w:color="auto"/>
            <w:left w:val="none" w:sz="0" w:space="0" w:color="auto"/>
            <w:bottom w:val="none" w:sz="0" w:space="0" w:color="auto"/>
            <w:right w:val="none" w:sz="0" w:space="0" w:color="auto"/>
          </w:divBdr>
        </w:div>
      </w:divsChild>
    </w:div>
    <w:div w:id="722287621">
      <w:bodyDiv w:val="1"/>
      <w:marLeft w:val="0"/>
      <w:marRight w:val="0"/>
      <w:marTop w:val="0"/>
      <w:marBottom w:val="0"/>
      <w:divBdr>
        <w:top w:val="none" w:sz="0" w:space="0" w:color="auto"/>
        <w:left w:val="none" w:sz="0" w:space="0" w:color="auto"/>
        <w:bottom w:val="none" w:sz="0" w:space="0" w:color="auto"/>
        <w:right w:val="none" w:sz="0" w:space="0" w:color="auto"/>
      </w:divBdr>
      <w:divsChild>
        <w:div w:id="396514318">
          <w:marLeft w:val="0"/>
          <w:marRight w:val="0"/>
          <w:marTop w:val="0"/>
          <w:marBottom w:val="0"/>
          <w:divBdr>
            <w:top w:val="none" w:sz="0" w:space="0" w:color="auto"/>
            <w:left w:val="none" w:sz="0" w:space="0" w:color="auto"/>
            <w:bottom w:val="none" w:sz="0" w:space="0" w:color="auto"/>
            <w:right w:val="none" w:sz="0" w:space="0" w:color="auto"/>
          </w:divBdr>
        </w:div>
        <w:div w:id="936594877">
          <w:marLeft w:val="0"/>
          <w:marRight w:val="0"/>
          <w:marTop w:val="0"/>
          <w:marBottom w:val="0"/>
          <w:divBdr>
            <w:top w:val="none" w:sz="0" w:space="0" w:color="auto"/>
            <w:left w:val="none" w:sz="0" w:space="0" w:color="auto"/>
            <w:bottom w:val="none" w:sz="0" w:space="0" w:color="auto"/>
            <w:right w:val="none" w:sz="0" w:space="0" w:color="auto"/>
          </w:divBdr>
        </w:div>
        <w:div w:id="1131557809">
          <w:marLeft w:val="0"/>
          <w:marRight w:val="0"/>
          <w:marTop w:val="0"/>
          <w:marBottom w:val="0"/>
          <w:divBdr>
            <w:top w:val="none" w:sz="0" w:space="0" w:color="auto"/>
            <w:left w:val="none" w:sz="0" w:space="0" w:color="auto"/>
            <w:bottom w:val="none" w:sz="0" w:space="0" w:color="auto"/>
            <w:right w:val="none" w:sz="0" w:space="0" w:color="auto"/>
          </w:divBdr>
        </w:div>
        <w:div w:id="1846164479">
          <w:marLeft w:val="0"/>
          <w:marRight w:val="0"/>
          <w:marTop w:val="0"/>
          <w:marBottom w:val="0"/>
          <w:divBdr>
            <w:top w:val="none" w:sz="0" w:space="0" w:color="auto"/>
            <w:left w:val="none" w:sz="0" w:space="0" w:color="auto"/>
            <w:bottom w:val="none" w:sz="0" w:space="0" w:color="auto"/>
            <w:right w:val="none" w:sz="0" w:space="0" w:color="auto"/>
          </w:divBdr>
        </w:div>
      </w:divsChild>
    </w:div>
    <w:div w:id="723020088">
      <w:bodyDiv w:val="1"/>
      <w:marLeft w:val="0"/>
      <w:marRight w:val="0"/>
      <w:marTop w:val="0"/>
      <w:marBottom w:val="0"/>
      <w:divBdr>
        <w:top w:val="none" w:sz="0" w:space="0" w:color="auto"/>
        <w:left w:val="none" w:sz="0" w:space="0" w:color="auto"/>
        <w:bottom w:val="none" w:sz="0" w:space="0" w:color="auto"/>
        <w:right w:val="none" w:sz="0" w:space="0" w:color="auto"/>
      </w:divBdr>
      <w:divsChild>
        <w:div w:id="270819479">
          <w:marLeft w:val="0"/>
          <w:marRight w:val="0"/>
          <w:marTop w:val="0"/>
          <w:marBottom w:val="0"/>
          <w:divBdr>
            <w:top w:val="none" w:sz="0" w:space="0" w:color="auto"/>
            <w:left w:val="none" w:sz="0" w:space="0" w:color="auto"/>
            <w:bottom w:val="none" w:sz="0" w:space="0" w:color="auto"/>
            <w:right w:val="none" w:sz="0" w:space="0" w:color="auto"/>
          </w:divBdr>
        </w:div>
        <w:div w:id="1493645006">
          <w:marLeft w:val="0"/>
          <w:marRight w:val="0"/>
          <w:marTop w:val="0"/>
          <w:marBottom w:val="0"/>
          <w:divBdr>
            <w:top w:val="none" w:sz="0" w:space="0" w:color="auto"/>
            <w:left w:val="none" w:sz="0" w:space="0" w:color="auto"/>
            <w:bottom w:val="none" w:sz="0" w:space="0" w:color="auto"/>
            <w:right w:val="none" w:sz="0" w:space="0" w:color="auto"/>
          </w:divBdr>
        </w:div>
      </w:divsChild>
    </w:div>
    <w:div w:id="732313533">
      <w:bodyDiv w:val="1"/>
      <w:marLeft w:val="0"/>
      <w:marRight w:val="0"/>
      <w:marTop w:val="0"/>
      <w:marBottom w:val="0"/>
      <w:divBdr>
        <w:top w:val="none" w:sz="0" w:space="0" w:color="auto"/>
        <w:left w:val="none" w:sz="0" w:space="0" w:color="auto"/>
        <w:bottom w:val="none" w:sz="0" w:space="0" w:color="auto"/>
        <w:right w:val="none" w:sz="0" w:space="0" w:color="auto"/>
      </w:divBdr>
    </w:div>
    <w:div w:id="737169546">
      <w:bodyDiv w:val="1"/>
      <w:marLeft w:val="0"/>
      <w:marRight w:val="0"/>
      <w:marTop w:val="0"/>
      <w:marBottom w:val="0"/>
      <w:divBdr>
        <w:top w:val="none" w:sz="0" w:space="0" w:color="auto"/>
        <w:left w:val="none" w:sz="0" w:space="0" w:color="auto"/>
        <w:bottom w:val="none" w:sz="0" w:space="0" w:color="auto"/>
        <w:right w:val="none" w:sz="0" w:space="0" w:color="auto"/>
      </w:divBdr>
    </w:div>
    <w:div w:id="739600574">
      <w:bodyDiv w:val="1"/>
      <w:marLeft w:val="0"/>
      <w:marRight w:val="0"/>
      <w:marTop w:val="0"/>
      <w:marBottom w:val="0"/>
      <w:divBdr>
        <w:top w:val="none" w:sz="0" w:space="0" w:color="auto"/>
        <w:left w:val="none" w:sz="0" w:space="0" w:color="auto"/>
        <w:bottom w:val="none" w:sz="0" w:space="0" w:color="auto"/>
        <w:right w:val="none" w:sz="0" w:space="0" w:color="auto"/>
      </w:divBdr>
    </w:div>
    <w:div w:id="748577245">
      <w:bodyDiv w:val="1"/>
      <w:marLeft w:val="0"/>
      <w:marRight w:val="0"/>
      <w:marTop w:val="0"/>
      <w:marBottom w:val="0"/>
      <w:divBdr>
        <w:top w:val="none" w:sz="0" w:space="0" w:color="auto"/>
        <w:left w:val="none" w:sz="0" w:space="0" w:color="auto"/>
        <w:bottom w:val="none" w:sz="0" w:space="0" w:color="auto"/>
        <w:right w:val="none" w:sz="0" w:space="0" w:color="auto"/>
      </w:divBdr>
    </w:div>
    <w:div w:id="749809500">
      <w:bodyDiv w:val="1"/>
      <w:marLeft w:val="0"/>
      <w:marRight w:val="0"/>
      <w:marTop w:val="0"/>
      <w:marBottom w:val="0"/>
      <w:divBdr>
        <w:top w:val="none" w:sz="0" w:space="0" w:color="auto"/>
        <w:left w:val="none" w:sz="0" w:space="0" w:color="auto"/>
        <w:bottom w:val="none" w:sz="0" w:space="0" w:color="auto"/>
        <w:right w:val="none" w:sz="0" w:space="0" w:color="auto"/>
      </w:divBdr>
    </w:div>
    <w:div w:id="751511046">
      <w:bodyDiv w:val="1"/>
      <w:marLeft w:val="0"/>
      <w:marRight w:val="0"/>
      <w:marTop w:val="0"/>
      <w:marBottom w:val="0"/>
      <w:divBdr>
        <w:top w:val="none" w:sz="0" w:space="0" w:color="auto"/>
        <w:left w:val="none" w:sz="0" w:space="0" w:color="auto"/>
        <w:bottom w:val="none" w:sz="0" w:space="0" w:color="auto"/>
        <w:right w:val="none" w:sz="0" w:space="0" w:color="auto"/>
      </w:divBdr>
    </w:div>
    <w:div w:id="751853634">
      <w:bodyDiv w:val="1"/>
      <w:marLeft w:val="27"/>
      <w:marRight w:val="27"/>
      <w:marTop w:val="27"/>
      <w:marBottom w:val="27"/>
      <w:divBdr>
        <w:top w:val="none" w:sz="0" w:space="0" w:color="auto"/>
        <w:left w:val="none" w:sz="0" w:space="0" w:color="auto"/>
        <w:bottom w:val="none" w:sz="0" w:space="0" w:color="auto"/>
        <w:right w:val="none" w:sz="0" w:space="0" w:color="auto"/>
      </w:divBdr>
      <w:divsChild>
        <w:div w:id="229466293">
          <w:marLeft w:val="0"/>
          <w:marRight w:val="0"/>
          <w:marTop w:val="0"/>
          <w:marBottom w:val="0"/>
          <w:divBdr>
            <w:top w:val="none" w:sz="0" w:space="0" w:color="auto"/>
            <w:left w:val="none" w:sz="0" w:space="0" w:color="auto"/>
            <w:bottom w:val="none" w:sz="0" w:space="0" w:color="auto"/>
            <w:right w:val="none" w:sz="0" w:space="0" w:color="auto"/>
          </w:divBdr>
          <w:divsChild>
            <w:div w:id="1212302057">
              <w:marLeft w:val="41"/>
              <w:marRight w:val="41"/>
              <w:marTop w:val="41"/>
              <w:marBottom w:val="41"/>
              <w:divBdr>
                <w:top w:val="none" w:sz="0" w:space="0" w:color="auto"/>
                <w:left w:val="none" w:sz="0" w:space="0" w:color="auto"/>
                <w:bottom w:val="none" w:sz="0" w:space="0" w:color="auto"/>
                <w:right w:val="none" w:sz="0" w:space="0" w:color="auto"/>
              </w:divBdr>
              <w:divsChild>
                <w:div w:id="1740592760">
                  <w:marLeft w:val="0"/>
                  <w:marRight w:val="0"/>
                  <w:marTop w:val="0"/>
                  <w:marBottom w:val="0"/>
                  <w:divBdr>
                    <w:top w:val="none" w:sz="0" w:space="0" w:color="auto"/>
                    <w:left w:val="none" w:sz="0" w:space="0" w:color="auto"/>
                    <w:bottom w:val="none" w:sz="0" w:space="0" w:color="auto"/>
                    <w:right w:val="none" w:sz="0" w:space="0" w:color="auto"/>
                  </w:divBdr>
                  <w:divsChild>
                    <w:div w:id="21980125">
                      <w:marLeft w:val="0"/>
                      <w:marRight w:val="0"/>
                      <w:marTop w:val="0"/>
                      <w:marBottom w:val="0"/>
                      <w:divBdr>
                        <w:top w:val="none" w:sz="0" w:space="0" w:color="auto"/>
                        <w:left w:val="none" w:sz="0" w:space="0" w:color="auto"/>
                        <w:bottom w:val="none" w:sz="0" w:space="0" w:color="auto"/>
                        <w:right w:val="none" w:sz="0" w:space="0" w:color="auto"/>
                      </w:divBdr>
                    </w:div>
                    <w:div w:id="382872508">
                      <w:marLeft w:val="0"/>
                      <w:marRight w:val="0"/>
                      <w:marTop w:val="0"/>
                      <w:marBottom w:val="0"/>
                      <w:divBdr>
                        <w:top w:val="none" w:sz="0" w:space="0" w:color="auto"/>
                        <w:left w:val="none" w:sz="0" w:space="0" w:color="auto"/>
                        <w:bottom w:val="none" w:sz="0" w:space="0" w:color="auto"/>
                        <w:right w:val="none" w:sz="0" w:space="0" w:color="auto"/>
                      </w:divBdr>
                    </w:div>
                    <w:div w:id="608124094">
                      <w:marLeft w:val="0"/>
                      <w:marRight w:val="0"/>
                      <w:marTop w:val="0"/>
                      <w:marBottom w:val="0"/>
                      <w:divBdr>
                        <w:top w:val="none" w:sz="0" w:space="0" w:color="auto"/>
                        <w:left w:val="none" w:sz="0" w:space="0" w:color="auto"/>
                        <w:bottom w:val="none" w:sz="0" w:space="0" w:color="auto"/>
                        <w:right w:val="none" w:sz="0" w:space="0" w:color="auto"/>
                      </w:divBdr>
                    </w:div>
                    <w:div w:id="982082995">
                      <w:marLeft w:val="0"/>
                      <w:marRight w:val="0"/>
                      <w:marTop w:val="0"/>
                      <w:marBottom w:val="0"/>
                      <w:divBdr>
                        <w:top w:val="none" w:sz="0" w:space="0" w:color="auto"/>
                        <w:left w:val="none" w:sz="0" w:space="0" w:color="auto"/>
                        <w:bottom w:val="none" w:sz="0" w:space="0" w:color="auto"/>
                        <w:right w:val="none" w:sz="0" w:space="0" w:color="auto"/>
                      </w:divBdr>
                    </w:div>
                    <w:div w:id="1350521411">
                      <w:marLeft w:val="0"/>
                      <w:marRight w:val="0"/>
                      <w:marTop w:val="0"/>
                      <w:marBottom w:val="0"/>
                      <w:divBdr>
                        <w:top w:val="none" w:sz="0" w:space="0" w:color="auto"/>
                        <w:left w:val="none" w:sz="0" w:space="0" w:color="auto"/>
                        <w:bottom w:val="none" w:sz="0" w:space="0" w:color="auto"/>
                        <w:right w:val="none" w:sz="0" w:space="0" w:color="auto"/>
                      </w:divBdr>
                    </w:div>
                    <w:div w:id="1380396557">
                      <w:marLeft w:val="0"/>
                      <w:marRight w:val="0"/>
                      <w:marTop w:val="0"/>
                      <w:marBottom w:val="0"/>
                      <w:divBdr>
                        <w:top w:val="none" w:sz="0" w:space="0" w:color="auto"/>
                        <w:left w:val="none" w:sz="0" w:space="0" w:color="auto"/>
                        <w:bottom w:val="none" w:sz="0" w:space="0" w:color="auto"/>
                        <w:right w:val="none" w:sz="0" w:space="0" w:color="auto"/>
                      </w:divBdr>
                    </w:div>
                    <w:div w:id="1433934840">
                      <w:marLeft w:val="0"/>
                      <w:marRight w:val="0"/>
                      <w:marTop w:val="0"/>
                      <w:marBottom w:val="0"/>
                      <w:divBdr>
                        <w:top w:val="none" w:sz="0" w:space="0" w:color="auto"/>
                        <w:left w:val="none" w:sz="0" w:space="0" w:color="auto"/>
                        <w:bottom w:val="none" w:sz="0" w:space="0" w:color="auto"/>
                        <w:right w:val="none" w:sz="0" w:space="0" w:color="auto"/>
                      </w:divBdr>
                    </w:div>
                    <w:div w:id="1642272787">
                      <w:marLeft w:val="0"/>
                      <w:marRight w:val="0"/>
                      <w:marTop w:val="0"/>
                      <w:marBottom w:val="0"/>
                      <w:divBdr>
                        <w:top w:val="none" w:sz="0" w:space="0" w:color="auto"/>
                        <w:left w:val="none" w:sz="0" w:space="0" w:color="auto"/>
                        <w:bottom w:val="none" w:sz="0" w:space="0" w:color="auto"/>
                        <w:right w:val="none" w:sz="0" w:space="0" w:color="auto"/>
                      </w:divBdr>
                    </w:div>
                    <w:div w:id="20055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711">
      <w:bodyDiv w:val="1"/>
      <w:marLeft w:val="0"/>
      <w:marRight w:val="0"/>
      <w:marTop w:val="0"/>
      <w:marBottom w:val="0"/>
      <w:divBdr>
        <w:top w:val="none" w:sz="0" w:space="0" w:color="auto"/>
        <w:left w:val="none" w:sz="0" w:space="0" w:color="auto"/>
        <w:bottom w:val="none" w:sz="0" w:space="0" w:color="auto"/>
        <w:right w:val="none" w:sz="0" w:space="0" w:color="auto"/>
      </w:divBdr>
      <w:divsChild>
        <w:div w:id="25952287">
          <w:marLeft w:val="0"/>
          <w:marRight w:val="0"/>
          <w:marTop w:val="0"/>
          <w:marBottom w:val="0"/>
          <w:divBdr>
            <w:top w:val="none" w:sz="0" w:space="0" w:color="auto"/>
            <w:left w:val="none" w:sz="0" w:space="0" w:color="auto"/>
            <w:bottom w:val="none" w:sz="0" w:space="0" w:color="auto"/>
            <w:right w:val="none" w:sz="0" w:space="0" w:color="auto"/>
          </w:divBdr>
        </w:div>
        <w:div w:id="245845405">
          <w:marLeft w:val="0"/>
          <w:marRight w:val="0"/>
          <w:marTop w:val="0"/>
          <w:marBottom w:val="0"/>
          <w:divBdr>
            <w:top w:val="none" w:sz="0" w:space="0" w:color="auto"/>
            <w:left w:val="none" w:sz="0" w:space="0" w:color="auto"/>
            <w:bottom w:val="none" w:sz="0" w:space="0" w:color="auto"/>
            <w:right w:val="none" w:sz="0" w:space="0" w:color="auto"/>
          </w:divBdr>
        </w:div>
        <w:div w:id="315689818">
          <w:marLeft w:val="0"/>
          <w:marRight w:val="0"/>
          <w:marTop w:val="0"/>
          <w:marBottom w:val="0"/>
          <w:divBdr>
            <w:top w:val="none" w:sz="0" w:space="0" w:color="auto"/>
            <w:left w:val="none" w:sz="0" w:space="0" w:color="auto"/>
            <w:bottom w:val="none" w:sz="0" w:space="0" w:color="auto"/>
            <w:right w:val="none" w:sz="0" w:space="0" w:color="auto"/>
          </w:divBdr>
        </w:div>
        <w:div w:id="383717420">
          <w:marLeft w:val="0"/>
          <w:marRight w:val="0"/>
          <w:marTop w:val="0"/>
          <w:marBottom w:val="0"/>
          <w:divBdr>
            <w:top w:val="none" w:sz="0" w:space="0" w:color="auto"/>
            <w:left w:val="none" w:sz="0" w:space="0" w:color="auto"/>
            <w:bottom w:val="none" w:sz="0" w:space="0" w:color="auto"/>
            <w:right w:val="none" w:sz="0" w:space="0" w:color="auto"/>
          </w:divBdr>
        </w:div>
      </w:divsChild>
    </w:div>
    <w:div w:id="767309391">
      <w:bodyDiv w:val="1"/>
      <w:marLeft w:val="0"/>
      <w:marRight w:val="0"/>
      <w:marTop w:val="0"/>
      <w:marBottom w:val="0"/>
      <w:divBdr>
        <w:top w:val="none" w:sz="0" w:space="0" w:color="auto"/>
        <w:left w:val="none" w:sz="0" w:space="0" w:color="auto"/>
        <w:bottom w:val="none" w:sz="0" w:space="0" w:color="auto"/>
        <w:right w:val="none" w:sz="0" w:space="0" w:color="auto"/>
      </w:divBdr>
      <w:divsChild>
        <w:div w:id="461075832">
          <w:marLeft w:val="0"/>
          <w:marRight w:val="0"/>
          <w:marTop w:val="0"/>
          <w:marBottom w:val="0"/>
          <w:divBdr>
            <w:top w:val="none" w:sz="0" w:space="0" w:color="auto"/>
            <w:left w:val="none" w:sz="0" w:space="0" w:color="auto"/>
            <w:bottom w:val="none" w:sz="0" w:space="0" w:color="auto"/>
            <w:right w:val="none" w:sz="0" w:space="0" w:color="auto"/>
          </w:divBdr>
        </w:div>
        <w:div w:id="472062051">
          <w:marLeft w:val="0"/>
          <w:marRight w:val="0"/>
          <w:marTop w:val="0"/>
          <w:marBottom w:val="0"/>
          <w:divBdr>
            <w:top w:val="none" w:sz="0" w:space="0" w:color="auto"/>
            <w:left w:val="none" w:sz="0" w:space="0" w:color="auto"/>
            <w:bottom w:val="none" w:sz="0" w:space="0" w:color="auto"/>
            <w:right w:val="none" w:sz="0" w:space="0" w:color="auto"/>
          </w:divBdr>
        </w:div>
        <w:div w:id="480849058">
          <w:marLeft w:val="0"/>
          <w:marRight w:val="0"/>
          <w:marTop w:val="0"/>
          <w:marBottom w:val="0"/>
          <w:divBdr>
            <w:top w:val="none" w:sz="0" w:space="0" w:color="auto"/>
            <w:left w:val="none" w:sz="0" w:space="0" w:color="auto"/>
            <w:bottom w:val="none" w:sz="0" w:space="0" w:color="auto"/>
            <w:right w:val="none" w:sz="0" w:space="0" w:color="auto"/>
          </w:divBdr>
        </w:div>
        <w:div w:id="1168523249">
          <w:marLeft w:val="0"/>
          <w:marRight w:val="0"/>
          <w:marTop w:val="0"/>
          <w:marBottom w:val="0"/>
          <w:divBdr>
            <w:top w:val="none" w:sz="0" w:space="0" w:color="auto"/>
            <w:left w:val="none" w:sz="0" w:space="0" w:color="auto"/>
            <w:bottom w:val="none" w:sz="0" w:space="0" w:color="auto"/>
            <w:right w:val="none" w:sz="0" w:space="0" w:color="auto"/>
          </w:divBdr>
        </w:div>
      </w:divsChild>
    </w:div>
    <w:div w:id="776212718">
      <w:bodyDiv w:val="1"/>
      <w:marLeft w:val="0"/>
      <w:marRight w:val="0"/>
      <w:marTop w:val="0"/>
      <w:marBottom w:val="0"/>
      <w:divBdr>
        <w:top w:val="none" w:sz="0" w:space="0" w:color="auto"/>
        <w:left w:val="none" w:sz="0" w:space="0" w:color="auto"/>
        <w:bottom w:val="none" w:sz="0" w:space="0" w:color="auto"/>
        <w:right w:val="none" w:sz="0" w:space="0" w:color="auto"/>
      </w:divBdr>
    </w:div>
    <w:div w:id="782579407">
      <w:bodyDiv w:val="1"/>
      <w:marLeft w:val="0"/>
      <w:marRight w:val="0"/>
      <w:marTop w:val="0"/>
      <w:marBottom w:val="0"/>
      <w:divBdr>
        <w:top w:val="none" w:sz="0" w:space="0" w:color="auto"/>
        <w:left w:val="none" w:sz="0" w:space="0" w:color="auto"/>
        <w:bottom w:val="none" w:sz="0" w:space="0" w:color="auto"/>
        <w:right w:val="none" w:sz="0" w:space="0" w:color="auto"/>
      </w:divBdr>
      <w:divsChild>
        <w:div w:id="233246883">
          <w:marLeft w:val="0"/>
          <w:marRight w:val="0"/>
          <w:marTop w:val="0"/>
          <w:marBottom w:val="0"/>
          <w:divBdr>
            <w:top w:val="none" w:sz="0" w:space="0" w:color="auto"/>
            <w:left w:val="none" w:sz="0" w:space="0" w:color="auto"/>
            <w:bottom w:val="none" w:sz="0" w:space="0" w:color="auto"/>
            <w:right w:val="none" w:sz="0" w:space="0" w:color="auto"/>
          </w:divBdr>
          <w:divsChild>
            <w:div w:id="46800395">
              <w:marLeft w:val="0"/>
              <w:marRight w:val="0"/>
              <w:marTop w:val="0"/>
              <w:marBottom w:val="0"/>
              <w:divBdr>
                <w:top w:val="none" w:sz="0" w:space="0" w:color="auto"/>
                <w:left w:val="none" w:sz="0" w:space="0" w:color="auto"/>
                <w:bottom w:val="none" w:sz="0" w:space="0" w:color="auto"/>
                <w:right w:val="none" w:sz="0" w:space="0" w:color="auto"/>
              </w:divBdr>
            </w:div>
            <w:div w:id="550000886">
              <w:marLeft w:val="0"/>
              <w:marRight w:val="0"/>
              <w:marTop w:val="0"/>
              <w:marBottom w:val="0"/>
              <w:divBdr>
                <w:top w:val="none" w:sz="0" w:space="0" w:color="auto"/>
                <w:left w:val="none" w:sz="0" w:space="0" w:color="auto"/>
                <w:bottom w:val="none" w:sz="0" w:space="0" w:color="auto"/>
                <w:right w:val="none" w:sz="0" w:space="0" w:color="auto"/>
              </w:divBdr>
              <w:divsChild>
                <w:div w:id="3063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0105">
          <w:marLeft w:val="0"/>
          <w:marRight w:val="0"/>
          <w:marTop w:val="0"/>
          <w:marBottom w:val="0"/>
          <w:divBdr>
            <w:top w:val="none" w:sz="0" w:space="0" w:color="auto"/>
            <w:left w:val="none" w:sz="0" w:space="0" w:color="auto"/>
            <w:bottom w:val="none" w:sz="0" w:space="0" w:color="auto"/>
            <w:right w:val="none" w:sz="0" w:space="0" w:color="auto"/>
          </w:divBdr>
          <w:divsChild>
            <w:div w:id="1440489720">
              <w:marLeft w:val="0"/>
              <w:marRight w:val="0"/>
              <w:marTop w:val="0"/>
              <w:marBottom w:val="0"/>
              <w:divBdr>
                <w:top w:val="none" w:sz="0" w:space="0" w:color="auto"/>
                <w:left w:val="none" w:sz="0" w:space="0" w:color="auto"/>
                <w:bottom w:val="none" w:sz="0" w:space="0" w:color="auto"/>
                <w:right w:val="none" w:sz="0" w:space="0" w:color="auto"/>
              </w:divBdr>
              <w:divsChild>
                <w:div w:id="766581591">
                  <w:marLeft w:val="0"/>
                  <w:marRight w:val="0"/>
                  <w:marTop w:val="0"/>
                  <w:marBottom w:val="0"/>
                  <w:divBdr>
                    <w:top w:val="none" w:sz="0" w:space="0" w:color="auto"/>
                    <w:left w:val="none" w:sz="0" w:space="0" w:color="auto"/>
                    <w:bottom w:val="none" w:sz="0" w:space="0" w:color="auto"/>
                    <w:right w:val="none" w:sz="0" w:space="0" w:color="auto"/>
                  </w:divBdr>
                </w:div>
              </w:divsChild>
            </w:div>
            <w:div w:id="1601571646">
              <w:marLeft w:val="0"/>
              <w:marRight w:val="0"/>
              <w:marTop w:val="0"/>
              <w:marBottom w:val="0"/>
              <w:divBdr>
                <w:top w:val="none" w:sz="0" w:space="0" w:color="auto"/>
                <w:left w:val="none" w:sz="0" w:space="0" w:color="auto"/>
                <w:bottom w:val="none" w:sz="0" w:space="0" w:color="auto"/>
                <w:right w:val="none" w:sz="0" w:space="0" w:color="auto"/>
              </w:divBdr>
              <w:divsChild>
                <w:div w:id="21983755">
                  <w:marLeft w:val="0"/>
                  <w:marRight w:val="0"/>
                  <w:marTop w:val="0"/>
                  <w:marBottom w:val="0"/>
                  <w:divBdr>
                    <w:top w:val="none" w:sz="0" w:space="0" w:color="auto"/>
                    <w:left w:val="none" w:sz="0" w:space="0" w:color="auto"/>
                    <w:bottom w:val="none" w:sz="0" w:space="0" w:color="auto"/>
                    <w:right w:val="none" w:sz="0" w:space="0" w:color="auto"/>
                  </w:divBdr>
                  <w:divsChild>
                    <w:div w:id="521750603">
                      <w:marLeft w:val="0"/>
                      <w:marRight w:val="0"/>
                      <w:marTop w:val="0"/>
                      <w:marBottom w:val="0"/>
                      <w:divBdr>
                        <w:top w:val="none" w:sz="0" w:space="0" w:color="auto"/>
                        <w:left w:val="none" w:sz="0" w:space="0" w:color="auto"/>
                        <w:bottom w:val="none" w:sz="0" w:space="0" w:color="auto"/>
                        <w:right w:val="none" w:sz="0" w:space="0" w:color="auto"/>
                      </w:divBdr>
                      <w:divsChild>
                        <w:div w:id="18010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9749">
                  <w:marLeft w:val="0"/>
                  <w:marRight w:val="0"/>
                  <w:marTop w:val="0"/>
                  <w:marBottom w:val="0"/>
                  <w:divBdr>
                    <w:top w:val="none" w:sz="0" w:space="0" w:color="auto"/>
                    <w:left w:val="none" w:sz="0" w:space="0" w:color="auto"/>
                    <w:bottom w:val="none" w:sz="0" w:space="0" w:color="auto"/>
                    <w:right w:val="none" w:sz="0" w:space="0" w:color="auto"/>
                  </w:divBdr>
                  <w:divsChild>
                    <w:div w:id="1544126180">
                      <w:marLeft w:val="0"/>
                      <w:marRight w:val="0"/>
                      <w:marTop w:val="0"/>
                      <w:marBottom w:val="0"/>
                      <w:divBdr>
                        <w:top w:val="none" w:sz="0" w:space="0" w:color="auto"/>
                        <w:left w:val="none" w:sz="0" w:space="0" w:color="auto"/>
                        <w:bottom w:val="none" w:sz="0" w:space="0" w:color="auto"/>
                        <w:right w:val="none" w:sz="0" w:space="0" w:color="auto"/>
                      </w:divBdr>
                      <w:divsChild>
                        <w:div w:id="7171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21337">
                  <w:marLeft w:val="0"/>
                  <w:marRight w:val="0"/>
                  <w:marTop w:val="0"/>
                  <w:marBottom w:val="0"/>
                  <w:divBdr>
                    <w:top w:val="none" w:sz="0" w:space="0" w:color="auto"/>
                    <w:left w:val="none" w:sz="0" w:space="0" w:color="auto"/>
                    <w:bottom w:val="none" w:sz="0" w:space="0" w:color="auto"/>
                    <w:right w:val="none" w:sz="0" w:space="0" w:color="auto"/>
                  </w:divBdr>
                  <w:divsChild>
                    <w:div w:id="500854585">
                      <w:marLeft w:val="0"/>
                      <w:marRight w:val="0"/>
                      <w:marTop w:val="0"/>
                      <w:marBottom w:val="0"/>
                      <w:divBdr>
                        <w:top w:val="none" w:sz="0" w:space="0" w:color="auto"/>
                        <w:left w:val="none" w:sz="0" w:space="0" w:color="auto"/>
                        <w:bottom w:val="none" w:sz="0" w:space="0" w:color="auto"/>
                        <w:right w:val="none" w:sz="0" w:space="0" w:color="auto"/>
                      </w:divBdr>
                      <w:divsChild>
                        <w:div w:id="1139886469">
                          <w:marLeft w:val="0"/>
                          <w:marRight w:val="0"/>
                          <w:marTop w:val="0"/>
                          <w:marBottom w:val="0"/>
                          <w:divBdr>
                            <w:top w:val="none" w:sz="0" w:space="0" w:color="auto"/>
                            <w:left w:val="none" w:sz="0" w:space="0" w:color="auto"/>
                            <w:bottom w:val="none" w:sz="0" w:space="0" w:color="auto"/>
                            <w:right w:val="none" w:sz="0" w:space="0" w:color="auto"/>
                          </w:divBdr>
                          <w:divsChild>
                            <w:div w:id="13627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2472">
                      <w:marLeft w:val="0"/>
                      <w:marRight w:val="0"/>
                      <w:marTop w:val="0"/>
                      <w:marBottom w:val="0"/>
                      <w:divBdr>
                        <w:top w:val="none" w:sz="0" w:space="0" w:color="auto"/>
                        <w:left w:val="none" w:sz="0" w:space="0" w:color="auto"/>
                        <w:bottom w:val="none" w:sz="0" w:space="0" w:color="auto"/>
                        <w:right w:val="none" w:sz="0" w:space="0" w:color="auto"/>
                      </w:divBdr>
                      <w:divsChild>
                        <w:div w:id="993874679">
                          <w:marLeft w:val="0"/>
                          <w:marRight w:val="0"/>
                          <w:marTop w:val="0"/>
                          <w:marBottom w:val="0"/>
                          <w:divBdr>
                            <w:top w:val="none" w:sz="0" w:space="0" w:color="auto"/>
                            <w:left w:val="none" w:sz="0" w:space="0" w:color="auto"/>
                            <w:bottom w:val="none" w:sz="0" w:space="0" w:color="auto"/>
                            <w:right w:val="none" w:sz="0" w:space="0" w:color="auto"/>
                          </w:divBdr>
                        </w:div>
                      </w:divsChild>
                    </w:div>
                    <w:div w:id="2022077153">
                      <w:marLeft w:val="0"/>
                      <w:marRight w:val="0"/>
                      <w:marTop w:val="0"/>
                      <w:marBottom w:val="0"/>
                      <w:divBdr>
                        <w:top w:val="none" w:sz="0" w:space="0" w:color="auto"/>
                        <w:left w:val="none" w:sz="0" w:space="0" w:color="auto"/>
                        <w:bottom w:val="none" w:sz="0" w:space="0" w:color="auto"/>
                        <w:right w:val="none" w:sz="0" w:space="0" w:color="auto"/>
                      </w:divBdr>
                      <w:divsChild>
                        <w:div w:id="2057504204">
                          <w:marLeft w:val="0"/>
                          <w:marRight w:val="0"/>
                          <w:marTop w:val="0"/>
                          <w:marBottom w:val="0"/>
                          <w:divBdr>
                            <w:top w:val="none" w:sz="0" w:space="0" w:color="auto"/>
                            <w:left w:val="none" w:sz="0" w:space="0" w:color="auto"/>
                            <w:bottom w:val="none" w:sz="0" w:space="0" w:color="auto"/>
                            <w:right w:val="none" w:sz="0" w:space="0" w:color="auto"/>
                          </w:divBdr>
                          <w:divsChild>
                            <w:div w:id="12272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16079">
                      <w:marLeft w:val="0"/>
                      <w:marRight w:val="0"/>
                      <w:marTop w:val="0"/>
                      <w:marBottom w:val="0"/>
                      <w:divBdr>
                        <w:top w:val="none" w:sz="0" w:space="0" w:color="auto"/>
                        <w:left w:val="none" w:sz="0" w:space="0" w:color="auto"/>
                        <w:bottom w:val="none" w:sz="0" w:space="0" w:color="auto"/>
                        <w:right w:val="none" w:sz="0" w:space="0" w:color="auto"/>
                      </w:divBdr>
                      <w:divsChild>
                        <w:div w:id="770591112">
                          <w:marLeft w:val="0"/>
                          <w:marRight w:val="0"/>
                          <w:marTop w:val="0"/>
                          <w:marBottom w:val="0"/>
                          <w:divBdr>
                            <w:top w:val="none" w:sz="0" w:space="0" w:color="auto"/>
                            <w:left w:val="none" w:sz="0" w:space="0" w:color="auto"/>
                            <w:bottom w:val="none" w:sz="0" w:space="0" w:color="auto"/>
                            <w:right w:val="none" w:sz="0" w:space="0" w:color="auto"/>
                          </w:divBdr>
                          <w:divsChild>
                            <w:div w:id="96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89317">
                  <w:marLeft w:val="0"/>
                  <w:marRight w:val="0"/>
                  <w:marTop w:val="0"/>
                  <w:marBottom w:val="0"/>
                  <w:divBdr>
                    <w:top w:val="none" w:sz="0" w:space="0" w:color="auto"/>
                    <w:left w:val="none" w:sz="0" w:space="0" w:color="auto"/>
                    <w:bottom w:val="none" w:sz="0" w:space="0" w:color="auto"/>
                    <w:right w:val="none" w:sz="0" w:space="0" w:color="auto"/>
                  </w:divBdr>
                  <w:divsChild>
                    <w:div w:id="1194342345">
                      <w:marLeft w:val="0"/>
                      <w:marRight w:val="0"/>
                      <w:marTop w:val="0"/>
                      <w:marBottom w:val="0"/>
                      <w:divBdr>
                        <w:top w:val="none" w:sz="0" w:space="0" w:color="auto"/>
                        <w:left w:val="none" w:sz="0" w:space="0" w:color="auto"/>
                        <w:bottom w:val="none" w:sz="0" w:space="0" w:color="auto"/>
                        <w:right w:val="none" w:sz="0" w:space="0" w:color="auto"/>
                      </w:divBdr>
                    </w:div>
                  </w:divsChild>
                </w:div>
                <w:div w:id="1133474933">
                  <w:marLeft w:val="0"/>
                  <w:marRight w:val="0"/>
                  <w:marTop w:val="0"/>
                  <w:marBottom w:val="0"/>
                  <w:divBdr>
                    <w:top w:val="none" w:sz="0" w:space="0" w:color="auto"/>
                    <w:left w:val="none" w:sz="0" w:space="0" w:color="auto"/>
                    <w:bottom w:val="none" w:sz="0" w:space="0" w:color="auto"/>
                    <w:right w:val="none" w:sz="0" w:space="0" w:color="auto"/>
                  </w:divBdr>
                  <w:divsChild>
                    <w:div w:id="2108112965">
                      <w:marLeft w:val="0"/>
                      <w:marRight w:val="0"/>
                      <w:marTop w:val="0"/>
                      <w:marBottom w:val="0"/>
                      <w:divBdr>
                        <w:top w:val="none" w:sz="0" w:space="0" w:color="auto"/>
                        <w:left w:val="none" w:sz="0" w:space="0" w:color="auto"/>
                        <w:bottom w:val="none" w:sz="0" w:space="0" w:color="auto"/>
                        <w:right w:val="none" w:sz="0" w:space="0" w:color="auto"/>
                      </w:divBdr>
                      <w:divsChild>
                        <w:div w:id="21345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3461">
      <w:bodyDiv w:val="1"/>
      <w:marLeft w:val="0"/>
      <w:marRight w:val="0"/>
      <w:marTop w:val="0"/>
      <w:marBottom w:val="0"/>
      <w:divBdr>
        <w:top w:val="none" w:sz="0" w:space="0" w:color="auto"/>
        <w:left w:val="none" w:sz="0" w:space="0" w:color="auto"/>
        <w:bottom w:val="none" w:sz="0" w:space="0" w:color="auto"/>
        <w:right w:val="none" w:sz="0" w:space="0" w:color="auto"/>
      </w:divBdr>
    </w:div>
    <w:div w:id="786315029">
      <w:bodyDiv w:val="1"/>
      <w:marLeft w:val="0"/>
      <w:marRight w:val="0"/>
      <w:marTop w:val="0"/>
      <w:marBottom w:val="0"/>
      <w:divBdr>
        <w:top w:val="none" w:sz="0" w:space="0" w:color="auto"/>
        <w:left w:val="none" w:sz="0" w:space="0" w:color="auto"/>
        <w:bottom w:val="none" w:sz="0" w:space="0" w:color="auto"/>
        <w:right w:val="none" w:sz="0" w:space="0" w:color="auto"/>
      </w:divBdr>
    </w:div>
    <w:div w:id="788009165">
      <w:bodyDiv w:val="1"/>
      <w:marLeft w:val="0"/>
      <w:marRight w:val="0"/>
      <w:marTop w:val="0"/>
      <w:marBottom w:val="0"/>
      <w:divBdr>
        <w:top w:val="none" w:sz="0" w:space="0" w:color="auto"/>
        <w:left w:val="none" w:sz="0" w:space="0" w:color="auto"/>
        <w:bottom w:val="none" w:sz="0" w:space="0" w:color="auto"/>
        <w:right w:val="none" w:sz="0" w:space="0" w:color="auto"/>
      </w:divBdr>
      <w:divsChild>
        <w:div w:id="272132131">
          <w:marLeft w:val="0"/>
          <w:marRight w:val="0"/>
          <w:marTop w:val="0"/>
          <w:marBottom w:val="0"/>
          <w:divBdr>
            <w:top w:val="none" w:sz="0" w:space="0" w:color="auto"/>
            <w:left w:val="none" w:sz="0" w:space="0" w:color="auto"/>
            <w:bottom w:val="none" w:sz="0" w:space="0" w:color="auto"/>
            <w:right w:val="none" w:sz="0" w:space="0" w:color="auto"/>
          </w:divBdr>
        </w:div>
        <w:div w:id="384137245">
          <w:marLeft w:val="0"/>
          <w:marRight w:val="0"/>
          <w:marTop w:val="0"/>
          <w:marBottom w:val="0"/>
          <w:divBdr>
            <w:top w:val="none" w:sz="0" w:space="0" w:color="auto"/>
            <w:left w:val="none" w:sz="0" w:space="0" w:color="auto"/>
            <w:bottom w:val="none" w:sz="0" w:space="0" w:color="auto"/>
            <w:right w:val="none" w:sz="0" w:space="0" w:color="auto"/>
          </w:divBdr>
        </w:div>
        <w:div w:id="460071407">
          <w:marLeft w:val="0"/>
          <w:marRight w:val="0"/>
          <w:marTop w:val="0"/>
          <w:marBottom w:val="0"/>
          <w:divBdr>
            <w:top w:val="none" w:sz="0" w:space="0" w:color="auto"/>
            <w:left w:val="none" w:sz="0" w:space="0" w:color="auto"/>
            <w:bottom w:val="none" w:sz="0" w:space="0" w:color="auto"/>
            <w:right w:val="none" w:sz="0" w:space="0" w:color="auto"/>
          </w:divBdr>
        </w:div>
        <w:div w:id="1636524009">
          <w:marLeft w:val="0"/>
          <w:marRight w:val="0"/>
          <w:marTop w:val="0"/>
          <w:marBottom w:val="0"/>
          <w:divBdr>
            <w:top w:val="none" w:sz="0" w:space="0" w:color="auto"/>
            <w:left w:val="none" w:sz="0" w:space="0" w:color="auto"/>
            <w:bottom w:val="none" w:sz="0" w:space="0" w:color="auto"/>
            <w:right w:val="none" w:sz="0" w:space="0" w:color="auto"/>
          </w:divBdr>
        </w:div>
      </w:divsChild>
    </w:div>
    <w:div w:id="789280439">
      <w:bodyDiv w:val="1"/>
      <w:marLeft w:val="0"/>
      <w:marRight w:val="0"/>
      <w:marTop w:val="0"/>
      <w:marBottom w:val="0"/>
      <w:divBdr>
        <w:top w:val="none" w:sz="0" w:space="0" w:color="auto"/>
        <w:left w:val="none" w:sz="0" w:space="0" w:color="auto"/>
        <w:bottom w:val="none" w:sz="0" w:space="0" w:color="auto"/>
        <w:right w:val="none" w:sz="0" w:space="0" w:color="auto"/>
      </w:divBdr>
    </w:div>
    <w:div w:id="794525644">
      <w:bodyDiv w:val="1"/>
      <w:marLeft w:val="0"/>
      <w:marRight w:val="0"/>
      <w:marTop w:val="0"/>
      <w:marBottom w:val="0"/>
      <w:divBdr>
        <w:top w:val="none" w:sz="0" w:space="0" w:color="auto"/>
        <w:left w:val="none" w:sz="0" w:space="0" w:color="auto"/>
        <w:bottom w:val="none" w:sz="0" w:space="0" w:color="auto"/>
        <w:right w:val="none" w:sz="0" w:space="0" w:color="auto"/>
      </w:divBdr>
      <w:divsChild>
        <w:div w:id="750276558">
          <w:marLeft w:val="0"/>
          <w:marRight w:val="0"/>
          <w:marTop w:val="0"/>
          <w:marBottom w:val="0"/>
          <w:divBdr>
            <w:top w:val="none" w:sz="0" w:space="0" w:color="auto"/>
            <w:left w:val="none" w:sz="0" w:space="0" w:color="auto"/>
            <w:bottom w:val="none" w:sz="0" w:space="0" w:color="auto"/>
            <w:right w:val="none" w:sz="0" w:space="0" w:color="auto"/>
          </w:divBdr>
        </w:div>
      </w:divsChild>
    </w:div>
    <w:div w:id="797382323">
      <w:bodyDiv w:val="1"/>
      <w:marLeft w:val="0"/>
      <w:marRight w:val="0"/>
      <w:marTop w:val="0"/>
      <w:marBottom w:val="0"/>
      <w:divBdr>
        <w:top w:val="none" w:sz="0" w:space="0" w:color="auto"/>
        <w:left w:val="none" w:sz="0" w:space="0" w:color="auto"/>
        <w:bottom w:val="none" w:sz="0" w:space="0" w:color="auto"/>
        <w:right w:val="none" w:sz="0" w:space="0" w:color="auto"/>
      </w:divBdr>
    </w:div>
    <w:div w:id="809400672">
      <w:bodyDiv w:val="1"/>
      <w:marLeft w:val="27"/>
      <w:marRight w:val="27"/>
      <w:marTop w:val="27"/>
      <w:marBottom w:val="27"/>
      <w:divBdr>
        <w:top w:val="none" w:sz="0" w:space="0" w:color="auto"/>
        <w:left w:val="none" w:sz="0" w:space="0" w:color="auto"/>
        <w:bottom w:val="none" w:sz="0" w:space="0" w:color="auto"/>
        <w:right w:val="none" w:sz="0" w:space="0" w:color="auto"/>
      </w:divBdr>
      <w:divsChild>
        <w:div w:id="329253612">
          <w:marLeft w:val="0"/>
          <w:marRight w:val="0"/>
          <w:marTop w:val="0"/>
          <w:marBottom w:val="0"/>
          <w:divBdr>
            <w:top w:val="none" w:sz="0" w:space="0" w:color="auto"/>
            <w:left w:val="none" w:sz="0" w:space="0" w:color="auto"/>
            <w:bottom w:val="none" w:sz="0" w:space="0" w:color="auto"/>
            <w:right w:val="none" w:sz="0" w:space="0" w:color="auto"/>
          </w:divBdr>
          <w:divsChild>
            <w:div w:id="624851513">
              <w:marLeft w:val="41"/>
              <w:marRight w:val="41"/>
              <w:marTop w:val="41"/>
              <w:marBottom w:val="41"/>
              <w:divBdr>
                <w:top w:val="none" w:sz="0" w:space="0" w:color="auto"/>
                <w:left w:val="none" w:sz="0" w:space="0" w:color="auto"/>
                <w:bottom w:val="none" w:sz="0" w:space="0" w:color="auto"/>
                <w:right w:val="none" w:sz="0" w:space="0" w:color="auto"/>
              </w:divBdr>
              <w:divsChild>
                <w:div w:id="278418502">
                  <w:marLeft w:val="0"/>
                  <w:marRight w:val="0"/>
                  <w:marTop w:val="0"/>
                  <w:marBottom w:val="0"/>
                  <w:divBdr>
                    <w:top w:val="none" w:sz="0" w:space="0" w:color="auto"/>
                    <w:left w:val="none" w:sz="0" w:space="0" w:color="auto"/>
                    <w:bottom w:val="none" w:sz="0" w:space="0" w:color="auto"/>
                    <w:right w:val="none" w:sz="0" w:space="0" w:color="auto"/>
                  </w:divBdr>
                  <w:divsChild>
                    <w:div w:id="66265219">
                      <w:marLeft w:val="0"/>
                      <w:marRight w:val="0"/>
                      <w:marTop w:val="0"/>
                      <w:marBottom w:val="0"/>
                      <w:divBdr>
                        <w:top w:val="none" w:sz="0" w:space="0" w:color="auto"/>
                        <w:left w:val="none" w:sz="0" w:space="0" w:color="auto"/>
                        <w:bottom w:val="none" w:sz="0" w:space="0" w:color="auto"/>
                        <w:right w:val="none" w:sz="0" w:space="0" w:color="auto"/>
                      </w:divBdr>
                    </w:div>
                    <w:div w:id="489953135">
                      <w:marLeft w:val="0"/>
                      <w:marRight w:val="0"/>
                      <w:marTop w:val="0"/>
                      <w:marBottom w:val="0"/>
                      <w:divBdr>
                        <w:top w:val="none" w:sz="0" w:space="0" w:color="auto"/>
                        <w:left w:val="none" w:sz="0" w:space="0" w:color="auto"/>
                        <w:bottom w:val="none" w:sz="0" w:space="0" w:color="auto"/>
                        <w:right w:val="none" w:sz="0" w:space="0" w:color="auto"/>
                      </w:divBdr>
                    </w:div>
                    <w:div w:id="500580928">
                      <w:marLeft w:val="0"/>
                      <w:marRight w:val="0"/>
                      <w:marTop w:val="0"/>
                      <w:marBottom w:val="0"/>
                      <w:divBdr>
                        <w:top w:val="none" w:sz="0" w:space="0" w:color="auto"/>
                        <w:left w:val="none" w:sz="0" w:space="0" w:color="auto"/>
                        <w:bottom w:val="none" w:sz="0" w:space="0" w:color="auto"/>
                        <w:right w:val="none" w:sz="0" w:space="0" w:color="auto"/>
                      </w:divBdr>
                    </w:div>
                    <w:div w:id="653726783">
                      <w:marLeft w:val="0"/>
                      <w:marRight w:val="0"/>
                      <w:marTop w:val="0"/>
                      <w:marBottom w:val="0"/>
                      <w:divBdr>
                        <w:top w:val="none" w:sz="0" w:space="0" w:color="auto"/>
                        <w:left w:val="none" w:sz="0" w:space="0" w:color="auto"/>
                        <w:bottom w:val="none" w:sz="0" w:space="0" w:color="auto"/>
                        <w:right w:val="none" w:sz="0" w:space="0" w:color="auto"/>
                      </w:divBdr>
                    </w:div>
                    <w:div w:id="936325215">
                      <w:marLeft w:val="0"/>
                      <w:marRight w:val="0"/>
                      <w:marTop w:val="0"/>
                      <w:marBottom w:val="0"/>
                      <w:divBdr>
                        <w:top w:val="none" w:sz="0" w:space="0" w:color="auto"/>
                        <w:left w:val="none" w:sz="0" w:space="0" w:color="auto"/>
                        <w:bottom w:val="none" w:sz="0" w:space="0" w:color="auto"/>
                        <w:right w:val="none" w:sz="0" w:space="0" w:color="auto"/>
                      </w:divBdr>
                    </w:div>
                    <w:div w:id="1002315011">
                      <w:marLeft w:val="0"/>
                      <w:marRight w:val="0"/>
                      <w:marTop w:val="0"/>
                      <w:marBottom w:val="0"/>
                      <w:divBdr>
                        <w:top w:val="none" w:sz="0" w:space="0" w:color="auto"/>
                        <w:left w:val="none" w:sz="0" w:space="0" w:color="auto"/>
                        <w:bottom w:val="none" w:sz="0" w:space="0" w:color="auto"/>
                        <w:right w:val="none" w:sz="0" w:space="0" w:color="auto"/>
                      </w:divBdr>
                    </w:div>
                    <w:div w:id="1014571555">
                      <w:marLeft w:val="0"/>
                      <w:marRight w:val="0"/>
                      <w:marTop w:val="0"/>
                      <w:marBottom w:val="0"/>
                      <w:divBdr>
                        <w:top w:val="none" w:sz="0" w:space="0" w:color="auto"/>
                        <w:left w:val="none" w:sz="0" w:space="0" w:color="auto"/>
                        <w:bottom w:val="none" w:sz="0" w:space="0" w:color="auto"/>
                        <w:right w:val="none" w:sz="0" w:space="0" w:color="auto"/>
                      </w:divBdr>
                    </w:div>
                    <w:div w:id="1138186166">
                      <w:marLeft w:val="0"/>
                      <w:marRight w:val="0"/>
                      <w:marTop w:val="0"/>
                      <w:marBottom w:val="0"/>
                      <w:divBdr>
                        <w:top w:val="none" w:sz="0" w:space="0" w:color="auto"/>
                        <w:left w:val="none" w:sz="0" w:space="0" w:color="auto"/>
                        <w:bottom w:val="none" w:sz="0" w:space="0" w:color="auto"/>
                        <w:right w:val="none" w:sz="0" w:space="0" w:color="auto"/>
                      </w:divBdr>
                    </w:div>
                    <w:div w:id="1371297761">
                      <w:marLeft w:val="0"/>
                      <w:marRight w:val="0"/>
                      <w:marTop w:val="0"/>
                      <w:marBottom w:val="0"/>
                      <w:divBdr>
                        <w:top w:val="none" w:sz="0" w:space="0" w:color="auto"/>
                        <w:left w:val="none" w:sz="0" w:space="0" w:color="auto"/>
                        <w:bottom w:val="none" w:sz="0" w:space="0" w:color="auto"/>
                        <w:right w:val="none" w:sz="0" w:space="0" w:color="auto"/>
                      </w:divBdr>
                    </w:div>
                    <w:div w:id="1525753745">
                      <w:marLeft w:val="0"/>
                      <w:marRight w:val="0"/>
                      <w:marTop w:val="0"/>
                      <w:marBottom w:val="0"/>
                      <w:divBdr>
                        <w:top w:val="none" w:sz="0" w:space="0" w:color="auto"/>
                        <w:left w:val="none" w:sz="0" w:space="0" w:color="auto"/>
                        <w:bottom w:val="none" w:sz="0" w:space="0" w:color="auto"/>
                        <w:right w:val="none" w:sz="0" w:space="0" w:color="auto"/>
                      </w:divBdr>
                    </w:div>
                    <w:div w:id="2039115845">
                      <w:marLeft w:val="0"/>
                      <w:marRight w:val="0"/>
                      <w:marTop w:val="0"/>
                      <w:marBottom w:val="0"/>
                      <w:divBdr>
                        <w:top w:val="none" w:sz="0" w:space="0" w:color="auto"/>
                        <w:left w:val="none" w:sz="0" w:space="0" w:color="auto"/>
                        <w:bottom w:val="none" w:sz="0" w:space="0" w:color="auto"/>
                        <w:right w:val="none" w:sz="0" w:space="0" w:color="auto"/>
                      </w:divBdr>
                    </w:div>
                    <w:div w:id="21099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89926">
      <w:bodyDiv w:val="1"/>
      <w:marLeft w:val="0"/>
      <w:marRight w:val="0"/>
      <w:marTop w:val="0"/>
      <w:marBottom w:val="0"/>
      <w:divBdr>
        <w:top w:val="none" w:sz="0" w:space="0" w:color="auto"/>
        <w:left w:val="none" w:sz="0" w:space="0" w:color="auto"/>
        <w:bottom w:val="none" w:sz="0" w:space="0" w:color="auto"/>
        <w:right w:val="none" w:sz="0" w:space="0" w:color="auto"/>
      </w:divBdr>
      <w:divsChild>
        <w:div w:id="1333875683">
          <w:marLeft w:val="0"/>
          <w:marRight w:val="0"/>
          <w:marTop w:val="0"/>
          <w:marBottom w:val="0"/>
          <w:divBdr>
            <w:top w:val="none" w:sz="0" w:space="0" w:color="auto"/>
            <w:left w:val="none" w:sz="0" w:space="0" w:color="auto"/>
            <w:bottom w:val="none" w:sz="0" w:space="0" w:color="auto"/>
            <w:right w:val="none" w:sz="0" w:space="0" w:color="auto"/>
          </w:divBdr>
        </w:div>
        <w:div w:id="786391435">
          <w:marLeft w:val="0"/>
          <w:marRight w:val="0"/>
          <w:marTop w:val="0"/>
          <w:marBottom w:val="0"/>
          <w:divBdr>
            <w:top w:val="none" w:sz="0" w:space="0" w:color="auto"/>
            <w:left w:val="none" w:sz="0" w:space="0" w:color="auto"/>
            <w:bottom w:val="none" w:sz="0" w:space="0" w:color="auto"/>
            <w:right w:val="none" w:sz="0" w:space="0" w:color="auto"/>
          </w:divBdr>
          <w:divsChild>
            <w:div w:id="938835377">
              <w:marLeft w:val="0"/>
              <w:marRight w:val="0"/>
              <w:marTop w:val="0"/>
              <w:marBottom w:val="0"/>
              <w:divBdr>
                <w:top w:val="none" w:sz="0" w:space="0" w:color="auto"/>
                <w:left w:val="none" w:sz="0" w:space="0" w:color="auto"/>
                <w:bottom w:val="none" w:sz="0" w:space="0" w:color="auto"/>
                <w:right w:val="none" w:sz="0" w:space="0" w:color="auto"/>
              </w:divBdr>
              <w:divsChild>
                <w:div w:id="7232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77178">
      <w:bodyDiv w:val="1"/>
      <w:marLeft w:val="0"/>
      <w:marRight w:val="0"/>
      <w:marTop w:val="0"/>
      <w:marBottom w:val="0"/>
      <w:divBdr>
        <w:top w:val="none" w:sz="0" w:space="0" w:color="auto"/>
        <w:left w:val="none" w:sz="0" w:space="0" w:color="auto"/>
        <w:bottom w:val="none" w:sz="0" w:space="0" w:color="auto"/>
        <w:right w:val="none" w:sz="0" w:space="0" w:color="auto"/>
      </w:divBdr>
      <w:divsChild>
        <w:div w:id="1714303821">
          <w:marLeft w:val="0"/>
          <w:marRight w:val="0"/>
          <w:marTop w:val="0"/>
          <w:marBottom w:val="0"/>
          <w:divBdr>
            <w:top w:val="none" w:sz="0" w:space="0" w:color="auto"/>
            <w:left w:val="none" w:sz="0" w:space="0" w:color="auto"/>
            <w:bottom w:val="none" w:sz="0" w:space="0" w:color="auto"/>
            <w:right w:val="none" w:sz="0" w:space="0" w:color="auto"/>
          </w:divBdr>
        </w:div>
      </w:divsChild>
    </w:div>
    <w:div w:id="829322229">
      <w:bodyDiv w:val="1"/>
      <w:marLeft w:val="0"/>
      <w:marRight w:val="0"/>
      <w:marTop w:val="0"/>
      <w:marBottom w:val="0"/>
      <w:divBdr>
        <w:top w:val="none" w:sz="0" w:space="0" w:color="auto"/>
        <w:left w:val="none" w:sz="0" w:space="0" w:color="auto"/>
        <w:bottom w:val="none" w:sz="0" w:space="0" w:color="auto"/>
        <w:right w:val="none" w:sz="0" w:space="0" w:color="auto"/>
      </w:divBdr>
      <w:divsChild>
        <w:div w:id="63601548">
          <w:marLeft w:val="0"/>
          <w:marRight w:val="0"/>
          <w:marTop w:val="0"/>
          <w:marBottom w:val="0"/>
          <w:divBdr>
            <w:top w:val="none" w:sz="0" w:space="0" w:color="auto"/>
            <w:left w:val="none" w:sz="0" w:space="0" w:color="auto"/>
            <w:bottom w:val="none" w:sz="0" w:space="0" w:color="auto"/>
            <w:right w:val="none" w:sz="0" w:space="0" w:color="auto"/>
          </w:divBdr>
        </w:div>
        <w:div w:id="1089040410">
          <w:marLeft w:val="0"/>
          <w:marRight w:val="0"/>
          <w:marTop w:val="0"/>
          <w:marBottom w:val="0"/>
          <w:divBdr>
            <w:top w:val="none" w:sz="0" w:space="0" w:color="auto"/>
            <w:left w:val="none" w:sz="0" w:space="0" w:color="auto"/>
            <w:bottom w:val="none" w:sz="0" w:space="0" w:color="auto"/>
            <w:right w:val="none" w:sz="0" w:space="0" w:color="auto"/>
          </w:divBdr>
        </w:div>
        <w:div w:id="1407071584">
          <w:marLeft w:val="0"/>
          <w:marRight w:val="0"/>
          <w:marTop w:val="0"/>
          <w:marBottom w:val="0"/>
          <w:divBdr>
            <w:top w:val="none" w:sz="0" w:space="0" w:color="auto"/>
            <w:left w:val="none" w:sz="0" w:space="0" w:color="auto"/>
            <w:bottom w:val="none" w:sz="0" w:space="0" w:color="auto"/>
            <w:right w:val="none" w:sz="0" w:space="0" w:color="auto"/>
          </w:divBdr>
        </w:div>
        <w:div w:id="1627656683">
          <w:marLeft w:val="0"/>
          <w:marRight w:val="0"/>
          <w:marTop w:val="0"/>
          <w:marBottom w:val="0"/>
          <w:divBdr>
            <w:top w:val="none" w:sz="0" w:space="0" w:color="auto"/>
            <w:left w:val="none" w:sz="0" w:space="0" w:color="auto"/>
            <w:bottom w:val="none" w:sz="0" w:space="0" w:color="auto"/>
            <w:right w:val="none" w:sz="0" w:space="0" w:color="auto"/>
          </w:divBdr>
        </w:div>
      </w:divsChild>
    </w:div>
    <w:div w:id="832990526">
      <w:bodyDiv w:val="1"/>
      <w:marLeft w:val="0"/>
      <w:marRight w:val="0"/>
      <w:marTop w:val="0"/>
      <w:marBottom w:val="0"/>
      <w:divBdr>
        <w:top w:val="none" w:sz="0" w:space="0" w:color="auto"/>
        <w:left w:val="none" w:sz="0" w:space="0" w:color="auto"/>
        <w:bottom w:val="none" w:sz="0" w:space="0" w:color="auto"/>
        <w:right w:val="none" w:sz="0" w:space="0" w:color="auto"/>
      </w:divBdr>
    </w:div>
    <w:div w:id="835535263">
      <w:bodyDiv w:val="1"/>
      <w:marLeft w:val="0"/>
      <w:marRight w:val="0"/>
      <w:marTop w:val="0"/>
      <w:marBottom w:val="0"/>
      <w:divBdr>
        <w:top w:val="none" w:sz="0" w:space="0" w:color="auto"/>
        <w:left w:val="none" w:sz="0" w:space="0" w:color="auto"/>
        <w:bottom w:val="none" w:sz="0" w:space="0" w:color="auto"/>
        <w:right w:val="none" w:sz="0" w:space="0" w:color="auto"/>
      </w:divBdr>
    </w:div>
    <w:div w:id="842013614">
      <w:bodyDiv w:val="1"/>
      <w:marLeft w:val="0"/>
      <w:marRight w:val="0"/>
      <w:marTop w:val="0"/>
      <w:marBottom w:val="0"/>
      <w:divBdr>
        <w:top w:val="none" w:sz="0" w:space="0" w:color="auto"/>
        <w:left w:val="none" w:sz="0" w:space="0" w:color="auto"/>
        <w:bottom w:val="none" w:sz="0" w:space="0" w:color="auto"/>
        <w:right w:val="none" w:sz="0" w:space="0" w:color="auto"/>
      </w:divBdr>
    </w:div>
    <w:div w:id="843400447">
      <w:bodyDiv w:val="1"/>
      <w:marLeft w:val="0"/>
      <w:marRight w:val="0"/>
      <w:marTop w:val="0"/>
      <w:marBottom w:val="0"/>
      <w:divBdr>
        <w:top w:val="none" w:sz="0" w:space="0" w:color="auto"/>
        <w:left w:val="none" w:sz="0" w:space="0" w:color="auto"/>
        <w:bottom w:val="none" w:sz="0" w:space="0" w:color="auto"/>
        <w:right w:val="none" w:sz="0" w:space="0" w:color="auto"/>
      </w:divBdr>
    </w:div>
    <w:div w:id="846753342">
      <w:bodyDiv w:val="1"/>
      <w:marLeft w:val="0"/>
      <w:marRight w:val="0"/>
      <w:marTop w:val="0"/>
      <w:marBottom w:val="0"/>
      <w:divBdr>
        <w:top w:val="none" w:sz="0" w:space="0" w:color="auto"/>
        <w:left w:val="none" w:sz="0" w:space="0" w:color="auto"/>
        <w:bottom w:val="none" w:sz="0" w:space="0" w:color="auto"/>
        <w:right w:val="none" w:sz="0" w:space="0" w:color="auto"/>
      </w:divBdr>
    </w:div>
    <w:div w:id="849684218">
      <w:bodyDiv w:val="1"/>
      <w:marLeft w:val="27"/>
      <w:marRight w:val="27"/>
      <w:marTop w:val="27"/>
      <w:marBottom w:val="27"/>
      <w:divBdr>
        <w:top w:val="none" w:sz="0" w:space="0" w:color="auto"/>
        <w:left w:val="none" w:sz="0" w:space="0" w:color="auto"/>
        <w:bottom w:val="none" w:sz="0" w:space="0" w:color="auto"/>
        <w:right w:val="none" w:sz="0" w:space="0" w:color="auto"/>
      </w:divBdr>
      <w:divsChild>
        <w:div w:id="1725760707">
          <w:marLeft w:val="0"/>
          <w:marRight w:val="0"/>
          <w:marTop w:val="0"/>
          <w:marBottom w:val="0"/>
          <w:divBdr>
            <w:top w:val="none" w:sz="0" w:space="0" w:color="auto"/>
            <w:left w:val="none" w:sz="0" w:space="0" w:color="auto"/>
            <w:bottom w:val="none" w:sz="0" w:space="0" w:color="auto"/>
            <w:right w:val="none" w:sz="0" w:space="0" w:color="auto"/>
          </w:divBdr>
          <w:divsChild>
            <w:div w:id="1742822819">
              <w:marLeft w:val="41"/>
              <w:marRight w:val="41"/>
              <w:marTop w:val="41"/>
              <w:marBottom w:val="41"/>
              <w:divBdr>
                <w:top w:val="none" w:sz="0" w:space="0" w:color="auto"/>
                <w:left w:val="none" w:sz="0" w:space="0" w:color="auto"/>
                <w:bottom w:val="none" w:sz="0" w:space="0" w:color="auto"/>
                <w:right w:val="none" w:sz="0" w:space="0" w:color="auto"/>
              </w:divBdr>
              <w:divsChild>
                <w:div w:id="1302883995">
                  <w:marLeft w:val="0"/>
                  <w:marRight w:val="0"/>
                  <w:marTop w:val="0"/>
                  <w:marBottom w:val="0"/>
                  <w:divBdr>
                    <w:top w:val="none" w:sz="0" w:space="0" w:color="auto"/>
                    <w:left w:val="none" w:sz="0" w:space="0" w:color="auto"/>
                    <w:bottom w:val="none" w:sz="0" w:space="0" w:color="auto"/>
                    <w:right w:val="none" w:sz="0" w:space="0" w:color="auto"/>
                  </w:divBdr>
                  <w:divsChild>
                    <w:div w:id="116264606">
                      <w:marLeft w:val="0"/>
                      <w:marRight w:val="0"/>
                      <w:marTop w:val="0"/>
                      <w:marBottom w:val="0"/>
                      <w:divBdr>
                        <w:top w:val="none" w:sz="0" w:space="0" w:color="auto"/>
                        <w:left w:val="none" w:sz="0" w:space="0" w:color="auto"/>
                        <w:bottom w:val="none" w:sz="0" w:space="0" w:color="auto"/>
                        <w:right w:val="none" w:sz="0" w:space="0" w:color="auto"/>
                      </w:divBdr>
                    </w:div>
                    <w:div w:id="10451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4151">
      <w:bodyDiv w:val="1"/>
      <w:marLeft w:val="0"/>
      <w:marRight w:val="0"/>
      <w:marTop w:val="0"/>
      <w:marBottom w:val="0"/>
      <w:divBdr>
        <w:top w:val="none" w:sz="0" w:space="0" w:color="auto"/>
        <w:left w:val="none" w:sz="0" w:space="0" w:color="auto"/>
        <w:bottom w:val="none" w:sz="0" w:space="0" w:color="auto"/>
        <w:right w:val="none" w:sz="0" w:space="0" w:color="auto"/>
      </w:divBdr>
      <w:divsChild>
        <w:div w:id="65996934">
          <w:marLeft w:val="0"/>
          <w:marRight w:val="0"/>
          <w:marTop w:val="0"/>
          <w:marBottom w:val="0"/>
          <w:divBdr>
            <w:top w:val="none" w:sz="0" w:space="0" w:color="auto"/>
            <w:left w:val="none" w:sz="0" w:space="0" w:color="auto"/>
            <w:bottom w:val="none" w:sz="0" w:space="0" w:color="auto"/>
            <w:right w:val="none" w:sz="0" w:space="0" w:color="auto"/>
          </w:divBdr>
        </w:div>
        <w:div w:id="1953776673">
          <w:marLeft w:val="0"/>
          <w:marRight w:val="0"/>
          <w:marTop w:val="0"/>
          <w:marBottom w:val="0"/>
          <w:divBdr>
            <w:top w:val="none" w:sz="0" w:space="0" w:color="auto"/>
            <w:left w:val="none" w:sz="0" w:space="0" w:color="auto"/>
            <w:bottom w:val="none" w:sz="0" w:space="0" w:color="auto"/>
            <w:right w:val="none" w:sz="0" w:space="0" w:color="auto"/>
          </w:divBdr>
        </w:div>
      </w:divsChild>
    </w:div>
    <w:div w:id="857081475">
      <w:bodyDiv w:val="1"/>
      <w:marLeft w:val="27"/>
      <w:marRight w:val="27"/>
      <w:marTop w:val="27"/>
      <w:marBottom w:val="27"/>
      <w:divBdr>
        <w:top w:val="none" w:sz="0" w:space="0" w:color="auto"/>
        <w:left w:val="none" w:sz="0" w:space="0" w:color="auto"/>
        <w:bottom w:val="none" w:sz="0" w:space="0" w:color="auto"/>
        <w:right w:val="none" w:sz="0" w:space="0" w:color="auto"/>
      </w:divBdr>
      <w:divsChild>
        <w:div w:id="1882470455">
          <w:marLeft w:val="0"/>
          <w:marRight w:val="0"/>
          <w:marTop w:val="0"/>
          <w:marBottom w:val="0"/>
          <w:divBdr>
            <w:top w:val="none" w:sz="0" w:space="0" w:color="auto"/>
            <w:left w:val="none" w:sz="0" w:space="0" w:color="auto"/>
            <w:bottom w:val="none" w:sz="0" w:space="0" w:color="auto"/>
            <w:right w:val="none" w:sz="0" w:space="0" w:color="auto"/>
          </w:divBdr>
          <w:divsChild>
            <w:div w:id="407577835">
              <w:marLeft w:val="41"/>
              <w:marRight w:val="41"/>
              <w:marTop w:val="41"/>
              <w:marBottom w:val="41"/>
              <w:divBdr>
                <w:top w:val="none" w:sz="0" w:space="0" w:color="auto"/>
                <w:left w:val="none" w:sz="0" w:space="0" w:color="auto"/>
                <w:bottom w:val="none" w:sz="0" w:space="0" w:color="auto"/>
                <w:right w:val="none" w:sz="0" w:space="0" w:color="auto"/>
              </w:divBdr>
              <w:divsChild>
                <w:div w:id="1409771668">
                  <w:marLeft w:val="0"/>
                  <w:marRight w:val="0"/>
                  <w:marTop w:val="0"/>
                  <w:marBottom w:val="0"/>
                  <w:divBdr>
                    <w:top w:val="none" w:sz="0" w:space="0" w:color="auto"/>
                    <w:left w:val="none" w:sz="0" w:space="0" w:color="auto"/>
                    <w:bottom w:val="none" w:sz="0" w:space="0" w:color="auto"/>
                    <w:right w:val="none" w:sz="0" w:space="0" w:color="auto"/>
                  </w:divBdr>
                  <w:divsChild>
                    <w:div w:id="1720788020">
                      <w:marLeft w:val="0"/>
                      <w:marRight w:val="0"/>
                      <w:marTop w:val="0"/>
                      <w:marBottom w:val="0"/>
                      <w:divBdr>
                        <w:top w:val="none" w:sz="0" w:space="0" w:color="auto"/>
                        <w:left w:val="none" w:sz="0" w:space="0" w:color="auto"/>
                        <w:bottom w:val="none" w:sz="0" w:space="0" w:color="auto"/>
                        <w:right w:val="none" w:sz="0" w:space="0" w:color="auto"/>
                      </w:divBdr>
                    </w:div>
                    <w:div w:id="19558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52168">
      <w:bodyDiv w:val="1"/>
      <w:marLeft w:val="0"/>
      <w:marRight w:val="0"/>
      <w:marTop w:val="0"/>
      <w:marBottom w:val="0"/>
      <w:divBdr>
        <w:top w:val="none" w:sz="0" w:space="0" w:color="auto"/>
        <w:left w:val="none" w:sz="0" w:space="0" w:color="auto"/>
        <w:bottom w:val="none" w:sz="0" w:space="0" w:color="auto"/>
        <w:right w:val="none" w:sz="0" w:space="0" w:color="auto"/>
      </w:divBdr>
      <w:divsChild>
        <w:div w:id="405616625">
          <w:marLeft w:val="0"/>
          <w:marRight w:val="0"/>
          <w:marTop w:val="0"/>
          <w:marBottom w:val="0"/>
          <w:divBdr>
            <w:top w:val="none" w:sz="0" w:space="0" w:color="auto"/>
            <w:left w:val="none" w:sz="0" w:space="0" w:color="auto"/>
            <w:bottom w:val="none" w:sz="0" w:space="0" w:color="auto"/>
            <w:right w:val="none" w:sz="0" w:space="0" w:color="auto"/>
          </w:divBdr>
          <w:divsChild>
            <w:div w:id="1487436132">
              <w:marLeft w:val="0"/>
              <w:marRight w:val="0"/>
              <w:marTop w:val="0"/>
              <w:marBottom w:val="0"/>
              <w:divBdr>
                <w:top w:val="none" w:sz="0" w:space="0" w:color="auto"/>
                <w:left w:val="none" w:sz="0" w:space="0" w:color="auto"/>
                <w:bottom w:val="none" w:sz="0" w:space="0" w:color="auto"/>
                <w:right w:val="none" w:sz="0" w:space="0" w:color="auto"/>
              </w:divBdr>
            </w:div>
          </w:divsChild>
        </w:div>
        <w:div w:id="477572859">
          <w:marLeft w:val="0"/>
          <w:marRight w:val="0"/>
          <w:marTop w:val="0"/>
          <w:marBottom w:val="0"/>
          <w:divBdr>
            <w:top w:val="none" w:sz="0" w:space="0" w:color="auto"/>
            <w:left w:val="none" w:sz="0" w:space="0" w:color="auto"/>
            <w:bottom w:val="none" w:sz="0" w:space="0" w:color="auto"/>
            <w:right w:val="none" w:sz="0" w:space="0" w:color="auto"/>
          </w:divBdr>
          <w:divsChild>
            <w:div w:id="6175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5532">
      <w:bodyDiv w:val="1"/>
      <w:marLeft w:val="0"/>
      <w:marRight w:val="0"/>
      <w:marTop w:val="0"/>
      <w:marBottom w:val="0"/>
      <w:divBdr>
        <w:top w:val="none" w:sz="0" w:space="0" w:color="auto"/>
        <w:left w:val="none" w:sz="0" w:space="0" w:color="auto"/>
        <w:bottom w:val="none" w:sz="0" w:space="0" w:color="auto"/>
        <w:right w:val="none" w:sz="0" w:space="0" w:color="auto"/>
      </w:divBdr>
    </w:div>
    <w:div w:id="869297882">
      <w:bodyDiv w:val="1"/>
      <w:marLeft w:val="0"/>
      <w:marRight w:val="0"/>
      <w:marTop w:val="0"/>
      <w:marBottom w:val="0"/>
      <w:divBdr>
        <w:top w:val="none" w:sz="0" w:space="0" w:color="auto"/>
        <w:left w:val="none" w:sz="0" w:space="0" w:color="auto"/>
        <w:bottom w:val="none" w:sz="0" w:space="0" w:color="auto"/>
        <w:right w:val="none" w:sz="0" w:space="0" w:color="auto"/>
      </w:divBdr>
      <w:divsChild>
        <w:div w:id="1034620914">
          <w:marLeft w:val="0"/>
          <w:marRight w:val="0"/>
          <w:marTop w:val="0"/>
          <w:marBottom w:val="0"/>
          <w:divBdr>
            <w:top w:val="none" w:sz="0" w:space="0" w:color="auto"/>
            <w:left w:val="none" w:sz="0" w:space="0" w:color="auto"/>
            <w:bottom w:val="none" w:sz="0" w:space="0" w:color="auto"/>
            <w:right w:val="none" w:sz="0" w:space="0" w:color="auto"/>
          </w:divBdr>
        </w:div>
        <w:div w:id="1267033170">
          <w:marLeft w:val="0"/>
          <w:marRight w:val="0"/>
          <w:marTop w:val="0"/>
          <w:marBottom w:val="0"/>
          <w:divBdr>
            <w:top w:val="none" w:sz="0" w:space="0" w:color="auto"/>
            <w:left w:val="none" w:sz="0" w:space="0" w:color="auto"/>
            <w:bottom w:val="none" w:sz="0" w:space="0" w:color="auto"/>
            <w:right w:val="none" w:sz="0" w:space="0" w:color="auto"/>
          </w:divBdr>
          <w:divsChild>
            <w:div w:id="1604070595">
              <w:marLeft w:val="0"/>
              <w:marRight w:val="0"/>
              <w:marTop w:val="0"/>
              <w:marBottom w:val="0"/>
              <w:divBdr>
                <w:top w:val="none" w:sz="0" w:space="0" w:color="auto"/>
                <w:left w:val="none" w:sz="0" w:space="0" w:color="auto"/>
                <w:bottom w:val="none" w:sz="0" w:space="0" w:color="auto"/>
                <w:right w:val="none" w:sz="0" w:space="0" w:color="auto"/>
              </w:divBdr>
              <w:divsChild>
                <w:div w:id="16842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5621">
      <w:bodyDiv w:val="1"/>
      <w:marLeft w:val="0"/>
      <w:marRight w:val="0"/>
      <w:marTop w:val="0"/>
      <w:marBottom w:val="0"/>
      <w:divBdr>
        <w:top w:val="none" w:sz="0" w:space="0" w:color="auto"/>
        <w:left w:val="none" w:sz="0" w:space="0" w:color="auto"/>
        <w:bottom w:val="none" w:sz="0" w:space="0" w:color="auto"/>
        <w:right w:val="none" w:sz="0" w:space="0" w:color="auto"/>
      </w:divBdr>
    </w:div>
    <w:div w:id="876888426">
      <w:bodyDiv w:val="1"/>
      <w:marLeft w:val="0"/>
      <w:marRight w:val="0"/>
      <w:marTop w:val="0"/>
      <w:marBottom w:val="0"/>
      <w:divBdr>
        <w:top w:val="none" w:sz="0" w:space="0" w:color="auto"/>
        <w:left w:val="none" w:sz="0" w:space="0" w:color="auto"/>
        <w:bottom w:val="none" w:sz="0" w:space="0" w:color="auto"/>
        <w:right w:val="none" w:sz="0" w:space="0" w:color="auto"/>
      </w:divBdr>
      <w:divsChild>
        <w:div w:id="19401114">
          <w:marLeft w:val="0"/>
          <w:marRight w:val="0"/>
          <w:marTop w:val="0"/>
          <w:marBottom w:val="0"/>
          <w:divBdr>
            <w:top w:val="none" w:sz="0" w:space="0" w:color="auto"/>
            <w:left w:val="none" w:sz="0" w:space="0" w:color="auto"/>
            <w:bottom w:val="none" w:sz="0" w:space="0" w:color="auto"/>
            <w:right w:val="none" w:sz="0" w:space="0" w:color="auto"/>
          </w:divBdr>
        </w:div>
        <w:div w:id="28075013">
          <w:marLeft w:val="0"/>
          <w:marRight w:val="0"/>
          <w:marTop w:val="0"/>
          <w:marBottom w:val="0"/>
          <w:divBdr>
            <w:top w:val="none" w:sz="0" w:space="0" w:color="auto"/>
            <w:left w:val="none" w:sz="0" w:space="0" w:color="auto"/>
            <w:bottom w:val="none" w:sz="0" w:space="0" w:color="auto"/>
            <w:right w:val="none" w:sz="0" w:space="0" w:color="auto"/>
          </w:divBdr>
        </w:div>
        <w:div w:id="29575524">
          <w:marLeft w:val="0"/>
          <w:marRight w:val="0"/>
          <w:marTop w:val="0"/>
          <w:marBottom w:val="0"/>
          <w:divBdr>
            <w:top w:val="none" w:sz="0" w:space="0" w:color="auto"/>
            <w:left w:val="none" w:sz="0" w:space="0" w:color="auto"/>
            <w:bottom w:val="none" w:sz="0" w:space="0" w:color="auto"/>
            <w:right w:val="none" w:sz="0" w:space="0" w:color="auto"/>
          </w:divBdr>
        </w:div>
        <w:div w:id="51394795">
          <w:marLeft w:val="0"/>
          <w:marRight w:val="0"/>
          <w:marTop w:val="0"/>
          <w:marBottom w:val="0"/>
          <w:divBdr>
            <w:top w:val="none" w:sz="0" w:space="0" w:color="auto"/>
            <w:left w:val="none" w:sz="0" w:space="0" w:color="auto"/>
            <w:bottom w:val="none" w:sz="0" w:space="0" w:color="auto"/>
            <w:right w:val="none" w:sz="0" w:space="0" w:color="auto"/>
          </w:divBdr>
        </w:div>
        <w:div w:id="79185950">
          <w:marLeft w:val="0"/>
          <w:marRight w:val="0"/>
          <w:marTop w:val="0"/>
          <w:marBottom w:val="0"/>
          <w:divBdr>
            <w:top w:val="none" w:sz="0" w:space="0" w:color="auto"/>
            <w:left w:val="none" w:sz="0" w:space="0" w:color="auto"/>
            <w:bottom w:val="none" w:sz="0" w:space="0" w:color="auto"/>
            <w:right w:val="none" w:sz="0" w:space="0" w:color="auto"/>
          </w:divBdr>
        </w:div>
        <w:div w:id="152139338">
          <w:marLeft w:val="0"/>
          <w:marRight w:val="0"/>
          <w:marTop w:val="0"/>
          <w:marBottom w:val="0"/>
          <w:divBdr>
            <w:top w:val="none" w:sz="0" w:space="0" w:color="auto"/>
            <w:left w:val="none" w:sz="0" w:space="0" w:color="auto"/>
            <w:bottom w:val="none" w:sz="0" w:space="0" w:color="auto"/>
            <w:right w:val="none" w:sz="0" w:space="0" w:color="auto"/>
          </w:divBdr>
        </w:div>
        <w:div w:id="158271098">
          <w:marLeft w:val="0"/>
          <w:marRight w:val="0"/>
          <w:marTop w:val="0"/>
          <w:marBottom w:val="0"/>
          <w:divBdr>
            <w:top w:val="none" w:sz="0" w:space="0" w:color="auto"/>
            <w:left w:val="none" w:sz="0" w:space="0" w:color="auto"/>
            <w:bottom w:val="none" w:sz="0" w:space="0" w:color="auto"/>
            <w:right w:val="none" w:sz="0" w:space="0" w:color="auto"/>
          </w:divBdr>
        </w:div>
        <w:div w:id="212426168">
          <w:marLeft w:val="0"/>
          <w:marRight w:val="0"/>
          <w:marTop w:val="0"/>
          <w:marBottom w:val="0"/>
          <w:divBdr>
            <w:top w:val="none" w:sz="0" w:space="0" w:color="auto"/>
            <w:left w:val="none" w:sz="0" w:space="0" w:color="auto"/>
            <w:bottom w:val="none" w:sz="0" w:space="0" w:color="auto"/>
            <w:right w:val="none" w:sz="0" w:space="0" w:color="auto"/>
          </w:divBdr>
        </w:div>
        <w:div w:id="271982937">
          <w:marLeft w:val="0"/>
          <w:marRight w:val="0"/>
          <w:marTop w:val="0"/>
          <w:marBottom w:val="0"/>
          <w:divBdr>
            <w:top w:val="none" w:sz="0" w:space="0" w:color="auto"/>
            <w:left w:val="none" w:sz="0" w:space="0" w:color="auto"/>
            <w:bottom w:val="none" w:sz="0" w:space="0" w:color="auto"/>
            <w:right w:val="none" w:sz="0" w:space="0" w:color="auto"/>
          </w:divBdr>
        </w:div>
        <w:div w:id="281426211">
          <w:marLeft w:val="0"/>
          <w:marRight w:val="0"/>
          <w:marTop w:val="0"/>
          <w:marBottom w:val="0"/>
          <w:divBdr>
            <w:top w:val="none" w:sz="0" w:space="0" w:color="auto"/>
            <w:left w:val="none" w:sz="0" w:space="0" w:color="auto"/>
            <w:bottom w:val="none" w:sz="0" w:space="0" w:color="auto"/>
            <w:right w:val="none" w:sz="0" w:space="0" w:color="auto"/>
          </w:divBdr>
        </w:div>
        <w:div w:id="305669910">
          <w:marLeft w:val="0"/>
          <w:marRight w:val="0"/>
          <w:marTop w:val="0"/>
          <w:marBottom w:val="0"/>
          <w:divBdr>
            <w:top w:val="none" w:sz="0" w:space="0" w:color="auto"/>
            <w:left w:val="none" w:sz="0" w:space="0" w:color="auto"/>
            <w:bottom w:val="none" w:sz="0" w:space="0" w:color="auto"/>
            <w:right w:val="none" w:sz="0" w:space="0" w:color="auto"/>
          </w:divBdr>
        </w:div>
        <w:div w:id="349377689">
          <w:marLeft w:val="0"/>
          <w:marRight w:val="0"/>
          <w:marTop w:val="0"/>
          <w:marBottom w:val="0"/>
          <w:divBdr>
            <w:top w:val="none" w:sz="0" w:space="0" w:color="auto"/>
            <w:left w:val="none" w:sz="0" w:space="0" w:color="auto"/>
            <w:bottom w:val="none" w:sz="0" w:space="0" w:color="auto"/>
            <w:right w:val="none" w:sz="0" w:space="0" w:color="auto"/>
          </w:divBdr>
        </w:div>
        <w:div w:id="354576015">
          <w:marLeft w:val="0"/>
          <w:marRight w:val="0"/>
          <w:marTop w:val="0"/>
          <w:marBottom w:val="0"/>
          <w:divBdr>
            <w:top w:val="none" w:sz="0" w:space="0" w:color="auto"/>
            <w:left w:val="none" w:sz="0" w:space="0" w:color="auto"/>
            <w:bottom w:val="none" w:sz="0" w:space="0" w:color="auto"/>
            <w:right w:val="none" w:sz="0" w:space="0" w:color="auto"/>
          </w:divBdr>
        </w:div>
        <w:div w:id="474301731">
          <w:marLeft w:val="0"/>
          <w:marRight w:val="0"/>
          <w:marTop w:val="0"/>
          <w:marBottom w:val="0"/>
          <w:divBdr>
            <w:top w:val="none" w:sz="0" w:space="0" w:color="auto"/>
            <w:left w:val="none" w:sz="0" w:space="0" w:color="auto"/>
            <w:bottom w:val="none" w:sz="0" w:space="0" w:color="auto"/>
            <w:right w:val="none" w:sz="0" w:space="0" w:color="auto"/>
          </w:divBdr>
        </w:div>
        <w:div w:id="495655987">
          <w:marLeft w:val="0"/>
          <w:marRight w:val="0"/>
          <w:marTop w:val="0"/>
          <w:marBottom w:val="0"/>
          <w:divBdr>
            <w:top w:val="none" w:sz="0" w:space="0" w:color="auto"/>
            <w:left w:val="none" w:sz="0" w:space="0" w:color="auto"/>
            <w:bottom w:val="none" w:sz="0" w:space="0" w:color="auto"/>
            <w:right w:val="none" w:sz="0" w:space="0" w:color="auto"/>
          </w:divBdr>
        </w:div>
        <w:div w:id="524637093">
          <w:marLeft w:val="0"/>
          <w:marRight w:val="0"/>
          <w:marTop w:val="0"/>
          <w:marBottom w:val="0"/>
          <w:divBdr>
            <w:top w:val="none" w:sz="0" w:space="0" w:color="auto"/>
            <w:left w:val="none" w:sz="0" w:space="0" w:color="auto"/>
            <w:bottom w:val="none" w:sz="0" w:space="0" w:color="auto"/>
            <w:right w:val="none" w:sz="0" w:space="0" w:color="auto"/>
          </w:divBdr>
        </w:div>
        <w:div w:id="557010105">
          <w:marLeft w:val="0"/>
          <w:marRight w:val="0"/>
          <w:marTop w:val="0"/>
          <w:marBottom w:val="0"/>
          <w:divBdr>
            <w:top w:val="none" w:sz="0" w:space="0" w:color="auto"/>
            <w:left w:val="none" w:sz="0" w:space="0" w:color="auto"/>
            <w:bottom w:val="none" w:sz="0" w:space="0" w:color="auto"/>
            <w:right w:val="none" w:sz="0" w:space="0" w:color="auto"/>
          </w:divBdr>
        </w:div>
        <w:div w:id="578056433">
          <w:marLeft w:val="0"/>
          <w:marRight w:val="0"/>
          <w:marTop w:val="0"/>
          <w:marBottom w:val="0"/>
          <w:divBdr>
            <w:top w:val="none" w:sz="0" w:space="0" w:color="auto"/>
            <w:left w:val="none" w:sz="0" w:space="0" w:color="auto"/>
            <w:bottom w:val="none" w:sz="0" w:space="0" w:color="auto"/>
            <w:right w:val="none" w:sz="0" w:space="0" w:color="auto"/>
          </w:divBdr>
        </w:div>
        <w:div w:id="648020356">
          <w:marLeft w:val="0"/>
          <w:marRight w:val="0"/>
          <w:marTop w:val="0"/>
          <w:marBottom w:val="0"/>
          <w:divBdr>
            <w:top w:val="none" w:sz="0" w:space="0" w:color="auto"/>
            <w:left w:val="none" w:sz="0" w:space="0" w:color="auto"/>
            <w:bottom w:val="none" w:sz="0" w:space="0" w:color="auto"/>
            <w:right w:val="none" w:sz="0" w:space="0" w:color="auto"/>
          </w:divBdr>
        </w:div>
        <w:div w:id="649676636">
          <w:marLeft w:val="0"/>
          <w:marRight w:val="0"/>
          <w:marTop w:val="0"/>
          <w:marBottom w:val="0"/>
          <w:divBdr>
            <w:top w:val="none" w:sz="0" w:space="0" w:color="auto"/>
            <w:left w:val="none" w:sz="0" w:space="0" w:color="auto"/>
            <w:bottom w:val="none" w:sz="0" w:space="0" w:color="auto"/>
            <w:right w:val="none" w:sz="0" w:space="0" w:color="auto"/>
          </w:divBdr>
        </w:div>
        <w:div w:id="657807046">
          <w:marLeft w:val="0"/>
          <w:marRight w:val="0"/>
          <w:marTop w:val="0"/>
          <w:marBottom w:val="0"/>
          <w:divBdr>
            <w:top w:val="none" w:sz="0" w:space="0" w:color="auto"/>
            <w:left w:val="none" w:sz="0" w:space="0" w:color="auto"/>
            <w:bottom w:val="none" w:sz="0" w:space="0" w:color="auto"/>
            <w:right w:val="none" w:sz="0" w:space="0" w:color="auto"/>
          </w:divBdr>
        </w:div>
        <w:div w:id="690491498">
          <w:marLeft w:val="0"/>
          <w:marRight w:val="0"/>
          <w:marTop w:val="0"/>
          <w:marBottom w:val="0"/>
          <w:divBdr>
            <w:top w:val="none" w:sz="0" w:space="0" w:color="auto"/>
            <w:left w:val="none" w:sz="0" w:space="0" w:color="auto"/>
            <w:bottom w:val="none" w:sz="0" w:space="0" w:color="auto"/>
            <w:right w:val="none" w:sz="0" w:space="0" w:color="auto"/>
          </w:divBdr>
        </w:div>
        <w:div w:id="693925769">
          <w:marLeft w:val="0"/>
          <w:marRight w:val="0"/>
          <w:marTop w:val="0"/>
          <w:marBottom w:val="0"/>
          <w:divBdr>
            <w:top w:val="none" w:sz="0" w:space="0" w:color="auto"/>
            <w:left w:val="none" w:sz="0" w:space="0" w:color="auto"/>
            <w:bottom w:val="none" w:sz="0" w:space="0" w:color="auto"/>
            <w:right w:val="none" w:sz="0" w:space="0" w:color="auto"/>
          </w:divBdr>
        </w:div>
        <w:div w:id="723139049">
          <w:marLeft w:val="0"/>
          <w:marRight w:val="0"/>
          <w:marTop w:val="0"/>
          <w:marBottom w:val="0"/>
          <w:divBdr>
            <w:top w:val="none" w:sz="0" w:space="0" w:color="auto"/>
            <w:left w:val="none" w:sz="0" w:space="0" w:color="auto"/>
            <w:bottom w:val="none" w:sz="0" w:space="0" w:color="auto"/>
            <w:right w:val="none" w:sz="0" w:space="0" w:color="auto"/>
          </w:divBdr>
        </w:div>
        <w:div w:id="752439068">
          <w:marLeft w:val="0"/>
          <w:marRight w:val="0"/>
          <w:marTop w:val="0"/>
          <w:marBottom w:val="0"/>
          <w:divBdr>
            <w:top w:val="none" w:sz="0" w:space="0" w:color="auto"/>
            <w:left w:val="none" w:sz="0" w:space="0" w:color="auto"/>
            <w:bottom w:val="none" w:sz="0" w:space="0" w:color="auto"/>
            <w:right w:val="none" w:sz="0" w:space="0" w:color="auto"/>
          </w:divBdr>
        </w:div>
        <w:div w:id="763451440">
          <w:marLeft w:val="0"/>
          <w:marRight w:val="0"/>
          <w:marTop w:val="0"/>
          <w:marBottom w:val="0"/>
          <w:divBdr>
            <w:top w:val="none" w:sz="0" w:space="0" w:color="auto"/>
            <w:left w:val="none" w:sz="0" w:space="0" w:color="auto"/>
            <w:bottom w:val="none" w:sz="0" w:space="0" w:color="auto"/>
            <w:right w:val="none" w:sz="0" w:space="0" w:color="auto"/>
          </w:divBdr>
        </w:div>
        <w:div w:id="772550811">
          <w:marLeft w:val="0"/>
          <w:marRight w:val="0"/>
          <w:marTop w:val="0"/>
          <w:marBottom w:val="0"/>
          <w:divBdr>
            <w:top w:val="none" w:sz="0" w:space="0" w:color="auto"/>
            <w:left w:val="none" w:sz="0" w:space="0" w:color="auto"/>
            <w:bottom w:val="none" w:sz="0" w:space="0" w:color="auto"/>
            <w:right w:val="none" w:sz="0" w:space="0" w:color="auto"/>
          </w:divBdr>
        </w:div>
        <w:div w:id="790132705">
          <w:marLeft w:val="0"/>
          <w:marRight w:val="0"/>
          <w:marTop w:val="0"/>
          <w:marBottom w:val="0"/>
          <w:divBdr>
            <w:top w:val="none" w:sz="0" w:space="0" w:color="auto"/>
            <w:left w:val="none" w:sz="0" w:space="0" w:color="auto"/>
            <w:bottom w:val="none" w:sz="0" w:space="0" w:color="auto"/>
            <w:right w:val="none" w:sz="0" w:space="0" w:color="auto"/>
          </w:divBdr>
        </w:div>
        <w:div w:id="802507032">
          <w:marLeft w:val="0"/>
          <w:marRight w:val="0"/>
          <w:marTop w:val="0"/>
          <w:marBottom w:val="0"/>
          <w:divBdr>
            <w:top w:val="none" w:sz="0" w:space="0" w:color="auto"/>
            <w:left w:val="none" w:sz="0" w:space="0" w:color="auto"/>
            <w:bottom w:val="none" w:sz="0" w:space="0" w:color="auto"/>
            <w:right w:val="none" w:sz="0" w:space="0" w:color="auto"/>
          </w:divBdr>
        </w:div>
        <w:div w:id="834757774">
          <w:marLeft w:val="0"/>
          <w:marRight w:val="0"/>
          <w:marTop w:val="0"/>
          <w:marBottom w:val="0"/>
          <w:divBdr>
            <w:top w:val="none" w:sz="0" w:space="0" w:color="auto"/>
            <w:left w:val="none" w:sz="0" w:space="0" w:color="auto"/>
            <w:bottom w:val="none" w:sz="0" w:space="0" w:color="auto"/>
            <w:right w:val="none" w:sz="0" w:space="0" w:color="auto"/>
          </w:divBdr>
        </w:div>
        <w:div w:id="858200548">
          <w:marLeft w:val="0"/>
          <w:marRight w:val="0"/>
          <w:marTop w:val="0"/>
          <w:marBottom w:val="0"/>
          <w:divBdr>
            <w:top w:val="none" w:sz="0" w:space="0" w:color="auto"/>
            <w:left w:val="none" w:sz="0" w:space="0" w:color="auto"/>
            <w:bottom w:val="none" w:sz="0" w:space="0" w:color="auto"/>
            <w:right w:val="none" w:sz="0" w:space="0" w:color="auto"/>
          </w:divBdr>
        </w:div>
        <w:div w:id="877855608">
          <w:marLeft w:val="0"/>
          <w:marRight w:val="0"/>
          <w:marTop w:val="0"/>
          <w:marBottom w:val="0"/>
          <w:divBdr>
            <w:top w:val="none" w:sz="0" w:space="0" w:color="auto"/>
            <w:left w:val="none" w:sz="0" w:space="0" w:color="auto"/>
            <w:bottom w:val="none" w:sz="0" w:space="0" w:color="auto"/>
            <w:right w:val="none" w:sz="0" w:space="0" w:color="auto"/>
          </w:divBdr>
        </w:div>
        <w:div w:id="915285515">
          <w:marLeft w:val="0"/>
          <w:marRight w:val="0"/>
          <w:marTop w:val="0"/>
          <w:marBottom w:val="0"/>
          <w:divBdr>
            <w:top w:val="none" w:sz="0" w:space="0" w:color="auto"/>
            <w:left w:val="none" w:sz="0" w:space="0" w:color="auto"/>
            <w:bottom w:val="none" w:sz="0" w:space="0" w:color="auto"/>
            <w:right w:val="none" w:sz="0" w:space="0" w:color="auto"/>
          </w:divBdr>
        </w:div>
        <w:div w:id="925379257">
          <w:marLeft w:val="0"/>
          <w:marRight w:val="0"/>
          <w:marTop w:val="0"/>
          <w:marBottom w:val="0"/>
          <w:divBdr>
            <w:top w:val="none" w:sz="0" w:space="0" w:color="auto"/>
            <w:left w:val="none" w:sz="0" w:space="0" w:color="auto"/>
            <w:bottom w:val="none" w:sz="0" w:space="0" w:color="auto"/>
            <w:right w:val="none" w:sz="0" w:space="0" w:color="auto"/>
          </w:divBdr>
        </w:div>
        <w:div w:id="1024860955">
          <w:marLeft w:val="0"/>
          <w:marRight w:val="0"/>
          <w:marTop w:val="0"/>
          <w:marBottom w:val="0"/>
          <w:divBdr>
            <w:top w:val="none" w:sz="0" w:space="0" w:color="auto"/>
            <w:left w:val="none" w:sz="0" w:space="0" w:color="auto"/>
            <w:bottom w:val="none" w:sz="0" w:space="0" w:color="auto"/>
            <w:right w:val="none" w:sz="0" w:space="0" w:color="auto"/>
          </w:divBdr>
        </w:div>
        <w:div w:id="1068259715">
          <w:marLeft w:val="0"/>
          <w:marRight w:val="0"/>
          <w:marTop w:val="0"/>
          <w:marBottom w:val="0"/>
          <w:divBdr>
            <w:top w:val="none" w:sz="0" w:space="0" w:color="auto"/>
            <w:left w:val="none" w:sz="0" w:space="0" w:color="auto"/>
            <w:bottom w:val="none" w:sz="0" w:space="0" w:color="auto"/>
            <w:right w:val="none" w:sz="0" w:space="0" w:color="auto"/>
          </w:divBdr>
        </w:div>
        <w:div w:id="1076899731">
          <w:marLeft w:val="0"/>
          <w:marRight w:val="0"/>
          <w:marTop w:val="0"/>
          <w:marBottom w:val="0"/>
          <w:divBdr>
            <w:top w:val="none" w:sz="0" w:space="0" w:color="auto"/>
            <w:left w:val="none" w:sz="0" w:space="0" w:color="auto"/>
            <w:bottom w:val="none" w:sz="0" w:space="0" w:color="auto"/>
            <w:right w:val="none" w:sz="0" w:space="0" w:color="auto"/>
          </w:divBdr>
        </w:div>
        <w:div w:id="1115558680">
          <w:marLeft w:val="0"/>
          <w:marRight w:val="0"/>
          <w:marTop w:val="0"/>
          <w:marBottom w:val="0"/>
          <w:divBdr>
            <w:top w:val="none" w:sz="0" w:space="0" w:color="auto"/>
            <w:left w:val="none" w:sz="0" w:space="0" w:color="auto"/>
            <w:bottom w:val="none" w:sz="0" w:space="0" w:color="auto"/>
            <w:right w:val="none" w:sz="0" w:space="0" w:color="auto"/>
          </w:divBdr>
        </w:div>
        <w:div w:id="1131285300">
          <w:marLeft w:val="0"/>
          <w:marRight w:val="0"/>
          <w:marTop w:val="0"/>
          <w:marBottom w:val="0"/>
          <w:divBdr>
            <w:top w:val="none" w:sz="0" w:space="0" w:color="auto"/>
            <w:left w:val="none" w:sz="0" w:space="0" w:color="auto"/>
            <w:bottom w:val="none" w:sz="0" w:space="0" w:color="auto"/>
            <w:right w:val="none" w:sz="0" w:space="0" w:color="auto"/>
          </w:divBdr>
        </w:div>
        <w:div w:id="1165239517">
          <w:marLeft w:val="0"/>
          <w:marRight w:val="0"/>
          <w:marTop w:val="0"/>
          <w:marBottom w:val="0"/>
          <w:divBdr>
            <w:top w:val="none" w:sz="0" w:space="0" w:color="auto"/>
            <w:left w:val="none" w:sz="0" w:space="0" w:color="auto"/>
            <w:bottom w:val="none" w:sz="0" w:space="0" w:color="auto"/>
            <w:right w:val="none" w:sz="0" w:space="0" w:color="auto"/>
          </w:divBdr>
        </w:div>
        <w:div w:id="1236476438">
          <w:marLeft w:val="0"/>
          <w:marRight w:val="0"/>
          <w:marTop w:val="0"/>
          <w:marBottom w:val="0"/>
          <w:divBdr>
            <w:top w:val="none" w:sz="0" w:space="0" w:color="auto"/>
            <w:left w:val="none" w:sz="0" w:space="0" w:color="auto"/>
            <w:bottom w:val="none" w:sz="0" w:space="0" w:color="auto"/>
            <w:right w:val="none" w:sz="0" w:space="0" w:color="auto"/>
          </w:divBdr>
        </w:div>
        <w:div w:id="1265960491">
          <w:marLeft w:val="0"/>
          <w:marRight w:val="0"/>
          <w:marTop w:val="0"/>
          <w:marBottom w:val="0"/>
          <w:divBdr>
            <w:top w:val="none" w:sz="0" w:space="0" w:color="auto"/>
            <w:left w:val="none" w:sz="0" w:space="0" w:color="auto"/>
            <w:bottom w:val="none" w:sz="0" w:space="0" w:color="auto"/>
            <w:right w:val="none" w:sz="0" w:space="0" w:color="auto"/>
          </w:divBdr>
        </w:div>
        <w:div w:id="1297486236">
          <w:marLeft w:val="0"/>
          <w:marRight w:val="0"/>
          <w:marTop w:val="0"/>
          <w:marBottom w:val="0"/>
          <w:divBdr>
            <w:top w:val="none" w:sz="0" w:space="0" w:color="auto"/>
            <w:left w:val="none" w:sz="0" w:space="0" w:color="auto"/>
            <w:bottom w:val="none" w:sz="0" w:space="0" w:color="auto"/>
            <w:right w:val="none" w:sz="0" w:space="0" w:color="auto"/>
          </w:divBdr>
        </w:div>
        <w:div w:id="1312521998">
          <w:marLeft w:val="0"/>
          <w:marRight w:val="0"/>
          <w:marTop w:val="0"/>
          <w:marBottom w:val="0"/>
          <w:divBdr>
            <w:top w:val="none" w:sz="0" w:space="0" w:color="auto"/>
            <w:left w:val="none" w:sz="0" w:space="0" w:color="auto"/>
            <w:bottom w:val="none" w:sz="0" w:space="0" w:color="auto"/>
            <w:right w:val="none" w:sz="0" w:space="0" w:color="auto"/>
          </w:divBdr>
        </w:div>
        <w:div w:id="1427921017">
          <w:marLeft w:val="0"/>
          <w:marRight w:val="0"/>
          <w:marTop w:val="0"/>
          <w:marBottom w:val="0"/>
          <w:divBdr>
            <w:top w:val="none" w:sz="0" w:space="0" w:color="auto"/>
            <w:left w:val="none" w:sz="0" w:space="0" w:color="auto"/>
            <w:bottom w:val="none" w:sz="0" w:space="0" w:color="auto"/>
            <w:right w:val="none" w:sz="0" w:space="0" w:color="auto"/>
          </w:divBdr>
        </w:div>
        <w:div w:id="1468931899">
          <w:marLeft w:val="0"/>
          <w:marRight w:val="0"/>
          <w:marTop w:val="0"/>
          <w:marBottom w:val="0"/>
          <w:divBdr>
            <w:top w:val="none" w:sz="0" w:space="0" w:color="auto"/>
            <w:left w:val="none" w:sz="0" w:space="0" w:color="auto"/>
            <w:bottom w:val="none" w:sz="0" w:space="0" w:color="auto"/>
            <w:right w:val="none" w:sz="0" w:space="0" w:color="auto"/>
          </w:divBdr>
        </w:div>
        <w:div w:id="1592466517">
          <w:marLeft w:val="0"/>
          <w:marRight w:val="0"/>
          <w:marTop w:val="0"/>
          <w:marBottom w:val="0"/>
          <w:divBdr>
            <w:top w:val="none" w:sz="0" w:space="0" w:color="auto"/>
            <w:left w:val="none" w:sz="0" w:space="0" w:color="auto"/>
            <w:bottom w:val="none" w:sz="0" w:space="0" w:color="auto"/>
            <w:right w:val="none" w:sz="0" w:space="0" w:color="auto"/>
          </w:divBdr>
        </w:div>
        <w:div w:id="1678265235">
          <w:marLeft w:val="0"/>
          <w:marRight w:val="0"/>
          <w:marTop w:val="0"/>
          <w:marBottom w:val="0"/>
          <w:divBdr>
            <w:top w:val="none" w:sz="0" w:space="0" w:color="auto"/>
            <w:left w:val="none" w:sz="0" w:space="0" w:color="auto"/>
            <w:bottom w:val="none" w:sz="0" w:space="0" w:color="auto"/>
            <w:right w:val="none" w:sz="0" w:space="0" w:color="auto"/>
          </w:divBdr>
        </w:div>
        <w:div w:id="1684627485">
          <w:marLeft w:val="0"/>
          <w:marRight w:val="0"/>
          <w:marTop w:val="0"/>
          <w:marBottom w:val="0"/>
          <w:divBdr>
            <w:top w:val="none" w:sz="0" w:space="0" w:color="auto"/>
            <w:left w:val="none" w:sz="0" w:space="0" w:color="auto"/>
            <w:bottom w:val="none" w:sz="0" w:space="0" w:color="auto"/>
            <w:right w:val="none" w:sz="0" w:space="0" w:color="auto"/>
          </w:divBdr>
        </w:div>
        <w:div w:id="1749228753">
          <w:marLeft w:val="0"/>
          <w:marRight w:val="0"/>
          <w:marTop w:val="0"/>
          <w:marBottom w:val="0"/>
          <w:divBdr>
            <w:top w:val="none" w:sz="0" w:space="0" w:color="auto"/>
            <w:left w:val="none" w:sz="0" w:space="0" w:color="auto"/>
            <w:bottom w:val="none" w:sz="0" w:space="0" w:color="auto"/>
            <w:right w:val="none" w:sz="0" w:space="0" w:color="auto"/>
          </w:divBdr>
        </w:div>
        <w:div w:id="1759059297">
          <w:marLeft w:val="0"/>
          <w:marRight w:val="0"/>
          <w:marTop w:val="0"/>
          <w:marBottom w:val="0"/>
          <w:divBdr>
            <w:top w:val="none" w:sz="0" w:space="0" w:color="auto"/>
            <w:left w:val="none" w:sz="0" w:space="0" w:color="auto"/>
            <w:bottom w:val="none" w:sz="0" w:space="0" w:color="auto"/>
            <w:right w:val="none" w:sz="0" w:space="0" w:color="auto"/>
          </w:divBdr>
        </w:div>
        <w:div w:id="1772433483">
          <w:marLeft w:val="0"/>
          <w:marRight w:val="0"/>
          <w:marTop w:val="0"/>
          <w:marBottom w:val="0"/>
          <w:divBdr>
            <w:top w:val="none" w:sz="0" w:space="0" w:color="auto"/>
            <w:left w:val="none" w:sz="0" w:space="0" w:color="auto"/>
            <w:bottom w:val="none" w:sz="0" w:space="0" w:color="auto"/>
            <w:right w:val="none" w:sz="0" w:space="0" w:color="auto"/>
          </w:divBdr>
        </w:div>
        <w:div w:id="1774549251">
          <w:marLeft w:val="0"/>
          <w:marRight w:val="0"/>
          <w:marTop w:val="0"/>
          <w:marBottom w:val="0"/>
          <w:divBdr>
            <w:top w:val="none" w:sz="0" w:space="0" w:color="auto"/>
            <w:left w:val="none" w:sz="0" w:space="0" w:color="auto"/>
            <w:bottom w:val="none" w:sz="0" w:space="0" w:color="auto"/>
            <w:right w:val="none" w:sz="0" w:space="0" w:color="auto"/>
          </w:divBdr>
        </w:div>
        <w:div w:id="1906912046">
          <w:marLeft w:val="0"/>
          <w:marRight w:val="0"/>
          <w:marTop w:val="0"/>
          <w:marBottom w:val="0"/>
          <w:divBdr>
            <w:top w:val="none" w:sz="0" w:space="0" w:color="auto"/>
            <w:left w:val="none" w:sz="0" w:space="0" w:color="auto"/>
            <w:bottom w:val="none" w:sz="0" w:space="0" w:color="auto"/>
            <w:right w:val="none" w:sz="0" w:space="0" w:color="auto"/>
          </w:divBdr>
        </w:div>
        <w:div w:id="1919945014">
          <w:marLeft w:val="0"/>
          <w:marRight w:val="0"/>
          <w:marTop w:val="0"/>
          <w:marBottom w:val="0"/>
          <w:divBdr>
            <w:top w:val="none" w:sz="0" w:space="0" w:color="auto"/>
            <w:left w:val="none" w:sz="0" w:space="0" w:color="auto"/>
            <w:bottom w:val="none" w:sz="0" w:space="0" w:color="auto"/>
            <w:right w:val="none" w:sz="0" w:space="0" w:color="auto"/>
          </w:divBdr>
        </w:div>
        <w:div w:id="1974945084">
          <w:marLeft w:val="0"/>
          <w:marRight w:val="0"/>
          <w:marTop w:val="0"/>
          <w:marBottom w:val="0"/>
          <w:divBdr>
            <w:top w:val="none" w:sz="0" w:space="0" w:color="auto"/>
            <w:left w:val="none" w:sz="0" w:space="0" w:color="auto"/>
            <w:bottom w:val="none" w:sz="0" w:space="0" w:color="auto"/>
            <w:right w:val="none" w:sz="0" w:space="0" w:color="auto"/>
          </w:divBdr>
        </w:div>
        <w:div w:id="1980185501">
          <w:marLeft w:val="0"/>
          <w:marRight w:val="0"/>
          <w:marTop w:val="0"/>
          <w:marBottom w:val="0"/>
          <w:divBdr>
            <w:top w:val="none" w:sz="0" w:space="0" w:color="auto"/>
            <w:left w:val="none" w:sz="0" w:space="0" w:color="auto"/>
            <w:bottom w:val="none" w:sz="0" w:space="0" w:color="auto"/>
            <w:right w:val="none" w:sz="0" w:space="0" w:color="auto"/>
          </w:divBdr>
        </w:div>
        <w:div w:id="1988705528">
          <w:marLeft w:val="0"/>
          <w:marRight w:val="0"/>
          <w:marTop w:val="0"/>
          <w:marBottom w:val="0"/>
          <w:divBdr>
            <w:top w:val="none" w:sz="0" w:space="0" w:color="auto"/>
            <w:left w:val="none" w:sz="0" w:space="0" w:color="auto"/>
            <w:bottom w:val="none" w:sz="0" w:space="0" w:color="auto"/>
            <w:right w:val="none" w:sz="0" w:space="0" w:color="auto"/>
          </w:divBdr>
        </w:div>
        <w:div w:id="2050450769">
          <w:marLeft w:val="0"/>
          <w:marRight w:val="0"/>
          <w:marTop w:val="0"/>
          <w:marBottom w:val="0"/>
          <w:divBdr>
            <w:top w:val="none" w:sz="0" w:space="0" w:color="auto"/>
            <w:left w:val="none" w:sz="0" w:space="0" w:color="auto"/>
            <w:bottom w:val="none" w:sz="0" w:space="0" w:color="auto"/>
            <w:right w:val="none" w:sz="0" w:space="0" w:color="auto"/>
          </w:divBdr>
        </w:div>
        <w:div w:id="2051570814">
          <w:marLeft w:val="0"/>
          <w:marRight w:val="0"/>
          <w:marTop w:val="0"/>
          <w:marBottom w:val="0"/>
          <w:divBdr>
            <w:top w:val="none" w:sz="0" w:space="0" w:color="auto"/>
            <w:left w:val="none" w:sz="0" w:space="0" w:color="auto"/>
            <w:bottom w:val="none" w:sz="0" w:space="0" w:color="auto"/>
            <w:right w:val="none" w:sz="0" w:space="0" w:color="auto"/>
          </w:divBdr>
        </w:div>
        <w:div w:id="2062484635">
          <w:marLeft w:val="0"/>
          <w:marRight w:val="0"/>
          <w:marTop w:val="0"/>
          <w:marBottom w:val="0"/>
          <w:divBdr>
            <w:top w:val="none" w:sz="0" w:space="0" w:color="auto"/>
            <w:left w:val="none" w:sz="0" w:space="0" w:color="auto"/>
            <w:bottom w:val="none" w:sz="0" w:space="0" w:color="auto"/>
            <w:right w:val="none" w:sz="0" w:space="0" w:color="auto"/>
          </w:divBdr>
        </w:div>
      </w:divsChild>
    </w:div>
    <w:div w:id="877085179">
      <w:bodyDiv w:val="1"/>
      <w:marLeft w:val="27"/>
      <w:marRight w:val="27"/>
      <w:marTop w:val="27"/>
      <w:marBottom w:val="27"/>
      <w:divBdr>
        <w:top w:val="none" w:sz="0" w:space="0" w:color="auto"/>
        <w:left w:val="none" w:sz="0" w:space="0" w:color="auto"/>
        <w:bottom w:val="none" w:sz="0" w:space="0" w:color="auto"/>
        <w:right w:val="none" w:sz="0" w:space="0" w:color="auto"/>
      </w:divBdr>
      <w:divsChild>
        <w:div w:id="1480996335">
          <w:marLeft w:val="0"/>
          <w:marRight w:val="0"/>
          <w:marTop w:val="0"/>
          <w:marBottom w:val="0"/>
          <w:divBdr>
            <w:top w:val="none" w:sz="0" w:space="0" w:color="auto"/>
            <w:left w:val="none" w:sz="0" w:space="0" w:color="auto"/>
            <w:bottom w:val="none" w:sz="0" w:space="0" w:color="auto"/>
            <w:right w:val="none" w:sz="0" w:space="0" w:color="auto"/>
          </w:divBdr>
          <w:divsChild>
            <w:div w:id="966085149">
              <w:marLeft w:val="41"/>
              <w:marRight w:val="41"/>
              <w:marTop w:val="41"/>
              <w:marBottom w:val="41"/>
              <w:divBdr>
                <w:top w:val="none" w:sz="0" w:space="0" w:color="auto"/>
                <w:left w:val="none" w:sz="0" w:space="0" w:color="auto"/>
                <w:bottom w:val="none" w:sz="0" w:space="0" w:color="auto"/>
                <w:right w:val="none" w:sz="0" w:space="0" w:color="auto"/>
              </w:divBdr>
              <w:divsChild>
                <w:div w:id="1946113088">
                  <w:marLeft w:val="0"/>
                  <w:marRight w:val="0"/>
                  <w:marTop w:val="0"/>
                  <w:marBottom w:val="0"/>
                  <w:divBdr>
                    <w:top w:val="none" w:sz="0" w:space="0" w:color="auto"/>
                    <w:left w:val="none" w:sz="0" w:space="0" w:color="auto"/>
                    <w:bottom w:val="none" w:sz="0" w:space="0" w:color="auto"/>
                    <w:right w:val="none" w:sz="0" w:space="0" w:color="auto"/>
                  </w:divBdr>
                  <w:divsChild>
                    <w:div w:id="1345546793">
                      <w:marLeft w:val="0"/>
                      <w:marRight w:val="0"/>
                      <w:marTop w:val="0"/>
                      <w:marBottom w:val="0"/>
                      <w:divBdr>
                        <w:top w:val="none" w:sz="0" w:space="0" w:color="auto"/>
                        <w:left w:val="none" w:sz="0" w:space="0" w:color="auto"/>
                        <w:bottom w:val="none" w:sz="0" w:space="0" w:color="auto"/>
                        <w:right w:val="none" w:sz="0" w:space="0" w:color="auto"/>
                      </w:divBdr>
                    </w:div>
                    <w:div w:id="14418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2368">
      <w:bodyDiv w:val="1"/>
      <w:marLeft w:val="0"/>
      <w:marRight w:val="0"/>
      <w:marTop w:val="0"/>
      <w:marBottom w:val="0"/>
      <w:divBdr>
        <w:top w:val="none" w:sz="0" w:space="0" w:color="auto"/>
        <w:left w:val="none" w:sz="0" w:space="0" w:color="auto"/>
        <w:bottom w:val="none" w:sz="0" w:space="0" w:color="auto"/>
        <w:right w:val="none" w:sz="0" w:space="0" w:color="auto"/>
      </w:divBdr>
      <w:divsChild>
        <w:div w:id="194775182">
          <w:marLeft w:val="0"/>
          <w:marRight w:val="0"/>
          <w:marTop w:val="0"/>
          <w:marBottom w:val="0"/>
          <w:divBdr>
            <w:top w:val="none" w:sz="0" w:space="0" w:color="auto"/>
            <w:left w:val="none" w:sz="0" w:space="0" w:color="auto"/>
            <w:bottom w:val="none" w:sz="0" w:space="0" w:color="auto"/>
            <w:right w:val="none" w:sz="0" w:space="0" w:color="auto"/>
          </w:divBdr>
        </w:div>
        <w:div w:id="663050382">
          <w:marLeft w:val="0"/>
          <w:marRight w:val="0"/>
          <w:marTop w:val="0"/>
          <w:marBottom w:val="0"/>
          <w:divBdr>
            <w:top w:val="none" w:sz="0" w:space="0" w:color="auto"/>
            <w:left w:val="none" w:sz="0" w:space="0" w:color="auto"/>
            <w:bottom w:val="none" w:sz="0" w:space="0" w:color="auto"/>
            <w:right w:val="none" w:sz="0" w:space="0" w:color="auto"/>
          </w:divBdr>
        </w:div>
        <w:div w:id="1396784142">
          <w:marLeft w:val="0"/>
          <w:marRight w:val="0"/>
          <w:marTop w:val="0"/>
          <w:marBottom w:val="0"/>
          <w:divBdr>
            <w:top w:val="none" w:sz="0" w:space="0" w:color="auto"/>
            <w:left w:val="none" w:sz="0" w:space="0" w:color="auto"/>
            <w:bottom w:val="none" w:sz="0" w:space="0" w:color="auto"/>
            <w:right w:val="none" w:sz="0" w:space="0" w:color="auto"/>
          </w:divBdr>
        </w:div>
        <w:div w:id="2086612029">
          <w:marLeft w:val="0"/>
          <w:marRight w:val="0"/>
          <w:marTop w:val="0"/>
          <w:marBottom w:val="0"/>
          <w:divBdr>
            <w:top w:val="none" w:sz="0" w:space="0" w:color="auto"/>
            <w:left w:val="none" w:sz="0" w:space="0" w:color="auto"/>
            <w:bottom w:val="none" w:sz="0" w:space="0" w:color="auto"/>
            <w:right w:val="none" w:sz="0" w:space="0" w:color="auto"/>
          </w:divBdr>
        </w:div>
      </w:divsChild>
    </w:div>
    <w:div w:id="883563551">
      <w:bodyDiv w:val="1"/>
      <w:marLeft w:val="0"/>
      <w:marRight w:val="0"/>
      <w:marTop w:val="0"/>
      <w:marBottom w:val="0"/>
      <w:divBdr>
        <w:top w:val="none" w:sz="0" w:space="0" w:color="auto"/>
        <w:left w:val="none" w:sz="0" w:space="0" w:color="auto"/>
        <w:bottom w:val="none" w:sz="0" w:space="0" w:color="auto"/>
        <w:right w:val="none" w:sz="0" w:space="0" w:color="auto"/>
      </w:divBdr>
      <w:divsChild>
        <w:div w:id="127553459">
          <w:marLeft w:val="0"/>
          <w:marRight w:val="0"/>
          <w:marTop w:val="0"/>
          <w:marBottom w:val="0"/>
          <w:divBdr>
            <w:top w:val="none" w:sz="0" w:space="0" w:color="auto"/>
            <w:left w:val="none" w:sz="0" w:space="0" w:color="auto"/>
            <w:bottom w:val="none" w:sz="0" w:space="0" w:color="auto"/>
            <w:right w:val="none" w:sz="0" w:space="0" w:color="auto"/>
          </w:divBdr>
          <w:divsChild>
            <w:div w:id="1476408857">
              <w:marLeft w:val="0"/>
              <w:marRight w:val="0"/>
              <w:marTop w:val="0"/>
              <w:marBottom w:val="0"/>
              <w:divBdr>
                <w:top w:val="none" w:sz="0" w:space="0" w:color="auto"/>
                <w:left w:val="none" w:sz="0" w:space="0" w:color="auto"/>
                <w:bottom w:val="none" w:sz="0" w:space="0" w:color="auto"/>
                <w:right w:val="none" w:sz="0" w:space="0" w:color="auto"/>
              </w:divBdr>
              <w:divsChild>
                <w:div w:id="2057705352">
                  <w:marLeft w:val="0"/>
                  <w:marRight w:val="0"/>
                  <w:marTop w:val="0"/>
                  <w:marBottom w:val="0"/>
                  <w:divBdr>
                    <w:top w:val="none" w:sz="0" w:space="0" w:color="auto"/>
                    <w:left w:val="none" w:sz="0" w:space="0" w:color="auto"/>
                    <w:bottom w:val="none" w:sz="0" w:space="0" w:color="auto"/>
                    <w:right w:val="none" w:sz="0" w:space="0" w:color="auto"/>
                  </w:divBdr>
                </w:div>
              </w:divsChild>
            </w:div>
            <w:div w:id="1933512565">
              <w:marLeft w:val="0"/>
              <w:marRight w:val="0"/>
              <w:marTop w:val="0"/>
              <w:marBottom w:val="0"/>
              <w:divBdr>
                <w:top w:val="none" w:sz="0" w:space="0" w:color="auto"/>
                <w:left w:val="none" w:sz="0" w:space="0" w:color="auto"/>
                <w:bottom w:val="none" w:sz="0" w:space="0" w:color="auto"/>
                <w:right w:val="none" w:sz="0" w:space="0" w:color="auto"/>
              </w:divBdr>
            </w:div>
          </w:divsChild>
        </w:div>
        <w:div w:id="1505897650">
          <w:marLeft w:val="0"/>
          <w:marRight w:val="0"/>
          <w:marTop w:val="0"/>
          <w:marBottom w:val="0"/>
          <w:divBdr>
            <w:top w:val="none" w:sz="0" w:space="0" w:color="auto"/>
            <w:left w:val="none" w:sz="0" w:space="0" w:color="auto"/>
            <w:bottom w:val="none" w:sz="0" w:space="0" w:color="auto"/>
            <w:right w:val="none" w:sz="0" w:space="0" w:color="auto"/>
          </w:divBdr>
          <w:divsChild>
            <w:div w:id="593709371">
              <w:marLeft w:val="0"/>
              <w:marRight w:val="0"/>
              <w:marTop w:val="0"/>
              <w:marBottom w:val="0"/>
              <w:divBdr>
                <w:top w:val="none" w:sz="0" w:space="0" w:color="auto"/>
                <w:left w:val="none" w:sz="0" w:space="0" w:color="auto"/>
                <w:bottom w:val="none" w:sz="0" w:space="0" w:color="auto"/>
                <w:right w:val="none" w:sz="0" w:space="0" w:color="auto"/>
              </w:divBdr>
            </w:div>
            <w:div w:id="1039860755">
              <w:marLeft w:val="0"/>
              <w:marRight w:val="0"/>
              <w:marTop w:val="0"/>
              <w:marBottom w:val="0"/>
              <w:divBdr>
                <w:top w:val="none" w:sz="0" w:space="0" w:color="auto"/>
                <w:left w:val="none" w:sz="0" w:space="0" w:color="auto"/>
                <w:bottom w:val="none" w:sz="0" w:space="0" w:color="auto"/>
                <w:right w:val="none" w:sz="0" w:space="0" w:color="auto"/>
              </w:divBdr>
              <w:divsChild>
                <w:div w:id="1764496927">
                  <w:marLeft w:val="0"/>
                  <w:marRight w:val="0"/>
                  <w:marTop w:val="0"/>
                  <w:marBottom w:val="0"/>
                  <w:divBdr>
                    <w:top w:val="none" w:sz="0" w:space="0" w:color="auto"/>
                    <w:left w:val="none" w:sz="0" w:space="0" w:color="auto"/>
                    <w:bottom w:val="none" w:sz="0" w:space="0" w:color="auto"/>
                    <w:right w:val="none" w:sz="0" w:space="0" w:color="auto"/>
                  </w:divBdr>
                </w:div>
              </w:divsChild>
            </w:div>
            <w:div w:id="1238516928">
              <w:marLeft w:val="0"/>
              <w:marRight w:val="0"/>
              <w:marTop w:val="0"/>
              <w:marBottom w:val="0"/>
              <w:divBdr>
                <w:top w:val="none" w:sz="0" w:space="0" w:color="auto"/>
                <w:left w:val="none" w:sz="0" w:space="0" w:color="auto"/>
                <w:bottom w:val="none" w:sz="0" w:space="0" w:color="auto"/>
                <w:right w:val="none" w:sz="0" w:space="0" w:color="auto"/>
              </w:divBdr>
              <w:divsChild>
                <w:div w:id="92089993">
                  <w:marLeft w:val="0"/>
                  <w:marRight w:val="0"/>
                  <w:marTop w:val="0"/>
                  <w:marBottom w:val="0"/>
                  <w:divBdr>
                    <w:top w:val="none" w:sz="0" w:space="0" w:color="auto"/>
                    <w:left w:val="none" w:sz="0" w:space="0" w:color="auto"/>
                    <w:bottom w:val="none" w:sz="0" w:space="0" w:color="auto"/>
                    <w:right w:val="none" w:sz="0" w:space="0" w:color="auto"/>
                  </w:divBdr>
                  <w:divsChild>
                    <w:div w:id="1439791753">
                      <w:marLeft w:val="0"/>
                      <w:marRight w:val="0"/>
                      <w:marTop w:val="0"/>
                      <w:marBottom w:val="0"/>
                      <w:divBdr>
                        <w:top w:val="none" w:sz="0" w:space="0" w:color="auto"/>
                        <w:left w:val="none" w:sz="0" w:space="0" w:color="auto"/>
                        <w:bottom w:val="none" w:sz="0" w:space="0" w:color="auto"/>
                        <w:right w:val="none" w:sz="0" w:space="0" w:color="auto"/>
                      </w:divBdr>
                      <w:divsChild>
                        <w:div w:id="15235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4812">
                  <w:marLeft w:val="0"/>
                  <w:marRight w:val="0"/>
                  <w:marTop w:val="0"/>
                  <w:marBottom w:val="0"/>
                  <w:divBdr>
                    <w:top w:val="none" w:sz="0" w:space="0" w:color="auto"/>
                    <w:left w:val="none" w:sz="0" w:space="0" w:color="auto"/>
                    <w:bottom w:val="none" w:sz="0" w:space="0" w:color="auto"/>
                    <w:right w:val="none" w:sz="0" w:space="0" w:color="auto"/>
                  </w:divBdr>
                  <w:divsChild>
                    <w:div w:id="391781082">
                      <w:marLeft w:val="0"/>
                      <w:marRight w:val="0"/>
                      <w:marTop w:val="0"/>
                      <w:marBottom w:val="0"/>
                      <w:divBdr>
                        <w:top w:val="none" w:sz="0" w:space="0" w:color="auto"/>
                        <w:left w:val="none" w:sz="0" w:space="0" w:color="auto"/>
                        <w:bottom w:val="none" w:sz="0" w:space="0" w:color="auto"/>
                        <w:right w:val="none" w:sz="0" w:space="0" w:color="auto"/>
                      </w:divBdr>
                    </w:div>
                  </w:divsChild>
                </w:div>
                <w:div w:id="1179663516">
                  <w:marLeft w:val="0"/>
                  <w:marRight w:val="0"/>
                  <w:marTop w:val="0"/>
                  <w:marBottom w:val="0"/>
                  <w:divBdr>
                    <w:top w:val="none" w:sz="0" w:space="0" w:color="auto"/>
                    <w:left w:val="none" w:sz="0" w:space="0" w:color="auto"/>
                    <w:bottom w:val="none" w:sz="0" w:space="0" w:color="auto"/>
                    <w:right w:val="none" w:sz="0" w:space="0" w:color="auto"/>
                  </w:divBdr>
                  <w:divsChild>
                    <w:div w:id="2044623796">
                      <w:marLeft w:val="0"/>
                      <w:marRight w:val="0"/>
                      <w:marTop w:val="0"/>
                      <w:marBottom w:val="0"/>
                      <w:divBdr>
                        <w:top w:val="none" w:sz="0" w:space="0" w:color="auto"/>
                        <w:left w:val="none" w:sz="0" w:space="0" w:color="auto"/>
                        <w:bottom w:val="none" w:sz="0" w:space="0" w:color="auto"/>
                        <w:right w:val="none" w:sz="0" w:space="0" w:color="auto"/>
                      </w:divBdr>
                      <w:divsChild>
                        <w:div w:id="13920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0798">
      <w:bodyDiv w:val="1"/>
      <w:marLeft w:val="0"/>
      <w:marRight w:val="0"/>
      <w:marTop w:val="0"/>
      <w:marBottom w:val="0"/>
      <w:divBdr>
        <w:top w:val="none" w:sz="0" w:space="0" w:color="auto"/>
        <w:left w:val="none" w:sz="0" w:space="0" w:color="auto"/>
        <w:bottom w:val="none" w:sz="0" w:space="0" w:color="auto"/>
        <w:right w:val="none" w:sz="0" w:space="0" w:color="auto"/>
      </w:divBdr>
    </w:div>
    <w:div w:id="884369797">
      <w:bodyDiv w:val="1"/>
      <w:marLeft w:val="27"/>
      <w:marRight w:val="27"/>
      <w:marTop w:val="27"/>
      <w:marBottom w:val="27"/>
      <w:divBdr>
        <w:top w:val="none" w:sz="0" w:space="0" w:color="auto"/>
        <w:left w:val="none" w:sz="0" w:space="0" w:color="auto"/>
        <w:bottom w:val="none" w:sz="0" w:space="0" w:color="auto"/>
        <w:right w:val="none" w:sz="0" w:space="0" w:color="auto"/>
      </w:divBdr>
      <w:divsChild>
        <w:div w:id="1689525892">
          <w:marLeft w:val="0"/>
          <w:marRight w:val="0"/>
          <w:marTop w:val="0"/>
          <w:marBottom w:val="0"/>
          <w:divBdr>
            <w:top w:val="none" w:sz="0" w:space="0" w:color="auto"/>
            <w:left w:val="none" w:sz="0" w:space="0" w:color="auto"/>
            <w:bottom w:val="none" w:sz="0" w:space="0" w:color="auto"/>
            <w:right w:val="none" w:sz="0" w:space="0" w:color="auto"/>
          </w:divBdr>
          <w:divsChild>
            <w:div w:id="776289230">
              <w:marLeft w:val="41"/>
              <w:marRight w:val="41"/>
              <w:marTop w:val="41"/>
              <w:marBottom w:val="41"/>
              <w:divBdr>
                <w:top w:val="none" w:sz="0" w:space="0" w:color="auto"/>
                <w:left w:val="none" w:sz="0" w:space="0" w:color="auto"/>
                <w:bottom w:val="none" w:sz="0" w:space="0" w:color="auto"/>
                <w:right w:val="none" w:sz="0" w:space="0" w:color="auto"/>
              </w:divBdr>
              <w:divsChild>
                <w:div w:id="2011711931">
                  <w:marLeft w:val="0"/>
                  <w:marRight w:val="0"/>
                  <w:marTop w:val="0"/>
                  <w:marBottom w:val="0"/>
                  <w:divBdr>
                    <w:top w:val="none" w:sz="0" w:space="0" w:color="auto"/>
                    <w:left w:val="none" w:sz="0" w:space="0" w:color="auto"/>
                    <w:bottom w:val="none" w:sz="0" w:space="0" w:color="auto"/>
                    <w:right w:val="none" w:sz="0" w:space="0" w:color="auto"/>
                  </w:divBdr>
                  <w:divsChild>
                    <w:div w:id="604775296">
                      <w:marLeft w:val="0"/>
                      <w:marRight w:val="0"/>
                      <w:marTop w:val="0"/>
                      <w:marBottom w:val="0"/>
                      <w:divBdr>
                        <w:top w:val="none" w:sz="0" w:space="0" w:color="auto"/>
                        <w:left w:val="none" w:sz="0" w:space="0" w:color="auto"/>
                        <w:bottom w:val="none" w:sz="0" w:space="0" w:color="auto"/>
                        <w:right w:val="none" w:sz="0" w:space="0" w:color="auto"/>
                      </w:divBdr>
                    </w:div>
                    <w:div w:id="18176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765869">
      <w:bodyDiv w:val="1"/>
      <w:marLeft w:val="0"/>
      <w:marRight w:val="0"/>
      <w:marTop w:val="0"/>
      <w:marBottom w:val="0"/>
      <w:divBdr>
        <w:top w:val="none" w:sz="0" w:space="0" w:color="auto"/>
        <w:left w:val="none" w:sz="0" w:space="0" w:color="auto"/>
        <w:bottom w:val="none" w:sz="0" w:space="0" w:color="auto"/>
        <w:right w:val="none" w:sz="0" w:space="0" w:color="auto"/>
      </w:divBdr>
    </w:div>
    <w:div w:id="894700683">
      <w:bodyDiv w:val="1"/>
      <w:marLeft w:val="0"/>
      <w:marRight w:val="0"/>
      <w:marTop w:val="0"/>
      <w:marBottom w:val="0"/>
      <w:divBdr>
        <w:top w:val="none" w:sz="0" w:space="0" w:color="auto"/>
        <w:left w:val="none" w:sz="0" w:space="0" w:color="auto"/>
        <w:bottom w:val="none" w:sz="0" w:space="0" w:color="auto"/>
        <w:right w:val="none" w:sz="0" w:space="0" w:color="auto"/>
      </w:divBdr>
    </w:div>
    <w:div w:id="902570157">
      <w:bodyDiv w:val="1"/>
      <w:marLeft w:val="27"/>
      <w:marRight w:val="27"/>
      <w:marTop w:val="27"/>
      <w:marBottom w:val="27"/>
      <w:divBdr>
        <w:top w:val="none" w:sz="0" w:space="0" w:color="auto"/>
        <w:left w:val="none" w:sz="0" w:space="0" w:color="auto"/>
        <w:bottom w:val="none" w:sz="0" w:space="0" w:color="auto"/>
        <w:right w:val="none" w:sz="0" w:space="0" w:color="auto"/>
      </w:divBdr>
      <w:divsChild>
        <w:div w:id="346561873">
          <w:marLeft w:val="0"/>
          <w:marRight w:val="0"/>
          <w:marTop w:val="0"/>
          <w:marBottom w:val="0"/>
          <w:divBdr>
            <w:top w:val="none" w:sz="0" w:space="0" w:color="auto"/>
            <w:left w:val="none" w:sz="0" w:space="0" w:color="auto"/>
            <w:bottom w:val="none" w:sz="0" w:space="0" w:color="auto"/>
            <w:right w:val="none" w:sz="0" w:space="0" w:color="auto"/>
          </w:divBdr>
          <w:divsChild>
            <w:div w:id="396055608">
              <w:marLeft w:val="41"/>
              <w:marRight w:val="41"/>
              <w:marTop w:val="41"/>
              <w:marBottom w:val="41"/>
              <w:divBdr>
                <w:top w:val="none" w:sz="0" w:space="0" w:color="auto"/>
                <w:left w:val="none" w:sz="0" w:space="0" w:color="auto"/>
                <w:bottom w:val="none" w:sz="0" w:space="0" w:color="auto"/>
                <w:right w:val="none" w:sz="0" w:space="0" w:color="auto"/>
              </w:divBdr>
              <w:divsChild>
                <w:div w:id="767625237">
                  <w:marLeft w:val="0"/>
                  <w:marRight w:val="0"/>
                  <w:marTop w:val="0"/>
                  <w:marBottom w:val="0"/>
                  <w:divBdr>
                    <w:top w:val="none" w:sz="0" w:space="0" w:color="auto"/>
                    <w:left w:val="none" w:sz="0" w:space="0" w:color="auto"/>
                    <w:bottom w:val="none" w:sz="0" w:space="0" w:color="auto"/>
                    <w:right w:val="none" w:sz="0" w:space="0" w:color="auto"/>
                  </w:divBdr>
                  <w:divsChild>
                    <w:div w:id="321324358">
                      <w:marLeft w:val="163"/>
                      <w:marRight w:val="0"/>
                      <w:marTop w:val="0"/>
                      <w:marBottom w:val="0"/>
                      <w:divBdr>
                        <w:top w:val="none" w:sz="0" w:space="0" w:color="auto"/>
                        <w:left w:val="none" w:sz="0" w:space="0" w:color="auto"/>
                        <w:bottom w:val="none" w:sz="0" w:space="0" w:color="auto"/>
                        <w:right w:val="none" w:sz="0" w:space="0" w:color="auto"/>
                      </w:divBdr>
                    </w:div>
                    <w:div w:id="329523430">
                      <w:marLeft w:val="0"/>
                      <w:marRight w:val="0"/>
                      <w:marTop w:val="0"/>
                      <w:marBottom w:val="0"/>
                      <w:divBdr>
                        <w:top w:val="none" w:sz="0" w:space="0" w:color="auto"/>
                        <w:left w:val="none" w:sz="0" w:space="0" w:color="auto"/>
                        <w:bottom w:val="none" w:sz="0" w:space="0" w:color="auto"/>
                        <w:right w:val="none" w:sz="0" w:space="0" w:color="auto"/>
                      </w:divBdr>
                    </w:div>
                    <w:div w:id="371466054">
                      <w:marLeft w:val="0"/>
                      <w:marRight w:val="0"/>
                      <w:marTop w:val="0"/>
                      <w:marBottom w:val="0"/>
                      <w:divBdr>
                        <w:top w:val="none" w:sz="0" w:space="0" w:color="auto"/>
                        <w:left w:val="none" w:sz="0" w:space="0" w:color="auto"/>
                        <w:bottom w:val="none" w:sz="0" w:space="0" w:color="auto"/>
                        <w:right w:val="none" w:sz="0" w:space="0" w:color="auto"/>
                      </w:divBdr>
                    </w:div>
                    <w:div w:id="511186808">
                      <w:marLeft w:val="163"/>
                      <w:marRight w:val="0"/>
                      <w:marTop w:val="0"/>
                      <w:marBottom w:val="0"/>
                      <w:divBdr>
                        <w:top w:val="none" w:sz="0" w:space="0" w:color="auto"/>
                        <w:left w:val="none" w:sz="0" w:space="0" w:color="auto"/>
                        <w:bottom w:val="none" w:sz="0" w:space="0" w:color="auto"/>
                        <w:right w:val="none" w:sz="0" w:space="0" w:color="auto"/>
                      </w:divBdr>
                    </w:div>
                    <w:div w:id="545800221">
                      <w:marLeft w:val="163"/>
                      <w:marRight w:val="0"/>
                      <w:marTop w:val="0"/>
                      <w:marBottom w:val="0"/>
                      <w:divBdr>
                        <w:top w:val="none" w:sz="0" w:space="0" w:color="auto"/>
                        <w:left w:val="none" w:sz="0" w:space="0" w:color="auto"/>
                        <w:bottom w:val="none" w:sz="0" w:space="0" w:color="auto"/>
                        <w:right w:val="none" w:sz="0" w:space="0" w:color="auto"/>
                      </w:divBdr>
                    </w:div>
                    <w:div w:id="745763191">
                      <w:marLeft w:val="163"/>
                      <w:marRight w:val="0"/>
                      <w:marTop w:val="0"/>
                      <w:marBottom w:val="0"/>
                      <w:divBdr>
                        <w:top w:val="none" w:sz="0" w:space="0" w:color="auto"/>
                        <w:left w:val="none" w:sz="0" w:space="0" w:color="auto"/>
                        <w:bottom w:val="none" w:sz="0" w:space="0" w:color="auto"/>
                        <w:right w:val="none" w:sz="0" w:space="0" w:color="auto"/>
                      </w:divBdr>
                    </w:div>
                    <w:div w:id="862087890">
                      <w:marLeft w:val="0"/>
                      <w:marRight w:val="0"/>
                      <w:marTop w:val="0"/>
                      <w:marBottom w:val="0"/>
                      <w:divBdr>
                        <w:top w:val="none" w:sz="0" w:space="0" w:color="auto"/>
                        <w:left w:val="none" w:sz="0" w:space="0" w:color="auto"/>
                        <w:bottom w:val="none" w:sz="0" w:space="0" w:color="auto"/>
                        <w:right w:val="none" w:sz="0" w:space="0" w:color="auto"/>
                      </w:divBdr>
                    </w:div>
                    <w:div w:id="986663165">
                      <w:marLeft w:val="0"/>
                      <w:marRight w:val="0"/>
                      <w:marTop w:val="0"/>
                      <w:marBottom w:val="0"/>
                      <w:divBdr>
                        <w:top w:val="none" w:sz="0" w:space="0" w:color="auto"/>
                        <w:left w:val="none" w:sz="0" w:space="0" w:color="auto"/>
                        <w:bottom w:val="none" w:sz="0" w:space="0" w:color="auto"/>
                        <w:right w:val="none" w:sz="0" w:space="0" w:color="auto"/>
                      </w:divBdr>
                    </w:div>
                    <w:div w:id="1012534049">
                      <w:marLeft w:val="0"/>
                      <w:marRight w:val="0"/>
                      <w:marTop w:val="0"/>
                      <w:marBottom w:val="0"/>
                      <w:divBdr>
                        <w:top w:val="none" w:sz="0" w:space="0" w:color="auto"/>
                        <w:left w:val="none" w:sz="0" w:space="0" w:color="auto"/>
                        <w:bottom w:val="none" w:sz="0" w:space="0" w:color="auto"/>
                        <w:right w:val="none" w:sz="0" w:space="0" w:color="auto"/>
                      </w:divBdr>
                    </w:div>
                    <w:div w:id="1079717518">
                      <w:marLeft w:val="0"/>
                      <w:marRight w:val="0"/>
                      <w:marTop w:val="0"/>
                      <w:marBottom w:val="0"/>
                      <w:divBdr>
                        <w:top w:val="none" w:sz="0" w:space="0" w:color="auto"/>
                        <w:left w:val="none" w:sz="0" w:space="0" w:color="auto"/>
                        <w:bottom w:val="none" w:sz="0" w:space="0" w:color="auto"/>
                        <w:right w:val="none" w:sz="0" w:space="0" w:color="auto"/>
                      </w:divBdr>
                    </w:div>
                    <w:div w:id="1305697324">
                      <w:marLeft w:val="0"/>
                      <w:marRight w:val="0"/>
                      <w:marTop w:val="0"/>
                      <w:marBottom w:val="0"/>
                      <w:divBdr>
                        <w:top w:val="none" w:sz="0" w:space="0" w:color="auto"/>
                        <w:left w:val="none" w:sz="0" w:space="0" w:color="auto"/>
                        <w:bottom w:val="none" w:sz="0" w:space="0" w:color="auto"/>
                        <w:right w:val="none" w:sz="0" w:space="0" w:color="auto"/>
                      </w:divBdr>
                    </w:div>
                    <w:div w:id="1492410258">
                      <w:marLeft w:val="163"/>
                      <w:marRight w:val="0"/>
                      <w:marTop w:val="0"/>
                      <w:marBottom w:val="0"/>
                      <w:divBdr>
                        <w:top w:val="none" w:sz="0" w:space="0" w:color="auto"/>
                        <w:left w:val="none" w:sz="0" w:space="0" w:color="auto"/>
                        <w:bottom w:val="none" w:sz="0" w:space="0" w:color="auto"/>
                        <w:right w:val="none" w:sz="0" w:space="0" w:color="auto"/>
                      </w:divBdr>
                    </w:div>
                    <w:div w:id="1734766367">
                      <w:marLeft w:val="0"/>
                      <w:marRight w:val="0"/>
                      <w:marTop w:val="0"/>
                      <w:marBottom w:val="0"/>
                      <w:divBdr>
                        <w:top w:val="none" w:sz="0" w:space="0" w:color="auto"/>
                        <w:left w:val="none" w:sz="0" w:space="0" w:color="auto"/>
                        <w:bottom w:val="none" w:sz="0" w:space="0" w:color="auto"/>
                        <w:right w:val="none" w:sz="0" w:space="0" w:color="auto"/>
                      </w:divBdr>
                    </w:div>
                    <w:div w:id="1755777676">
                      <w:marLeft w:val="0"/>
                      <w:marRight w:val="0"/>
                      <w:marTop w:val="0"/>
                      <w:marBottom w:val="0"/>
                      <w:divBdr>
                        <w:top w:val="none" w:sz="0" w:space="0" w:color="auto"/>
                        <w:left w:val="none" w:sz="0" w:space="0" w:color="auto"/>
                        <w:bottom w:val="none" w:sz="0" w:space="0" w:color="auto"/>
                        <w:right w:val="none" w:sz="0" w:space="0" w:color="auto"/>
                      </w:divBdr>
                    </w:div>
                    <w:div w:id="1888031127">
                      <w:marLeft w:val="0"/>
                      <w:marRight w:val="0"/>
                      <w:marTop w:val="0"/>
                      <w:marBottom w:val="0"/>
                      <w:divBdr>
                        <w:top w:val="none" w:sz="0" w:space="0" w:color="auto"/>
                        <w:left w:val="none" w:sz="0" w:space="0" w:color="auto"/>
                        <w:bottom w:val="none" w:sz="0" w:space="0" w:color="auto"/>
                        <w:right w:val="none" w:sz="0" w:space="0" w:color="auto"/>
                      </w:divBdr>
                      <w:divsChild>
                        <w:div w:id="1555893175">
                          <w:marLeft w:val="0"/>
                          <w:marRight w:val="0"/>
                          <w:marTop w:val="0"/>
                          <w:marBottom w:val="0"/>
                          <w:divBdr>
                            <w:top w:val="none" w:sz="0" w:space="0" w:color="auto"/>
                            <w:left w:val="none" w:sz="0" w:space="0" w:color="auto"/>
                            <w:bottom w:val="none" w:sz="0" w:space="0" w:color="auto"/>
                            <w:right w:val="none" w:sz="0" w:space="0" w:color="auto"/>
                          </w:divBdr>
                        </w:div>
                      </w:divsChild>
                    </w:div>
                    <w:div w:id="2004576463">
                      <w:marLeft w:val="0"/>
                      <w:marRight w:val="0"/>
                      <w:marTop w:val="0"/>
                      <w:marBottom w:val="0"/>
                      <w:divBdr>
                        <w:top w:val="none" w:sz="0" w:space="0" w:color="auto"/>
                        <w:left w:val="none" w:sz="0" w:space="0" w:color="auto"/>
                        <w:bottom w:val="none" w:sz="0" w:space="0" w:color="auto"/>
                        <w:right w:val="none" w:sz="0" w:space="0" w:color="auto"/>
                      </w:divBdr>
                    </w:div>
                    <w:div w:id="2038919106">
                      <w:marLeft w:val="163"/>
                      <w:marRight w:val="0"/>
                      <w:marTop w:val="0"/>
                      <w:marBottom w:val="0"/>
                      <w:divBdr>
                        <w:top w:val="none" w:sz="0" w:space="0" w:color="auto"/>
                        <w:left w:val="none" w:sz="0" w:space="0" w:color="auto"/>
                        <w:bottom w:val="none" w:sz="0" w:space="0" w:color="auto"/>
                        <w:right w:val="none" w:sz="0" w:space="0" w:color="auto"/>
                      </w:divBdr>
                    </w:div>
                    <w:div w:id="2103716761">
                      <w:marLeft w:val="163"/>
                      <w:marRight w:val="0"/>
                      <w:marTop w:val="0"/>
                      <w:marBottom w:val="0"/>
                      <w:divBdr>
                        <w:top w:val="none" w:sz="0" w:space="0" w:color="auto"/>
                        <w:left w:val="none" w:sz="0" w:space="0" w:color="auto"/>
                        <w:bottom w:val="none" w:sz="0" w:space="0" w:color="auto"/>
                        <w:right w:val="none" w:sz="0" w:space="0" w:color="auto"/>
                      </w:divBdr>
                    </w:div>
                    <w:div w:id="21366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86986">
      <w:bodyDiv w:val="1"/>
      <w:marLeft w:val="0"/>
      <w:marRight w:val="0"/>
      <w:marTop w:val="0"/>
      <w:marBottom w:val="0"/>
      <w:divBdr>
        <w:top w:val="none" w:sz="0" w:space="0" w:color="auto"/>
        <w:left w:val="none" w:sz="0" w:space="0" w:color="auto"/>
        <w:bottom w:val="none" w:sz="0" w:space="0" w:color="auto"/>
        <w:right w:val="none" w:sz="0" w:space="0" w:color="auto"/>
      </w:divBdr>
    </w:div>
    <w:div w:id="911937001">
      <w:bodyDiv w:val="1"/>
      <w:marLeft w:val="0"/>
      <w:marRight w:val="0"/>
      <w:marTop w:val="0"/>
      <w:marBottom w:val="0"/>
      <w:divBdr>
        <w:top w:val="none" w:sz="0" w:space="0" w:color="auto"/>
        <w:left w:val="none" w:sz="0" w:space="0" w:color="auto"/>
        <w:bottom w:val="none" w:sz="0" w:space="0" w:color="auto"/>
        <w:right w:val="none" w:sz="0" w:space="0" w:color="auto"/>
      </w:divBdr>
    </w:div>
    <w:div w:id="916743647">
      <w:bodyDiv w:val="1"/>
      <w:marLeft w:val="0"/>
      <w:marRight w:val="0"/>
      <w:marTop w:val="0"/>
      <w:marBottom w:val="0"/>
      <w:divBdr>
        <w:top w:val="none" w:sz="0" w:space="0" w:color="auto"/>
        <w:left w:val="none" w:sz="0" w:space="0" w:color="auto"/>
        <w:bottom w:val="none" w:sz="0" w:space="0" w:color="auto"/>
        <w:right w:val="none" w:sz="0" w:space="0" w:color="auto"/>
      </w:divBdr>
    </w:div>
    <w:div w:id="916744312">
      <w:bodyDiv w:val="1"/>
      <w:marLeft w:val="0"/>
      <w:marRight w:val="0"/>
      <w:marTop w:val="0"/>
      <w:marBottom w:val="0"/>
      <w:divBdr>
        <w:top w:val="none" w:sz="0" w:space="0" w:color="auto"/>
        <w:left w:val="none" w:sz="0" w:space="0" w:color="auto"/>
        <w:bottom w:val="none" w:sz="0" w:space="0" w:color="auto"/>
        <w:right w:val="none" w:sz="0" w:space="0" w:color="auto"/>
      </w:divBdr>
    </w:div>
    <w:div w:id="916979774">
      <w:bodyDiv w:val="1"/>
      <w:marLeft w:val="0"/>
      <w:marRight w:val="0"/>
      <w:marTop w:val="0"/>
      <w:marBottom w:val="0"/>
      <w:divBdr>
        <w:top w:val="none" w:sz="0" w:space="0" w:color="auto"/>
        <w:left w:val="none" w:sz="0" w:space="0" w:color="auto"/>
        <w:bottom w:val="none" w:sz="0" w:space="0" w:color="auto"/>
        <w:right w:val="none" w:sz="0" w:space="0" w:color="auto"/>
      </w:divBdr>
    </w:div>
    <w:div w:id="918443687">
      <w:bodyDiv w:val="1"/>
      <w:marLeft w:val="0"/>
      <w:marRight w:val="0"/>
      <w:marTop w:val="0"/>
      <w:marBottom w:val="0"/>
      <w:divBdr>
        <w:top w:val="none" w:sz="0" w:space="0" w:color="auto"/>
        <w:left w:val="none" w:sz="0" w:space="0" w:color="auto"/>
        <w:bottom w:val="none" w:sz="0" w:space="0" w:color="auto"/>
        <w:right w:val="none" w:sz="0" w:space="0" w:color="auto"/>
      </w:divBdr>
    </w:div>
    <w:div w:id="925765988">
      <w:bodyDiv w:val="1"/>
      <w:marLeft w:val="0"/>
      <w:marRight w:val="0"/>
      <w:marTop w:val="0"/>
      <w:marBottom w:val="0"/>
      <w:divBdr>
        <w:top w:val="none" w:sz="0" w:space="0" w:color="auto"/>
        <w:left w:val="none" w:sz="0" w:space="0" w:color="auto"/>
        <w:bottom w:val="none" w:sz="0" w:space="0" w:color="auto"/>
        <w:right w:val="none" w:sz="0" w:space="0" w:color="auto"/>
      </w:divBdr>
    </w:div>
    <w:div w:id="926117811">
      <w:bodyDiv w:val="1"/>
      <w:marLeft w:val="0"/>
      <w:marRight w:val="0"/>
      <w:marTop w:val="0"/>
      <w:marBottom w:val="0"/>
      <w:divBdr>
        <w:top w:val="none" w:sz="0" w:space="0" w:color="auto"/>
        <w:left w:val="none" w:sz="0" w:space="0" w:color="auto"/>
        <w:bottom w:val="none" w:sz="0" w:space="0" w:color="auto"/>
        <w:right w:val="none" w:sz="0" w:space="0" w:color="auto"/>
      </w:divBdr>
    </w:div>
    <w:div w:id="930242537">
      <w:bodyDiv w:val="1"/>
      <w:marLeft w:val="0"/>
      <w:marRight w:val="0"/>
      <w:marTop w:val="0"/>
      <w:marBottom w:val="0"/>
      <w:divBdr>
        <w:top w:val="none" w:sz="0" w:space="0" w:color="auto"/>
        <w:left w:val="none" w:sz="0" w:space="0" w:color="auto"/>
        <w:bottom w:val="none" w:sz="0" w:space="0" w:color="auto"/>
        <w:right w:val="none" w:sz="0" w:space="0" w:color="auto"/>
      </w:divBdr>
      <w:divsChild>
        <w:div w:id="594441983">
          <w:marLeft w:val="0"/>
          <w:marRight w:val="0"/>
          <w:marTop w:val="0"/>
          <w:marBottom w:val="0"/>
          <w:divBdr>
            <w:top w:val="none" w:sz="0" w:space="0" w:color="auto"/>
            <w:left w:val="none" w:sz="0" w:space="0" w:color="auto"/>
            <w:bottom w:val="none" w:sz="0" w:space="0" w:color="auto"/>
            <w:right w:val="none" w:sz="0" w:space="0" w:color="auto"/>
          </w:divBdr>
          <w:divsChild>
            <w:div w:id="876504095">
              <w:marLeft w:val="0"/>
              <w:marRight w:val="0"/>
              <w:marTop w:val="0"/>
              <w:marBottom w:val="0"/>
              <w:divBdr>
                <w:top w:val="none" w:sz="0" w:space="0" w:color="auto"/>
                <w:left w:val="none" w:sz="0" w:space="0" w:color="auto"/>
                <w:bottom w:val="none" w:sz="0" w:space="0" w:color="auto"/>
                <w:right w:val="none" w:sz="0" w:space="0" w:color="auto"/>
              </w:divBdr>
            </w:div>
          </w:divsChild>
        </w:div>
        <w:div w:id="1173492819">
          <w:marLeft w:val="0"/>
          <w:marRight w:val="0"/>
          <w:marTop w:val="0"/>
          <w:marBottom w:val="0"/>
          <w:divBdr>
            <w:top w:val="none" w:sz="0" w:space="0" w:color="auto"/>
            <w:left w:val="none" w:sz="0" w:space="0" w:color="auto"/>
            <w:bottom w:val="none" w:sz="0" w:space="0" w:color="auto"/>
            <w:right w:val="none" w:sz="0" w:space="0" w:color="auto"/>
          </w:divBdr>
          <w:divsChild>
            <w:div w:id="13097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99206">
      <w:bodyDiv w:val="1"/>
      <w:marLeft w:val="0"/>
      <w:marRight w:val="0"/>
      <w:marTop w:val="0"/>
      <w:marBottom w:val="0"/>
      <w:divBdr>
        <w:top w:val="none" w:sz="0" w:space="0" w:color="auto"/>
        <w:left w:val="none" w:sz="0" w:space="0" w:color="auto"/>
        <w:bottom w:val="none" w:sz="0" w:space="0" w:color="auto"/>
        <w:right w:val="none" w:sz="0" w:space="0" w:color="auto"/>
      </w:divBdr>
    </w:div>
    <w:div w:id="935557607">
      <w:bodyDiv w:val="1"/>
      <w:marLeft w:val="0"/>
      <w:marRight w:val="0"/>
      <w:marTop w:val="0"/>
      <w:marBottom w:val="0"/>
      <w:divBdr>
        <w:top w:val="none" w:sz="0" w:space="0" w:color="auto"/>
        <w:left w:val="none" w:sz="0" w:space="0" w:color="auto"/>
        <w:bottom w:val="none" w:sz="0" w:space="0" w:color="auto"/>
        <w:right w:val="none" w:sz="0" w:space="0" w:color="auto"/>
      </w:divBdr>
      <w:divsChild>
        <w:div w:id="1828204565">
          <w:marLeft w:val="0"/>
          <w:marRight w:val="0"/>
          <w:marTop w:val="0"/>
          <w:marBottom w:val="0"/>
          <w:divBdr>
            <w:top w:val="none" w:sz="0" w:space="0" w:color="auto"/>
            <w:left w:val="none" w:sz="0" w:space="0" w:color="auto"/>
            <w:bottom w:val="none" w:sz="0" w:space="0" w:color="auto"/>
            <w:right w:val="none" w:sz="0" w:space="0" w:color="auto"/>
          </w:divBdr>
          <w:divsChild>
            <w:div w:id="915893709">
              <w:marLeft w:val="0"/>
              <w:marRight w:val="0"/>
              <w:marTop w:val="0"/>
              <w:marBottom w:val="0"/>
              <w:divBdr>
                <w:top w:val="none" w:sz="0" w:space="0" w:color="auto"/>
                <w:left w:val="none" w:sz="0" w:space="0" w:color="auto"/>
                <w:bottom w:val="none" w:sz="0" w:space="0" w:color="auto"/>
                <w:right w:val="none" w:sz="0" w:space="0" w:color="auto"/>
              </w:divBdr>
            </w:div>
            <w:div w:id="1839074436">
              <w:marLeft w:val="0"/>
              <w:marRight w:val="0"/>
              <w:marTop w:val="0"/>
              <w:marBottom w:val="0"/>
              <w:divBdr>
                <w:top w:val="none" w:sz="0" w:space="0" w:color="auto"/>
                <w:left w:val="none" w:sz="0" w:space="0" w:color="auto"/>
                <w:bottom w:val="none" w:sz="0" w:space="0" w:color="auto"/>
                <w:right w:val="none" w:sz="0" w:space="0" w:color="auto"/>
              </w:divBdr>
              <w:divsChild>
                <w:div w:id="1636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940">
          <w:marLeft w:val="0"/>
          <w:marRight w:val="0"/>
          <w:marTop w:val="0"/>
          <w:marBottom w:val="0"/>
          <w:divBdr>
            <w:top w:val="none" w:sz="0" w:space="0" w:color="auto"/>
            <w:left w:val="none" w:sz="0" w:space="0" w:color="auto"/>
            <w:bottom w:val="none" w:sz="0" w:space="0" w:color="auto"/>
            <w:right w:val="none" w:sz="0" w:space="0" w:color="auto"/>
          </w:divBdr>
          <w:divsChild>
            <w:div w:id="44454864">
              <w:marLeft w:val="0"/>
              <w:marRight w:val="0"/>
              <w:marTop w:val="0"/>
              <w:marBottom w:val="0"/>
              <w:divBdr>
                <w:top w:val="none" w:sz="0" w:space="0" w:color="auto"/>
                <w:left w:val="none" w:sz="0" w:space="0" w:color="auto"/>
                <w:bottom w:val="none" w:sz="0" w:space="0" w:color="auto"/>
                <w:right w:val="none" w:sz="0" w:space="0" w:color="auto"/>
              </w:divBdr>
            </w:div>
            <w:div w:id="1609459428">
              <w:marLeft w:val="0"/>
              <w:marRight w:val="0"/>
              <w:marTop w:val="0"/>
              <w:marBottom w:val="0"/>
              <w:divBdr>
                <w:top w:val="none" w:sz="0" w:space="0" w:color="auto"/>
                <w:left w:val="none" w:sz="0" w:space="0" w:color="auto"/>
                <w:bottom w:val="none" w:sz="0" w:space="0" w:color="auto"/>
                <w:right w:val="none" w:sz="0" w:space="0" w:color="auto"/>
              </w:divBdr>
              <w:divsChild>
                <w:div w:id="2077165905">
                  <w:marLeft w:val="0"/>
                  <w:marRight w:val="0"/>
                  <w:marTop w:val="0"/>
                  <w:marBottom w:val="0"/>
                  <w:divBdr>
                    <w:top w:val="none" w:sz="0" w:space="0" w:color="auto"/>
                    <w:left w:val="none" w:sz="0" w:space="0" w:color="auto"/>
                    <w:bottom w:val="none" w:sz="0" w:space="0" w:color="auto"/>
                    <w:right w:val="none" w:sz="0" w:space="0" w:color="auto"/>
                  </w:divBdr>
                </w:div>
              </w:divsChild>
            </w:div>
            <w:div w:id="1912688625">
              <w:marLeft w:val="0"/>
              <w:marRight w:val="0"/>
              <w:marTop w:val="0"/>
              <w:marBottom w:val="0"/>
              <w:divBdr>
                <w:top w:val="none" w:sz="0" w:space="0" w:color="auto"/>
                <w:left w:val="none" w:sz="0" w:space="0" w:color="auto"/>
                <w:bottom w:val="none" w:sz="0" w:space="0" w:color="auto"/>
                <w:right w:val="none" w:sz="0" w:space="0" w:color="auto"/>
              </w:divBdr>
              <w:divsChild>
                <w:div w:id="393771319">
                  <w:marLeft w:val="0"/>
                  <w:marRight w:val="0"/>
                  <w:marTop w:val="0"/>
                  <w:marBottom w:val="0"/>
                  <w:divBdr>
                    <w:top w:val="none" w:sz="0" w:space="0" w:color="auto"/>
                    <w:left w:val="none" w:sz="0" w:space="0" w:color="auto"/>
                    <w:bottom w:val="none" w:sz="0" w:space="0" w:color="auto"/>
                    <w:right w:val="none" w:sz="0" w:space="0" w:color="auto"/>
                  </w:divBdr>
                  <w:divsChild>
                    <w:div w:id="414136491">
                      <w:marLeft w:val="0"/>
                      <w:marRight w:val="0"/>
                      <w:marTop w:val="0"/>
                      <w:marBottom w:val="0"/>
                      <w:divBdr>
                        <w:top w:val="none" w:sz="0" w:space="0" w:color="auto"/>
                        <w:left w:val="none" w:sz="0" w:space="0" w:color="auto"/>
                        <w:bottom w:val="none" w:sz="0" w:space="0" w:color="auto"/>
                        <w:right w:val="none" w:sz="0" w:space="0" w:color="auto"/>
                      </w:divBdr>
                      <w:divsChild>
                        <w:div w:id="1347905894">
                          <w:marLeft w:val="0"/>
                          <w:marRight w:val="0"/>
                          <w:marTop w:val="0"/>
                          <w:marBottom w:val="0"/>
                          <w:divBdr>
                            <w:top w:val="none" w:sz="0" w:space="0" w:color="auto"/>
                            <w:left w:val="none" w:sz="0" w:space="0" w:color="auto"/>
                            <w:bottom w:val="none" w:sz="0" w:space="0" w:color="auto"/>
                            <w:right w:val="none" w:sz="0" w:space="0" w:color="auto"/>
                          </w:divBdr>
                          <w:divsChild>
                            <w:div w:id="19295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7079">
                      <w:marLeft w:val="0"/>
                      <w:marRight w:val="0"/>
                      <w:marTop w:val="0"/>
                      <w:marBottom w:val="0"/>
                      <w:divBdr>
                        <w:top w:val="none" w:sz="0" w:space="0" w:color="auto"/>
                        <w:left w:val="none" w:sz="0" w:space="0" w:color="auto"/>
                        <w:bottom w:val="none" w:sz="0" w:space="0" w:color="auto"/>
                        <w:right w:val="none" w:sz="0" w:space="0" w:color="auto"/>
                      </w:divBdr>
                      <w:divsChild>
                        <w:div w:id="1946882605">
                          <w:marLeft w:val="0"/>
                          <w:marRight w:val="0"/>
                          <w:marTop w:val="0"/>
                          <w:marBottom w:val="0"/>
                          <w:divBdr>
                            <w:top w:val="none" w:sz="0" w:space="0" w:color="auto"/>
                            <w:left w:val="none" w:sz="0" w:space="0" w:color="auto"/>
                            <w:bottom w:val="none" w:sz="0" w:space="0" w:color="auto"/>
                            <w:right w:val="none" w:sz="0" w:space="0" w:color="auto"/>
                          </w:divBdr>
                          <w:divsChild>
                            <w:div w:id="13486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7300">
                      <w:marLeft w:val="0"/>
                      <w:marRight w:val="0"/>
                      <w:marTop w:val="0"/>
                      <w:marBottom w:val="0"/>
                      <w:divBdr>
                        <w:top w:val="none" w:sz="0" w:space="0" w:color="auto"/>
                        <w:left w:val="none" w:sz="0" w:space="0" w:color="auto"/>
                        <w:bottom w:val="none" w:sz="0" w:space="0" w:color="auto"/>
                        <w:right w:val="none" w:sz="0" w:space="0" w:color="auto"/>
                      </w:divBdr>
                      <w:divsChild>
                        <w:div w:id="18971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031">
                  <w:marLeft w:val="0"/>
                  <w:marRight w:val="0"/>
                  <w:marTop w:val="0"/>
                  <w:marBottom w:val="0"/>
                  <w:divBdr>
                    <w:top w:val="none" w:sz="0" w:space="0" w:color="auto"/>
                    <w:left w:val="none" w:sz="0" w:space="0" w:color="auto"/>
                    <w:bottom w:val="none" w:sz="0" w:space="0" w:color="auto"/>
                    <w:right w:val="none" w:sz="0" w:space="0" w:color="auto"/>
                  </w:divBdr>
                  <w:divsChild>
                    <w:div w:id="1666586017">
                      <w:marLeft w:val="0"/>
                      <w:marRight w:val="0"/>
                      <w:marTop w:val="0"/>
                      <w:marBottom w:val="0"/>
                      <w:divBdr>
                        <w:top w:val="none" w:sz="0" w:space="0" w:color="auto"/>
                        <w:left w:val="none" w:sz="0" w:space="0" w:color="auto"/>
                        <w:bottom w:val="none" w:sz="0" w:space="0" w:color="auto"/>
                        <w:right w:val="none" w:sz="0" w:space="0" w:color="auto"/>
                      </w:divBdr>
                      <w:divsChild>
                        <w:div w:id="8089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4648">
                  <w:marLeft w:val="0"/>
                  <w:marRight w:val="0"/>
                  <w:marTop w:val="0"/>
                  <w:marBottom w:val="0"/>
                  <w:divBdr>
                    <w:top w:val="none" w:sz="0" w:space="0" w:color="auto"/>
                    <w:left w:val="none" w:sz="0" w:space="0" w:color="auto"/>
                    <w:bottom w:val="none" w:sz="0" w:space="0" w:color="auto"/>
                    <w:right w:val="none" w:sz="0" w:space="0" w:color="auto"/>
                  </w:divBdr>
                  <w:divsChild>
                    <w:div w:id="1228223454">
                      <w:marLeft w:val="0"/>
                      <w:marRight w:val="0"/>
                      <w:marTop w:val="0"/>
                      <w:marBottom w:val="0"/>
                      <w:divBdr>
                        <w:top w:val="none" w:sz="0" w:space="0" w:color="auto"/>
                        <w:left w:val="none" w:sz="0" w:space="0" w:color="auto"/>
                        <w:bottom w:val="none" w:sz="0" w:space="0" w:color="auto"/>
                        <w:right w:val="none" w:sz="0" w:space="0" w:color="auto"/>
                      </w:divBdr>
                      <w:divsChild>
                        <w:div w:id="14232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2764">
                  <w:marLeft w:val="0"/>
                  <w:marRight w:val="0"/>
                  <w:marTop w:val="0"/>
                  <w:marBottom w:val="0"/>
                  <w:divBdr>
                    <w:top w:val="none" w:sz="0" w:space="0" w:color="auto"/>
                    <w:left w:val="none" w:sz="0" w:space="0" w:color="auto"/>
                    <w:bottom w:val="none" w:sz="0" w:space="0" w:color="auto"/>
                    <w:right w:val="none" w:sz="0" w:space="0" w:color="auto"/>
                  </w:divBdr>
                  <w:divsChild>
                    <w:div w:id="801733717">
                      <w:marLeft w:val="0"/>
                      <w:marRight w:val="0"/>
                      <w:marTop w:val="0"/>
                      <w:marBottom w:val="0"/>
                      <w:divBdr>
                        <w:top w:val="none" w:sz="0" w:space="0" w:color="auto"/>
                        <w:left w:val="none" w:sz="0" w:space="0" w:color="auto"/>
                        <w:bottom w:val="none" w:sz="0" w:space="0" w:color="auto"/>
                        <w:right w:val="none" w:sz="0" w:space="0" w:color="auto"/>
                      </w:divBdr>
                      <w:divsChild>
                        <w:div w:id="537084594">
                          <w:marLeft w:val="0"/>
                          <w:marRight w:val="0"/>
                          <w:marTop w:val="0"/>
                          <w:marBottom w:val="0"/>
                          <w:divBdr>
                            <w:top w:val="none" w:sz="0" w:space="0" w:color="auto"/>
                            <w:left w:val="none" w:sz="0" w:space="0" w:color="auto"/>
                            <w:bottom w:val="none" w:sz="0" w:space="0" w:color="auto"/>
                            <w:right w:val="none" w:sz="0" w:space="0" w:color="auto"/>
                          </w:divBdr>
                          <w:divsChild>
                            <w:div w:id="19980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161">
                      <w:marLeft w:val="0"/>
                      <w:marRight w:val="0"/>
                      <w:marTop w:val="0"/>
                      <w:marBottom w:val="0"/>
                      <w:divBdr>
                        <w:top w:val="none" w:sz="0" w:space="0" w:color="auto"/>
                        <w:left w:val="none" w:sz="0" w:space="0" w:color="auto"/>
                        <w:bottom w:val="none" w:sz="0" w:space="0" w:color="auto"/>
                        <w:right w:val="none" w:sz="0" w:space="0" w:color="auto"/>
                      </w:divBdr>
                      <w:divsChild>
                        <w:div w:id="2050834171">
                          <w:marLeft w:val="0"/>
                          <w:marRight w:val="0"/>
                          <w:marTop w:val="0"/>
                          <w:marBottom w:val="0"/>
                          <w:divBdr>
                            <w:top w:val="none" w:sz="0" w:space="0" w:color="auto"/>
                            <w:left w:val="none" w:sz="0" w:space="0" w:color="auto"/>
                            <w:bottom w:val="none" w:sz="0" w:space="0" w:color="auto"/>
                            <w:right w:val="none" w:sz="0" w:space="0" w:color="auto"/>
                          </w:divBdr>
                        </w:div>
                      </w:divsChild>
                    </w:div>
                    <w:div w:id="1239824891">
                      <w:marLeft w:val="0"/>
                      <w:marRight w:val="0"/>
                      <w:marTop w:val="0"/>
                      <w:marBottom w:val="0"/>
                      <w:divBdr>
                        <w:top w:val="none" w:sz="0" w:space="0" w:color="auto"/>
                        <w:left w:val="none" w:sz="0" w:space="0" w:color="auto"/>
                        <w:bottom w:val="none" w:sz="0" w:space="0" w:color="auto"/>
                        <w:right w:val="none" w:sz="0" w:space="0" w:color="auto"/>
                      </w:divBdr>
                      <w:divsChild>
                        <w:div w:id="784037444">
                          <w:marLeft w:val="0"/>
                          <w:marRight w:val="0"/>
                          <w:marTop w:val="0"/>
                          <w:marBottom w:val="0"/>
                          <w:divBdr>
                            <w:top w:val="none" w:sz="0" w:space="0" w:color="auto"/>
                            <w:left w:val="none" w:sz="0" w:space="0" w:color="auto"/>
                            <w:bottom w:val="none" w:sz="0" w:space="0" w:color="auto"/>
                            <w:right w:val="none" w:sz="0" w:space="0" w:color="auto"/>
                          </w:divBdr>
                          <w:divsChild>
                            <w:div w:id="11294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1177">
                      <w:marLeft w:val="0"/>
                      <w:marRight w:val="0"/>
                      <w:marTop w:val="0"/>
                      <w:marBottom w:val="0"/>
                      <w:divBdr>
                        <w:top w:val="none" w:sz="0" w:space="0" w:color="auto"/>
                        <w:left w:val="none" w:sz="0" w:space="0" w:color="auto"/>
                        <w:bottom w:val="none" w:sz="0" w:space="0" w:color="auto"/>
                        <w:right w:val="none" w:sz="0" w:space="0" w:color="auto"/>
                      </w:divBdr>
                      <w:divsChild>
                        <w:div w:id="1034381942">
                          <w:marLeft w:val="0"/>
                          <w:marRight w:val="0"/>
                          <w:marTop w:val="0"/>
                          <w:marBottom w:val="0"/>
                          <w:divBdr>
                            <w:top w:val="none" w:sz="0" w:space="0" w:color="auto"/>
                            <w:left w:val="none" w:sz="0" w:space="0" w:color="auto"/>
                            <w:bottom w:val="none" w:sz="0" w:space="0" w:color="auto"/>
                            <w:right w:val="none" w:sz="0" w:space="0" w:color="auto"/>
                          </w:divBdr>
                          <w:divsChild>
                            <w:div w:id="1817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208656">
      <w:bodyDiv w:val="1"/>
      <w:marLeft w:val="0"/>
      <w:marRight w:val="0"/>
      <w:marTop w:val="0"/>
      <w:marBottom w:val="0"/>
      <w:divBdr>
        <w:top w:val="none" w:sz="0" w:space="0" w:color="auto"/>
        <w:left w:val="none" w:sz="0" w:space="0" w:color="auto"/>
        <w:bottom w:val="none" w:sz="0" w:space="0" w:color="auto"/>
        <w:right w:val="none" w:sz="0" w:space="0" w:color="auto"/>
      </w:divBdr>
      <w:divsChild>
        <w:div w:id="857963767">
          <w:marLeft w:val="0"/>
          <w:marRight w:val="0"/>
          <w:marTop w:val="0"/>
          <w:marBottom w:val="0"/>
          <w:divBdr>
            <w:top w:val="none" w:sz="0" w:space="0" w:color="auto"/>
            <w:left w:val="none" w:sz="0" w:space="0" w:color="auto"/>
            <w:bottom w:val="none" w:sz="0" w:space="0" w:color="auto"/>
            <w:right w:val="none" w:sz="0" w:space="0" w:color="auto"/>
          </w:divBdr>
          <w:divsChild>
            <w:div w:id="658771170">
              <w:marLeft w:val="0"/>
              <w:marRight w:val="0"/>
              <w:marTop w:val="0"/>
              <w:marBottom w:val="0"/>
              <w:divBdr>
                <w:top w:val="none" w:sz="0" w:space="0" w:color="auto"/>
                <w:left w:val="none" w:sz="0" w:space="0" w:color="auto"/>
                <w:bottom w:val="none" w:sz="0" w:space="0" w:color="auto"/>
                <w:right w:val="none" w:sz="0" w:space="0" w:color="auto"/>
              </w:divBdr>
            </w:div>
            <w:div w:id="1164056095">
              <w:marLeft w:val="0"/>
              <w:marRight w:val="0"/>
              <w:marTop w:val="0"/>
              <w:marBottom w:val="0"/>
              <w:divBdr>
                <w:top w:val="none" w:sz="0" w:space="0" w:color="auto"/>
                <w:left w:val="none" w:sz="0" w:space="0" w:color="auto"/>
                <w:bottom w:val="none" w:sz="0" w:space="0" w:color="auto"/>
                <w:right w:val="none" w:sz="0" w:space="0" w:color="auto"/>
              </w:divBdr>
              <w:divsChild>
                <w:div w:id="1892686201">
                  <w:marLeft w:val="0"/>
                  <w:marRight w:val="0"/>
                  <w:marTop w:val="0"/>
                  <w:marBottom w:val="0"/>
                  <w:divBdr>
                    <w:top w:val="none" w:sz="0" w:space="0" w:color="auto"/>
                    <w:left w:val="none" w:sz="0" w:space="0" w:color="auto"/>
                    <w:bottom w:val="none" w:sz="0" w:space="0" w:color="auto"/>
                    <w:right w:val="none" w:sz="0" w:space="0" w:color="auto"/>
                  </w:divBdr>
                  <w:divsChild>
                    <w:div w:id="20521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5728">
              <w:marLeft w:val="0"/>
              <w:marRight w:val="0"/>
              <w:marTop w:val="0"/>
              <w:marBottom w:val="0"/>
              <w:divBdr>
                <w:top w:val="none" w:sz="0" w:space="0" w:color="auto"/>
                <w:left w:val="none" w:sz="0" w:space="0" w:color="auto"/>
                <w:bottom w:val="none" w:sz="0" w:space="0" w:color="auto"/>
                <w:right w:val="none" w:sz="0" w:space="0" w:color="auto"/>
              </w:divBdr>
              <w:divsChild>
                <w:div w:id="12610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5434">
          <w:marLeft w:val="0"/>
          <w:marRight w:val="0"/>
          <w:marTop w:val="0"/>
          <w:marBottom w:val="0"/>
          <w:divBdr>
            <w:top w:val="none" w:sz="0" w:space="0" w:color="auto"/>
            <w:left w:val="none" w:sz="0" w:space="0" w:color="auto"/>
            <w:bottom w:val="none" w:sz="0" w:space="0" w:color="auto"/>
            <w:right w:val="none" w:sz="0" w:space="0" w:color="auto"/>
          </w:divBdr>
          <w:divsChild>
            <w:div w:id="763841630">
              <w:marLeft w:val="0"/>
              <w:marRight w:val="0"/>
              <w:marTop w:val="0"/>
              <w:marBottom w:val="0"/>
              <w:divBdr>
                <w:top w:val="none" w:sz="0" w:space="0" w:color="auto"/>
                <w:left w:val="none" w:sz="0" w:space="0" w:color="auto"/>
                <w:bottom w:val="none" w:sz="0" w:space="0" w:color="auto"/>
                <w:right w:val="none" w:sz="0" w:space="0" w:color="auto"/>
              </w:divBdr>
            </w:div>
            <w:div w:id="1418361999">
              <w:marLeft w:val="0"/>
              <w:marRight w:val="0"/>
              <w:marTop w:val="0"/>
              <w:marBottom w:val="0"/>
              <w:divBdr>
                <w:top w:val="none" w:sz="0" w:space="0" w:color="auto"/>
                <w:left w:val="none" w:sz="0" w:space="0" w:color="auto"/>
                <w:bottom w:val="none" w:sz="0" w:space="0" w:color="auto"/>
                <w:right w:val="none" w:sz="0" w:space="0" w:color="auto"/>
              </w:divBdr>
              <w:divsChild>
                <w:div w:id="208063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14827">
      <w:bodyDiv w:val="1"/>
      <w:marLeft w:val="0"/>
      <w:marRight w:val="0"/>
      <w:marTop w:val="0"/>
      <w:marBottom w:val="0"/>
      <w:divBdr>
        <w:top w:val="none" w:sz="0" w:space="0" w:color="auto"/>
        <w:left w:val="none" w:sz="0" w:space="0" w:color="auto"/>
        <w:bottom w:val="none" w:sz="0" w:space="0" w:color="auto"/>
        <w:right w:val="none" w:sz="0" w:space="0" w:color="auto"/>
      </w:divBdr>
    </w:div>
    <w:div w:id="938491150">
      <w:bodyDiv w:val="1"/>
      <w:marLeft w:val="0"/>
      <w:marRight w:val="0"/>
      <w:marTop w:val="0"/>
      <w:marBottom w:val="0"/>
      <w:divBdr>
        <w:top w:val="none" w:sz="0" w:space="0" w:color="auto"/>
        <w:left w:val="none" w:sz="0" w:space="0" w:color="auto"/>
        <w:bottom w:val="none" w:sz="0" w:space="0" w:color="auto"/>
        <w:right w:val="none" w:sz="0" w:space="0" w:color="auto"/>
      </w:divBdr>
    </w:div>
    <w:div w:id="943457275">
      <w:bodyDiv w:val="1"/>
      <w:marLeft w:val="0"/>
      <w:marRight w:val="0"/>
      <w:marTop w:val="0"/>
      <w:marBottom w:val="0"/>
      <w:divBdr>
        <w:top w:val="none" w:sz="0" w:space="0" w:color="auto"/>
        <w:left w:val="none" w:sz="0" w:space="0" w:color="auto"/>
        <w:bottom w:val="none" w:sz="0" w:space="0" w:color="auto"/>
        <w:right w:val="none" w:sz="0" w:space="0" w:color="auto"/>
      </w:divBdr>
      <w:divsChild>
        <w:div w:id="1089082928">
          <w:marLeft w:val="0"/>
          <w:marRight w:val="0"/>
          <w:marTop w:val="0"/>
          <w:marBottom w:val="0"/>
          <w:divBdr>
            <w:top w:val="none" w:sz="0" w:space="0" w:color="auto"/>
            <w:left w:val="none" w:sz="0" w:space="0" w:color="auto"/>
            <w:bottom w:val="none" w:sz="0" w:space="0" w:color="auto"/>
            <w:right w:val="none" w:sz="0" w:space="0" w:color="auto"/>
          </w:divBdr>
        </w:div>
        <w:div w:id="1816754456">
          <w:marLeft w:val="0"/>
          <w:marRight w:val="0"/>
          <w:marTop w:val="0"/>
          <w:marBottom w:val="0"/>
          <w:divBdr>
            <w:top w:val="none" w:sz="0" w:space="0" w:color="auto"/>
            <w:left w:val="none" w:sz="0" w:space="0" w:color="auto"/>
            <w:bottom w:val="none" w:sz="0" w:space="0" w:color="auto"/>
            <w:right w:val="none" w:sz="0" w:space="0" w:color="auto"/>
          </w:divBdr>
          <w:divsChild>
            <w:div w:id="1450389950">
              <w:marLeft w:val="0"/>
              <w:marRight w:val="0"/>
              <w:marTop w:val="0"/>
              <w:marBottom w:val="0"/>
              <w:divBdr>
                <w:top w:val="none" w:sz="0" w:space="0" w:color="auto"/>
                <w:left w:val="none" w:sz="0" w:space="0" w:color="auto"/>
                <w:bottom w:val="none" w:sz="0" w:space="0" w:color="auto"/>
                <w:right w:val="none" w:sz="0" w:space="0" w:color="auto"/>
              </w:divBdr>
              <w:divsChild>
                <w:div w:id="13682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35946">
      <w:bodyDiv w:val="1"/>
      <w:marLeft w:val="0"/>
      <w:marRight w:val="0"/>
      <w:marTop w:val="0"/>
      <w:marBottom w:val="0"/>
      <w:divBdr>
        <w:top w:val="none" w:sz="0" w:space="0" w:color="auto"/>
        <w:left w:val="none" w:sz="0" w:space="0" w:color="auto"/>
        <w:bottom w:val="none" w:sz="0" w:space="0" w:color="auto"/>
        <w:right w:val="none" w:sz="0" w:space="0" w:color="auto"/>
      </w:divBdr>
    </w:div>
    <w:div w:id="945384850">
      <w:bodyDiv w:val="1"/>
      <w:marLeft w:val="0"/>
      <w:marRight w:val="0"/>
      <w:marTop w:val="0"/>
      <w:marBottom w:val="0"/>
      <w:divBdr>
        <w:top w:val="none" w:sz="0" w:space="0" w:color="auto"/>
        <w:left w:val="none" w:sz="0" w:space="0" w:color="auto"/>
        <w:bottom w:val="none" w:sz="0" w:space="0" w:color="auto"/>
        <w:right w:val="none" w:sz="0" w:space="0" w:color="auto"/>
      </w:divBdr>
      <w:divsChild>
        <w:div w:id="805781233">
          <w:marLeft w:val="0"/>
          <w:marRight w:val="0"/>
          <w:marTop w:val="0"/>
          <w:marBottom w:val="0"/>
          <w:divBdr>
            <w:top w:val="none" w:sz="0" w:space="0" w:color="auto"/>
            <w:left w:val="none" w:sz="0" w:space="0" w:color="auto"/>
            <w:bottom w:val="none" w:sz="0" w:space="0" w:color="auto"/>
            <w:right w:val="none" w:sz="0" w:space="0" w:color="auto"/>
          </w:divBdr>
          <w:divsChild>
            <w:div w:id="1134984512">
              <w:marLeft w:val="0"/>
              <w:marRight w:val="0"/>
              <w:marTop w:val="0"/>
              <w:marBottom w:val="0"/>
              <w:divBdr>
                <w:top w:val="none" w:sz="0" w:space="0" w:color="auto"/>
                <w:left w:val="none" w:sz="0" w:space="0" w:color="auto"/>
                <w:bottom w:val="none" w:sz="0" w:space="0" w:color="auto"/>
                <w:right w:val="none" w:sz="0" w:space="0" w:color="auto"/>
              </w:divBdr>
            </w:div>
          </w:divsChild>
        </w:div>
        <w:div w:id="1076592060">
          <w:marLeft w:val="0"/>
          <w:marRight w:val="0"/>
          <w:marTop w:val="0"/>
          <w:marBottom w:val="0"/>
          <w:divBdr>
            <w:top w:val="none" w:sz="0" w:space="0" w:color="auto"/>
            <w:left w:val="none" w:sz="0" w:space="0" w:color="auto"/>
            <w:bottom w:val="none" w:sz="0" w:space="0" w:color="auto"/>
            <w:right w:val="none" w:sz="0" w:space="0" w:color="auto"/>
          </w:divBdr>
          <w:divsChild>
            <w:div w:id="1372726650">
              <w:marLeft w:val="0"/>
              <w:marRight w:val="0"/>
              <w:marTop w:val="0"/>
              <w:marBottom w:val="0"/>
              <w:divBdr>
                <w:top w:val="none" w:sz="0" w:space="0" w:color="auto"/>
                <w:left w:val="none" w:sz="0" w:space="0" w:color="auto"/>
                <w:bottom w:val="none" w:sz="0" w:space="0" w:color="auto"/>
                <w:right w:val="none" w:sz="0" w:space="0" w:color="auto"/>
              </w:divBdr>
            </w:div>
          </w:divsChild>
        </w:div>
        <w:div w:id="1356231563">
          <w:marLeft w:val="0"/>
          <w:marRight w:val="0"/>
          <w:marTop w:val="0"/>
          <w:marBottom w:val="0"/>
          <w:divBdr>
            <w:top w:val="none" w:sz="0" w:space="0" w:color="auto"/>
            <w:left w:val="none" w:sz="0" w:space="0" w:color="auto"/>
            <w:bottom w:val="none" w:sz="0" w:space="0" w:color="auto"/>
            <w:right w:val="none" w:sz="0" w:space="0" w:color="auto"/>
          </w:divBdr>
          <w:divsChild>
            <w:div w:id="70130128">
              <w:marLeft w:val="0"/>
              <w:marRight w:val="0"/>
              <w:marTop w:val="0"/>
              <w:marBottom w:val="0"/>
              <w:divBdr>
                <w:top w:val="none" w:sz="0" w:space="0" w:color="auto"/>
                <w:left w:val="none" w:sz="0" w:space="0" w:color="auto"/>
                <w:bottom w:val="none" w:sz="0" w:space="0" w:color="auto"/>
                <w:right w:val="none" w:sz="0" w:space="0" w:color="auto"/>
              </w:divBdr>
            </w:div>
          </w:divsChild>
        </w:div>
        <w:div w:id="1426850188">
          <w:marLeft w:val="0"/>
          <w:marRight w:val="0"/>
          <w:marTop w:val="0"/>
          <w:marBottom w:val="0"/>
          <w:divBdr>
            <w:top w:val="none" w:sz="0" w:space="0" w:color="auto"/>
            <w:left w:val="none" w:sz="0" w:space="0" w:color="auto"/>
            <w:bottom w:val="none" w:sz="0" w:space="0" w:color="auto"/>
            <w:right w:val="none" w:sz="0" w:space="0" w:color="auto"/>
          </w:divBdr>
          <w:divsChild>
            <w:div w:id="9445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99142">
      <w:bodyDiv w:val="1"/>
      <w:marLeft w:val="0"/>
      <w:marRight w:val="0"/>
      <w:marTop w:val="0"/>
      <w:marBottom w:val="0"/>
      <w:divBdr>
        <w:top w:val="none" w:sz="0" w:space="0" w:color="auto"/>
        <w:left w:val="none" w:sz="0" w:space="0" w:color="auto"/>
        <w:bottom w:val="none" w:sz="0" w:space="0" w:color="auto"/>
        <w:right w:val="none" w:sz="0" w:space="0" w:color="auto"/>
      </w:divBdr>
      <w:divsChild>
        <w:div w:id="2101754936">
          <w:marLeft w:val="0"/>
          <w:marRight w:val="0"/>
          <w:marTop w:val="0"/>
          <w:marBottom w:val="0"/>
          <w:divBdr>
            <w:top w:val="none" w:sz="0" w:space="0" w:color="auto"/>
            <w:left w:val="none" w:sz="0" w:space="0" w:color="auto"/>
            <w:bottom w:val="none" w:sz="0" w:space="0" w:color="auto"/>
            <w:right w:val="none" w:sz="0" w:space="0" w:color="auto"/>
          </w:divBdr>
        </w:div>
      </w:divsChild>
    </w:div>
    <w:div w:id="960381665">
      <w:bodyDiv w:val="1"/>
      <w:marLeft w:val="0"/>
      <w:marRight w:val="0"/>
      <w:marTop w:val="0"/>
      <w:marBottom w:val="0"/>
      <w:divBdr>
        <w:top w:val="none" w:sz="0" w:space="0" w:color="auto"/>
        <w:left w:val="none" w:sz="0" w:space="0" w:color="auto"/>
        <w:bottom w:val="none" w:sz="0" w:space="0" w:color="auto"/>
        <w:right w:val="none" w:sz="0" w:space="0" w:color="auto"/>
      </w:divBdr>
      <w:divsChild>
        <w:div w:id="348067458">
          <w:marLeft w:val="0"/>
          <w:marRight w:val="0"/>
          <w:marTop w:val="0"/>
          <w:marBottom w:val="0"/>
          <w:divBdr>
            <w:top w:val="none" w:sz="0" w:space="0" w:color="auto"/>
            <w:left w:val="none" w:sz="0" w:space="0" w:color="auto"/>
            <w:bottom w:val="none" w:sz="0" w:space="0" w:color="auto"/>
            <w:right w:val="none" w:sz="0" w:space="0" w:color="auto"/>
          </w:divBdr>
          <w:divsChild>
            <w:div w:id="1314598612">
              <w:marLeft w:val="0"/>
              <w:marRight w:val="0"/>
              <w:marTop w:val="0"/>
              <w:marBottom w:val="0"/>
              <w:divBdr>
                <w:top w:val="none" w:sz="0" w:space="0" w:color="auto"/>
                <w:left w:val="none" w:sz="0" w:space="0" w:color="auto"/>
                <w:bottom w:val="none" w:sz="0" w:space="0" w:color="auto"/>
                <w:right w:val="none" w:sz="0" w:space="0" w:color="auto"/>
              </w:divBdr>
              <w:divsChild>
                <w:div w:id="1330451923">
                  <w:marLeft w:val="0"/>
                  <w:marRight w:val="0"/>
                  <w:marTop w:val="0"/>
                  <w:marBottom w:val="0"/>
                  <w:divBdr>
                    <w:top w:val="none" w:sz="0" w:space="0" w:color="auto"/>
                    <w:left w:val="none" w:sz="0" w:space="0" w:color="auto"/>
                    <w:bottom w:val="none" w:sz="0" w:space="0" w:color="auto"/>
                    <w:right w:val="none" w:sz="0" w:space="0" w:color="auto"/>
                  </w:divBdr>
                </w:div>
              </w:divsChild>
            </w:div>
            <w:div w:id="2136017624">
              <w:marLeft w:val="0"/>
              <w:marRight w:val="0"/>
              <w:marTop w:val="0"/>
              <w:marBottom w:val="0"/>
              <w:divBdr>
                <w:top w:val="none" w:sz="0" w:space="0" w:color="auto"/>
                <w:left w:val="none" w:sz="0" w:space="0" w:color="auto"/>
                <w:bottom w:val="none" w:sz="0" w:space="0" w:color="auto"/>
                <w:right w:val="none" w:sz="0" w:space="0" w:color="auto"/>
              </w:divBdr>
            </w:div>
          </w:divsChild>
        </w:div>
        <w:div w:id="983199540">
          <w:marLeft w:val="0"/>
          <w:marRight w:val="0"/>
          <w:marTop w:val="0"/>
          <w:marBottom w:val="0"/>
          <w:divBdr>
            <w:top w:val="none" w:sz="0" w:space="0" w:color="auto"/>
            <w:left w:val="none" w:sz="0" w:space="0" w:color="auto"/>
            <w:bottom w:val="none" w:sz="0" w:space="0" w:color="auto"/>
            <w:right w:val="none" w:sz="0" w:space="0" w:color="auto"/>
          </w:divBdr>
          <w:divsChild>
            <w:div w:id="196936919">
              <w:marLeft w:val="0"/>
              <w:marRight w:val="0"/>
              <w:marTop w:val="0"/>
              <w:marBottom w:val="0"/>
              <w:divBdr>
                <w:top w:val="none" w:sz="0" w:space="0" w:color="auto"/>
                <w:left w:val="none" w:sz="0" w:space="0" w:color="auto"/>
                <w:bottom w:val="none" w:sz="0" w:space="0" w:color="auto"/>
                <w:right w:val="none" w:sz="0" w:space="0" w:color="auto"/>
              </w:divBdr>
              <w:divsChild>
                <w:div w:id="613440198">
                  <w:marLeft w:val="0"/>
                  <w:marRight w:val="0"/>
                  <w:marTop w:val="0"/>
                  <w:marBottom w:val="0"/>
                  <w:divBdr>
                    <w:top w:val="none" w:sz="0" w:space="0" w:color="auto"/>
                    <w:left w:val="none" w:sz="0" w:space="0" w:color="auto"/>
                    <w:bottom w:val="none" w:sz="0" w:space="0" w:color="auto"/>
                    <w:right w:val="none" w:sz="0" w:space="0" w:color="auto"/>
                  </w:divBdr>
                </w:div>
              </w:divsChild>
            </w:div>
            <w:div w:id="993533044">
              <w:marLeft w:val="0"/>
              <w:marRight w:val="0"/>
              <w:marTop w:val="0"/>
              <w:marBottom w:val="0"/>
              <w:divBdr>
                <w:top w:val="none" w:sz="0" w:space="0" w:color="auto"/>
                <w:left w:val="none" w:sz="0" w:space="0" w:color="auto"/>
                <w:bottom w:val="none" w:sz="0" w:space="0" w:color="auto"/>
                <w:right w:val="none" w:sz="0" w:space="0" w:color="auto"/>
              </w:divBdr>
            </w:div>
            <w:div w:id="1264535955">
              <w:marLeft w:val="0"/>
              <w:marRight w:val="0"/>
              <w:marTop w:val="0"/>
              <w:marBottom w:val="0"/>
              <w:divBdr>
                <w:top w:val="none" w:sz="0" w:space="0" w:color="auto"/>
                <w:left w:val="none" w:sz="0" w:space="0" w:color="auto"/>
                <w:bottom w:val="none" w:sz="0" w:space="0" w:color="auto"/>
                <w:right w:val="none" w:sz="0" w:space="0" w:color="auto"/>
              </w:divBdr>
              <w:divsChild>
                <w:div w:id="332493583">
                  <w:marLeft w:val="0"/>
                  <w:marRight w:val="0"/>
                  <w:marTop w:val="0"/>
                  <w:marBottom w:val="0"/>
                  <w:divBdr>
                    <w:top w:val="none" w:sz="0" w:space="0" w:color="auto"/>
                    <w:left w:val="none" w:sz="0" w:space="0" w:color="auto"/>
                    <w:bottom w:val="none" w:sz="0" w:space="0" w:color="auto"/>
                    <w:right w:val="none" w:sz="0" w:space="0" w:color="auto"/>
                  </w:divBdr>
                  <w:divsChild>
                    <w:div w:id="34931061">
                      <w:marLeft w:val="0"/>
                      <w:marRight w:val="0"/>
                      <w:marTop w:val="0"/>
                      <w:marBottom w:val="0"/>
                      <w:divBdr>
                        <w:top w:val="none" w:sz="0" w:space="0" w:color="auto"/>
                        <w:left w:val="none" w:sz="0" w:space="0" w:color="auto"/>
                        <w:bottom w:val="none" w:sz="0" w:space="0" w:color="auto"/>
                        <w:right w:val="none" w:sz="0" w:space="0" w:color="auto"/>
                      </w:divBdr>
                      <w:divsChild>
                        <w:div w:id="726563351">
                          <w:marLeft w:val="0"/>
                          <w:marRight w:val="0"/>
                          <w:marTop w:val="0"/>
                          <w:marBottom w:val="0"/>
                          <w:divBdr>
                            <w:top w:val="none" w:sz="0" w:space="0" w:color="auto"/>
                            <w:left w:val="none" w:sz="0" w:space="0" w:color="auto"/>
                            <w:bottom w:val="none" w:sz="0" w:space="0" w:color="auto"/>
                            <w:right w:val="none" w:sz="0" w:space="0" w:color="auto"/>
                          </w:divBdr>
                          <w:divsChild>
                            <w:div w:id="19954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922">
                      <w:marLeft w:val="0"/>
                      <w:marRight w:val="0"/>
                      <w:marTop w:val="0"/>
                      <w:marBottom w:val="0"/>
                      <w:divBdr>
                        <w:top w:val="none" w:sz="0" w:space="0" w:color="auto"/>
                        <w:left w:val="none" w:sz="0" w:space="0" w:color="auto"/>
                        <w:bottom w:val="none" w:sz="0" w:space="0" w:color="auto"/>
                        <w:right w:val="none" w:sz="0" w:space="0" w:color="auto"/>
                      </w:divBdr>
                      <w:divsChild>
                        <w:div w:id="802235231">
                          <w:marLeft w:val="0"/>
                          <w:marRight w:val="0"/>
                          <w:marTop w:val="0"/>
                          <w:marBottom w:val="0"/>
                          <w:divBdr>
                            <w:top w:val="none" w:sz="0" w:space="0" w:color="auto"/>
                            <w:left w:val="none" w:sz="0" w:space="0" w:color="auto"/>
                            <w:bottom w:val="none" w:sz="0" w:space="0" w:color="auto"/>
                            <w:right w:val="none" w:sz="0" w:space="0" w:color="auto"/>
                          </w:divBdr>
                          <w:divsChild>
                            <w:div w:id="17618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39352">
                      <w:marLeft w:val="0"/>
                      <w:marRight w:val="0"/>
                      <w:marTop w:val="0"/>
                      <w:marBottom w:val="0"/>
                      <w:divBdr>
                        <w:top w:val="none" w:sz="0" w:space="0" w:color="auto"/>
                        <w:left w:val="none" w:sz="0" w:space="0" w:color="auto"/>
                        <w:bottom w:val="none" w:sz="0" w:space="0" w:color="auto"/>
                        <w:right w:val="none" w:sz="0" w:space="0" w:color="auto"/>
                      </w:divBdr>
                      <w:divsChild>
                        <w:div w:id="754321105">
                          <w:marLeft w:val="0"/>
                          <w:marRight w:val="0"/>
                          <w:marTop w:val="0"/>
                          <w:marBottom w:val="0"/>
                          <w:divBdr>
                            <w:top w:val="none" w:sz="0" w:space="0" w:color="auto"/>
                            <w:left w:val="none" w:sz="0" w:space="0" w:color="auto"/>
                            <w:bottom w:val="none" w:sz="0" w:space="0" w:color="auto"/>
                            <w:right w:val="none" w:sz="0" w:space="0" w:color="auto"/>
                          </w:divBdr>
                          <w:divsChild>
                            <w:div w:id="167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756">
                      <w:marLeft w:val="0"/>
                      <w:marRight w:val="0"/>
                      <w:marTop w:val="0"/>
                      <w:marBottom w:val="0"/>
                      <w:divBdr>
                        <w:top w:val="none" w:sz="0" w:space="0" w:color="auto"/>
                        <w:left w:val="none" w:sz="0" w:space="0" w:color="auto"/>
                        <w:bottom w:val="none" w:sz="0" w:space="0" w:color="auto"/>
                        <w:right w:val="none" w:sz="0" w:space="0" w:color="auto"/>
                      </w:divBdr>
                      <w:divsChild>
                        <w:div w:id="882252329">
                          <w:marLeft w:val="0"/>
                          <w:marRight w:val="0"/>
                          <w:marTop w:val="0"/>
                          <w:marBottom w:val="0"/>
                          <w:divBdr>
                            <w:top w:val="none" w:sz="0" w:space="0" w:color="auto"/>
                            <w:left w:val="none" w:sz="0" w:space="0" w:color="auto"/>
                            <w:bottom w:val="none" w:sz="0" w:space="0" w:color="auto"/>
                            <w:right w:val="none" w:sz="0" w:space="0" w:color="auto"/>
                          </w:divBdr>
                          <w:divsChild>
                            <w:div w:id="18044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4897">
                      <w:marLeft w:val="0"/>
                      <w:marRight w:val="0"/>
                      <w:marTop w:val="0"/>
                      <w:marBottom w:val="0"/>
                      <w:divBdr>
                        <w:top w:val="none" w:sz="0" w:space="0" w:color="auto"/>
                        <w:left w:val="none" w:sz="0" w:space="0" w:color="auto"/>
                        <w:bottom w:val="none" w:sz="0" w:space="0" w:color="auto"/>
                        <w:right w:val="none" w:sz="0" w:space="0" w:color="auto"/>
                      </w:divBdr>
                      <w:divsChild>
                        <w:div w:id="556169642">
                          <w:marLeft w:val="0"/>
                          <w:marRight w:val="0"/>
                          <w:marTop w:val="0"/>
                          <w:marBottom w:val="0"/>
                          <w:divBdr>
                            <w:top w:val="none" w:sz="0" w:space="0" w:color="auto"/>
                            <w:left w:val="none" w:sz="0" w:space="0" w:color="auto"/>
                            <w:bottom w:val="none" w:sz="0" w:space="0" w:color="auto"/>
                            <w:right w:val="none" w:sz="0" w:space="0" w:color="auto"/>
                          </w:divBdr>
                        </w:div>
                      </w:divsChild>
                    </w:div>
                    <w:div w:id="1126854176">
                      <w:marLeft w:val="0"/>
                      <w:marRight w:val="0"/>
                      <w:marTop w:val="0"/>
                      <w:marBottom w:val="0"/>
                      <w:divBdr>
                        <w:top w:val="none" w:sz="0" w:space="0" w:color="auto"/>
                        <w:left w:val="none" w:sz="0" w:space="0" w:color="auto"/>
                        <w:bottom w:val="none" w:sz="0" w:space="0" w:color="auto"/>
                        <w:right w:val="none" w:sz="0" w:space="0" w:color="auto"/>
                      </w:divBdr>
                      <w:divsChild>
                        <w:div w:id="2064061089">
                          <w:marLeft w:val="0"/>
                          <w:marRight w:val="0"/>
                          <w:marTop w:val="0"/>
                          <w:marBottom w:val="0"/>
                          <w:divBdr>
                            <w:top w:val="none" w:sz="0" w:space="0" w:color="auto"/>
                            <w:left w:val="none" w:sz="0" w:space="0" w:color="auto"/>
                            <w:bottom w:val="none" w:sz="0" w:space="0" w:color="auto"/>
                            <w:right w:val="none" w:sz="0" w:space="0" w:color="auto"/>
                          </w:divBdr>
                          <w:divsChild>
                            <w:div w:id="4379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5940">
                      <w:marLeft w:val="0"/>
                      <w:marRight w:val="0"/>
                      <w:marTop w:val="0"/>
                      <w:marBottom w:val="0"/>
                      <w:divBdr>
                        <w:top w:val="none" w:sz="0" w:space="0" w:color="auto"/>
                        <w:left w:val="none" w:sz="0" w:space="0" w:color="auto"/>
                        <w:bottom w:val="none" w:sz="0" w:space="0" w:color="auto"/>
                        <w:right w:val="none" w:sz="0" w:space="0" w:color="auto"/>
                      </w:divBdr>
                      <w:divsChild>
                        <w:div w:id="898901764">
                          <w:marLeft w:val="0"/>
                          <w:marRight w:val="0"/>
                          <w:marTop w:val="0"/>
                          <w:marBottom w:val="0"/>
                          <w:divBdr>
                            <w:top w:val="none" w:sz="0" w:space="0" w:color="auto"/>
                            <w:left w:val="none" w:sz="0" w:space="0" w:color="auto"/>
                            <w:bottom w:val="none" w:sz="0" w:space="0" w:color="auto"/>
                            <w:right w:val="none" w:sz="0" w:space="0" w:color="auto"/>
                          </w:divBdr>
                          <w:divsChild>
                            <w:div w:id="16677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30578">
                      <w:marLeft w:val="0"/>
                      <w:marRight w:val="0"/>
                      <w:marTop w:val="0"/>
                      <w:marBottom w:val="0"/>
                      <w:divBdr>
                        <w:top w:val="none" w:sz="0" w:space="0" w:color="auto"/>
                        <w:left w:val="none" w:sz="0" w:space="0" w:color="auto"/>
                        <w:bottom w:val="none" w:sz="0" w:space="0" w:color="auto"/>
                        <w:right w:val="none" w:sz="0" w:space="0" w:color="auto"/>
                      </w:divBdr>
                      <w:divsChild>
                        <w:div w:id="1841655684">
                          <w:marLeft w:val="0"/>
                          <w:marRight w:val="0"/>
                          <w:marTop w:val="0"/>
                          <w:marBottom w:val="0"/>
                          <w:divBdr>
                            <w:top w:val="none" w:sz="0" w:space="0" w:color="auto"/>
                            <w:left w:val="none" w:sz="0" w:space="0" w:color="auto"/>
                            <w:bottom w:val="none" w:sz="0" w:space="0" w:color="auto"/>
                            <w:right w:val="none" w:sz="0" w:space="0" w:color="auto"/>
                          </w:divBdr>
                        </w:div>
                      </w:divsChild>
                    </w:div>
                    <w:div w:id="2128355580">
                      <w:marLeft w:val="0"/>
                      <w:marRight w:val="0"/>
                      <w:marTop w:val="0"/>
                      <w:marBottom w:val="0"/>
                      <w:divBdr>
                        <w:top w:val="none" w:sz="0" w:space="0" w:color="auto"/>
                        <w:left w:val="none" w:sz="0" w:space="0" w:color="auto"/>
                        <w:bottom w:val="none" w:sz="0" w:space="0" w:color="auto"/>
                        <w:right w:val="none" w:sz="0" w:space="0" w:color="auto"/>
                      </w:divBdr>
                      <w:divsChild>
                        <w:div w:id="552540502">
                          <w:marLeft w:val="0"/>
                          <w:marRight w:val="0"/>
                          <w:marTop w:val="0"/>
                          <w:marBottom w:val="0"/>
                          <w:divBdr>
                            <w:top w:val="none" w:sz="0" w:space="0" w:color="auto"/>
                            <w:left w:val="none" w:sz="0" w:space="0" w:color="auto"/>
                            <w:bottom w:val="none" w:sz="0" w:space="0" w:color="auto"/>
                            <w:right w:val="none" w:sz="0" w:space="0" w:color="auto"/>
                          </w:divBdr>
                          <w:divsChild>
                            <w:div w:id="19818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8623">
                      <w:marLeft w:val="0"/>
                      <w:marRight w:val="0"/>
                      <w:marTop w:val="0"/>
                      <w:marBottom w:val="0"/>
                      <w:divBdr>
                        <w:top w:val="none" w:sz="0" w:space="0" w:color="auto"/>
                        <w:left w:val="none" w:sz="0" w:space="0" w:color="auto"/>
                        <w:bottom w:val="none" w:sz="0" w:space="0" w:color="auto"/>
                        <w:right w:val="none" w:sz="0" w:space="0" w:color="auto"/>
                      </w:divBdr>
                      <w:divsChild>
                        <w:div w:id="1285114658">
                          <w:marLeft w:val="0"/>
                          <w:marRight w:val="0"/>
                          <w:marTop w:val="0"/>
                          <w:marBottom w:val="0"/>
                          <w:divBdr>
                            <w:top w:val="none" w:sz="0" w:space="0" w:color="auto"/>
                            <w:left w:val="none" w:sz="0" w:space="0" w:color="auto"/>
                            <w:bottom w:val="none" w:sz="0" w:space="0" w:color="auto"/>
                            <w:right w:val="none" w:sz="0" w:space="0" w:color="auto"/>
                          </w:divBdr>
                          <w:divsChild>
                            <w:div w:id="17692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38827">
                  <w:marLeft w:val="0"/>
                  <w:marRight w:val="0"/>
                  <w:marTop w:val="0"/>
                  <w:marBottom w:val="0"/>
                  <w:divBdr>
                    <w:top w:val="none" w:sz="0" w:space="0" w:color="auto"/>
                    <w:left w:val="none" w:sz="0" w:space="0" w:color="auto"/>
                    <w:bottom w:val="none" w:sz="0" w:space="0" w:color="auto"/>
                    <w:right w:val="none" w:sz="0" w:space="0" w:color="auto"/>
                  </w:divBdr>
                  <w:divsChild>
                    <w:div w:id="1478455118">
                      <w:marLeft w:val="0"/>
                      <w:marRight w:val="0"/>
                      <w:marTop w:val="0"/>
                      <w:marBottom w:val="0"/>
                      <w:divBdr>
                        <w:top w:val="none" w:sz="0" w:space="0" w:color="auto"/>
                        <w:left w:val="none" w:sz="0" w:space="0" w:color="auto"/>
                        <w:bottom w:val="none" w:sz="0" w:space="0" w:color="auto"/>
                        <w:right w:val="none" w:sz="0" w:space="0" w:color="auto"/>
                      </w:divBdr>
                      <w:divsChild>
                        <w:div w:id="7269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9948">
                  <w:marLeft w:val="0"/>
                  <w:marRight w:val="0"/>
                  <w:marTop w:val="0"/>
                  <w:marBottom w:val="0"/>
                  <w:divBdr>
                    <w:top w:val="none" w:sz="0" w:space="0" w:color="auto"/>
                    <w:left w:val="none" w:sz="0" w:space="0" w:color="auto"/>
                    <w:bottom w:val="none" w:sz="0" w:space="0" w:color="auto"/>
                    <w:right w:val="none" w:sz="0" w:space="0" w:color="auto"/>
                  </w:divBdr>
                  <w:divsChild>
                    <w:div w:id="57946614">
                      <w:marLeft w:val="0"/>
                      <w:marRight w:val="0"/>
                      <w:marTop w:val="0"/>
                      <w:marBottom w:val="0"/>
                      <w:divBdr>
                        <w:top w:val="none" w:sz="0" w:space="0" w:color="auto"/>
                        <w:left w:val="none" w:sz="0" w:space="0" w:color="auto"/>
                        <w:bottom w:val="none" w:sz="0" w:space="0" w:color="auto"/>
                        <w:right w:val="none" w:sz="0" w:space="0" w:color="auto"/>
                      </w:divBdr>
                      <w:divsChild>
                        <w:div w:id="634530225">
                          <w:marLeft w:val="0"/>
                          <w:marRight w:val="0"/>
                          <w:marTop w:val="0"/>
                          <w:marBottom w:val="0"/>
                          <w:divBdr>
                            <w:top w:val="none" w:sz="0" w:space="0" w:color="auto"/>
                            <w:left w:val="none" w:sz="0" w:space="0" w:color="auto"/>
                            <w:bottom w:val="none" w:sz="0" w:space="0" w:color="auto"/>
                            <w:right w:val="none" w:sz="0" w:space="0" w:color="auto"/>
                          </w:divBdr>
                          <w:divsChild>
                            <w:div w:id="5940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829">
                      <w:marLeft w:val="0"/>
                      <w:marRight w:val="0"/>
                      <w:marTop w:val="0"/>
                      <w:marBottom w:val="0"/>
                      <w:divBdr>
                        <w:top w:val="none" w:sz="0" w:space="0" w:color="auto"/>
                        <w:left w:val="none" w:sz="0" w:space="0" w:color="auto"/>
                        <w:bottom w:val="none" w:sz="0" w:space="0" w:color="auto"/>
                        <w:right w:val="none" w:sz="0" w:space="0" w:color="auto"/>
                      </w:divBdr>
                      <w:divsChild>
                        <w:div w:id="1717729827">
                          <w:marLeft w:val="0"/>
                          <w:marRight w:val="0"/>
                          <w:marTop w:val="0"/>
                          <w:marBottom w:val="0"/>
                          <w:divBdr>
                            <w:top w:val="none" w:sz="0" w:space="0" w:color="auto"/>
                            <w:left w:val="none" w:sz="0" w:space="0" w:color="auto"/>
                            <w:bottom w:val="none" w:sz="0" w:space="0" w:color="auto"/>
                            <w:right w:val="none" w:sz="0" w:space="0" w:color="auto"/>
                          </w:divBdr>
                          <w:divsChild>
                            <w:div w:id="1561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705">
                      <w:marLeft w:val="0"/>
                      <w:marRight w:val="0"/>
                      <w:marTop w:val="0"/>
                      <w:marBottom w:val="0"/>
                      <w:divBdr>
                        <w:top w:val="none" w:sz="0" w:space="0" w:color="auto"/>
                        <w:left w:val="none" w:sz="0" w:space="0" w:color="auto"/>
                        <w:bottom w:val="none" w:sz="0" w:space="0" w:color="auto"/>
                        <w:right w:val="none" w:sz="0" w:space="0" w:color="auto"/>
                      </w:divBdr>
                      <w:divsChild>
                        <w:div w:id="1987003702">
                          <w:marLeft w:val="0"/>
                          <w:marRight w:val="0"/>
                          <w:marTop w:val="0"/>
                          <w:marBottom w:val="0"/>
                          <w:divBdr>
                            <w:top w:val="none" w:sz="0" w:space="0" w:color="auto"/>
                            <w:left w:val="none" w:sz="0" w:space="0" w:color="auto"/>
                            <w:bottom w:val="none" w:sz="0" w:space="0" w:color="auto"/>
                            <w:right w:val="none" w:sz="0" w:space="0" w:color="auto"/>
                          </w:divBdr>
                          <w:divsChild>
                            <w:div w:id="15355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91501">
                      <w:marLeft w:val="0"/>
                      <w:marRight w:val="0"/>
                      <w:marTop w:val="0"/>
                      <w:marBottom w:val="0"/>
                      <w:divBdr>
                        <w:top w:val="none" w:sz="0" w:space="0" w:color="auto"/>
                        <w:left w:val="none" w:sz="0" w:space="0" w:color="auto"/>
                        <w:bottom w:val="none" w:sz="0" w:space="0" w:color="auto"/>
                        <w:right w:val="none" w:sz="0" w:space="0" w:color="auto"/>
                      </w:divBdr>
                      <w:divsChild>
                        <w:div w:id="279605498">
                          <w:marLeft w:val="0"/>
                          <w:marRight w:val="0"/>
                          <w:marTop w:val="0"/>
                          <w:marBottom w:val="0"/>
                          <w:divBdr>
                            <w:top w:val="none" w:sz="0" w:space="0" w:color="auto"/>
                            <w:left w:val="none" w:sz="0" w:space="0" w:color="auto"/>
                            <w:bottom w:val="none" w:sz="0" w:space="0" w:color="auto"/>
                            <w:right w:val="none" w:sz="0" w:space="0" w:color="auto"/>
                          </w:divBdr>
                        </w:div>
                      </w:divsChild>
                    </w:div>
                    <w:div w:id="1683361632">
                      <w:marLeft w:val="0"/>
                      <w:marRight w:val="0"/>
                      <w:marTop w:val="0"/>
                      <w:marBottom w:val="0"/>
                      <w:divBdr>
                        <w:top w:val="none" w:sz="0" w:space="0" w:color="auto"/>
                        <w:left w:val="none" w:sz="0" w:space="0" w:color="auto"/>
                        <w:bottom w:val="none" w:sz="0" w:space="0" w:color="auto"/>
                        <w:right w:val="none" w:sz="0" w:space="0" w:color="auto"/>
                      </w:divBdr>
                      <w:divsChild>
                        <w:div w:id="2095130145">
                          <w:marLeft w:val="0"/>
                          <w:marRight w:val="0"/>
                          <w:marTop w:val="0"/>
                          <w:marBottom w:val="0"/>
                          <w:divBdr>
                            <w:top w:val="none" w:sz="0" w:space="0" w:color="auto"/>
                            <w:left w:val="none" w:sz="0" w:space="0" w:color="auto"/>
                            <w:bottom w:val="none" w:sz="0" w:space="0" w:color="auto"/>
                            <w:right w:val="none" w:sz="0" w:space="0" w:color="auto"/>
                          </w:divBdr>
                          <w:divsChild>
                            <w:div w:id="8988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278">
                      <w:marLeft w:val="0"/>
                      <w:marRight w:val="0"/>
                      <w:marTop w:val="0"/>
                      <w:marBottom w:val="0"/>
                      <w:divBdr>
                        <w:top w:val="none" w:sz="0" w:space="0" w:color="auto"/>
                        <w:left w:val="none" w:sz="0" w:space="0" w:color="auto"/>
                        <w:bottom w:val="none" w:sz="0" w:space="0" w:color="auto"/>
                        <w:right w:val="none" w:sz="0" w:space="0" w:color="auto"/>
                      </w:divBdr>
                      <w:divsChild>
                        <w:div w:id="830875810">
                          <w:marLeft w:val="0"/>
                          <w:marRight w:val="0"/>
                          <w:marTop w:val="0"/>
                          <w:marBottom w:val="0"/>
                          <w:divBdr>
                            <w:top w:val="none" w:sz="0" w:space="0" w:color="auto"/>
                            <w:left w:val="none" w:sz="0" w:space="0" w:color="auto"/>
                            <w:bottom w:val="none" w:sz="0" w:space="0" w:color="auto"/>
                            <w:right w:val="none" w:sz="0" w:space="0" w:color="auto"/>
                          </w:divBdr>
                          <w:divsChild>
                            <w:div w:id="17310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3646">
                      <w:marLeft w:val="0"/>
                      <w:marRight w:val="0"/>
                      <w:marTop w:val="0"/>
                      <w:marBottom w:val="0"/>
                      <w:divBdr>
                        <w:top w:val="none" w:sz="0" w:space="0" w:color="auto"/>
                        <w:left w:val="none" w:sz="0" w:space="0" w:color="auto"/>
                        <w:bottom w:val="none" w:sz="0" w:space="0" w:color="auto"/>
                        <w:right w:val="none" w:sz="0" w:space="0" w:color="auto"/>
                      </w:divBdr>
                      <w:divsChild>
                        <w:div w:id="7694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820617">
      <w:bodyDiv w:val="1"/>
      <w:marLeft w:val="0"/>
      <w:marRight w:val="0"/>
      <w:marTop w:val="0"/>
      <w:marBottom w:val="0"/>
      <w:divBdr>
        <w:top w:val="none" w:sz="0" w:space="0" w:color="auto"/>
        <w:left w:val="none" w:sz="0" w:space="0" w:color="auto"/>
        <w:bottom w:val="none" w:sz="0" w:space="0" w:color="auto"/>
        <w:right w:val="none" w:sz="0" w:space="0" w:color="auto"/>
      </w:divBdr>
      <w:divsChild>
        <w:div w:id="10764529">
          <w:marLeft w:val="0"/>
          <w:marRight w:val="0"/>
          <w:marTop w:val="0"/>
          <w:marBottom w:val="0"/>
          <w:divBdr>
            <w:top w:val="none" w:sz="0" w:space="0" w:color="auto"/>
            <w:left w:val="none" w:sz="0" w:space="0" w:color="auto"/>
            <w:bottom w:val="none" w:sz="0" w:space="0" w:color="auto"/>
            <w:right w:val="none" w:sz="0" w:space="0" w:color="auto"/>
          </w:divBdr>
        </w:div>
        <w:div w:id="112672029">
          <w:marLeft w:val="0"/>
          <w:marRight w:val="0"/>
          <w:marTop w:val="0"/>
          <w:marBottom w:val="0"/>
          <w:divBdr>
            <w:top w:val="none" w:sz="0" w:space="0" w:color="auto"/>
            <w:left w:val="none" w:sz="0" w:space="0" w:color="auto"/>
            <w:bottom w:val="none" w:sz="0" w:space="0" w:color="auto"/>
            <w:right w:val="none" w:sz="0" w:space="0" w:color="auto"/>
          </w:divBdr>
        </w:div>
        <w:div w:id="122430659">
          <w:marLeft w:val="0"/>
          <w:marRight w:val="0"/>
          <w:marTop w:val="0"/>
          <w:marBottom w:val="0"/>
          <w:divBdr>
            <w:top w:val="none" w:sz="0" w:space="0" w:color="auto"/>
            <w:left w:val="none" w:sz="0" w:space="0" w:color="auto"/>
            <w:bottom w:val="none" w:sz="0" w:space="0" w:color="auto"/>
            <w:right w:val="none" w:sz="0" w:space="0" w:color="auto"/>
          </w:divBdr>
        </w:div>
        <w:div w:id="136806063">
          <w:marLeft w:val="0"/>
          <w:marRight w:val="0"/>
          <w:marTop w:val="0"/>
          <w:marBottom w:val="0"/>
          <w:divBdr>
            <w:top w:val="none" w:sz="0" w:space="0" w:color="auto"/>
            <w:left w:val="none" w:sz="0" w:space="0" w:color="auto"/>
            <w:bottom w:val="none" w:sz="0" w:space="0" w:color="auto"/>
            <w:right w:val="none" w:sz="0" w:space="0" w:color="auto"/>
          </w:divBdr>
        </w:div>
        <w:div w:id="148375233">
          <w:marLeft w:val="0"/>
          <w:marRight w:val="0"/>
          <w:marTop w:val="0"/>
          <w:marBottom w:val="0"/>
          <w:divBdr>
            <w:top w:val="none" w:sz="0" w:space="0" w:color="auto"/>
            <w:left w:val="none" w:sz="0" w:space="0" w:color="auto"/>
            <w:bottom w:val="none" w:sz="0" w:space="0" w:color="auto"/>
            <w:right w:val="none" w:sz="0" w:space="0" w:color="auto"/>
          </w:divBdr>
        </w:div>
        <w:div w:id="178860144">
          <w:marLeft w:val="0"/>
          <w:marRight w:val="0"/>
          <w:marTop w:val="0"/>
          <w:marBottom w:val="0"/>
          <w:divBdr>
            <w:top w:val="none" w:sz="0" w:space="0" w:color="auto"/>
            <w:left w:val="none" w:sz="0" w:space="0" w:color="auto"/>
            <w:bottom w:val="none" w:sz="0" w:space="0" w:color="auto"/>
            <w:right w:val="none" w:sz="0" w:space="0" w:color="auto"/>
          </w:divBdr>
        </w:div>
        <w:div w:id="199519321">
          <w:marLeft w:val="0"/>
          <w:marRight w:val="0"/>
          <w:marTop w:val="0"/>
          <w:marBottom w:val="0"/>
          <w:divBdr>
            <w:top w:val="none" w:sz="0" w:space="0" w:color="auto"/>
            <w:left w:val="none" w:sz="0" w:space="0" w:color="auto"/>
            <w:bottom w:val="none" w:sz="0" w:space="0" w:color="auto"/>
            <w:right w:val="none" w:sz="0" w:space="0" w:color="auto"/>
          </w:divBdr>
        </w:div>
        <w:div w:id="238173543">
          <w:marLeft w:val="0"/>
          <w:marRight w:val="0"/>
          <w:marTop w:val="0"/>
          <w:marBottom w:val="0"/>
          <w:divBdr>
            <w:top w:val="none" w:sz="0" w:space="0" w:color="auto"/>
            <w:left w:val="none" w:sz="0" w:space="0" w:color="auto"/>
            <w:bottom w:val="none" w:sz="0" w:space="0" w:color="auto"/>
            <w:right w:val="none" w:sz="0" w:space="0" w:color="auto"/>
          </w:divBdr>
        </w:div>
        <w:div w:id="260115086">
          <w:marLeft w:val="0"/>
          <w:marRight w:val="0"/>
          <w:marTop w:val="0"/>
          <w:marBottom w:val="0"/>
          <w:divBdr>
            <w:top w:val="none" w:sz="0" w:space="0" w:color="auto"/>
            <w:left w:val="none" w:sz="0" w:space="0" w:color="auto"/>
            <w:bottom w:val="none" w:sz="0" w:space="0" w:color="auto"/>
            <w:right w:val="none" w:sz="0" w:space="0" w:color="auto"/>
          </w:divBdr>
        </w:div>
        <w:div w:id="272788050">
          <w:marLeft w:val="0"/>
          <w:marRight w:val="0"/>
          <w:marTop w:val="0"/>
          <w:marBottom w:val="0"/>
          <w:divBdr>
            <w:top w:val="none" w:sz="0" w:space="0" w:color="auto"/>
            <w:left w:val="none" w:sz="0" w:space="0" w:color="auto"/>
            <w:bottom w:val="none" w:sz="0" w:space="0" w:color="auto"/>
            <w:right w:val="none" w:sz="0" w:space="0" w:color="auto"/>
          </w:divBdr>
        </w:div>
        <w:div w:id="305018093">
          <w:marLeft w:val="0"/>
          <w:marRight w:val="0"/>
          <w:marTop w:val="0"/>
          <w:marBottom w:val="0"/>
          <w:divBdr>
            <w:top w:val="none" w:sz="0" w:space="0" w:color="auto"/>
            <w:left w:val="none" w:sz="0" w:space="0" w:color="auto"/>
            <w:bottom w:val="none" w:sz="0" w:space="0" w:color="auto"/>
            <w:right w:val="none" w:sz="0" w:space="0" w:color="auto"/>
          </w:divBdr>
        </w:div>
        <w:div w:id="311175443">
          <w:marLeft w:val="0"/>
          <w:marRight w:val="0"/>
          <w:marTop w:val="0"/>
          <w:marBottom w:val="0"/>
          <w:divBdr>
            <w:top w:val="none" w:sz="0" w:space="0" w:color="auto"/>
            <w:left w:val="none" w:sz="0" w:space="0" w:color="auto"/>
            <w:bottom w:val="none" w:sz="0" w:space="0" w:color="auto"/>
            <w:right w:val="none" w:sz="0" w:space="0" w:color="auto"/>
          </w:divBdr>
        </w:div>
        <w:div w:id="344208485">
          <w:marLeft w:val="0"/>
          <w:marRight w:val="0"/>
          <w:marTop w:val="0"/>
          <w:marBottom w:val="0"/>
          <w:divBdr>
            <w:top w:val="none" w:sz="0" w:space="0" w:color="auto"/>
            <w:left w:val="none" w:sz="0" w:space="0" w:color="auto"/>
            <w:bottom w:val="none" w:sz="0" w:space="0" w:color="auto"/>
            <w:right w:val="none" w:sz="0" w:space="0" w:color="auto"/>
          </w:divBdr>
        </w:div>
        <w:div w:id="347290636">
          <w:marLeft w:val="0"/>
          <w:marRight w:val="0"/>
          <w:marTop w:val="0"/>
          <w:marBottom w:val="0"/>
          <w:divBdr>
            <w:top w:val="none" w:sz="0" w:space="0" w:color="auto"/>
            <w:left w:val="none" w:sz="0" w:space="0" w:color="auto"/>
            <w:bottom w:val="none" w:sz="0" w:space="0" w:color="auto"/>
            <w:right w:val="none" w:sz="0" w:space="0" w:color="auto"/>
          </w:divBdr>
        </w:div>
        <w:div w:id="476924336">
          <w:marLeft w:val="0"/>
          <w:marRight w:val="0"/>
          <w:marTop w:val="0"/>
          <w:marBottom w:val="0"/>
          <w:divBdr>
            <w:top w:val="none" w:sz="0" w:space="0" w:color="auto"/>
            <w:left w:val="none" w:sz="0" w:space="0" w:color="auto"/>
            <w:bottom w:val="none" w:sz="0" w:space="0" w:color="auto"/>
            <w:right w:val="none" w:sz="0" w:space="0" w:color="auto"/>
          </w:divBdr>
        </w:div>
        <w:div w:id="478041431">
          <w:marLeft w:val="0"/>
          <w:marRight w:val="0"/>
          <w:marTop w:val="0"/>
          <w:marBottom w:val="0"/>
          <w:divBdr>
            <w:top w:val="none" w:sz="0" w:space="0" w:color="auto"/>
            <w:left w:val="none" w:sz="0" w:space="0" w:color="auto"/>
            <w:bottom w:val="none" w:sz="0" w:space="0" w:color="auto"/>
            <w:right w:val="none" w:sz="0" w:space="0" w:color="auto"/>
          </w:divBdr>
        </w:div>
        <w:div w:id="496071469">
          <w:marLeft w:val="0"/>
          <w:marRight w:val="0"/>
          <w:marTop w:val="0"/>
          <w:marBottom w:val="0"/>
          <w:divBdr>
            <w:top w:val="none" w:sz="0" w:space="0" w:color="auto"/>
            <w:left w:val="none" w:sz="0" w:space="0" w:color="auto"/>
            <w:bottom w:val="none" w:sz="0" w:space="0" w:color="auto"/>
            <w:right w:val="none" w:sz="0" w:space="0" w:color="auto"/>
          </w:divBdr>
        </w:div>
        <w:div w:id="509489476">
          <w:marLeft w:val="0"/>
          <w:marRight w:val="0"/>
          <w:marTop w:val="0"/>
          <w:marBottom w:val="0"/>
          <w:divBdr>
            <w:top w:val="none" w:sz="0" w:space="0" w:color="auto"/>
            <w:left w:val="none" w:sz="0" w:space="0" w:color="auto"/>
            <w:bottom w:val="none" w:sz="0" w:space="0" w:color="auto"/>
            <w:right w:val="none" w:sz="0" w:space="0" w:color="auto"/>
          </w:divBdr>
        </w:div>
        <w:div w:id="542402180">
          <w:marLeft w:val="0"/>
          <w:marRight w:val="0"/>
          <w:marTop w:val="0"/>
          <w:marBottom w:val="0"/>
          <w:divBdr>
            <w:top w:val="none" w:sz="0" w:space="0" w:color="auto"/>
            <w:left w:val="none" w:sz="0" w:space="0" w:color="auto"/>
            <w:bottom w:val="none" w:sz="0" w:space="0" w:color="auto"/>
            <w:right w:val="none" w:sz="0" w:space="0" w:color="auto"/>
          </w:divBdr>
        </w:div>
        <w:div w:id="557519451">
          <w:marLeft w:val="0"/>
          <w:marRight w:val="0"/>
          <w:marTop w:val="0"/>
          <w:marBottom w:val="0"/>
          <w:divBdr>
            <w:top w:val="none" w:sz="0" w:space="0" w:color="auto"/>
            <w:left w:val="none" w:sz="0" w:space="0" w:color="auto"/>
            <w:bottom w:val="none" w:sz="0" w:space="0" w:color="auto"/>
            <w:right w:val="none" w:sz="0" w:space="0" w:color="auto"/>
          </w:divBdr>
        </w:div>
        <w:div w:id="587274758">
          <w:marLeft w:val="0"/>
          <w:marRight w:val="0"/>
          <w:marTop w:val="0"/>
          <w:marBottom w:val="0"/>
          <w:divBdr>
            <w:top w:val="none" w:sz="0" w:space="0" w:color="auto"/>
            <w:left w:val="none" w:sz="0" w:space="0" w:color="auto"/>
            <w:bottom w:val="none" w:sz="0" w:space="0" w:color="auto"/>
            <w:right w:val="none" w:sz="0" w:space="0" w:color="auto"/>
          </w:divBdr>
        </w:div>
        <w:div w:id="648822273">
          <w:marLeft w:val="0"/>
          <w:marRight w:val="0"/>
          <w:marTop w:val="0"/>
          <w:marBottom w:val="0"/>
          <w:divBdr>
            <w:top w:val="none" w:sz="0" w:space="0" w:color="auto"/>
            <w:left w:val="none" w:sz="0" w:space="0" w:color="auto"/>
            <w:bottom w:val="none" w:sz="0" w:space="0" w:color="auto"/>
            <w:right w:val="none" w:sz="0" w:space="0" w:color="auto"/>
          </w:divBdr>
        </w:div>
        <w:div w:id="659120994">
          <w:marLeft w:val="0"/>
          <w:marRight w:val="0"/>
          <w:marTop w:val="0"/>
          <w:marBottom w:val="0"/>
          <w:divBdr>
            <w:top w:val="none" w:sz="0" w:space="0" w:color="auto"/>
            <w:left w:val="none" w:sz="0" w:space="0" w:color="auto"/>
            <w:bottom w:val="none" w:sz="0" w:space="0" w:color="auto"/>
            <w:right w:val="none" w:sz="0" w:space="0" w:color="auto"/>
          </w:divBdr>
        </w:div>
        <w:div w:id="665548285">
          <w:marLeft w:val="0"/>
          <w:marRight w:val="0"/>
          <w:marTop w:val="0"/>
          <w:marBottom w:val="0"/>
          <w:divBdr>
            <w:top w:val="none" w:sz="0" w:space="0" w:color="auto"/>
            <w:left w:val="none" w:sz="0" w:space="0" w:color="auto"/>
            <w:bottom w:val="none" w:sz="0" w:space="0" w:color="auto"/>
            <w:right w:val="none" w:sz="0" w:space="0" w:color="auto"/>
          </w:divBdr>
        </w:div>
        <w:div w:id="708532042">
          <w:marLeft w:val="0"/>
          <w:marRight w:val="0"/>
          <w:marTop w:val="0"/>
          <w:marBottom w:val="0"/>
          <w:divBdr>
            <w:top w:val="none" w:sz="0" w:space="0" w:color="auto"/>
            <w:left w:val="none" w:sz="0" w:space="0" w:color="auto"/>
            <w:bottom w:val="none" w:sz="0" w:space="0" w:color="auto"/>
            <w:right w:val="none" w:sz="0" w:space="0" w:color="auto"/>
          </w:divBdr>
        </w:div>
        <w:div w:id="727998530">
          <w:marLeft w:val="0"/>
          <w:marRight w:val="0"/>
          <w:marTop w:val="0"/>
          <w:marBottom w:val="0"/>
          <w:divBdr>
            <w:top w:val="none" w:sz="0" w:space="0" w:color="auto"/>
            <w:left w:val="none" w:sz="0" w:space="0" w:color="auto"/>
            <w:bottom w:val="none" w:sz="0" w:space="0" w:color="auto"/>
            <w:right w:val="none" w:sz="0" w:space="0" w:color="auto"/>
          </w:divBdr>
        </w:div>
        <w:div w:id="731394230">
          <w:marLeft w:val="0"/>
          <w:marRight w:val="0"/>
          <w:marTop w:val="0"/>
          <w:marBottom w:val="0"/>
          <w:divBdr>
            <w:top w:val="none" w:sz="0" w:space="0" w:color="auto"/>
            <w:left w:val="none" w:sz="0" w:space="0" w:color="auto"/>
            <w:bottom w:val="none" w:sz="0" w:space="0" w:color="auto"/>
            <w:right w:val="none" w:sz="0" w:space="0" w:color="auto"/>
          </w:divBdr>
        </w:div>
        <w:div w:id="792553881">
          <w:marLeft w:val="0"/>
          <w:marRight w:val="0"/>
          <w:marTop w:val="0"/>
          <w:marBottom w:val="0"/>
          <w:divBdr>
            <w:top w:val="none" w:sz="0" w:space="0" w:color="auto"/>
            <w:left w:val="none" w:sz="0" w:space="0" w:color="auto"/>
            <w:bottom w:val="none" w:sz="0" w:space="0" w:color="auto"/>
            <w:right w:val="none" w:sz="0" w:space="0" w:color="auto"/>
          </w:divBdr>
        </w:div>
        <w:div w:id="910311269">
          <w:marLeft w:val="0"/>
          <w:marRight w:val="0"/>
          <w:marTop w:val="0"/>
          <w:marBottom w:val="0"/>
          <w:divBdr>
            <w:top w:val="none" w:sz="0" w:space="0" w:color="auto"/>
            <w:left w:val="none" w:sz="0" w:space="0" w:color="auto"/>
            <w:bottom w:val="none" w:sz="0" w:space="0" w:color="auto"/>
            <w:right w:val="none" w:sz="0" w:space="0" w:color="auto"/>
          </w:divBdr>
        </w:div>
        <w:div w:id="913782298">
          <w:marLeft w:val="0"/>
          <w:marRight w:val="0"/>
          <w:marTop w:val="0"/>
          <w:marBottom w:val="0"/>
          <w:divBdr>
            <w:top w:val="none" w:sz="0" w:space="0" w:color="auto"/>
            <w:left w:val="none" w:sz="0" w:space="0" w:color="auto"/>
            <w:bottom w:val="none" w:sz="0" w:space="0" w:color="auto"/>
            <w:right w:val="none" w:sz="0" w:space="0" w:color="auto"/>
          </w:divBdr>
        </w:div>
        <w:div w:id="949317270">
          <w:marLeft w:val="0"/>
          <w:marRight w:val="0"/>
          <w:marTop w:val="0"/>
          <w:marBottom w:val="0"/>
          <w:divBdr>
            <w:top w:val="none" w:sz="0" w:space="0" w:color="auto"/>
            <w:left w:val="none" w:sz="0" w:space="0" w:color="auto"/>
            <w:bottom w:val="none" w:sz="0" w:space="0" w:color="auto"/>
            <w:right w:val="none" w:sz="0" w:space="0" w:color="auto"/>
          </w:divBdr>
        </w:div>
        <w:div w:id="1009723586">
          <w:marLeft w:val="0"/>
          <w:marRight w:val="0"/>
          <w:marTop w:val="0"/>
          <w:marBottom w:val="0"/>
          <w:divBdr>
            <w:top w:val="none" w:sz="0" w:space="0" w:color="auto"/>
            <w:left w:val="none" w:sz="0" w:space="0" w:color="auto"/>
            <w:bottom w:val="none" w:sz="0" w:space="0" w:color="auto"/>
            <w:right w:val="none" w:sz="0" w:space="0" w:color="auto"/>
          </w:divBdr>
        </w:div>
        <w:div w:id="1076128998">
          <w:marLeft w:val="0"/>
          <w:marRight w:val="0"/>
          <w:marTop w:val="0"/>
          <w:marBottom w:val="0"/>
          <w:divBdr>
            <w:top w:val="none" w:sz="0" w:space="0" w:color="auto"/>
            <w:left w:val="none" w:sz="0" w:space="0" w:color="auto"/>
            <w:bottom w:val="none" w:sz="0" w:space="0" w:color="auto"/>
            <w:right w:val="none" w:sz="0" w:space="0" w:color="auto"/>
          </w:divBdr>
        </w:div>
        <w:div w:id="1153835408">
          <w:marLeft w:val="0"/>
          <w:marRight w:val="0"/>
          <w:marTop w:val="0"/>
          <w:marBottom w:val="0"/>
          <w:divBdr>
            <w:top w:val="none" w:sz="0" w:space="0" w:color="auto"/>
            <w:left w:val="none" w:sz="0" w:space="0" w:color="auto"/>
            <w:bottom w:val="none" w:sz="0" w:space="0" w:color="auto"/>
            <w:right w:val="none" w:sz="0" w:space="0" w:color="auto"/>
          </w:divBdr>
        </w:div>
        <w:div w:id="1160804943">
          <w:marLeft w:val="0"/>
          <w:marRight w:val="0"/>
          <w:marTop w:val="0"/>
          <w:marBottom w:val="0"/>
          <w:divBdr>
            <w:top w:val="none" w:sz="0" w:space="0" w:color="auto"/>
            <w:left w:val="none" w:sz="0" w:space="0" w:color="auto"/>
            <w:bottom w:val="none" w:sz="0" w:space="0" w:color="auto"/>
            <w:right w:val="none" w:sz="0" w:space="0" w:color="auto"/>
          </w:divBdr>
        </w:div>
        <w:div w:id="1203715685">
          <w:marLeft w:val="0"/>
          <w:marRight w:val="0"/>
          <w:marTop w:val="0"/>
          <w:marBottom w:val="0"/>
          <w:divBdr>
            <w:top w:val="none" w:sz="0" w:space="0" w:color="auto"/>
            <w:left w:val="none" w:sz="0" w:space="0" w:color="auto"/>
            <w:bottom w:val="none" w:sz="0" w:space="0" w:color="auto"/>
            <w:right w:val="none" w:sz="0" w:space="0" w:color="auto"/>
          </w:divBdr>
        </w:div>
        <w:div w:id="1238439540">
          <w:marLeft w:val="0"/>
          <w:marRight w:val="0"/>
          <w:marTop w:val="0"/>
          <w:marBottom w:val="0"/>
          <w:divBdr>
            <w:top w:val="none" w:sz="0" w:space="0" w:color="auto"/>
            <w:left w:val="none" w:sz="0" w:space="0" w:color="auto"/>
            <w:bottom w:val="none" w:sz="0" w:space="0" w:color="auto"/>
            <w:right w:val="none" w:sz="0" w:space="0" w:color="auto"/>
          </w:divBdr>
        </w:div>
        <w:div w:id="1283683567">
          <w:marLeft w:val="0"/>
          <w:marRight w:val="0"/>
          <w:marTop w:val="0"/>
          <w:marBottom w:val="0"/>
          <w:divBdr>
            <w:top w:val="none" w:sz="0" w:space="0" w:color="auto"/>
            <w:left w:val="none" w:sz="0" w:space="0" w:color="auto"/>
            <w:bottom w:val="none" w:sz="0" w:space="0" w:color="auto"/>
            <w:right w:val="none" w:sz="0" w:space="0" w:color="auto"/>
          </w:divBdr>
        </w:div>
        <w:div w:id="1308120999">
          <w:marLeft w:val="0"/>
          <w:marRight w:val="0"/>
          <w:marTop w:val="0"/>
          <w:marBottom w:val="0"/>
          <w:divBdr>
            <w:top w:val="none" w:sz="0" w:space="0" w:color="auto"/>
            <w:left w:val="none" w:sz="0" w:space="0" w:color="auto"/>
            <w:bottom w:val="none" w:sz="0" w:space="0" w:color="auto"/>
            <w:right w:val="none" w:sz="0" w:space="0" w:color="auto"/>
          </w:divBdr>
        </w:div>
        <w:div w:id="1308169421">
          <w:marLeft w:val="0"/>
          <w:marRight w:val="0"/>
          <w:marTop w:val="0"/>
          <w:marBottom w:val="0"/>
          <w:divBdr>
            <w:top w:val="none" w:sz="0" w:space="0" w:color="auto"/>
            <w:left w:val="none" w:sz="0" w:space="0" w:color="auto"/>
            <w:bottom w:val="none" w:sz="0" w:space="0" w:color="auto"/>
            <w:right w:val="none" w:sz="0" w:space="0" w:color="auto"/>
          </w:divBdr>
        </w:div>
        <w:div w:id="1383408771">
          <w:marLeft w:val="0"/>
          <w:marRight w:val="0"/>
          <w:marTop w:val="0"/>
          <w:marBottom w:val="0"/>
          <w:divBdr>
            <w:top w:val="none" w:sz="0" w:space="0" w:color="auto"/>
            <w:left w:val="none" w:sz="0" w:space="0" w:color="auto"/>
            <w:bottom w:val="none" w:sz="0" w:space="0" w:color="auto"/>
            <w:right w:val="none" w:sz="0" w:space="0" w:color="auto"/>
          </w:divBdr>
        </w:div>
        <w:div w:id="1398236790">
          <w:marLeft w:val="0"/>
          <w:marRight w:val="0"/>
          <w:marTop w:val="0"/>
          <w:marBottom w:val="0"/>
          <w:divBdr>
            <w:top w:val="none" w:sz="0" w:space="0" w:color="auto"/>
            <w:left w:val="none" w:sz="0" w:space="0" w:color="auto"/>
            <w:bottom w:val="none" w:sz="0" w:space="0" w:color="auto"/>
            <w:right w:val="none" w:sz="0" w:space="0" w:color="auto"/>
          </w:divBdr>
        </w:div>
        <w:div w:id="1422683181">
          <w:marLeft w:val="0"/>
          <w:marRight w:val="0"/>
          <w:marTop w:val="0"/>
          <w:marBottom w:val="0"/>
          <w:divBdr>
            <w:top w:val="none" w:sz="0" w:space="0" w:color="auto"/>
            <w:left w:val="none" w:sz="0" w:space="0" w:color="auto"/>
            <w:bottom w:val="none" w:sz="0" w:space="0" w:color="auto"/>
            <w:right w:val="none" w:sz="0" w:space="0" w:color="auto"/>
          </w:divBdr>
        </w:div>
        <w:div w:id="1438481827">
          <w:marLeft w:val="0"/>
          <w:marRight w:val="0"/>
          <w:marTop w:val="0"/>
          <w:marBottom w:val="0"/>
          <w:divBdr>
            <w:top w:val="none" w:sz="0" w:space="0" w:color="auto"/>
            <w:left w:val="none" w:sz="0" w:space="0" w:color="auto"/>
            <w:bottom w:val="none" w:sz="0" w:space="0" w:color="auto"/>
            <w:right w:val="none" w:sz="0" w:space="0" w:color="auto"/>
          </w:divBdr>
        </w:div>
        <w:div w:id="1455829531">
          <w:marLeft w:val="0"/>
          <w:marRight w:val="0"/>
          <w:marTop w:val="0"/>
          <w:marBottom w:val="0"/>
          <w:divBdr>
            <w:top w:val="none" w:sz="0" w:space="0" w:color="auto"/>
            <w:left w:val="none" w:sz="0" w:space="0" w:color="auto"/>
            <w:bottom w:val="none" w:sz="0" w:space="0" w:color="auto"/>
            <w:right w:val="none" w:sz="0" w:space="0" w:color="auto"/>
          </w:divBdr>
        </w:div>
        <w:div w:id="1459176366">
          <w:marLeft w:val="0"/>
          <w:marRight w:val="0"/>
          <w:marTop w:val="0"/>
          <w:marBottom w:val="0"/>
          <w:divBdr>
            <w:top w:val="none" w:sz="0" w:space="0" w:color="auto"/>
            <w:left w:val="none" w:sz="0" w:space="0" w:color="auto"/>
            <w:bottom w:val="none" w:sz="0" w:space="0" w:color="auto"/>
            <w:right w:val="none" w:sz="0" w:space="0" w:color="auto"/>
          </w:divBdr>
        </w:div>
        <w:div w:id="1529681168">
          <w:marLeft w:val="0"/>
          <w:marRight w:val="0"/>
          <w:marTop w:val="0"/>
          <w:marBottom w:val="0"/>
          <w:divBdr>
            <w:top w:val="none" w:sz="0" w:space="0" w:color="auto"/>
            <w:left w:val="none" w:sz="0" w:space="0" w:color="auto"/>
            <w:bottom w:val="none" w:sz="0" w:space="0" w:color="auto"/>
            <w:right w:val="none" w:sz="0" w:space="0" w:color="auto"/>
          </w:divBdr>
        </w:div>
        <w:div w:id="1529756622">
          <w:marLeft w:val="0"/>
          <w:marRight w:val="0"/>
          <w:marTop w:val="0"/>
          <w:marBottom w:val="0"/>
          <w:divBdr>
            <w:top w:val="none" w:sz="0" w:space="0" w:color="auto"/>
            <w:left w:val="none" w:sz="0" w:space="0" w:color="auto"/>
            <w:bottom w:val="none" w:sz="0" w:space="0" w:color="auto"/>
            <w:right w:val="none" w:sz="0" w:space="0" w:color="auto"/>
          </w:divBdr>
        </w:div>
        <w:div w:id="1544563672">
          <w:marLeft w:val="0"/>
          <w:marRight w:val="0"/>
          <w:marTop w:val="0"/>
          <w:marBottom w:val="0"/>
          <w:divBdr>
            <w:top w:val="none" w:sz="0" w:space="0" w:color="auto"/>
            <w:left w:val="none" w:sz="0" w:space="0" w:color="auto"/>
            <w:bottom w:val="none" w:sz="0" w:space="0" w:color="auto"/>
            <w:right w:val="none" w:sz="0" w:space="0" w:color="auto"/>
          </w:divBdr>
        </w:div>
        <w:div w:id="1559583481">
          <w:marLeft w:val="0"/>
          <w:marRight w:val="0"/>
          <w:marTop w:val="0"/>
          <w:marBottom w:val="0"/>
          <w:divBdr>
            <w:top w:val="none" w:sz="0" w:space="0" w:color="auto"/>
            <w:left w:val="none" w:sz="0" w:space="0" w:color="auto"/>
            <w:bottom w:val="none" w:sz="0" w:space="0" w:color="auto"/>
            <w:right w:val="none" w:sz="0" w:space="0" w:color="auto"/>
          </w:divBdr>
        </w:div>
        <w:div w:id="1569222502">
          <w:marLeft w:val="0"/>
          <w:marRight w:val="0"/>
          <w:marTop w:val="0"/>
          <w:marBottom w:val="0"/>
          <w:divBdr>
            <w:top w:val="none" w:sz="0" w:space="0" w:color="auto"/>
            <w:left w:val="none" w:sz="0" w:space="0" w:color="auto"/>
            <w:bottom w:val="none" w:sz="0" w:space="0" w:color="auto"/>
            <w:right w:val="none" w:sz="0" w:space="0" w:color="auto"/>
          </w:divBdr>
        </w:div>
        <w:div w:id="1619801835">
          <w:marLeft w:val="0"/>
          <w:marRight w:val="0"/>
          <w:marTop w:val="0"/>
          <w:marBottom w:val="0"/>
          <w:divBdr>
            <w:top w:val="none" w:sz="0" w:space="0" w:color="auto"/>
            <w:left w:val="none" w:sz="0" w:space="0" w:color="auto"/>
            <w:bottom w:val="none" w:sz="0" w:space="0" w:color="auto"/>
            <w:right w:val="none" w:sz="0" w:space="0" w:color="auto"/>
          </w:divBdr>
        </w:div>
        <w:div w:id="1657107620">
          <w:marLeft w:val="0"/>
          <w:marRight w:val="0"/>
          <w:marTop w:val="0"/>
          <w:marBottom w:val="0"/>
          <w:divBdr>
            <w:top w:val="none" w:sz="0" w:space="0" w:color="auto"/>
            <w:left w:val="none" w:sz="0" w:space="0" w:color="auto"/>
            <w:bottom w:val="none" w:sz="0" w:space="0" w:color="auto"/>
            <w:right w:val="none" w:sz="0" w:space="0" w:color="auto"/>
          </w:divBdr>
        </w:div>
        <w:div w:id="1660234401">
          <w:marLeft w:val="0"/>
          <w:marRight w:val="0"/>
          <w:marTop w:val="0"/>
          <w:marBottom w:val="0"/>
          <w:divBdr>
            <w:top w:val="none" w:sz="0" w:space="0" w:color="auto"/>
            <w:left w:val="none" w:sz="0" w:space="0" w:color="auto"/>
            <w:bottom w:val="none" w:sz="0" w:space="0" w:color="auto"/>
            <w:right w:val="none" w:sz="0" w:space="0" w:color="auto"/>
          </w:divBdr>
        </w:div>
        <w:div w:id="1728721210">
          <w:marLeft w:val="0"/>
          <w:marRight w:val="0"/>
          <w:marTop w:val="0"/>
          <w:marBottom w:val="0"/>
          <w:divBdr>
            <w:top w:val="none" w:sz="0" w:space="0" w:color="auto"/>
            <w:left w:val="none" w:sz="0" w:space="0" w:color="auto"/>
            <w:bottom w:val="none" w:sz="0" w:space="0" w:color="auto"/>
            <w:right w:val="none" w:sz="0" w:space="0" w:color="auto"/>
          </w:divBdr>
        </w:div>
        <w:div w:id="1768187792">
          <w:marLeft w:val="0"/>
          <w:marRight w:val="0"/>
          <w:marTop w:val="0"/>
          <w:marBottom w:val="0"/>
          <w:divBdr>
            <w:top w:val="none" w:sz="0" w:space="0" w:color="auto"/>
            <w:left w:val="none" w:sz="0" w:space="0" w:color="auto"/>
            <w:bottom w:val="none" w:sz="0" w:space="0" w:color="auto"/>
            <w:right w:val="none" w:sz="0" w:space="0" w:color="auto"/>
          </w:divBdr>
        </w:div>
        <w:div w:id="1782794494">
          <w:marLeft w:val="0"/>
          <w:marRight w:val="0"/>
          <w:marTop w:val="0"/>
          <w:marBottom w:val="0"/>
          <w:divBdr>
            <w:top w:val="none" w:sz="0" w:space="0" w:color="auto"/>
            <w:left w:val="none" w:sz="0" w:space="0" w:color="auto"/>
            <w:bottom w:val="none" w:sz="0" w:space="0" w:color="auto"/>
            <w:right w:val="none" w:sz="0" w:space="0" w:color="auto"/>
          </w:divBdr>
        </w:div>
        <w:div w:id="1893224073">
          <w:marLeft w:val="0"/>
          <w:marRight w:val="0"/>
          <w:marTop w:val="0"/>
          <w:marBottom w:val="0"/>
          <w:divBdr>
            <w:top w:val="none" w:sz="0" w:space="0" w:color="auto"/>
            <w:left w:val="none" w:sz="0" w:space="0" w:color="auto"/>
            <w:bottom w:val="none" w:sz="0" w:space="0" w:color="auto"/>
            <w:right w:val="none" w:sz="0" w:space="0" w:color="auto"/>
          </w:divBdr>
        </w:div>
        <w:div w:id="1909922838">
          <w:marLeft w:val="0"/>
          <w:marRight w:val="0"/>
          <w:marTop w:val="0"/>
          <w:marBottom w:val="0"/>
          <w:divBdr>
            <w:top w:val="none" w:sz="0" w:space="0" w:color="auto"/>
            <w:left w:val="none" w:sz="0" w:space="0" w:color="auto"/>
            <w:bottom w:val="none" w:sz="0" w:space="0" w:color="auto"/>
            <w:right w:val="none" w:sz="0" w:space="0" w:color="auto"/>
          </w:divBdr>
        </w:div>
        <w:div w:id="1958873454">
          <w:marLeft w:val="0"/>
          <w:marRight w:val="0"/>
          <w:marTop w:val="0"/>
          <w:marBottom w:val="0"/>
          <w:divBdr>
            <w:top w:val="none" w:sz="0" w:space="0" w:color="auto"/>
            <w:left w:val="none" w:sz="0" w:space="0" w:color="auto"/>
            <w:bottom w:val="none" w:sz="0" w:space="0" w:color="auto"/>
            <w:right w:val="none" w:sz="0" w:space="0" w:color="auto"/>
          </w:divBdr>
        </w:div>
        <w:div w:id="1984770144">
          <w:marLeft w:val="0"/>
          <w:marRight w:val="0"/>
          <w:marTop w:val="0"/>
          <w:marBottom w:val="0"/>
          <w:divBdr>
            <w:top w:val="none" w:sz="0" w:space="0" w:color="auto"/>
            <w:left w:val="none" w:sz="0" w:space="0" w:color="auto"/>
            <w:bottom w:val="none" w:sz="0" w:space="0" w:color="auto"/>
            <w:right w:val="none" w:sz="0" w:space="0" w:color="auto"/>
          </w:divBdr>
        </w:div>
        <w:div w:id="2000768600">
          <w:marLeft w:val="0"/>
          <w:marRight w:val="0"/>
          <w:marTop w:val="0"/>
          <w:marBottom w:val="0"/>
          <w:divBdr>
            <w:top w:val="none" w:sz="0" w:space="0" w:color="auto"/>
            <w:left w:val="none" w:sz="0" w:space="0" w:color="auto"/>
            <w:bottom w:val="none" w:sz="0" w:space="0" w:color="auto"/>
            <w:right w:val="none" w:sz="0" w:space="0" w:color="auto"/>
          </w:divBdr>
        </w:div>
        <w:div w:id="2007785931">
          <w:marLeft w:val="0"/>
          <w:marRight w:val="0"/>
          <w:marTop w:val="0"/>
          <w:marBottom w:val="0"/>
          <w:divBdr>
            <w:top w:val="none" w:sz="0" w:space="0" w:color="auto"/>
            <w:left w:val="none" w:sz="0" w:space="0" w:color="auto"/>
            <w:bottom w:val="none" w:sz="0" w:space="0" w:color="auto"/>
            <w:right w:val="none" w:sz="0" w:space="0" w:color="auto"/>
          </w:divBdr>
        </w:div>
        <w:div w:id="2007978621">
          <w:marLeft w:val="0"/>
          <w:marRight w:val="0"/>
          <w:marTop w:val="0"/>
          <w:marBottom w:val="0"/>
          <w:divBdr>
            <w:top w:val="none" w:sz="0" w:space="0" w:color="auto"/>
            <w:left w:val="none" w:sz="0" w:space="0" w:color="auto"/>
            <w:bottom w:val="none" w:sz="0" w:space="0" w:color="auto"/>
            <w:right w:val="none" w:sz="0" w:space="0" w:color="auto"/>
          </w:divBdr>
        </w:div>
        <w:div w:id="2069104426">
          <w:marLeft w:val="0"/>
          <w:marRight w:val="0"/>
          <w:marTop w:val="0"/>
          <w:marBottom w:val="0"/>
          <w:divBdr>
            <w:top w:val="none" w:sz="0" w:space="0" w:color="auto"/>
            <w:left w:val="none" w:sz="0" w:space="0" w:color="auto"/>
            <w:bottom w:val="none" w:sz="0" w:space="0" w:color="auto"/>
            <w:right w:val="none" w:sz="0" w:space="0" w:color="auto"/>
          </w:divBdr>
        </w:div>
        <w:div w:id="2079201846">
          <w:marLeft w:val="0"/>
          <w:marRight w:val="0"/>
          <w:marTop w:val="0"/>
          <w:marBottom w:val="0"/>
          <w:divBdr>
            <w:top w:val="none" w:sz="0" w:space="0" w:color="auto"/>
            <w:left w:val="none" w:sz="0" w:space="0" w:color="auto"/>
            <w:bottom w:val="none" w:sz="0" w:space="0" w:color="auto"/>
            <w:right w:val="none" w:sz="0" w:space="0" w:color="auto"/>
          </w:divBdr>
        </w:div>
      </w:divsChild>
    </w:div>
    <w:div w:id="968173357">
      <w:bodyDiv w:val="1"/>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5806">
      <w:bodyDiv w:val="1"/>
      <w:marLeft w:val="27"/>
      <w:marRight w:val="27"/>
      <w:marTop w:val="27"/>
      <w:marBottom w:val="27"/>
      <w:divBdr>
        <w:top w:val="none" w:sz="0" w:space="0" w:color="auto"/>
        <w:left w:val="none" w:sz="0" w:space="0" w:color="auto"/>
        <w:bottom w:val="none" w:sz="0" w:space="0" w:color="auto"/>
        <w:right w:val="none" w:sz="0" w:space="0" w:color="auto"/>
      </w:divBdr>
      <w:divsChild>
        <w:div w:id="1024480567">
          <w:marLeft w:val="0"/>
          <w:marRight w:val="0"/>
          <w:marTop w:val="0"/>
          <w:marBottom w:val="0"/>
          <w:divBdr>
            <w:top w:val="none" w:sz="0" w:space="0" w:color="auto"/>
            <w:left w:val="none" w:sz="0" w:space="0" w:color="auto"/>
            <w:bottom w:val="none" w:sz="0" w:space="0" w:color="auto"/>
            <w:right w:val="none" w:sz="0" w:space="0" w:color="auto"/>
          </w:divBdr>
          <w:divsChild>
            <w:div w:id="1669098238">
              <w:marLeft w:val="41"/>
              <w:marRight w:val="41"/>
              <w:marTop w:val="41"/>
              <w:marBottom w:val="41"/>
              <w:divBdr>
                <w:top w:val="none" w:sz="0" w:space="0" w:color="auto"/>
                <w:left w:val="none" w:sz="0" w:space="0" w:color="auto"/>
                <w:bottom w:val="none" w:sz="0" w:space="0" w:color="auto"/>
                <w:right w:val="none" w:sz="0" w:space="0" w:color="auto"/>
              </w:divBdr>
              <w:divsChild>
                <w:div w:id="82338642">
                  <w:marLeft w:val="0"/>
                  <w:marRight w:val="0"/>
                  <w:marTop w:val="0"/>
                  <w:marBottom w:val="0"/>
                  <w:divBdr>
                    <w:top w:val="none" w:sz="0" w:space="0" w:color="auto"/>
                    <w:left w:val="none" w:sz="0" w:space="0" w:color="auto"/>
                    <w:bottom w:val="none" w:sz="0" w:space="0" w:color="auto"/>
                    <w:right w:val="none" w:sz="0" w:space="0" w:color="auto"/>
                  </w:divBdr>
                  <w:divsChild>
                    <w:div w:id="101388780">
                      <w:marLeft w:val="163"/>
                      <w:marRight w:val="0"/>
                      <w:marTop w:val="0"/>
                      <w:marBottom w:val="0"/>
                      <w:divBdr>
                        <w:top w:val="none" w:sz="0" w:space="0" w:color="auto"/>
                        <w:left w:val="none" w:sz="0" w:space="0" w:color="auto"/>
                        <w:bottom w:val="none" w:sz="0" w:space="0" w:color="auto"/>
                        <w:right w:val="none" w:sz="0" w:space="0" w:color="auto"/>
                      </w:divBdr>
                    </w:div>
                    <w:div w:id="369956798">
                      <w:marLeft w:val="0"/>
                      <w:marRight w:val="0"/>
                      <w:marTop w:val="0"/>
                      <w:marBottom w:val="0"/>
                      <w:divBdr>
                        <w:top w:val="none" w:sz="0" w:space="0" w:color="auto"/>
                        <w:left w:val="none" w:sz="0" w:space="0" w:color="auto"/>
                        <w:bottom w:val="none" w:sz="0" w:space="0" w:color="auto"/>
                        <w:right w:val="none" w:sz="0" w:space="0" w:color="auto"/>
                      </w:divBdr>
                    </w:div>
                    <w:div w:id="372192324">
                      <w:marLeft w:val="0"/>
                      <w:marRight w:val="0"/>
                      <w:marTop w:val="0"/>
                      <w:marBottom w:val="0"/>
                      <w:divBdr>
                        <w:top w:val="none" w:sz="0" w:space="0" w:color="auto"/>
                        <w:left w:val="none" w:sz="0" w:space="0" w:color="auto"/>
                        <w:bottom w:val="none" w:sz="0" w:space="0" w:color="auto"/>
                        <w:right w:val="none" w:sz="0" w:space="0" w:color="auto"/>
                      </w:divBdr>
                    </w:div>
                    <w:div w:id="373314019">
                      <w:marLeft w:val="163"/>
                      <w:marRight w:val="0"/>
                      <w:marTop w:val="0"/>
                      <w:marBottom w:val="0"/>
                      <w:divBdr>
                        <w:top w:val="none" w:sz="0" w:space="0" w:color="auto"/>
                        <w:left w:val="none" w:sz="0" w:space="0" w:color="auto"/>
                        <w:bottom w:val="none" w:sz="0" w:space="0" w:color="auto"/>
                        <w:right w:val="none" w:sz="0" w:space="0" w:color="auto"/>
                      </w:divBdr>
                    </w:div>
                    <w:div w:id="377365335">
                      <w:marLeft w:val="163"/>
                      <w:marRight w:val="0"/>
                      <w:marTop w:val="0"/>
                      <w:marBottom w:val="0"/>
                      <w:divBdr>
                        <w:top w:val="none" w:sz="0" w:space="0" w:color="auto"/>
                        <w:left w:val="none" w:sz="0" w:space="0" w:color="auto"/>
                        <w:bottom w:val="none" w:sz="0" w:space="0" w:color="auto"/>
                        <w:right w:val="none" w:sz="0" w:space="0" w:color="auto"/>
                      </w:divBdr>
                    </w:div>
                    <w:div w:id="409082983">
                      <w:marLeft w:val="0"/>
                      <w:marRight w:val="0"/>
                      <w:marTop w:val="0"/>
                      <w:marBottom w:val="0"/>
                      <w:divBdr>
                        <w:top w:val="none" w:sz="0" w:space="0" w:color="auto"/>
                        <w:left w:val="none" w:sz="0" w:space="0" w:color="auto"/>
                        <w:bottom w:val="none" w:sz="0" w:space="0" w:color="auto"/>
                        <w:right w:val="none" w:sz="0" w:space="0" w:color="auto"/>
                      </w:divBdr>
                    </w:div>
                    <w:div w:id="565141097">
                      <w:marLeft w:val="0"/>
                      <w:marRight w:val="0"/>
                      <w:marTop w:val="0"/>
                      <w:marBottom w:val="0"/>
                      <w:divBdr>
                        <w:top w:val="none" w:sz="0" w:space="0" w:color="auto"/>
                        <w:left w:val="none" w:sz="0" w:space="0" w:color="auto"/>
                        <w:bottom w:val="none" w:sz="0" w:space="0" w:color="auto"/>
                        <w:right w:val="none" w:sz="0" w:space="0" w:color="auto"/>
                      </w:divBdr>
                    </w:div>
                    <w:div w:id="750154217">
                      <w:marLeft w:val="0"/>
                      <w:marRight w:val="0"/>
                      <w:marTop w:val="0"/>
                      <w:marBottom w:val="0"/>
                      <w:divBdr>
                        <w:top w:val="none" w:sz="0" w:space="0" w:color="auto"/>
                        <w:left w:val="none" w:sz="0" w:space="0" w:color="auto"/>
                        <w:bottom w:val="none" w:sz="0" w:space="0" w:color="auto"/>
                        <w:right w:val="none" w:sz="0" w:space="0" w:color="auto"/>
                      </w:divBdr>
                    </w:div>
                    <w:div w:id="897938551">
                      <w:marLeft w:val="0"/>
                      <w:marRight w:val="0"/>
                      <w:marTop w:val="0"/>
                      <w:marBottom w:val="0"/>
                      <w:divBdr>
                        <w:top w:val="none" w:sz="0" w:space="0" w:color="auto"/>
                        <w:left w:val="none" w:sz="0" w:space="0" w:color="auto"/>
                        <w:bottom w:val="none" w:sz="0" w:space="0" w:color="auto"/>
                        <w:right w:val="none" w:sz="0" w:space="0" w:color="auto"/>
                      </w:divBdr>
                    </w:div>
                    <w:div w:id="928852628">
                      <w:marLeft w:val="0"/>
                      <w:marRight w:val="0"/>
                      <w:marTop w:val="0"/>
                      <w:marBottom w:val="0"/>
                      <w:divBdr>
                        <w:top w:val="none" w:sz="0" w:space="0" w:color="auto"/>
                        <w:left w:val="none" w:sz="0" w:space="0" w:color="auto"/>
                        <w:bottom w:val="none" w:sz="0" w:space="0" w:color="auto"/>
                        <w:right w:val="none" w:sz="0" w:space="0" w:color="auto"/>
                      </w:divBdr>
                    </w:div>
                    <w:div w:id="1342974368">
                      <w:marLeft w:val="163"/>
                      <w:marRight w:val="0"/>
                      <w:marTop w:val="0"/>
                      <w:marBottom w:val="0"/>
                      <w:divBdr>
                        <w:top w:val="none" w:sz="0" w:space="0" w:color="auto"/>
                        <w:left w:val="none" w:sz="0" w:space="0" w:color="auto"/>
                        <w:bottom w:val="none" w:sz="0" w:space="0" w:color="auto"/>
                        <w:right w:val="none" w:sz="0" w:space="0" w:color="auto"/>
                      </w:divBdr>
                    </w:div>
                    <w:div w:id="1459638606">
                      <w:marLeft w:val="0"/>
                      <w:marRight w:val="0"/>
                      <w:marTop w:val="0"/>
                      <w:marBottom w:val="0"/>
                      <w:divBdr>
                        <w:top w:val="none" w:sz="0" w:space="0" w:color="auto"/>
                        <w:left w:val="none" w:sz="0" w:space="0" w:color="auto"/>
                        <w:bottom w:val="none" w:sz="0" w:space="0" w:color="auto"/>
                        <w:right w:val="none" w:sz="0" w:space="0" w:color="auto"/>
                      </w:divBdr>
                      <w:divsChild>
                        <w:div w:id="2090343338">
                          <w:marLeft w:val="0"/>
                          <w:marRight w:val="0"/>
                          <w:marTop w:val="0"/>
                          <w:marBottom w:val="0"/>
                          <w:divBdr>
                            <w:top w:val="none" w:sz="0" w:space="0" w:color="auto"/>
                            <w:left w:val="none" w:sz="0" w:space="0" w:color="auto"/>
                            <w:bottom w:val="none" w:sz="0" w:space="0" w:color="auto"/>
                            <w:right w:val="none" w:sz="0" w:space="0" w:color="auto"/>
                          </w:divBdr>
                        </w:div>
                      </w:divsChild>
                    </w:div>
                    <w:div w:id="16811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545937">
      <w:bodyDiv w:val="1"/>
      <w:marLeft w:val="0"/>
      <w:marRight w:val="0"/>
      <w:marTop w:val="0"/>
      <w:marBottom w:val="0"/>
      <w:divBdr>
        <w:top w:val="none" w:sz="0" w:space="0" w:color="auto"/>
        <w:left w:val="none" w:sz="0" w:space="0" w:color="auto"/>
        <w:bottom w:val="none" w:sz="0" w:space="0" w:color="auto"/>
        <w:right w:val="none" w:sz="0" w:space="0" w:color="auto"/>
      </w:divBdr>
    </w:div>
    <w:div w:id="982736598">
      <w:bodyDiv w:val="1"/>
      <w:marLeft w:val="0"/>
      <w:marRight w:val="0"/>
      <w:marTop w:val="0"/>
      <w:marBottom w:val="0"/>
      <w:divBdr>
        <w:top w:val="none" w:sz="0" w:space="0" w:color="auto"/>
        <w:left w:val="none" w:sz="0" w:space="0" w:color="auto"/>
        <w:bottom w:val="none" w:sz="0" w:space="0" w:color="auto"/>
        <w:right w:val="none" w:sz="0" w:space="0" w:color="auto"/>
      </w:divBdr>
    </w:div>
    <w:div w:id="982925965">
      <w:bodyDiv w:val="1"/>
      <w:marLeft w:val="0"/>
      <w:marRight w:val="0"/>
      <w:marTop w:val="0"/>
      <w:marBottom w:val="0"/>
      <w:divBdr>
        <w:top w:val="none" w:sz="0" w:space="0" w:color="auto"/>
        <w:left w:val="none" w:sz="0" w:space="0" w:color="auto"/>
        <w:bottom w:val="none" w:sz="0" w:space="0" w:color="auto"/>
        <w:right w:val="none" w:sz="0" w:space="0" w:color="auto"/>
      </w:divBdr>
    </w:div>
    <w:div w:id="984088579">
      <w:bodyDiv w:val="1"/>
      <w:marLeft w:val="27"/>
      <w:marRight w:val="27"/>
      <w:marTop w:val="27"/>
      <w:marBottom w:val="27"/>
      <w:divBdr>
        <w:top w:val="none" w:sz="0" w:space="0" w:color="auto"/>
        <w:left w:val="none" w:sz="0" w:space="0" w:color="auto"/>
        <w:bottom w:val="none" w:sz="0" w:space="0" w:color="auto"/>
        <w:right w:val="none" w:sz="0" w:space="0" w:color="auto"/>
      </w:divBdr>
      <w:divsChild>
        <w:div w:id="207450745">
          <w:marLeft w:val="0"/>
          <w:marRight w:val="0"/>
          <w:marTop w:val="0"/>
          <w:marBottom w:val="0"/>
          <w:divBdr>
            <w:top w:val="none" w:sz="0" w:space="0" w:color="auto"/>
            <w:left w:val="none" w:sz="0" w:space="0" w:color="auto"/>
            <w:bottom w:val="none" w:sz="0" w:space="0" w:color="auto"/>
            <w:right w:val="none" w:sz="0" w:space="0" w:color="auto"/>
          </w:divBdr>
          <w:divsChild>
            <w:div w:id="2044555365">
              <w:marLeft w:val="41"/>
              <w:marRight w:val="41"/>
              <w:marTop w:val="41"/>
              <w:marBottom w:val="41"/>
              <w:divBdr>
                <w:top w:val="none" w:sz="0" w:space="0" w:color="auto"/>
                <w:left w:val="none" w:sz="0" w:space="0" w:color="auto"/>
                <w:bottom w:val="none" w:sz="0" w:space="0" w:color="auto"/>
                <w:right w:val="none" w:sz="0" w:space="0" w:color="auto"/>
              </w:divBdr>
              <w:divsChild>
                <w:div w:id="68625026">
                  <w:marLeft w:val="0"/>
                  <w:marRight w:val="0"/>
                  <w:marTop w:val="0"/>
                  <w:marBottom w:val="0"/>
                  <w:divBdr>
                    <w:top w:val="none" w:sz="0" w:space="0" w:color="auto"/>
                    <w:left w:val="none" w:sz="0" w:space="0" w:color="auto"/>
                    <w:bottom w:val="none" w:sz="0" w:space="0" w:color="auto"/>
                    <w:right w:val="none" w:sz="0" w:space="0" w:color="auto"/>
                  </w:divBdr>
                  <w:divsChild>
                    <w:div w:id="1088309476">
                      <w:marLeft w:val="0"/>
                      <w:marRight w:val="0"/>
                      <w:marTop w:val="0"/>
                      <w:marBottom w:val="0"/>
                      <w:divBdr>
                        <w:top w:val="none" w:sz="0" w:space="0" w:color="auto"/>
                        <w:left w:val="none" w:sz="0" w:space="0" w:color="auto"/>
                        <w:bottom w:val="none" w:sz="0" w:space="0" w:color="auto"/>
                        <w:right w:val="none" w:sz="0" w:space="0" w:color="auto"/>
                      </w:divBdr>
                    </w:div>
                    <w:div w:id="1343512052">
                      <w:marLeft w:val="0"/>
                      <w:marRight w:val="0"/>
                      <w:marTop w:val="0"/>
                      <w:marBottom w:val="0"/>
                      <w:divBdr>
                        <w:top w:val="none" w:sz="0" w:space="0" w:color="auto"/>
                        <w:left w:val="none" w:sz="0" w:space="0" w:color="auto"/>
                        <w:bottom w:val="none" w:sz="0" w:space="0" w:color="auto"/>
                        <w:right w:val="none" w:sz="0" w:space="0" w:color="auto"/>
                      </w:divBdr>
                    </w:div>
                    <w:div w:id="1509833624">
                      <w:marLeft w:val="0"/>
                      <w:marRight w:val="0"/>
                      <w:marTop w:val="0"/>
                      <w:marBottom w:val="0"/>
                      <w:divBdr>
                        <w:top w:val="none" w:sz="0" w:space="0" w:color="auto"/>
                        <w:left w:val="none" w:sz="0" w:space="0" w:color="auto"/>
                        <w:bottom w:val="none" w:sz="0" w:space="0" w:color="auto"/>
                        <w:right w:val="none" w:sz="0" w:space="0" w:color="auto"/>
                      </w:divBdr>
                    </w:div>
                    <w:div w:id="19006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60580">
      <w:bodyDiv w:val="1"/>
      <w:marLeft w:val="0"/>
      <w:marRight w:val="0"/>
      <w:marTop w:val="0"/>
      <w:marBottom w:val="0"/>
      <w:divBdr>
        <w:top w:val="none" w:sz="0" w:space="0" w:color="auto"/>
        <w:left w:val="none" w:sz="0" w:space="0" w:color="auto"/>
        <w:bottom w:val="none" w:sz="0" w:space="0" w:color="auto"/>
        <w:right w:val="none" w:sz="0" w:space="0" w:color="auto"/>
      </w:divBdr>
    </w:div>
    <w:div w:id="987050864">
      <w:bodyDiv w:val="1"/>
      <w:marLeft w:val="0"/>
      <w:marRight w:val="0"/>
      <w:marTop w:val="0"/>
      <w:marBottom w:val="0"/>
      <w:divBdr>
        <w:top w:val="none" w:sz="0" w:space="0" w:color="auto"/>
        <w:left w:val="none" w:sz="0" w:space="0" w:color="auto"/>
        <w:bottom w:val="none" w:sz="0" w:space="0" w:color="auto"/>
        <w:right w:val="none" w:sz="0" w:space="0" w:color="auto"/>
      </w:divBdr>
    </w:div>
    <w:div w:id="987369166">
      <w:bodyDiv w:val="1"/>
      <w:marLeft w:val="0"/>
      <w:marRight w:val="0"/>
      <w:marTop w:val="0"/>
      <w:marBottom w:val="0"/>
      <w:divBdr>
        <w:top w:val="none" w:sz="0" w:space="0" w:color="auto"/>
        <w:left w:val="none" w:sz="0" w:space="0" w:color="auto"/>
        <w:bottom w:val="none" w:sz="0" w:space="0" w:color="auto"/>
        <w:right w:val="none" w:sz="0" w:space="0" w:color="auto"/>
      </w:divBdr>
      <w:divsChild>
        <w:div w:id="146283240">
          <w:marLeft w:val="0"/>
          <w:marRight w:val="0"/>
          <w:marTop w:val="0"/>
          <w:marBottom w:val="0"/>
          <w:divBdr>
            <w:top w:val="none" w:sz="0" w:space="0" w:color="auto"/>
            <w:left w:val="none" w:sz="0" w:space="0" w:color="auto"/>
            <w:bottom w:val="none" w:sz="0" w:space="0" w:color="auto"/>
            <w:right w:val="none" w:sz="0" w:space="0" w:color="auto"/>
          </w:divBdr>
        </w:div>
      </w:divsChild>
    </w:div>
    <w:div w:id="989090182">
      <w:bodyDiv w:val="1"/>
      <w:marLeft w:val="27"/>
      <w:marRight w:val="27"/>
      <w:marTop w:val="27"/>
      <w:marBottom w:val="27"/>
      <w:divBdr>
        <w:top w:val="none" w:sz="0" w:space="0" w:color="auto"/>
        <w:left w:val="none" w:sz="0" w:space="0" w:color="auto"/>
        <w:bottom w:val="none" w:sz="0" w:space="0" w:color="auto"/>
        <w:right w:val="none" w:sz="0" w:space="0" w:color="auto"/>
      </w:divBdr>
      <w:divsChild>
        <w:div w:id="1812093896">
          <w:marLeft w:val="0"/>
          <w:marRight w:val="0"/>
          <w:marTop w:val="0"/>
          <w:marBottom w:val="0"/>
          <w:divBdr>
            <w:top w:val="none" w:sz="0" w:space="0" w:color="auto"/>
            <w:left w:val="none" w:sz="0" w:space="0" w:color="auto"/>
            <w:bottom w:val="none" w:sz="0" w:space="0" w:color="auto"/>
            <w:right w:val="none" w:sz="0" w:space="0" w:color="auto"/>
          </w:divBdr>
          <w:divsChild>
            <w:div w:id="333841164">
              <w:marLeft w:val="41"/>
              <w:marRight w:val="41"/>
              <w:marTop w:val="41"/>
              <w:marBottom w:val="41"/>
              <w:divBdr>
                <w:top w:val="none" w:sz="0" w:space="0" w:color="auto"/>
                <w:left w:val="none" w:sz="0" w:space="0" w:color="auto"/>
                <w:bottom w:val="none" w:sz="0" w:space="0" w:color="auto"/>
                <w:right w:val="none" w:sz="0" w:space="0" w:color="auto"/>
              </w:divBdr>
              <w:divsChild>
                <w:div w:id="422146700">
                  <w:marLeft w:val="0"/>
                  <w:marRight w:val="0"/>
                  <w:marTop w:val="0"/>
                  <w:marBottom w:val="0"/>
                  <w:divBdr>
                    <w:top w:val="none" w:sz="0" w:space="0" w:color="auto"/>
                    <w:left w:val="none" w:sz="0" w:space="0" w:color="auto"/>
                    <w:bottom w:val="none" w:sz="0" w:space="0" w:color="auto"/>
                    <w:right w:val="none" w:sz="0" w:space="0" w:color="auto"/>
                  </w:divBdr>
                  <w:divsChild>
                    <w:div w:id="1774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33000">
      <w:bodyDiv w:val="1"/>
      <w:marLeft w:val="0"/>
      <w:marRight w:val="0"/>
      <w:marTop w:val="0"/>
      <w:marBottom w:val="0"/>
      <w:divBdr>
        <w:top w:val="none" w:sz="0" w:space="0" w:color="auto"/>
        <w:left w:val="none" w:sz="0" w:space="0" w:color="auto"/>
        <w:bottom w:val="none" w:sz="0" w:space="0" w:color="auto"/>
        <w:right w:val="none" w:sz="0" w:space="0" w:color="auto"/>
      </w:divBdr>
      <w:divsChild>
        <w:div w:id="405340923">
          <w:marLeft w:val="0"/>
          <w:marRight w:val="0"/>
          <w:marTop w:val="0"/>
          <w:marBottom w:val="0"/>
          <w:divBdr>
            <w:top w:val="none" w:sz="0" w:space="0" w:color="auto"/>
            <w:left w:val="none" w:sz="0" w:space="0" w:color="auto"/>
            <w:bottom w:val="none" w:sz="0" w:space="0" w:color="auto"/>
            <w:right w:val="none" w:sz="0" w:space="0" w:color="auto"/>
          </w:divBdr>
        </w:div>
        <w:div w:id="928194076">
          <w:marLeft w:val="0"/>
          <w:marRight w:val="0"/>
          <w:marTop w:val="0"/>
          <w:marBottom w:val="0"/>
          <w:divBdr>
            <w:top w:val="none" w:sz="0" w:space="0" w:color="auto"/>
            <w:left w:val="none" w:sz="0" w:space="0" w:color="auto"/>
            <w:bottom w:val="none" w:sz="0" w:space="0" w:color="auto"/>
            <w:right w:val="none" w:sz="0" w:space="0" w:color="auto"/>
          </w:divBdr>
        </w:div>
        <w:div w:id="1171681428">
          <w:marLeft w:val="0"/>
          <w:marRight w:val="0"/>
          <w:marTop w:val="0"/>
          <w:marBottom w:val="0"/>
          <w:divBdr>
            <w:top w:val="none" w:sz="0" w:space="0" w:color="auto"/>
            <w:left w:val="none" w:sz="0" w:space="0" w:color="auto"/>
            <w:bottom w:val="none" w:sz="0" w:space="0" w:color="auto"/>
            <w:right w:val="none" w:sz="0" w:space="0" w:color="auto"/>
          </w:divBdr>
        </w:div>
        <w:div w:id="1340540830">
          <w:marLeft w:val="0"/>
          <w:marRight w:val="0"/>
          <w:marTop w:val="0"/>
          <w:marBottom w:val="0"/>
          <w:divBdr>
            <w:top w:val="none" w:sz="0" w:space="0" w:color="auto"/>
            <w:left w:val="none" w:sz="0" w:space="0" w:color="auto"/>
            <w:bottom w:val="none" w:sz="0" w:space="0" w:color="auto"/>
            <w:right w:val="none" w:sz="0" w:space="0" w:color="auto"/>
          </w:divBdr>
        </w:div>
      </w:divsChild>
    </w:div>
    <w:div w:id="991562153">
      <w:bodyDiv w:val="1"/>
      <w:marLeft w:val="0"/>
      <w:marRight w:val="0"/>
      <w:marTop w:val="0"/>
      <w:marBottom w:val="0"/>
      <w:divBdr>
        <w:top w:val="none" w:sz="0" w:space="0" w:color="auto"/>
        <w:left w:val="none" w:sz="0" w:space="0" w:color="auto"/>
        <w:bottom w:val="none" w:sz="0" w:space="0" w:color="auto"/>
        <w:right w:val="none" w:sz="0" w:space="0" w:color="auto"/>
      </w:divBdr>
      <w:divsChild>
        <w:div w:id="1043869164">
          <w:marLeft w:val="0"/>
          <w:marRight w:val="0"/>
          <w:marTop w:val="0"/>
          <w:marBottom w:val="0"/>
          <w:divBdr>
            <w:top w:val="none" w:sz="0" w:space="0" w:color="auto"/>
            <w:left w:val="none" w:sz="0" w:space="0" w:color="auto"/>
            <w:bottom w:val="none" w:sz="0" w:space="0" w:color="auto"/>
            <w:right w:val="none" w:sz="0" w:space="0" w:color="auto"/>
          </w:divBdr>
          <w:divsChild>
            <w:div w:id="148401768">
              <w:marLeft w:val="0"/>
              <w:marRight w:val="0"/>
              <w:marTop w:val="0"/>
              <w:marBottom w:val="0"/>
              <w:divBdr>
                <w:top w:val="none" w:sz="0" w:space="0" w:color="auto"/>
                <w:left w:val="none" w:sz="0" w:space="0" w:color="auto"/>
                <w:bottom w:val="none" w:sz="0" w:space="0" w:color="auto"/>
                <w:right w:val="none" w:sz="0" w:space="0" w:color="auto"/>
              </w:divBdr>
            </w:div>
            <w:div w:id="1099761678">
              <w:marLeft w:val="0"/>
              <w:marRight w:val="0"/>
              <w:marTop w:val="0"/>
              <w:marBottom w:val="0"/>
              <w:divBdr>
                <w:top w:val="none" w:sz="0" w:space="0" w:color="auto"/>
                <w:left w:val="none" w:sz="0" w:space="0" w:color="auto"/>
                <w:bottom w:val="none" w:sz="0" w:space="0" w:color="auto"/>
                <w:right w:val="none" w:sz="0" w:space="0" w:color="auto"/>
              </w:divBdr>
              <w:divsChild>
                <w:div w:id="129715404">
                  <w:marLeft w:val="0"/>
                  <w:marRight w:val="0"/>
                  <w:marTop w:val="0"/>
                  <w:marBottom w:val="0"/>
                  <w:divBdr>
                    <w:top w:val="none" w:sz="0" w:space="0" w:color="auto"/>
                    <w:left w:val="none" w:sz="0" w:space="0" w:color="auto"/>
                    <w:bottom w:val="none" w:sz="0" w:space="0" w:color="auto"/>
                    <w:right w:val="none" w:sz="0" w:space="0" w:color="auto"/>
                  </w:divBdr>
                  <w:divsChild>
                    <w:div w:id="365256050">
                      <w:marLeft w:val="0"/>
                      <w:marRight w:val="0"/>
                      <w:marTop w:val="0"/>
                      <w:marBottom w:val="0"/>
                      <w:divBdr>
                        <w:top w:val="none" w:sz="0" w:space="0" w:color="auto"/>
                        <w:left w:val="none" w:sz="0" w:space="0" w:color="auto"/>
                        <w:bottom w:val="none" w:sz="0" w:space="0" w:color="auto"/>
                        <w:right w:val="none" w:sz="0" w:space="0" w:color="auto"/>
                      </w:divBdr>
                      <w:divsChild>
                        <w:div w:id="12014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4294">
                  <w:marLeft w:val="0"/>
                  <w:marRight w:val="0"/>
                  <w:marTop w:val="0"/>
                  <w:marBottom w:val="0"/>
                  <w:divBdr>
                    <w:top w:val="none" w:sz="0" w:space="0" w:color="auto"/>
                    <w:left w:val="none" w:sz="0" w:space="0" w:color="auto"/>
                    <w:bottom w:val="none" w:sz="0" w:space="0" w:color="auto"/>
                    <w:right w:val="none" w:sz="0" w:space="0" w:color="auto"/>
                  </w:divBdr>
                  <w:divsChild>
                    <w:div w:id="30885436">
                      <w:marLeft w:val="0"/>
                      <w:marRight w:val="0"/>
                      <w:marTop w:val="0"/>
                      <w:marBottom w:val="0"/>
                      <w:divBdr>
                        <w:top w:val="none" w:sz="0" w:space="0" w:color="auto"/>
                        <w:left w:val="none" w:sz="0" w:space="0" w:color="auto"/>
                        <w:bottom w:val="none" w:sz="0" w:space="0" w:color="auto"/>
                        <w:right w:val="none" w:sz="0" w:space="0" w:color="auto"/>
                      </w:divBdr>
                      <w:divsChild>
                        <w:div w:id="1817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9782">
              <w:marLeft w:val="0"/>
              <w:marRight w:val="0"/>
              <w:marTop w:val="0"/>
              <w:marBottom w:val="0"/>
              <w:divBdr>
                <w:top w:val="none" w:sz="0" w:space="0" w:color="auto"/>
                <w:left w:val="none" w:sz="0" w:space="0" w:color="auto"/>
                <w:bottom w:val="none" w:sz="0" w:space="0" w:color="auto"/>
                <w:right w:val="none" w:sz="0" w:space="0" w:color="auto"/>
              </w:divBdr>
              <w:divsChild>
                <w:div w:id="7955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1812">
          <w:marLeft w:val="0"/>
          <w:marRight w:val="0"/>
          <w:marTop w:val="0"/>
          <w:marBottom w:val="0"/>
          <w:divBdr>
            <w:top w:val="none" w:sz="0" w:space="0" w:color="auto"/>
            <w:left w:val="none" w:sz="0" w:space="0" w:color="auto"/>
            <w:bottom w:val="none" w:sz="0" w:space="0" w:color="auto"/>
            <w:right w:val="none" w:sz="0" w:space="0" w:color="auto"/>
          </w:divBdr>
          <w:divsChild>
            <w:div w:id="850531382">
              <w:marLeft w:val="0"/>
              <w:marRight w:val="0"/>
              <w:marTop w:val="0"/>
              <w:marBottom w:val="0"/>
              <w:divBdr>
                <w:top w:val="none" w:sz="0" w:space="0" w:color="auto"/>
                <w:left w:val="none" w:sz="0" w:space="0" w:color="auto"/>
                <w:bottom w:val="none" w:sz="0" w:space="0" w:color="auto"/>
                <w:right w:val="none" w:sz="0" w:space="0" w:color="auto"/>
              </w:divBdr>
            </w:div>
            <w:div w:id="1338271656">
              <w:marLeft w:val="0"/>
              <w:marRight w:val="0"/>
              <w:marTop w:val="0"/>
              <w:marBottom w:val="0"/>
              <w:divBdr>
                <w:top w:val="none" w:sz="0" w:space="0" w:color="auto"/>
                <w:left w:val="none" w:sz="0" w:space="0" w:color="auto"/>
                <w:bottom w:val="none" w:sz="0" w:space="0" w:color="auto"/>
                <w:right w:val="none" w:sz="0" w:space="0" w:color="auto"/>
              </w:divBdr>
              <w:divsChild>
                <w:div w:id="12993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0159">
      <w:bodyDiv w:val="1"/>
      <w:marLeft w:val="0"/>
      <w:marRight w:val="0"/>
      <w:marTop w:val="0"/>
      <w:marBottom w:val="0"/>
      <w:divBdr>
        <w:top w:val="none" w:sz="0" w:space="0" w:color="auto"/>
        <w:left w:val="none" w:sz="0" w:space="0" w:color="auto"/>
        <w:bottom w:val="none" w:sz="0" w:space="0" w:color="auto"/>
        <w:right w:val="none" w:sz="0" w:space="0" w:color="auto"/>
      </w:divBdr>
    </w:div>
    <w:div w:id="992877850">
      <w:bodyDiv w:val="1"/>
      <w:marLeft w:val="27"/>
      <w:marRight w:val="27"/>
      <w:marTop w:val="27"/>
      <w:marBottom w:val="27"/>
      <w:divBdr>
        <w:top w:val="none" w:sz="0" w:space="0" w:color="auto"/>
        <w:left w:val="none" w:sz="0" w:space="0" w:color="auto"/>
        <w:bottom w:val="none" w:sz="0" w:space="0" w:color="auto"/>
        <w:right w:val="none" w:sz="0" w:space="0" w:color="auto"/>
      </w:divBdr>
      <w:divsChild>
        <w:div w:id="1927153422">
          <w:marLeft w:val="0"/>
          <w:marRight w:val="0"/>
          <w:marTop w:val="0"/>
          <w:marBottom w:val="0"/>
          <w:divBdr>
            <w:top w:val="none" w:sz="0" w:space="0" w:color="auto"/>
            <w:left w:val="none" w:sz="0" w:space="0" w:color="auto"/>
            <w:bottom w:val="none" w:sz="0" w:space="0" w:color="auto"/>
            <w:right w:val="none" w:sz="0" w:space="0" w:color="auto"/>
          </w:divBdr>
          <w:divsChild>
            <w:div w:id="1135104859">
              <w:marLeft w:val="41"/>
              <w:marRight w:val="41"/>
              <w:marTop w:val="41"/>
              <w:marBottom w:val="41"/>
              <w:divBdr>
                <w:top w:val="none" w:sz="0" w:space="0" w:color="auto"/>
                <w:left w:val="none" w:sz="0" w:space="0" w:color="auto"/>
                <w:bottom w:val="none" w:sz="0" w:space="0" w:color="auto"/>
                <w:right w:val="none" w:sz="0" w:space="0" w:color="auto"/>
              </w:divBdr>
              <w:divsChild>
                <w:div w:id="616109873">
                  <w:marLeft w:val="0"/>
                  <w:marRight w:val="0"/>
                  <w:marTop w:val="0"/>
                  <w:marBottom w:val="0"/>
                  <w:divBdr>
                    <w:top w:val="none" w:sz="0" w:space="0" w:color="auto"/>
                    <w:left w:val="none" w:sz="0" w:space="0" w:color="auto"/>
                    <w:bottom w:val="none" w:sz="0" w:space="0" w:color="auto"/>
                    <w:right w:val="none" w:sz="0" w:space="0" w:color="auto"/>
                  </w:divBdr>
                  <w:divsChild>
                    <w:div w:id="195312378">
                      <w:marLeft w:val="0"/>
                      <w:marRight w:val="0"/>
                      <w:marTop w:val="0"/>
                      <w:marBottom w:val="0"/>
                      <w:divBdr>
                        <w:top w:val="none" w:sz="0" w:space="0" w:color="auto"/>
                        <w:left w:val="none" w:sz="0" w:space="0" w:color="auto"/>
                        <w:bottom w:val="none" w:sz="0" w:space="0" w:color="auto"/>
                        <w:right w:val="none" w:sz="0" w:space="0" w:color="auto"/>
                      </w:divBdr>
                    </w:div>
                    <w:div w:id="271211632">
                      <w:marLeft w:val="0"/>
                      <w:marRight w:val="0"/>
                      <w:marTop w:val="0"/>
                      <w:marBottom w:val="0"/>
                      <w:divBdr>
                        <w:top w:val="none" w:sz="0" w:space="0" w:color="auto"/>
                        <w:left w:val="none" w:sz="0" w:space="0" w:color="auto"/>
                        <w:bottom w:val="none" w:sz="0" w:space="0" w:color="auto"/>
                        <w:right w:val="none" w:sz="0" w:space="0" w:color="auto"/>
                      </w:divBdr>
                    </w:div>
                    <w:div w:id="1672483260">
                      <w:marLeft w:val="0"/>
                      <w:marRight w:val="0"/>
                      <w:marTop w:val="0"/>
                      <w:marBottom w:val="0"/>
                      <w:divBdr>
                        <w:top w:val="none" w:sz="0" w:space="0" w:color="auto"/>
                        <w:left w:val="none" w:sz="0" w:space="0" w:color="auto"/>
                        <w:bottom w:val="none" w:sz="0" w:space="0" w:color="auto"/>
                        <w:right w:val="none" w:sz="0" w:space="0" w:color="auto"/>
                      </w:divBdr>
                    </w:div>
                    <w:div w:id="1714965789">
                      <w:marLeft w:val="0"/>
                      <w:marRight w:val="0"/>
                      <w:marTop w:val="0"/>
                      <w:marBottom w:val="0"/>
                      <w:divBdr>
                        <w:top w:val="none" w:sz="0" w:space="0" w:color="auto"/>
                        <w:left w:val="none" w:sz="0" w:space="0" w:color="auto"/>
                        <w:bottom w:val="none" w:sz="0" w:space="0" w:color="auto"/>
                        <w:right w:val="none" w:sz="0" w:space="0" w:color="auto"/>
                      </w:divBdr>
                    </w:div>
                    <w:div w:id="1815024895">
                      <w:marLeft w:val="0"/>
                      <w:marRight w:val="0"/>
                      <w:marTop w:val="0"/>
                      <w:marBottom w:val="0"/>
                      <w:divBdr>
                        <w:top w:val="none" w:sz="0" w:space="0" w:color="auto"/>
                        <w:left w:val="none" w:sz="0" w:space="0" w:color="auto"/>
                        <w:bottom w:val="none" w:sz="0" w:space="0" w:color="auto"/>
                        <w:right w:val="none" w:sz="0" w:space="0" w:color="auto"/>
                      </w:divBdr>
                    </w:div>
                    <w:div w:id="18726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45143">
      <w:bodyDiv w:val="1"/>
      <w:marLeft w:val="0"/>
      <w:marRight w:val="0"/>
      <w:marTop w:val="0"/>
      <w:marBottom w:val="0"/>
      <w:divBdr>
        <w:top w:val="none" w:sz="0" w:space="0" w:color="auto"/>
        <w:left w:val="none" w:sz="0" w:space="0" w:color="auto"/>
        <w:bottom w:val="none" w:sz="0" w:space="0" w:color="auto"/>
        <w:right w:val="none" w:sz="0" w:space="0" w:color="auto"/>
      </w:divBdr>
    </w:div>
    <w:div w:id="998462210">
      <w:bodyDiv w:val="1"/>
      <w:marLeft w:val="0"/>
      <w:marRight w:val="0"/>
      <w:marTop w:val="0"/>
      <w:marBottom w:val="0"/>
      <w:divBdr>
        <w:top w:val="none" w:sz="0" w:space="0" w:color="auto"/>
        <w:left w:val="none" w:sz="0" w:space="0" w:color="auto"/>
        <w:bottom w:val="none" w:sz="0" w:space="0" w:color="auto"/>
        <w:right w:val="none" w:sz="0" w:space="0" w:color="auto"/>
      </w:divBdr>
    </w:div>
    <w:div w:id="999388316">
      <w:bodyDiv w:val="1"/>
      <w:marLeft w:val="0"/>
      <w:marRight w:val="0"/>
      <w:marTop w:val="0"/>
      <w:marBottom w:val="0"/>
      <w:divBdr>
        <w:top w:val="none" w:sz="0" w:space="0" w:color="auto"/>
        <w:left w:val="none" w:sz="0" w:space="0" w:color="auto"/>
        <w:bottom w:val="none" w:sz="0" w:space="0" w:color="auto"/>
        <w:right w:val="none" w:sz="0" w:space="0" w:color="auto"/>
      </w:divBdr>
    </w:div>
    <w:div w:id="1004672458">
      <w:bodyDiv w:val="1"/>
      <w:marLeft w:val="0"/>
      <w:marRight w:val="0"/>
      <w:marTop w:val="0"/>
      <w:marBottom w:val="0"/>
      <w:divBdr>
        <w:top w:val="none" w:sz="0" w:space="0" w:color="auto"/>
        <w:left w:val="none" w:sz="0" w:space="0" w:color="auto"/>
        <w:bottom w:val="none" w:sz="0" w:space="0" w:color="auto"/>
        <w:right w:val="none" w:sz="0" w:space="0" w:color="auto"/>
      </w:divBdr>
    </w:div>
    <w:div w:id="1005668098">
      <w:bodyDiv w:val="1"/>
      <w:marLeft w:val="0"/>
      <w:marRight w:val="0"/>
      <w:marTop w:val="0"/>
      <w:marBottom w:val="0"/>
      <w:divBdr>
        <w:top w:val="none" w:sz="0" w:space="0" w:color="auto"/>
        <w:left w:val="none" w:sz="0" w:space="0" w:color="auto"/>
        <w:bottom w:val="none" w:sz="0" w:space="0" w:color="auto"/>
        <w:right w:val="none" w:sz="0" w:space="0" w:color="auto"/>
      </w:divBdr>
      <w:divsChild>
        <w:div w:id="586352389">
          <w:marLeft w:val="0"/>
          <w:marRight w:val="0"/>
          <w:marTop w:val="0"/>
          <w:marBottom w:val="0"/>
          <w:divBdr>
            <w:top w:val="none" w:sz="0" w:space="0" w:color="auto"/>
            <w:left w:val="none" w:sz="0" w:space="0" w:color="auto"/>
            <w:bottom w:val="none" w:sz="0" w:space="0" w:color="auto"/>
            <w:right w:val="none" w:sz="0" w:space="0" w:color="auto"/>
          </w:divBdr>
        </w:div>
        <w:div w:id="1130855115">
          <w:marLeft w:val="0"/>
          <w:marRight w:val="0"/>
          <w:marTop w:val="0"/>
          <w:marBottom w:val="0"/>
          <w:divBdr>
            <w:top w:val="none" w:sz="0" w:space="0" w:color="auto"/>
            <w:left w:val="none" w:sz="0" w:space="0" w:color="auto"/>
            <w:bottom w:val="none" w:sz="0" w:space="0" w:color="auto"/>
            <w:right w:val="none" w:sz="0" w:space="0" w:color="auto"/>
          </w:divBdr>
        </w:div>
        <w:div w:id="1529754963">
          <w:marLeft w:val="0"/>
          <w:marRight w:val="0"/>
          <w:marTop w:val="0"/>
          <w:marBottom w:val="0"/>
          <w:divBdr>
            <w:top w:val="none" w:sz="0" w:space="0" w:color="auto"/>
            <w:left w:val="none" w:sz="0" w:space="0" w:color="auto"/>
            <w:bottom w:val="none" w:sz="0" w:space="0" w:color="auto"/>
            <w:right w:val="none" w:sz="0" w:space="0" w:color="auto"/>
          </w:divBdr>
        </w:div>
        <w:div w:id="1687823053">
          <w:marLeft w:val="0"/>
          <w:marRight w:val="0"/>
          <w:marTop w:val="0"/>
          <w:marBottom w:val="0"/>
          <w:divBdr>
            <w:top w:val="none" w:sz="0" w:space="0" w:color="auto"/>
            <w:left w:val="none" w:sz="0" w:space="0" w:color="auto"/>
            <w:bottom w:val="none" w:sz="0" w:space="0" w:color="auto"/>
            <w:right w:val="none" w:sz="0" w:space="0" w:color="auto"/>
          </w:divBdr>
        </w:div>
      </w:divsChild>
    </w:div>
    <w:div w:id="1014890772">
      <w:bodyDiv w:val="1"/>
      <w:marLeft w:val="0"/>
      <w:marRight w:val="0"/>
      <w:marTop w:val="0"/>
      <w:marBottom w:val="0"/>
      <w:divBdr>
        <w:top w:val="none" w:sz="0" w:space="0" w:color="auto"/>
        <w:left w:val="none" w:sz="0" w:space="0" w:color="auto"/>
        <w:bottom w:val="none" w:sz="0" w:space="0" w:color="auto"/>
        <w:right w:val="none" w:sz="0" w:space="0" w:color="auto"/>
      </w:divBdr>
      <w:divsChild>
        <w:div w:id="77870178">
          <w:marLeft w:val="0"/>
          <w:marRight w:val="0"/>
          <w:marTop w:val="0"/>
          <w:marBottom w:val="0"/>
          <w:divBdr>
            <w:top w:val="none" w:sz="0" w:space="0" w:color="auto"/>
            <w:left w:val="none" w:sz="0" w:space="0" w:color="auto"/>
            <w:bottom w:val="none" w:sz="0" w:space="0" w:color="auto"/>
            <w:right w:val="none" w:sz="0" w:space="0" w:color="auto"/>
          </w:divBdr>
        </w:div>
        <w:div w:id="1037973935">
          <w:marLeft w:val="0"/>
          <w:marRight w:val="0"/>
          <w:marTop w:val="0"/>
          <w:marBottom w:val="0"/>
          <w:divBdr>
            <w:top w:val="none" w:sz="0" w:space="0" w:color="auto"/>
            <w:left w:val="none" w:sz="0" w:space="0" w:color="auto"/>
            <w:bottom w:val="none" w:sz="0" w:space="0" w:color="auto"/>
            <w:right w:val="none" w:sz="0" w:space="0" w:color="auto"/>
          </w:divBdr>
        </w:div>
        <w:div w:id="2033338263">
          <w:marLeft w:val="0"/>
          <w:marRight w:val="0"/>
          <w:marTop w:val="0"/>
          <w:marBottom w:val="0"/>
          <w:divBdr>
            <w:top w:val="none" w:sz="0" w:space="0" w:color="auto"/>
            <w:left w:val="none" w:sz="0" w:space="0" w:color="auto"/>
            <w:bottom w:val="none" w:sz="0" w:space="0" w:color="auto"/>
            <w:right w:val="none" w:sz="0" w:space="0" w:color="auto"/>
          </w:divBdr>
        </w:div>
        <w:div w:id="2146042910">
          <w:marLeft w:val="0"/>
          <w:marRight w:val="0"/>
          <w:marTop w:val="0"/>
          <w:marBottom w:val="0"/>
          <w:divBdr>
            <w:top w:val="none" w:sz="0" w:space="0" w:color="auto"/>
            <w:left w:val="none" w:sz="0" w:space="0" w:color="auto"/>
            <w:bottom w:val="none" w:sz="0" w:space="0" w:color="auto"/>
            <w:right w:val="none" w:sz="0" w:space="0" w:color="auto"/>
          </w:divBdr>
        </w:div>
      </w:divsChild>
    </w:div>
    <w:div w:id="1023438971">
      <w:bodyDiv w:val="1"/>
      <w:marLeft w:val="0"/>
      <w:marRight w:val="0"/>
      <w:marTop w:val="0"/>
      <w:marBottom w:val="0"/>
      <w:divBdr>
        <w:top w:val="none" w:sz="0" w:space="0" w:color="auto"/>
        <w:left w:val="none" w:sz="0" w:space="0" w:color="auto"/>
        <w:bottom w:val="none" w:sz="0" w:space="0" w:color="auto"/>
        <w:right w:val="none" w:sz="0" w:space="0" w:color="auto"/>
      </w:divBdr>
      <w:divsChild>
        <w:div w:id="332144640">
          <w:marLeft w:val="0"/>
          <w:marRight w:val="0"/>
          <w:marTop w:val="0"/>
          <w:marBottom w:val="0"/>
          <w:divBdr>
            <w:top w:val="none" w:sz="0" w:space="0" w:color="auto"/>
            <w:left w:val="none" w:sz="0" w:space="0" w:color="auto"/>
            <w:bottom w:val="none" w:sz="0" w:space="0" w:color="auto"/>
            <w:right w:val="none" w:sz="0" w:space="0" w:color="auto"/>
          </w:divBdr>
        </w:div>
      </w:divsChild>
    </w:div>
    <w:div w:id="1024940218">
      <w:bodyDiv w:val="1"/>
      <w:marLeft w:val="0"/>
      <w:marRight w:val="0"/>
      <w:marTop w:val="0"/>
      <w:marBottom w:val="0"/>
      <w:divBdr>
        <w:top w:val="none" w:sz="0" w:space="0" w:color="auto"/>
        <w:left w:val="none" w:sz="0" w:space="0" w:color="auto"/>
        <w:bottom w:val="none" w:sz="0" w:space="0" w:color="auto"/>
        <w:right w:val="none" w:sz="0" w:space="0" w:color="auto"/>
      </w:divBdr>
      <w:divsChild>
        <w:div w:id="166678763">
          <w:marLeft w:val="0"/>
          <w:marRight w:val="0"/>
          <w:marTop w:val="0"/>
          <w:marBottom w:val="0"/>
          <w:divBdr>
            <w:top w:val="none" w:sz="0" w:space="0" w:color="auto"/>
            <w:left w:val="none" w:sz="0" w:space="0" w:color="auto"/>
            <w:bottom w:val="none" w:sz="0" w:space="0" w:color="auto"/>
            <w:right w:val="none" w:sz="0" w:space="0" w:color="auto"/>
          </w:divBdr>
        </w:div>
        <w:div w:id="443234745">
          <w:marLeft w:val="0"/>
          <w:marRight w:val="0"/>
          <w:marTop w:val="0"/>
          <w:marBottom w:val="0"/>
          <w:divBdr>
            <w:top w:val="none" w:sz="0" w:space="0" w:color="auto"/>
            <w:left w:val="none" w:sz="0" w:space="0" w:color="auto"/>
            <w:bottom w:val="none" w:sz="0" w:space="0" w:color="auto"/>
            <w:right w:val="none" w:sz="0" w:space="0" w:color="auto"/>
          </w:divBdr>
        </w:div>
        <w:div w:id="1779257399">
          <w:marLeft w:val="0"/>
          <w:marRight w:val="0"/>
          <w:marTop w:val="0"/>
          <w:marBottom w:val="0"/>
          <w:divBdr>
            <w:top w:val="none" w:sz="0" w:space="0" w:color="auto"/>
            <w:left w:val="none" w:sz="0" w:space="0" w:color="auto"/>
            <w:bottom w:val="none" w:sz="0" w:space="0" w:color="auto"/>
            <w:right w:val="none" w:sz="0" w:space="0" w:color="auto"/>
          </w:divBdr>
        </w:div>
        <w:div w:id="1903515262">
          <w:marLeft w:val="0"/>
          <w:marRight w:val="0"/>
          <w:marTop w:val="0"/>
          <w:marBottom w:val="0"/>
          <w:divBdr>
            <w:top w:val="none" w:sz="0" w:space="0" w:color="auto"/>
            <w:left w:val="none" w:sz="0" w:space="0" w:color="auto"/>
            <w:bottom w:val="none" w:sz="0" w:space="0" w:color="auto"/>
            <w:right w:val="none" w:sz="0" w:space="0" w:color="auto"/>
          </w:divBdr>
        </w:div>
      </w:divsChild>
    </w:div>
    <w:div w:id="1026565957">
      <w:bodyDiv w:val="1"/>
      <w:marLeft w:val="0"/>
      <w:marRight w:val="0"/>
      <w:marTop w:val="0"/>
      <w:marBottom w:val="0"/>
      <w:divBdr>
        <w:top w:val="none" w:sz="0" w:space="0" w:color="auto"/>
        <w:left w:val="none" w:sz="0" w:space="0" w:color="auto"/>
        <w:bottom w:val="none" w:sz="0" w:space="0" w:color="auto"/>
        <w:right w:val="none" w:sz="0" w:space="0" w:color="auto"/>
      </w:divBdr>
      <w:divsChild>
        <w:div w:id="1134759126">
          <w:marLeft w:val="0"/>
          <w:marRight w:val="0"/>
          <w:marTop w:val="0"/>
          <w:marBottom w:val="0"/>
          <w:divBdr>
            <w:top w:val="none" w:sz="0" w:space="0" w:color="auto"/>
            <w:left w:val="none" w:sz="0" w:space="0" w:color="auto"/>
            <w:bottom w:val="none" w:sz="0" w:space="0" w:color="auto"/>
            <w:right w:val="none" w:sz="0" w:space="0" w:color="auto"/>
          </w:divBdr>
        </w:div>
        <w:div w:id="1786658233">
          <w:marLeft w:val="0"/>
          <w:marRight w:val="0"/>
          <w:marTop w:val="0"/>
          <w:marBottom w:val="0"/>
          <w:divBdr>
            <w:top w:val="none" w:sz="0" w:space="0" w:color="auto"/>
            <w:left w:val="none" w:sz="0" w:space="0" w:color="auto"/>
            <w:bottom w:val="none" w:sz="0" w:space="0" w:color="auto"/>
            <w:right w:val="none" w:sz="0" w:space="0" w:color="auto"/>
          </w:divBdr>
        </w:div>
        <w:div w:id="1830321222">
          <w:marLeft w:val="0"/>
          <w:marRight w:val="0"/>
          <w:marTop w:val="0"/>
          <w:marBottom w:val="0"/>
          <w:divBdr>
            <w:top w:val="none" w:sz="0" w:space="0" w:color="auto"/>
            <w:left w:val="none" w:sz="0" w:space="0" w:color="auto"/>
            <w:bottom w:val="none" w:sz="0" w:space="0" w:color="auto"/>
            <w:right w:val="none" w:sz="0" w:space="0" w:color="auto"/>
          </w:divBdr>
        </w:div>
        <w:div w:id="1980382374">
          <w:marLeft w:val="0"/>
          <w:marRight w:val="0"/>
          <w:marTop w:val="0"/>
          <w:marBottom w:val="0"/>
          <w:divBdr>
            <w:top w:val="none" w:sz="0" w:space="0" w:color="auto"/>
            <w:left w:val="none" w:sz="0" w:space="0" w:color="auto"/>
            <w:bottom w:val="none" w:sz="0" w:space="0" w:color="auto"/>
            <w:right w:val="none" w:sz="0" w:space="0" w:color="auto"/>
          </w:divBdr>
        </w:div>
      </w:divsChild>
    </w:div>
    <w:div w:id="1029530682">
      <w:bodyDiv w:val="1"/>
      <w:marLeft w:val="0"/>
      <w:marRight w:val="0"/>
      <w:marTop w:val="0"/>
      <w:marBottom w:val="0"/>
      <w:divBdr>
        <w:top w:val="none" w:sz="0" w:space="0" w:color="auto"/>
        <w:left w:val="none" w:sz="0" w:space="0" w:color="auto"/>
        <w:bottom w:val="none" w:sz="0" w:space="0" w:color="auto"/>
        <w:right w:val="none" w:sz="0" w:space="0" w:color="auto"/>
      </w:divBdr>
    </w:div>
    <w:div w:id="1033071564">
      <w:bodyDiv w:val="1"/>
      <w:marLeft w:val="0"/>
      <w:marRight w:val="0"/>
      <w:marTop w:val="0"/>
      <w:marBottom w:val="0"/>
      <w:divBdr>
        <w:top w:val="none" w:sz="0" w:space="0" w:color="auto"/>
        <w:left w:val="none" w:sz="0" w:space="0" w:color="auto"/>
        <w:bottom w:val="none" w:sz="0" w:space="0" w:color="auto"/>
        <w:right w:val="none" w:sz="0" w:space="0" w:color="auto"/>
      </w:divBdr>
    </w:div>
    <w:div w:id="1036740777">
      <w:bodyDiv w:val="1"/>
      <w:marLeft w:val="0"/>
      <w:marRight w:val="0"/>
      <w:marTop w:val="0"/>
      <w:marBottom w:val="0"/>
      <w:divBdr>
        <w:top w:val="none" w:sz="0" w:space="0" w:color="auto"/>
        <w:left w:val="none" w:sz="0" w:space="0" w:color="auto"/>
        <w:bottom w:val="none" w:sz="0" w:space="0" w:color="auto"/>
        <w:right w:val="none" w:sz="0" w:space="0" w:color="auto"/>
      </w:divBdr>
      <w:divsChild>
        <w:div w:id="1385716210">
          <w:marLeft w:val="0"/>
          <w:marRight w:val="0"/>
          <w:marTop w:val="0"/>
          <w:marBottom w:val="0"/>
          <w:divBdr>
            <w:top w:val="none" w:sz="0" w:space="0" w:color="auto"/>
            <w:left w:val="none" w:sz="0" w:space="0" w:color="auto"/>
            <w:bottom w:val="none" w:sz="0" w:space="0" w:color="auto"/>
            <w:right w:val="none" w:sz="0" w:space="0" w:color="auto"/>
          </w:divBdr>
          <w:divsChild>
            <w:div w:id="6375520">
              <w:marLeft w:val="0"/>
              <w:marRight w:val="0"/>
              <w:marTop w:val="0"/>
              <w:marBottom w:val="0"/>
              <w:divBdr>
                <w:top w:val="none" w:sz="0" w:space="0" w:color="auto"/>
                <w:left w:val="none" w:sz="0" w:space="0" w:color="auto"/>
                <w:bottom w:val="none" w:sz="0" w:space="0" w:color="auto"/>
                <w:right w:val="none" w:sz="0" w:space="0" w:color="auto"/>
              </w:divBdr>
            </w:div>
            <w:div w:id="1711344356">
              <w:marLeft w:val="0"/>
              <w:marRight w:val="0"/>
              <w:marTop w:val="0"/>
              <w:marBottom w:val="0"/>
              <w:divBdr>
                <w:top w:val="none" w:sz="0" w:space="0" w:color="auto"/>
                <w:left w:val="none" w:sz="0" w:space="0" w:color="auto"/>
                <w:bottom w:val="none" w:sz="0" w:space="0" w:color="auto"/>
                <w:right w:val="none" w:sz="0" w:space="0" w:color="auto"/>
              </w:divBdr>
              <w:divsChild>
                <w:div w:id="940574213">
                  <w:marLeft w:val="0"/>
                  <w:marRight w:val="0"/>
                  <w:marTop w:val="0"/>
                  <w:marBottom w:val="0"/>
                  <w:divBdr>
                    <w:top w:val="none" w:sz="0" w:space="0" w:color="auto"/>
                    <w:left w:val="none" w:sz="0" w:space="0" w:color="auto"/>
                    <w:bottom w:val="none" w:sz="0" w:space="0" w:color="auto"/>
                    <w:right w:val="none" w:sz="0" w:space="0" w:color="auto"/>
                  </w:divBdr>
                </w:div>
              </w:divsChild>
            </w:div>
            <w:div w:id="1992514793">
              <w:marLeft w:val="0"/>
              <w:marRight w:val="0"/>
              <w:marTop w:val="0"/>
              <w:marBottom w:val="0"/>
              <w:divBdr>
                <w:top w:val="none" w:sz="0" w:space="0" w:color="auto"/>
                <w:left w:val="none" w:sz="0" w:space="0" w:color="auto"/>
                <w:bottom w:val="none" w:sz="0" w:space="0" w:color="auto"/>
                <w:right w:val="none" w:sz="0" w:space="0" w:color="auto"/>
              </w:divBdr>
              <w:divsChild>
                <w:div w:id="175116016">
                  <w:marLeft w:val="0"/>
                  <w:marRight w:val="0"/>
                  <w:marTop w:val="0"/>
                  <w:marBottom w:val="0"/>
                  <w:divBdr>
                    <w:top w:val="none" w:sz="0" w:space="0" w:color="auto"/>
                    <w:left w:val="none" w:sz="0" w:space="0" w:color="auto"/>
                    <w:bottom w:val="none" w:sz="0" w:space="0" w:color="auto"/>
                    <w:right w:val="none" w:sz="0" w:space="0" w:color="auto"/>
                  </w:divBdr>
                  <w:divsChild>
                    <w:div w:id="1341153757">
                      <w:marLeft w:val="0"/>
                      <w:marRight w:val="0"/>
                      <w:marTop w:val="0"/>
                      <w:marBottom w:val="0"/>
                      <w:divBdr>
                        <w:top w:val="none" w:sz="0" w:space="0" w:color="auto"/>
                        <w:left w:val="none" w:sz="0" w:space="0" w:color="auto"/>
                        <w:bottom w:val="none" w:sz="0" w:space="0" w:color="auto"/>
                        <w:right w:val="none" w:sz="0" w:space="0" w:color="auto"/>
                      </w:divBdr>
                      <w:divsChild>
                        <w:div w:id="640497887">
                          <w:marLeft w:val="0"/>
                          <w:marRight w:val="0"/>
                          <w:marTop w:val="0"/>
                          <w:marBottom w:val="0"/>
                          <w:divBdr>
                            <w:top w:val="none" w:sz="0" w:space="0" w:color="auto"/>
                            <w:left w:val="none" w:sz="0" w:space="0" w:color="auto"/>
                            <w:bottom w:val="none" w:sz="0" w:space="0" w:color="auto"/>
                            <w:right w:val="none" w:sz="0" w:space="0" w:color="auto"/>
                          </w:divBdr>
                        </w:div>
                      </w:divsChild>
                    </w:div>
                    <w:div w:id="1701783839">
                      <w:marLeft w:val="0"/>
                      <w:marRight w:val="0"/>
                      <w:marTop w:val="0"/>
                      <w:marBottom w:val="0"/>
                      <w:divBdr>
                        <w:top w:val="none" w:sz="0" w:space="0" w:color="auto"/>
                        <w:left w:val="none" w:sz="0" w:space="0" w:color="auto"/>
                        <w:bottom w:val="none" w:sz="0" w:space="0" w:color="auto"/>
                        <w:right w:val="none" w:sz="0" w:space="0" w:color="auto"/>
                      </w:divBdr>
                      <w:divsChild>
                        <w:div w:id="19237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4863">
                  <w:marLeft w:val="0"/>
                  <w:marRight w:val="0"/>
                  <w:marTop w:val="0"/>
                  <w:marBottom w:val="0"/>
                  <w:divBdr>
                    <w:top w:val="none" w:sz="0" w:space="0" w:color="auto"/>
                    <w:left w:val="none" w:sz="0" w:space="0" w:color="auto"/>
                    <w:bottom w:val="none" w:sz="0" w:space="0" w:color="auto"/>
                    <w:right w:val="none" w:sz="0" w:space="0" w:color="auto"/>
                  </w:divBdr>
                  <w:divsChild>
                    <w:div w:id="397289654">
                      <w:marLeft w:val="0"/>
                      <w:marRight w:val="0"/>
                      <w:marTop w:val="0"/>
                      <w:marBottom w:val="0"/>
                      <w:divBdr>
                        <w:top w:val="none" w:sz="0" w:space="0" w:color="auto"/>
                        <w:left w:val="none" w:sz="0" w:space="0" w:color="auto"/>
                        <w:bottom w:val="none" w:sz="0" w:space="0" w:color="auto"/>
                        <w:right w:val="none" w:sz="0" w:space="0" w:color="auto"/>
                      </w:divBdr>
                      <w:divsChild>
                        <w:div w:id="6603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20347">
          <w:marLeft w:val="0"/>
          <w:marRight w:val="0"/>
          <w:marTop w:val="0"/>
          <w:marBottom w:val="0"/>
          <w:divBdr>
            <w:top w:val="none" w:sz="0" w:space="0" w:color="auto"/>
            <w:left w:val="none" w:sz="0" w:space="0" w:color="auto"/>
            <w:bottom w:val="none" w:sz="0" w:space="0" w:color="auto"/>
            <w:right w:val="none" w:sz="0" w:space="0" w:color="auto"/>
          </w:divBdr>
          <w:divsChild>
            <w:div w:id="1011178108">
              <w:marLeft w:val="0"/>
              <w:marRight w:val="0"/>
              <w:marTop w:val="0"/>
              <w:marBottom w:val="0"/>
              <w:divBdr>
                <w:top w:val="none" w:sz="0" w:space="0" w:color="auto"/>
                <w:left w:val="none" w:sz="0" w:space="0" w:color="auto"/>
                <w:bottom w:val="none" w:sz="0" w:space="0" w:color="auto"/>
                <w:right w:val="none" w:sz="0" w:space="0" w:color="auto"/>
              </w:divBdr>
              <w:divsChild>
                <w:div w:id="106776052">
                  <w:marLeft w:val="0"/>
                  <w:marRight w:val="0"/>
                  <w:marTop w:val="0"/>
                  <w:marBottom w:val="0"/>
                  <w:divBdr>
                    <w:top w:val="none" w:sz="0" w:space="0" w:color="auto"/>
                    <w:left w:val="none" w:sz="0" w:space="0" w:color="auto"/>
                    <w:bottom w:val="none" w:sz="0" w:space="0" w:color="auto"/>
                    <w:right w:val="none" w:sz="0" w:space="0" w:color="auto"/>
                  </w:divBdr>
                </w:div>
              </w:divsChild>
            </w:div>
            <w:div w:id="18832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6596">
      <w:bodyDiv w:val="1"/>
      <w:marLeft w:val="0"/>
      <w:marRight w:val="0"/>
      <w:marTop w:val="0"/>
      <w:marBottom w:val="0"/>
      <w:divBdr>
        <w:top w:val="none" w:sz="0" w:space="0" w:color="auto"/>
        <w:left w:val="none" w:sz="0" w:space="0" w:color="auto"/>
        <w:bottom w:val="none" w:sz="0" w:space="0" w:color="auto"/>
        <w:right w:val="none" w:sz="0" w:space="0" w:color="auto"/>
      </w:divBdr>
      <w:divsChild>
        <w:div w:id="730807468">
          <w:marLeft w:val="0"/>
          <w:marRight w:val="0"/>
          <w:marTop w:val="0"/>
          <w:marBottom w:val="0"/>
          <w:divBdr>
            <w:top w:val="none" w:sz="0" w:space="0" w:color="auto"/>
            <w:left w:val="none" w:sz="0" w:space="0" w:color="auto"/>
            <w:bottom w:val="none" w:sz="0" w:space="0" w:color="auto"/>
            <w:right w:val="none" w:sz="0" w:space="0" w:color="auto"/>
          </w:divBdr>
          <w:divsChild>
            <w:div w:id="165636812">
              <w:marLeft w:val="0"/>
              <w:marRight w:val="0"/>
              <w:marTop w:val="0"/>
              <w:marBottom w:val="0"/>
              <w:divBdr>
                <w:top w:val="none" w:sz="0" w:space="0" w:color="auto"/>
                <w:left w:val="none" w:sz="0" w:space="0" w:color="auto"/>
                <w:bottom w:val="none" w:sz="0" w:space="0" w:color="auto"/>
                <w:right w:val="none" w:sz="0" w:space="0" w:color="auto"/>
              </w:divBdr>
              <w:divsChild>
                <w:div w:id="1263876657">
                  <w:marLeft w:val="0"/>
                  <w:marRight w:val="0"/>
                  <w:marTop w:val="0"/>
                  <w:marBottom w:val="0"/>
                  <w:divBdr>
                    <w:top w:val="none" w:sz="0" w:space="0" w:color="auto"/>
                    <w:left w:val="none" w:sz="0" w:space="0" w:color="auto"/>
                    <w:bottom w:val="none" w:sz="0" w:space="0" w:color="auto"/>
                    <w:right w:val="none" w:sz="0" w:space="0" w:color="auto"/>
                  </w:divBdr>
                </w:div>
              </w:divsChild>
            </w:div>
            <w:div w:id="1326742695">
              <w:marLeft w:val="0"/>
              <w:marRight w:val="0"/>
              <w:marTop w:val="0"/>
              <w:marBottom w:val="0"/>
              <w:divBdr>
                <w:top w:val="none" w:sz="0" w:space="0" w:color="auto"/>
                <w:left w:val="none" w:sz="0" w:space="0" w:color="auto"/>
                <w:bottom w:val="none" w:sz="0" w:space="0" w:color="auto"/>
                <w:right w:val="none" w:sz="0" w:space="0" w:color="auto"/>
              </w:divBdr>
            </w:div>
            <w:div w:id="1359358767">
              <w:marLeft w:val="0"/>
              <w:marRight w:val="0"/>
              <w:marTop w:val="0"/>
              <w:marBottom w:val="0"/>
              <w:divBdr>
                <w:top w:val="none" w:sz="0" w:space="0" w:color="auto"/>
                <w:left w:val="none" w:sz="0" w:space="0" w:color="auto"/>
                <w:bottom w:val="none" w:sz="0" w:space="0" w:color="auto"/>
                <w:right w:val="none" w:sz="0" w:space="0" w:color="auto"/>
              </w:divBdr>
              <w:divsChild>
                <w:div w:id="100301017">
                  <w:marLeft w:val="0"/>
                  <w:marRight w:val="0"/>
                  <w:marTop w:val="0"/>
                  <w:marBottom w:val="0"/>
                  <w:divBdr>
                    <w:top w:val="none" w:sz="0" w:space="0" w:color="auto"/>
                    <w:left w:val="none" w:sz="0" w:space="0" w:color="auto"/>
                    <w:bottom w:val="none" w:sz="0" w:space="0" w:color="auto"/>
                    <w:right w:val="none" w:sz="0" w:space="0" w:color="auto"/>
                  </w:divBdr>
                  <w:divsChild>
                    <w:div w:id="60565684">
                      <w:marLeft w:val="0"/>
                      <w:marRight w:val="0"/>
                      <w:marTop w:val="0"/>
                      <w:marBottom w:val="0"/>
                      <w:divBdr>
                        <w:top w:val="none" w:sz="0" w:space="0" w:color="auto"/>
                        <w:left w:val="none" w:sz="0" w:space="0" w:color="auto"/>
                        <w:bottom w:val="none" w:sz="0" w:space="0" w:color="auto"/>
                        <w:right w:val="none" w:sz="0" w:space="0" w:color="auto"/>
                      </w:divBdr>
                      <w:divsChild>
                        <w:div w:id="1385981892">
                          <w:marLeft w:val="0"/>
                          <w:marRight w:val="0"/>
                          <w:marTop w:val="0"/>
                          <w:marBottom w:val="0"/>
                          <w:divBdr>
                            <w:top w:val="none" w:sz="0" w:space="0" w:color="auto"/>
                            <w:left w:val="none" w:sz="0" w:space="0" w:color="auto"/>
                            <w:bottom w:val="none" w:sz="0" w:space="0" w:color="auto"/>
                            <w:right w:val="none" w:sz="0" w:space="0" w:color="auto"/>
                          </w:divBdr>
                          <w:divsChild>
                            <w:div w:id="13744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9632">
                      <w:marLeft w:val="0"/>
                      <w:marRight w:val="0"/>
                      <w:marTop w:val="0"/>
                      <w:marBottom w:val="0"/>
                      <w:divBdr>
                        <w:top w:val="none" w:sz="0" w:space="0" w:color="auto"/>
                        <w:left w:val="none" w:sz="0" w:space="0" w:color="auto"/>
                        <w:bottom w:val="none" w:sz="0" w:space="0" w:color="auto"/>
                        <w:right w:val="none" w:sz="0" w:space="0" w:color="auto"/>
                      </w:divBdr>
                      <w:divsChild>
                        <w:div w:id="624501447">
                          <w:marLeft w:val="0"/>
                          <w:marRight w:val="0"/>
                          <w:marTop w:val="0"/>
                          <w:marBottom w:val="0"/>
                          <w:divBdr>
                            <w:top w:val="none" w:sz="0" w:space="0" w:color="auto"/>
                            <w:left w:val="none" w:sz="0" w:space="0" w:color="auto"/>
                            <w:bottom w:val="none" w:sz="0" w:space="0" w:color="auto"/>
                            <w:right w:val="none" w:sz="0" w:space="0" w:color="auto"/>
                          </w:divBdr>
                          <w:divsChild>
                            <w:div w:id="1230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5473">
                      <w:marLeft w:val="0"/>
                      <w:marRight w:val="0"/>
                      <w:marTop w:val="0"/>
                      <w:marBottom w:val="0"/>
                      <w:divBdr>
                        <w:top w:val="none" w:sz="0" w:space="0" w:color="auto"/>
                        <w:left w:val="none" w:sz="0" w:space="0" w:color="auto"/>
                        <w:bottom w:val="none" w:sz="0" w:space="0" w:color="auto"/>
                        <w:right w:val="none" w:sz="0" w:space="0" w:color="auto"/>
                      </w:divBdr>
                      <w:divsChild>
                        <w:div w:id="997273728">
                          <w:marLeft w:val="0"/>
                          <w:marRight w:val="0"/>
                          <w:marTop w:val="0"/>
                          <w:marBottom w:val="0"/>
                          <w:divBdr>
                            <w:top w:val="none" w:sz="0" w:space="0" w:color="auto"/>
                            <w:left w:val="none" w:sz="0" w:space="0" w:color="auto"/>
                            <w:bottom w:val="none" w:sz="0" w:space="0" w:color="auto"/>
                            <w:right w:val="none" w:sz="0" w:space="0" w:color="auto"/>
                          </w:divBdr>
                        </w:div>
                      </w:divsChild>
                    </w:div>
                    <w:div w:id="2142381422">
                      <w:marLeft w:val="0"/>
                      <w:marRight w:val="0"/>
                      <w:marTop w:val="0"/>
                      <w:marBottom w:val="0"/>
                      <w:divBdr>
                        <w:top w:val="none" w:sz="0" w:space="0" w:color="auto"/>
                        <w:left w:val="none" w:sz="0" w:space="0" w:color="auto"/>
                        <w:bottom w:val="none" w:sz="0" w:space="0" w:color="auto"/>
                        <w:right w:val="none" w:sz="0" w:space="0" w:color="auto"/>
                      </w:divBdr>
                      <w:divsChild>
                        <w:div w:id="367067316">
                          <w:marLeft w:val="0"/>
                          <w:marRight w:val="0"/>
                          <w:marTop w:val="0"/>
                          <w:marBottom w:val="0"/>
                          <w:divBdr>
                            <w:top w:val="none" w:sz="0" w:space="0" w:color="auto"/>
                            <w:left w:val="none" w:sz="0" w:space="0" w:color="auto"/>
                            <w:bottom w:val="none" w:sz="0" w:space="0" w:color="auto"/>
                            <w:right w:val="none" w:sz="0" w:space="0" w:color="auto"/>
                          </w:divBdr>
                          <w:divsChild>
                            <w:div w:id="13999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2436">
                  <w:marLeft w:val="0"/>
                  <w:marRight w:val="0"/>
                  <w:marTop w:val="0"/>
                  <w:marBottom w:val="0"/>
                  <w:divBdr>
                    <w:top w:val="none" w:sz="0" w:space="0" w:color="auto"/>
                    <w:left w:val="none" w:sz="0" w:space="0" w:color="auto"/>
                    <w:bottom w:val="none" w:sz="0" w:space="0" w:color="auto"/>
                    <w:right w:val="none" w:sz="0" w:space="0" w:color="auto"/>
                  </w:divBdr>
                  <w:divsChild>
                    <w:div w:id="1813715684">
                      <w:marLeft w:val="0"/>
                      <w:marRight w:val="0"/>
                      <w:marTop w:val="0"/>
                      <w:marBottom w:val="0"/>
                      <w:divBdr>
                        <w:top w:val="none" w:sz="0" w:space="0" w:color="auto"/>
                        <w:left w:val="none" w:sz="0" w:space="0" w:color="auto"/>
                        <w:bottom w:val="none" w:sz="0" w:space="0" w:color="auto"/>
                        <w:right w:val="none" w:sz="0" w:space="0" w:color="auto"/>
                      </w:divBdr>
                      <w:divsChild>
                        <w:div w:id="19067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8631">
                  <w:marLeft w:val="0"/>
                  <w:marRight w:val="0"/>
                  <w:marTop w:val="0"/>
                  <w:marBottom w:val="0"/>
                  <w:divBdr>
                    <w:top w:val="none" w:sz="0" w:space="0" w:color="auto"/>
                    <w:left w:val="none" w:sz="0" w:space="0" w:color="auto"/>
                    <w:bottom w:val="none" w:sz="0" w:space="0" w:color="auto"/>
                    <w:right w:val="none" w:sz="0" w:space="0" w:color="auto"/>
                  </w:divBdr>
                  <w:divsChild>
                    <w:div w:id="333917902">
                      <w:marLeft w:val="0"/>
                      <w:marRight w:val="0"/>
                      <w:marTop w:val="0"/>
                      <w:marBottom w:val="0"/>
                      <w:divBdr>
                        <w:top w:val="none" w:sz="0" w:space="0" w:color="auto"/>
                        <w:left w:val="none" w:sz="0" w:space="0" w:color="auto"/>
                        <w:bottom w:val="none" w:sz="0" w:space="0" w:color="auto"/>
                        <w:right w:val="none" w:sz="0" w:space="0" w:color="auto"/>
                      </w:divBdr>
                      <w:divsChild>
                        <w:div w:id="6653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6842">
                  <w:marLeft w:val="0"/>
                  <w:marRight w:val="0"/>
                  <w:marTop w:val="0"/>
                  <w:marBottom w:val="0"/>
                  <w:divBdr>
                    <w:top w:val="none" w:sz="0" w:space="0" w:color="auto"/>
                    <w:left w:val="none" w:sz="0" w:space="0" w:color="auto"/>
                    <w:bottom w:val="none" w:sz="0" w:space="0" w:color="auto"/>
                    <w:right w:val="none" w:sz="0" w:space="0" w:color="auto"/>
                  </w:divBdr>
                  <w:divsChild>
                    <w:div w:id="846553043">
                      <w:marLeft w:val="0"/>
                      <w:marRight w:val="0"/>
                      <w:marTop w:val="0"/>
                      <w:marBottom w:val="0"/>
                      <w:divBdr>
                        <w:top w:val="none" w:sz="0" w:space="0" w:color="auto"/>
                        <w:left w:val="none" w:sz="0" w:space="0" w:color="auto"/>
                        <w:bottom w:val="none" w:sz="0" w:space="0" w:color="auto"/>
                        <w:right w:val="none" w:sz="0" w:space="0" w:color="auto"/>
                      </w:divBdr>
                      <w:divsChild>
                        <w:div w:id="848376807">
                          <w:marLeft w:val="0"/>
                          <w:marRight w:val="0"/>
                          <w:marTop w:val="0"/>
                          <w:marBottom w:val="0"/>
                          <w:divBdr>
                            <w:top w:val="none" w:sz="0" w:space="0" w:color="auto"/>
                            <w:left w:val="none" w:sz="0" w:space="0" w:color="auto"/>
                            <w:bottom w:val="none" w:sz="0" w:space="0" w:color="auto"/>
                            <w:right w:val="none" w:sz="0" w:space="0" w:color="auto"/>
                          </w:divBdr>
                          <w:divsChild>
                            <w:div w:id="2066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3021">
                      <w:marLeft w:val="0"/>
                      <w:marRight w:val="0"/>
                      <w:marTop w:val="0"/>
                      <w:marBottom w:val="0"/>
                      <w:divBdr>
                        <w:top w:val="none" w:sz="0" w:space="0" w:color="auto"/>
                        <w:left w:val="none" w:sz="0" w:space="0" w:color="auto"/>
                        <w:bottom w:val="none" w:sz="0" w:space="0" w:color="auto"/>
                        <w:right w:val="none" w:sz="0" w:space="0" w:color="auto"/>
                      </w:divBdr>
                      <w:divsChild>
                        <w:div w:id="611863129">
                          <w:marLeft w:val="0"/>
                          <w:marRight w:val="0"/>
                          <w:marTop w:val="0"/>
                          <w:marBottom w:val="0"/>
                          <w:divBdr>
                            <w:top w:val="none" w:sz="0" w:space="0" w:color="auto"/>
                            <w:left w:val="none" w:sz="0" w:space="0" w:color="auto"/>
                            <w:bottom w:val="none" w:sz="0" w:space="0" w:color="auto"/>
                            <w:right w:val="none" w:sz="0" w:space="0" w:color="auto"/>
                          </w:divBdr>
                          <w:divsChild>
                            <w:div w:id="20156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3651">
                      <w:marLeft w:val="0"/>
                      <w:marRight w:val="0"/>
                      <w:marTop w:val="0"/>
                      <w:marBottom w:val="0"/>
                      <w:divBdr>
                        <w:top w:val="none" w:sz="0" w:space="0" w:color="auto"/>
                        <w:left w:val="none" w:sz="0" w:space="0" w:color="auto"/>
                        <w:bottom w:val="none" w:sz="0" w:space="0" w:color="auto"/>
                        <w:right w:val="none" w:sz="0" w:space="0" w:color="auto"/>
                      </w:divBdr>
                      <w:divsChild>
                        <w:div w:id="2128117118">
                          <w:marLeft w:val="0"/>
                          <w:marRight w:val="0"/>
                          <w:marTop w:val="0"/>
                          <w:marBottom w:val="0"/>
                          <w:divBdr>
                            <w:top w:val="none" w:sz="0" w:space="0" w:color="auto"/>
                            <w:left w:val="none" w:sz="0" w:space="0" w:color="auto"/>
                            <w:bottom w:val="none" w:sz="0" w:space="0" w:color="auto"/>
                            <w:right w:val="none" w:sz="0" w:space="0" w:color="auto"/>
                          </w:divBdr>
                          <w:divsChild>
                            <w:div w:id="5740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3881">
                      <w:marLeft w:val="0"/>
                      <w:marRight w:val="0"/>
                      <w:marTop w:val="0"/>
                      <w:marBottom w:val="0"/>
                      <w:divBdr>
                        <w:top w:val="none" w:sz="0" w:space="0" w:color="auto"/>
                        <w:left w:val="none" w:sz="0" w:space="0" w:color="auto"/>
                        <w:bottom w:val="none" w:sz="0" w:space="0" w:color="auto"/>
                        <w:right w:val="none" w:sz="0" w:space="0" w:color="auto"/>
                      </w:divBdr>
                      <w:divsChild>
                        <w:div w:id="1165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0928">
                  <w:marLeft w:val="0"/>
                  <w:marRight w:val="0"/>
                  <w:marTop w:val="0"/>
                  <w:marBottom w:val="0"/>
                  <w:divBdr>
                    <w:top w:val="none" w:sz="0" w:space="0" w:color="auto"/>
                    <w:left w:val="none" w:sz="0" w:space="0" w:color="auto"/>
                    <w:bottom w:val="none" w:sz="0" w:space="0" w:color="auto"/>
                    <w:right w:val="none" w:sz="0" w:space="0" w:color="auto"/>
                  </w:divBdr>
                  <w:divsChild>
                    <w:div w:id="1977296560">
                      <w:marLeft w:val="0"/>
                      <w:marRight w:val="0"/>
                      <w:marTop w:val="0"/>
                      <w:marBottom w:val="0"/>
                      <w:divBdr>
                        <w:top w:val="none" w:sz="0" w:space="0" w:color="auto"/>
                        <w:left w:val="none" w:sz="0" w:space="0" w:color="auto"/>
                        <w:bottom w:val="none" w:sz="0" w:space="0" w:color="auto"/>
                        <w:right w:val="none" w:sz="0" w:space="0" w:color="auto"/>
                      </w:divBdr>
                      <w:divsChild>
                        <w:div w:id="9846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6967">
                  <w:marLeft w:val="0"/>
                  <w:marRight w:val="0"/>
                  <w:marTop w:val="0"/>
                  <w:marBottom w:val="0"/>
                  <w:divBdr>
                    <w:top w:val="none" w:sz="0" w:space="0" w:color="auto"/>
                    <w:left w:val="none" w:sz="0" w:space="0" w:color="auto"/>
                    <w:bottom w:val="none" w:sz="0" w:space="0" w:color="auto"/>
                    <w:right w:val="none" w:sz="0" w:space="0" w:color="auto"/>
                  </w:divBdr>
                  <w:divsChild>
                    <w:div w:id="135880693">
                      <w:marLeft w:val="0"/>
                      <w:marRight w:val="0"/>
                      <w:marTop w:val="0"/>
                      <w:marBottom w:val="0"/>
                      <w:divBdr>
                        <w:top w:val="none" w:sz="0" w:space="0" w:color="auto"/>
                        <w:left w:val="none" w:sz="0" w:space="0" w:color="auto"/>
                        <w:bottom w:val="none" w:sz="0" w:space="0" w:color="auto"/>
                        <w:right w:val="none" w:sz="0" w:space="0" w:color="auto"/>
                      </w:divBdr>
                      <w:divsChild>
                        <w:div w:id="1846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5240">
          <w:marLeft w:val="0"/>
          <w:marRight w:val="0"/>
          <w:marTop w:val="0"/>
          <w:marBottom w:val="0"/>
          <w:divBdr>
            <w:top w:val="none" w:sz="0" w:space="0" w:color="auto"/>
            <w:left w:val="none" w:sz="0" w:space="0" w:color="auto"/>
            <w:bottom w:val="none" w:sz="0" w:space="0" w:color="auto"/>
            <w:right w:val="none" w:sz="0" w:space="0" w:color="auto"/>
          </w:divBdr>
          <w:divsChild>
            <w:div w:id="521825724">
              <w:marLeft w:val="0"/>
              <w:marRight w:val="0"/>
              <w:marTop w:val="0"/>
              <w:marBottom w:val="0"/>
              <w:divBdr>
                <w:top w:val="none" w:sz="0" w:space="0" w:color="auto"/>
                <w:left w:val="none" w:sz="0" w:space="0" w:color="auto"/>
                <w:bottom w:val="none" w:sz="0" w:space="0" w:color="auto"/>
                <w:right w:val="none" w:sz="0" w:space="0" w:color="auto"/>
              </w:divBdr>
            </w:div>
            <w:div w:id="1267543214">
              <w:marLeft w:val="0"/>
              <w:marRight w:val="0"/>
              <w:marTop w:val="0"/>
              <w:marBottom w:val="0"/>
              <w:divBdr>
                <w:top w:val="none" w:sz="0" w:space="0" w:color="auto"/>
                <w:left w:val="none" w:sz="0" w:space="0" w:color="auto"/>
                <w:bottom w:val="none" w:sz="0" w:space="0" w:color="auto"/>
                <w:right w:val="none" w:sz="0" w:space="0" w:color="auto"/>
              </w:divBdr>
              <w:divsChild>
                <w:div w:id="1214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7856">
      <w:bodyDiv w:val="1"/>
      <w:marLeft w:val="0"/>
      <w:marRight w:val="0"/>
      <w:marTop w:val="0"/>
      <w:marBottom w:val="0"/>
      <w:divBdr>
        <w:top w:val="none" w:sz="0" w:space="0" w:color="auto"/>
        <w:left w:val="none" w:sz="0" w:space="0" w:color="auto"/>
        <w:bottom w:val="none" w:sz="0" w:space="0" w:color="auto"/>
        <w:right w:val="none" w:sz="0" w:space="0" w:color="auto"/>
      </w:divBdr>
      <w:divsChild>
        <w:div w:id="252400377">
          <w:marLeft w:val="0"/>
          <w:marRight w:val="0"/>
          <w:marTop w:val="0"/>
          <w:marBottom w:val="0"/>
          <w:divBdr>
            <w:top w:val="none" w:sz="0" w:space="0" w:color="auto"/>
            <w:left w:val="none" w:sz="0" w:space="0" w:color="auto"/>
            <w:bottom w:val="none" w:sz="0" w:space="0" w:color="auto"/>
            <w:right w:val="none" w:sz="0" w:space="0" w:color="auto"/>
          </w:divBdr>
        </w:div>
        <w:div w:id="595746580">
          <w:marLeft w:val="0"/>
          <w:marRight w:val="0"/>
          <w:marTop w:val="0"/>
          <w:marBottom w:val="0"/>
          <w:divBdr>
            <w:top w:val="none" w:sz="0" w:space="0" w:color="auto"/>
            <w:left w:val="none" w:sz="0" w:space="0" w:color="auto"/>
            <w:bottom w:val="none" w:sz="0" w:space="0" w:color="auto"/>
            <w:right w:val="none" w:sz="0" w:space="0" w:color="auto"/>
          </w:divBdr>
        </w:div>
        <w:div w:id="775292195">
          <w:marLeft w:val="0"/>
          <w:marRight w:val="0"/>
          <w:marTop w:val="0"/>
          <w:marBottom w:val="0"/>
          <w:divBdr>
            <w:top w:val="none" w:sz="0" w:space="0" w:color="auto"/>
            <w:left w:val="none" w:sz="0" w:space="0" w:color="auto"/>
            <w:bottom w:val="none" w:sz="0" w:space="0" w:color="auto"/>
            <w:right w:val="none" w:sz="0" w:space="0" w:color="auto"/>
          </w:divBdr>
        </w:div>
        <w:div w:id="1585914653">
          <w:marLeft w:val="0"/>
          <w:marRight w:val="0"/>
          <w:marTop w:val="0"/>
          <w:marBottom w:val="0"/>
          <w:divBdr>
            <w:top w:val="none" w:sz="0" w:space="0" w:color="auto"/>
            <w:left w:val="none" w:sz="0" w:space="0" w:color="auto"/>
            <w:bottom w:val="none" w:sz="0" w:space="0" w:color="auto"/>
            <w:right w:val="none" w:sz="0" w:space="0" w:color="auto"/>
          </w:divBdr>
        </w:div>
      </w:divsChild>
    </w:div>
    <w:div w:id="1051610080">
      <w:bodyDiv w:val="1"/>
      <w:marLeft w:val="27"/>
      <w:marRight w:val="27"/>
      <w:marTop w:val="27"/>
      <w:marBottom w:val="27"/>
      <w:divBdr>
        <w:top w:val="none" w:sz="0" w:space="0" w:color="auto"/>
        <w:left w:val="none" w:sz="0" w:space="0" w:color="auto"/>
        <w:bottom w:val="none" w:sz="0" w:space="0" w:color="auto"/>
        <w:right w:val="none" w:sz="0" w:space="0" w:color="auto"/>
      </w:divBdr>
      <w:divsChild>
        <w:div w:id="1115440471">
          <w:marLeft w:val="0"/>
          <w:marRight w:val="0"/>
          <w:marTop w:val="0"/>
          <w:marBottom w:val="0"/>
          <w:divBdr>
            <w:top w:val="none" w:sz="0" w:space="0" w:color="auto"/>
            <w:left w:val="none" w:sz="0" w:space="0" w:color="auto"/>
            <w:bottom w:val="none" w:sz="0" w:space="0" w:color="auto"/>
            <w:right w:val="none" w:sz="0" w:space="0" w:color="auto"/>
          </w:divBdr>
          <w:divsChild>
            <w:div w:id="409234274">
              <w:marLeft w:val="41"/>
              <w:marRight w:val="41"/>
              <w:marTop w:val="41"/>
              <w:marBottom w:val="41"/>
              <w:divBdr>
                <w:top w:val="none" w:sz="0" w:space="0" w:color="auto"/>
                <w:left w:val="none" w:sz="0" w:space="0" w:color="auto"/>
                <w:bottom w:val="none" w:sz="0" w:space="0" w:color="auto"/>
                <w:right w:val="none" w:sz="0" w:space="0" w:color="auto"/>
              </w:divBdr>
              <w:divsChild>
                <w:div w:id="1883204249">
                  <w:marLeft w:val="0"/>
                  <w:marRight w:val="0"/>
                  <w:marTop w:val="0"/>
                  <w:marBottom w:val="0"/>
                  <w:divBdr>
                    <w:top w:val="none" w:sz="0" w:space="0" w:color="auto"/>
                    <w:left w:val="none" w:sz="0" w:space="0" w:color="auto"/>
                    <w:bottom w:val="none" w:sz="0" w:space="0" w:color="auto"/>
                    <w:right w:val="none" w:sz="0" w:space="0" w:color="auto"/>
                  </w:divBdr>
                  <w:divsChild>
                    <w:div w:id="10533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24078">
      <w:bodyDiv w:val="1"/>
      <w:marLeft w:val="0"/>
      <w:marRight w:val="0"/>
      <w:marTop w:val="0"/>
      <w:marBottom w:val="0"/>
      <w:divBdr>
        <w:top w:val="none" w:sz="0" w:space="0" w:color="auto"/>
        <w:left w:val="none" w:sz="0" w:space="0" w:color="auto"/>
        <w:bottom w:val="none" w:sz="0" w:space="0" w:color="auto"/>
        <w:right w:val="none" w:sz="0" w:space="0" w:color="auto"/>
      </w:divBdr>
    </w:div>
    <w:div w:id="1061951419">
      <w:bodyDiv w:val="1"/>
      <w:marLeft w:val="0"/>
      <w:marRight w:val="0"/>
      <w:marTop w:val="0"/>
      <w:marBottom w:val="0"/>
      <w:divBdr>
        <w:top w:val="none" w:sz="0" w:space="0" w:color="auto"/>
        <w:left w:val="none" w:sz="0" w:space="0" w:color="auto"/>
        <w:bottom w:val="none" w:sz="0" w:space="0" w:color="auto"/>
        <w:right w:val="none" w:sz="0" w:space="0" w:color="auto"/>
      </w:divBdr>
      <w:divsChild>
        <w:div w:id="38167621">
          <w:marLeft w:val="0"/>
          <w:marRight w:val="0"/>
          <w:marTop w:val="0"/>
          <w:marBottom w:val="0"/>
          <w:divBdr>
            <w:top w:val="none" w:sz="0" w:space="0" w:color="auto"/>
            <w:left w:val="none" w:sz="0" w:space="0" w:color="auto"/>
            <w:bottom w:val="none" w:sz="0" w:space="0" w:color="auto"/>
            <w:right w:val="none" w:sz="0" w:space="0" w:color="auto"/>
          </w:divBdr>
        </w:div>
        <w:div w:id="235552665">
          <w:marLeft w:val="0"/>
          <w:marRight w:val="0"/>
          <w:marTop w:val="0"/>
          <w:marBottom w:val="0"/>
          <w:divBdr>
            <w:top w:val="none" w:sz="0" w:space="0" w:color="auto"/>
            <w:left w:val="none" w:sz="0" w:space="0" w:color="auto"/>
            <w:bottom w:val="none" w:sz="0" w:space="0" w:color="auto"/>
            <w:right w:val="none" w:sz="0" w:space="0" w:color="auto"/>
          </w:divBdr>
        </w:div>
        <w:div w:id="479887043">
          <w:marLeft w:val="0"/>
          <w:marRight w:val="0"/>
          <w:marTop w:val="0"/>
          <w:marBottom w:val="0"/>
          <w:divBdr>
            <w:top w:val="none" w:sz="0" w:space="0" w:color="auto"/>
            <w:left w:val="none" w:sz="0" w:space="0" w:color="auto"/>
            <w:bottom w:val="none" w:sz="0" w:space="0" w:color="auto"/>
            <w:right w:val="none" w:sz="0" w:space="0" w:color="auto"/>
          </w:divBdr>
        </w:div>
        <w:div w:id="600065381">
          <w:marLeft w:val="0"/>
          <w:marRight w:val="0"/>
          <w:marTop w:val="0"/>
          <w:marBottom w:val="0"/>
          <w:divBdr>
            <w:top w:val="none" w:sz="0" w:space="0" w:color="auto"/>
            <w:left w:val="none" w:sz="0" w:space="0" w:color="auto"/>
            <w:bottom w:val="none" w:sz="0" w:space="0" w:color="auto"/>
            <w:right w:val="none" w:sz="0" w:space="0" w:color="auto"/>
          </w:divBdr>
        </w:div>
        <w:div w:id="865170558">
          <w:marLeft w:val="0"/>
          <w:marRight w:val="0"/>
          <w:marTop w:val="0"/>
          <w:marBottom w:val="0"/>
          <w:divBdr>
            <w:top w:val="none" w:sz="0" w:space="0" w:color="auto"/>
            <w:left w:val="none" w:sz="0" w:space="0" w:color="auto"/>
            <w:bottom w:val="none" w:sz="0" w:space="0" w:color="auto"/>
            <w:right w:val="none" w:sz="0" w:space="0" w:color="auto"/>
          </w:divBdr>
        </w:div>
        <w:div w:id="1004435874">
          <w:marLeft w:val="0"/>
          <w:marRight w:val="0"/>
          <w:marTop w:val="0"/>
          <w:marBottom w:val="0"/>
          <w:divBdr>
            <w:top w:val="none" w:sz="0" w:space="0" w:color="auto"/>
            <w:left w:val="none" w:sz="0" w:space="0" w:color="auto"/>
            <w:bottom w:val="none" w:sz="0" w:space="0" w:color="auto"/>
            <w:right w:val="none" w:sz="0" w:space="0" w:color="auto"/>
          </w:divBdr>
        </w:div>
        <w:div w:id="1033992970">
          <w:marLeft w:val="0"/>
          <w:marRight w:val="0"/>
          <w:marTop w:val="0"/>
          <w:marBottom w:val="0"/>
          <w:divBdr>
            <w:top w:val="none" w:sz="0" w:space="0" w:color="auto"/>
            <w:left w:val="none" w:sz="0" w:space="0" w:color="auto"/>
            <w:bottom w:val="none" w:sz="0" w:space="0" w:color="auto"/>
            <w:right w:val="none" w:sz="0" w:space="0" w:color="auto"/>
          </w:divBdr>
        </w:div>
        <w:div w:id="1049374555">
          <w:marLeft w:val="0"/>
          <w:marRight w:val="0"/>
          <w:marTop w:val="0"/>
          <w:marBottom w:val="0"/>
          <w:divBdr>
            <w:top w:val="none" w:sz="0" w:space="0" w:color="auto"/>
            <w:left w:val="none" w:sz="0" w:space="0" w:color="auto"/>
            <w:bottom w:val="none" w:sz="0" w:space="0" w:color="auto"/>
            <w:right w:val="none" w:sz="0" w:space="0" w:color="auto"/>
          </w:divBdr>
        </w:div>
        <w:div w:id="1100838793">
          <w:marLeft w:val="0"/>
          <w:marRight w:val="0"/>
          <w:marTop w:val="0"/>
          <w:marBottom w:val="0"/>
          <w:divBdr>
            <w:top w:val="none" w:sz="0" w:space="0" w:color="auto"/>
            <w:left w:val="none" w:sz="0" w:space="0" w:color="auto"/>
            <w:bottom w:val="none" w:sz="0" w:space="0" w:color="auto"/>
            <w:right w:val="none" w:sz="0" w:space="0" w:color="auto"/>
          </w:divBdr>
        </w:div>
        <w:div w:id="1168011164">
          <w:marLeft w:val="0"/>
          <w:marRight w:val="0"/>
          <w:marTop w:val="0"/>
          <w:marBottom w:val="0"/>
          <w:divBdr>
            <w:top w:val="none" w:sz="0" w:space="0" w:color="auto"/>
            <w:left w:val="none" w:sz="0" w:space="0" w:color="auto"/>
            <w:bottom w:val="none" w:sz="0" w:space="0" w:color="auto"/>
            <w:right w:val="none" w:sz="0" w:space="0" w:color="auto"/>
          </w:divBdr>
        </w:div>
        <w:div w:id="1245527480">
          <w:marLeft w:val="0"/>
          <w:marRight w:val="0"/>
          <w:marTop w:val="0"/>
          <w:marBottom w:val="0"/>
          <w:divBdr>
            <w:top w:val="none" w:sz="0" w:space="0" w:color="auto"/>
            <w:left w:val="none" w:sz="0" w:space="0" w:color="auto"/>
            <w:bottom w:val="none" w:sz="0" w:space="0" w:color="auto"/>
            <w:right w:val="none" w:sz="0" w:space="0" w:color="auto"/>
          </w:divBdr>
        </w:div>
        <w:div w:id="1392464958">
          <w:marLeft w:val="0"/>
          <w:marRight w:val="0"/>
          <w:marTop w:val="0"/>
          <w:marBottom w:val="0"/>
          <w:divBdr>
            <w:top w:val="none" w:sz="0" w:space="0" w:color="auto"/>
            <w:left w:val="none" w:sz="0" w:space="0" w:color="auto"/>
            <w:bottom w:val="none" w:sz="0" w:space="0" w:color="auto"/>
            <w:right w:val="none" w:sz="0" w:space="0" w:color="auto"/>
          </w:divBdr>
        </w:div>
        <w:div w:id="1493981258">
          <w:marLeft w:val="0"/>
          <w:marRight w:val="0"/>
          <w:marTop w:val="0"/>
          <w:marBottom w:val="0"/>
          <w:divBdr>
            <w:top w:val="none" w:sz="0" w:space="0" w:color="auto"/>
            <w:left w:val="none" w:sz="0" w:space="0" w:color="auto"/>
            <w:bottom w:val="none" w:sz="0" w:space="0" w:color="auto"/>
            <w:right w:val="none" w:sz="0" w:space="0" w:color="auto"/>
          </w:divBdr>
        </w:div>
        <w:div w:id="1642997138">
          <w:marLeft w:val="0"/>
          <w:marRight w:val="0"/>
          <w:marTop w:val="0"/>
          <w:marBottom w:val="0"/>
          <w:divBdr>
            <w:top w:val="none" w:sz="0" w:space="0" w:color="auto"/>
            <w:left w:val="none" w:sz="0" w:space="0" w:color="auto"/>
            <w:bottom w:val="none" w:sz="0" w:space="0" w:color="auto"/>
            <w:right w:val="none" w:sz="0" w:space="0" w:color="auto"/>
          </w:divBdr>
        </w:div>
        <w:div w:id="1746756488">
          <w:marLeft w:val="0"/>
          <w:marRight w:val="0"/>
          <w:marTop w:val="0"/>
          <w:marBottom w:val="0"/>
          <w:divBdr>
            <w:top w:val="none" w:sz="0" w:space="0" w:color="auto"/>
            <w:left w:val="none" w:sz="0" w:space="0" w:color="auto"/>
            <w:bottom w:val="none" w:sz="0" w:space="0" w:color="auto"/>
            <w:right w:val="none" w:sz="0" w:space="0" w:color="auto"/>
          </w:divBdr>
        </w:div>
        <w:div w:id="1800605682">
          <w:marLeft w:val="0"/>
          <w:marRight w:val="0"/>
          <w:marTop w:val="0"/>
          <w:marBottom w:val="0"/>
          <w:divBdr>
            <w:top w:val="none" w:sz="0" w:space="0" w:color="auto"/>
            <w:left w:val="none" w:sz="0" w:space="0" w:color="auto"/>
            <w:bottom w:val="none" w:sz="0" w:space="0" w:color="auto"/>
            <w:right w:val="none" w:sz="0" w:space="0" w:color="auto"/>
          </w:divBdr>
        </w:div>
        <w:div w:id="1851334875">
          <w:marLeft w:val="0"/>
          <w:marRight w:val="0"/>
          <w:marTop w:val="0"/>
          <w:marBottom w:val="0"/>
          <w:divBdr>
            <w:top w:val="none" w:sz="0" w:space="0" w:color="auto"/>
            <w:left w:val="none" w:sz="0" w:space="0" w:color="auto"/>
            <w:bottom w:val="none" w:sz="0" w:space="0" w:color="auto"/>
            <w:right w:val="none" w:sz="0" w:space="0" w:color="auto"/>
          </w:divBdr>
        </w:div>
        <w:div w:id="1914313052">
          <w:marLeft w:val="0"/>
          <w:marRight w:val="0"/>
          <w:marTop w:val="0"/>
          <w:marBottom w:val="0"/>
          <w:divBdr>
            <w:top w:val="none" w:sz="0" w:space="0" w:color="auto"/>
            <w:left w:val="none" w:sz="0" w:space="0" w:color="auto"/>
            <w:bottom w:val="none" w:sz="0" w:space="0" w:color="auto"/>
            <w:right w:val="none" w:sz="0" w:space="0" w:color="auto"/>
          </w:divBdr>
        </w:div>
        <w:div w:id="1923559899">
          <w:marLeft w:val="0"/>
          <w:marRight w:val="0"/>
          <w:marTop w:val="0"/>
          <w:marBottom w:val="0"/>
          <w:divBdr>
            <w:top w:val="none" w:sz="0" w:space="0" w:color="auto"/>
            <w:left w:val="none" w:sz="0" w:space="0" w:color="auto"/>
            <w:bottom w:val="none" w:sz="0" w:space="0" w:color="auto"/>
            <w:right w:val="none" w:sz="0" w:space="0" w:color="auto"/>
          </w:divBdr>
        </w:div>
        <w:div w:id="2121946785">
          <w:marLeft w:val="0"/>
          <w:marRight w:val="0"/>
          <w:marTop w:val="0"/>
          <w:marBottom w:val="0"/>
          <w:divBdr>
            <w:top w:val="none" w:sz="0" w:space="0" w:color="auto"/>
            <w:left w:val="none" w:sz="0" w:space="0" w:color="auto"/>
            <w:bottom w:val="none" w:sz="0" w:space="0" w:color="auto"/>
            <w:right w:val="none" w:sz="0" w:space="0" w:color="auto"/>
          </w:divBdr>
        </w:div>
      </w:divsChild>
    </w:div>
    <w:div w:id="1062213983">
      <w:bodyDiv w:val="1"/>
      <w:marLeft w:val="0"/>
      <w:marRight w:val="0"/>
      <w:marTop w:val="0"/>
      <w:marBottom w:val="0"/>
      <w:divBdr>
        <w:top w:val="none" w:sz="0" w:space="0" w:color="auto"/>
        <w:left w:val="none" w:sz="0" w:space="0" w:color="auto"/>
        <w:bottom w:val="none" w:sz="0" w:space="0" w:color="auto"/>
        <w:right w:val="none" w:sz="0" w:space="0" w:color="auto"/>
      </w:divBdr>
      <w:divsChild>
        <w:div w:id="723719411">
          <w:marLeft w:val="0"/>
          <w:marRight w:val="0"/>
          <w:marTop w:val="0"/>
          <w:marBottom w:val="0"/>
          <w:divBdr>
            <w:top w:val="none" w:sz="0" w:space="0" w:color="auto"/>
            <w:left w:val="none" w:sz="0" w:space="0" w:color="auto"/>
            <w:bottom w:val="none" w:sz="0" w:space="0" w:color="auto"/>
            <w:right w:val="none" w:sz="0" w:space="0" w:color="auto"/>
          </w:divBdr>
        </w:div>
        <w:div w:id="1235361796">
          <w:marLeft w:val="0"/>
          <w:marRight w:val="0"/>
          <w:marTop w:val="0"/>
          <w:marBottom w:val="0"/>
          <w:divBdr>
            <w:top w:val="none" w:sz="0" w:space="0" w:color="auto"/>
            <w:left w:val="none" w:sz="0" w:space="0" w:color="auto"/>
            <w:bottom w:val="none" w:sz="0" w:space="0" w:color="auto"/>
            <w:right w:val="none" w:sz="0" w:space="0" w:color="auto"/>
          </w:divBdr>
          <w:divsChild>
            <w:div w:id="1144197984">
              <w:marLeft w:val="0"/>
              <w:marRight w:val="0"/>
              <w:marTop w:val="0"/>
              <w:marBottom w:val="0"/>
              <w:divBdr>
                <w:top w:val="none" w:sz="0" w:space="0" w:color="auto"/>
                <w:left w:val="none" w:sz="0" w:space="0" w:color="auto"/>
                <w:bottom w:val="none" w:sz="0" w:space="0" w:color="auto"/>
                <w:right w:val="none" w:sz="0" w:space="0" w:color="auto"/>
              </w:divBdr>
              <w:divsChild>
                <w:div w:id="11219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80828">
      <w:bodyDiv w:val="1"/>
      <w:marLeft w:val="0"/>
      <w:marRight w:val="0"/>
      <w:marTop w:val="0"/>
      <w:marBottom w:val="0"/>
      <w:divBdr>
        <w:top w:val="none" w:sz="0" w:space="0" w:color="auto"/>
        <w:left w:val="none" w:sz="0" w:space="0" w:color="auto"/>
        <w:bottom w:val="none" w:sz="0" w:space="0" w:color="auto"/>
        <w:right w:val="none" w:sz="0" w:space="0" w:color="auto"/>
      </w:divBdr>
    </w:div>
    <w:div w:id="1071001444">
      <w:bodyDiv w:val="1"/>
      <w:marLeft w:val="0"/>
      <w:marRight w:val="0"/>
      <w:marTop w:val="0"/>
      <w:marBottom w:val="0"/>
      <w:divBdr>
        <w:top w:val="none" w:sz="0" w:space="0" w:color="auto"/>
        <w:left w:val="none" w:sz="0" w:space="0" w:color="auto"/>
        <w:bottom w:val="none" w:sz="0" w:space="0" w:color="auto"/>
        <w:right w:val="none" w:sz="0" w:space="0" w:color="auto"/>
      </w:divBdr>
    </w:div>
    <w:div w:id="1072434380">
      <w:bodyDiv w:val="1"/>
      <w:marLeft w:val="0"/>
      <w:marRight w:val="0"/>
      <w:marTop w:val="0"/>
      <w:marBottom w:val="0"/>
      <w:divBdr>
        <w:top w:val="none" w:sz="0" w:space="0" w:color="auto"/>
        <w:left w:val="none" w:sz="0" w:space="0" w:color="auto"/>
        <w:bottom w:val="none" w:sz="0" w:space="0" w:color="auto"/>
        <w:right w:val="none" w:sz="0" w:space="0" w:color="auto"/>
      </w:divBdr>
    </w:div>
    <w:div w:id="1085108258">
      <w:bodyDiv w:val="1"/>
      <w:marLeft w:val="0"/>
      <w:marRight w:val="0"/>
      <w:marTop w:val="0"/>
      <w:marBottom w:val="0"/>
      <w:divBdr>
        <w:top w:val="none" w:sz="0" w:space="0" w:color="auto"/>
        <w:left w:val="none" w:sz="0" w:space="0" w:color="auto"/>
        <w:bottom w:val="none" w:sz="0" w:space="0" w:color="auto"/>
        <w:right w:val="none" w:sz="0" w:space="0" w:color="auto"/>
      </w:divBdr>
    </w:div>
    <w:div w:id="1085568064">
      <w:bodyDiv w:val="1"/>
      <w:marLeft w:val="0"/>
      <w:marRight w:val="0"/>
      <w:marTop w:val="0"/>
      <w:marBottom w:val="0"/>
      <w:divBdr>
        <w:top w:val="none" w:sz="0" w:space="0" w:color="auto"/>
        <w:left w:val="none" w:sz="0" w:space="0" w:color="auto"/>
        <w:bottom w:val="none" w:sz="0" w:space="0" w:color="auto"/>
        <w:right w:val="none" w:sz="0" w:space="0" w:color="auto"/>
      </w:divBdr>
    </w:div>
    <w:div w:id="1086808676">
      <w:bodyDiv w:val="1"/>
      <w:marLeft w:val="0"/>
      <w:marRight w:val="0"/>
      <w:marTop w:val="0"/>
      <w:marBottom w:val="0"/>
      <w:divBdr>
        <w:top w:val="none" w:sz="0" w:space="0" w:color="auto"/>
        <w:left w:val="none" w:sz="0" w:space="0" w:color="auto"/>
        <w:bottom w:val="none" w:sz="0" w:space="0" w:color="auto"/>
        <w:right w:val="none" w:sz="0" w:space="0" w:color="auto"/>
      </w:divBdr>
      <w:divsChild>
        <w:div w:id="359816448">
          <w:marLeft w:val="0"/>
          <w:marRight w:val="0"/>
          <w:marTop w:val="0"/>
          <w:marBottom w:val="0"/>
          <w:divBdr>
            <w:top w:val="none" w:sz="0" w:space="0" w:color="auto"/>
            <w:left w:val="none" w:sz="0" w:space="0" w:color="auto"/>
            <w:bottom w:val="none" w:sz="0" w:space="0" w:color="auto"/>
            <w:right w:val="none" w:sz="0" w:space="0" w:color="auto"/>
          </w:divBdr>
          <w:divsChild>
            <w:div w:id="29112601">
              <w:marLeft w:val="0"/>
              <w:marRight w:val="0"/>
              <w:marTop w:val="0"/>
              <w:marBottom w:val="0"/>
              <w:divBdr>
                <w:top w:val="none" w:sz="0" w:space="0" w:color="auto"/>
                <w:left w:val="none" w:sz="0" w:space="0" w:color="auto"/>
                <w:bottom w:val="none" w:sz="0" w:space="0" w:color="auto"/>
                <w:right w:val="none" w:sz="0" w:space="0" w:color="auto"/>
              </w:divBdr>
              <w:divsChild>
                <w:div w:id="288825289">
                  <w:marLeft w:val="0"/>
                  <w:marRight w:val="0"/>
                  <w:marTop w:val="0"/>
                  <w:marBottom w:val="0"/>
                  <w:divBdr>
                    <w:top w:val="none" w:sz="0" w:space="0" w:color="auto"/>
                    <w:left w:val="none" w:sz="0" w:space="0" w:color="auto"/>
                    <w:bottom w:val="none" w:sz="0" w:space="0" w:color="auto"/>
                    <w:right w:val="none" w:sz="0" w:space="0" w:color="auto"/>
                  </w:divBdr>
                </w:div>
              </w:divsChild>
            </w:div>
            <w:div w:id="2138060040">
              <w:marLeft w:val="0"/>
              <w:marRight w:val="0"/>
              <w:marTop w:val="0"/>
              <w:marBottom w:val="0"/>
              <w:divBdr>
                <w:top w:val="none" w:sz="0" w:space="0" w:color="auto"/>
                <w:left w:val="none" w:sz="0" w:space="0" w:color="auto"/>
                <w:bottom w:val="none" w:sz="0" w:space="0" w:color="auto"/>
                <w:right w:val="none" w:sz="0" w:space="0" w:color="auto"/>
              </w:divBdr>
            </w:div>
          </w:divsChild>
        </w:div>
        <w:div w:id="1263303317">
          <w:marLeft w:val="0"/>
          <w:marRight w:val="0"/>
          <w:marTop w:val="0"/>
          <w:marBottom w:val="0"/>
          <w:divBdr>
            <w:top w:val="none" w:sz="0" w:space="0" w:color="auto"/>
            <w:left w:val="none" w:sz="0" w:space="0" w:color="auto"/>
            <w:bottom w:val="none" w:sz="0" w:space="0" w:color="auto"/>
            <w:right w:val="none" w:sz="0" w:space="0" w:color="auto"/>
          </w:divBdr>
          <w:divsChild>
            <w:div w:id="200286259">
              <w:marLeft w:val="0"/>
              <w:marRight w:val="0"/>
              <w:marTop w:val="0"/>
              <w:marBottom w:val="0"/>
              <w:divBdr>
                <w:top w:val="none" w:sz="0" w:space="0" w:color="auto"/>
                <w:left w:val="none" w:sz="0" w:space="0" w:color="auto"/>
                <w:bottom w:val="none" w:sz="0" w:space="0" w:color="auto"/>
                <w:right w:val="none" w:sz="0" w:space="0" w:color="auto"/>
              </w:divBdr>
              <w:divsChild>
                <w:div w:id="1931038816">
                  <w:marLeft w:val="0"/>
                  <w:marRight w:val="0"/>
                  <w:marTop w:val="0"/>
                  <w:marBottom w:val="0"/>
                  <w:divBdr>
                    <w:top w:val="none" w:sz="0" w:space="0" w:color="auto"/>
                    <w:left w:val="none" w:sz="0" w:space="0" w:color="auto"/>
                    <w:bottom w:val="none" w:sz="0" w:space="0" w:color="auto"/>
                    <w:right w:val="none" w:sz="0" w:space="0" w:color="auto"/>
                  </w:divBdr>
                  <w:divsChild>
                    <w:div w:id="1703552726">
                      <w:marLeft w:val="0"/>
                      <w:marRight w:val="0"/>
                      <w:marTop w:val="0"/>
                      <w:marBottom w:val="0"/>
                      <w:divBdr>
                        <w:top w:val="none" w:sz="0" w:space="0" w:color="auto"/>
                        <w:left w:val="none" w:sz="0" w:space="0" w:color="auto"/>
                        <w:bottom w:val="none" w:sz="0" w:space="0" w:color="auto"/>
                        <w:right w:val="none" w:sz="0" w:space="0" w:color="auto"/>
                      </w:divBdr>
                      <w:divsChild>
                        <w:div w:id="19781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2242">
      <w:bodyDiv w:val="1"/>
      <w:marLeft w:val="0"/>
      <w:marRight w:val="0"/>
      <w:marTop w:val="0"/>
      <w:marBottom w:val="0"/>
      <w:divBdr>
        <w:top w:val="none" w:sz="0" w:space="0" w:color="auto"/>
        <w:left w:val="none" w:sz="0" w:space="0" w:color="auto"/>
        <w:bottom w:val="none" w:sz="0" w:space="0" w:color="auto"/>
        <w:right w:val="none" w:sz="0" w:space="0" w:color="auto"/>
      </w:divBdr>
      <w:divsChild>
        <w:div w:id="368140633">
          <w:marLeft w:val="0"/>
          <w:marRight w:val="0"/>
          <w:marTop w:val="0"/>
          <w:marBottom w:val="0"/>
          <w:divBdr>
            <w:top w:val="none" w:sz="0" w:space="0" w:color="auto"/>
            <w:left w:val="none" w:sz="0" w:space="0" w:color="auto"/>
            <w:bottom w:val="none" w:sz="0" w:space="0" w:color="auto"/>
            <w:right w:val="none" w:sz="0" w:space="0" w:color="auto"/>
          </w:divBdr>
          <w:divsChild>
            <w:div w:id="689840225">
              <w:marLeft w:val="0"/>
              <w:marRight w:val="0"/>
              <w:marTop w:val="0"/>
              <w:marBottom w:val="0"/>
              <w:divBdr>
                <w:top w:val="none" w:sz="0" w:space="0" w:color="auto"/>
                <w:left w:val="none" w:sz="0" w:space="0" w:color="auto"/>
                <w:bottom w:val="none" w:sz="0" w:space="0" w:color="auto"/>
                <w:right w:val="none" w:sz="0" w:space="0" w:color="auto"/>
              </w:divBdr>
              <w:divsChild>
                <w:div w:id="109324916">
                  <w:marLeft w:val="0"/>
                  <w:marRight w:val="0"/>
                  <w:marTop w:val="0"/>
                  <w:marBottom w:val="0"/>
                  <w:divBdr>
                    <w:top w:val="none" w:sz="0" w:space="0" w:color="auto"/>
                    <w:left w:val="none" w:sz="0" w:space="0" w:color="auto"/>
                    <w:bottom w:val="none" w:sz="0" w:space="0" w:color="auto"/>
                    <w:right w:val="none" w:sz="0" w:space="0" w:color="auto"/>
                  </w:divBdr>
                  <w:divsChild>
                    <w:div w:id="379521021">
                      <w:marLeft w:val="0"/>
                      <w:marRight w:val="0"/>
                      <w:marTop w:val="0"/>
                      <w:marBottom w:val="0"/>
                      <w:divBdr>
                        <w:top w:val="none" w:sz="0" w:space="0" w:color="auto"/>
                        <w:left w:val="none" w:sz="0" w:space="0" w:color="auto"/>
                        <w:bottom w:val="none" w:sz="0" w:space="0" w:color="auto"/>
                        <w:right w:val="none" w:sz="0" w:space="0" w:color="auto"/>
                      </w:divBdr>
                      <w:divsChild>
                        <w:div w:id="19408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9497">
                  <w:marLeft w:val="0"/>
                  <w:marRight w:val="0"/>
                  <w:marTop w:val="0"/>
                  <w:marBottom w:val="0"/>
                  <w:divBdr>
                    <w:top w:val="none" w:sz="0" w:space="0" w:color="auto"/>
                    <w:left w:val="none" w:sz="0" w:space="0" w:color="auto"/>
                    <w:bottom w:val="none" w:sz="0" w:space="0" w:color="auto"/>
                    <w:right w:val="none" w:sz="0" w:space="0" w:color="auto"/>
                  </w:divBdr>
                  <w:divsChild>
                    <w:div w:id="2104721130">
                      <w:marLeft w:val="0"/>
                      <w:marRight w:val="0"/>
                      <w:marTop w:val="0"/>
                      <w:marBottom w:val="0"/>
                      <w:divBdr>
                        <w:top w:val="none" w:sz="0" w:space="0" w:color="auto"/>
                        <w:left w:val="none" w:sz="0" w:space="0" w:color="auto"/>
                        <w:bottom w:val="none" w:sz="0" w:space="0" w:color="auto"/>
                        <w:right w:val="none" w:sz="0" w:space="0" w:color="auto"/>
                      </w:divBdr>
                      <w:divsChild>
                        <w:div w:id="1293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7115">
                  <w:marLeft w:val="0"/>
                  <w:marRight w:val="0"/>
                  <w:marTop w:val="0"/>
                  <w:marBottom w:val="0"/>
                  <w:divBdr>
                    <w:top w:val="none" w:sz="0" w:space="0" w:color="auto"/>
                    <w:left w:val="none" w:sz="0" w:space="0" w:color="auto"/>
                    <w:bottom w:val="none" w:sz="0" w:space="0" w:color="auto"/>
                    <w:right w:val="none" w:sz="0" w:space="0" w:color="auto"/>
                  </w:divBdr>
                  <w:divsChild>
                    <w:div w:id="1544174984">
                      <w:marLeft w:val="0"/>
                      <w:marRight w:val="0"/>
                      <w:marTop w:val="0"/>
                      <w:marBottom w:val="0"/>
                      <w:divBdr>
                        <w:top w:val="none" w:sz="0" w:space="0" w:color="auto"/>
                        <w:left w:val="none" w:sz="0" w:space="0" w:color="auto"/>
                        <w:bottom w:val="none" w:sz="0" w:space="0" w:color="auto"/>
                        <w:right w:val="none" w:sz="0" w:space="0" w:color="auto"/>
                      </w:divBdr>
                      <w:divsChild>
                        <w:div w:id="13823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72">
                  <w:marLeft w:val="0"/>
                  <w:marRight w:val="0"/>
                  <w:marTop w:val="0"/>
                  <w:marBottom w:val="0"/>
                  <w:divBdr>
                    <w:top w:val="none" w:sz="0" w:space="0" w:color="auto"/>
                    <w:left w:val="none" w:sz="0" w:space="0" w:color="auto"/>
                    <w:bottom w:val="none" w:sz="0" w:space="0" w:color="auto"/>
                    <w:right w:val="none" w:sz="0" w:space="0" w:color="auto"/>
                  </w:divBdr>
                  <w:divsChild>
                    <w:div w:id="561865870">
                      <w:marLeft w:val="0"/>
                      <w:marRight w:val="0"/>
                      <w:marTop w:val="0"/>
                      <w:marBottom w:val="0"/>
                      <w:divBdr>
                        <w:top w:val="none" w:sz="0" w:space="0" w:color="auto"/>
                        <w:left w:val="none" w:sz="0" w:space="0" w:color="auto"/>
                        <w:bottom w:val="none" w:sz="0" w:space="0" w:color="auto"/>
                        <w:right w:val="none" w:sz="0" w:space="0" w:color="auto"/>
                      </w:divBdr>
                      <w:divsChild>
                        <w:div w:id="10926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00638">
                  <w:marLeft w:val="0"/>
                  <w:marRight w:val="0"/>
                  <w:marTop w:val="0"/>
                  <w:marBottom w:val="0"/>
                  <w:divBdr>
                    <w:top w:val="none" w:sz="0" w:space="0" w:color="auto"/>
                    <w:left w:val="none" w:sz="0" w:space="0" w:color="auto"/>
                    <w:bottom w:val="none" w:sz="0" w:space="0" w:color="auto"/>
                    <w:right w:val="none" w:sz="0" w:space="0" w:color="auto"/>
                  </w:divBdr>
                  <w:divsChild>
                    <w:div w:id="12004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3094">
              <w:marLeft w:val="0"/>
              <w:marRight w:val="0"/>
              <w:marTop w:val="0"/>
              <w:marBottom w:val="0"/>
              <w:divBdr>
                <w:top w:val="none" w:sz="0" w:space="0" w:color="auto"/>
                <w:left w:val="none" w:sz="0" w:space="0" w:color="auto"/>
                <w:bottom w:val="none" w:sz="0" w:space="0" w:color="auto"/>
                <w:right w:val="none" w:sz="0" w:space="0" w:color="auto"/>
              </w:divBdr>
              <w:divsChild>
                <w:div w:id="700209810">
                  <w:marLeft w:val="0"/>
                  <w:marRight w:val="0"/>
                  <w:marTop w:val="0"/>
                  <w:marBottom w:val="0"/>
                  <w:divBdr>
                    <w:top w:val="none" w:sz="0" w:space="0" w:color="auto"/>
                    <w:left w:val="none" w:sz="0" w:space="0" w:color="auto"/>
                    <w:bottom w:val="none" w:sz="0" w:space="0" w:color="auto"/>
                    <w:right w:val="none" w:sz="0" w:space="0" w:color="auto"/>
                  </w:divBdr>
                </w:div>
              </w:divsChild>
            </w:div>
            <w:div w:id="1118842424">
              <w:marLeft w:val="0"/>
              <w:marRight w:val="0"/>
              <w:marTop w:val="0"/>
              <w:marBottom w:val="0"/>
              <w:divBdr>
                <w:top w:val="none" w:sz="0" w:space="0" w:color="auto"/>
                <w:left w:val="none" w:sz="0" w:space="0" w:color="auto"/>
                <w:bottom w:val="none" w:sz="0" w:space="0" w:color="auto"/>
                <w:right w:val="none" w:sz="0" w:space="0" w:color="auto"/>
              </w:divBdr>
            </w:div>
          </w:divsChild>
        </w:div>
        <w:div w:id="1656907104">
          <w:marLeft w:val="0"/>
          <w:marRight w:val="0"/>
          <w:marTop w:val="0"/>
          <w:marBottom w:val="0"/>
          <w:divBdr>
            <w:top w:val="none" w:sz="0" w:space="0" w:color="auto"/>
            <w:left w:val="none" w:sz="0" w:space="0" w:color="auto"/>
            <w:bottom w:val="none" w:sz="0" w:space="0" w:color="auto"/>
            <w:right w:val="none" w:sz="0" w:space="0" w:color="auto"/>
          </w:divBdr>
          <w:divsChild>
            <w:div w:id="497580503">
              <w:marLeft w:val="0"/>
              <w:marRight w:val="0"/>
              <w:marTop w:val="0"/>
              <w:marBottom w:val="0"/>
              <w:divBdr>
                <w:top w:val="none" w:sz="0" w:space="0" w:color="auto"/>
                <w:left w:val="none" w:sz="0" w:space="0" w:color="auto"/>
                <w:bottom w:val="none" w:sz="0" w:space="0" w:color="auto"/>
                <w:right w:val="none" w:sz="0" w:space="0" w:color="auto"/>
              </w:divBdr>
              <w:divsChild>
                <w:div w:id="1762798139">
                  <w:marLeft w:val="0"/>
                  <w:marRight w:val="0"/>
                  <w:marTop w:val="0"/>
                  <w:marBottom w:val="0"/>
                  <w:divBdr>
                    <w:top w:val="none" w:sz="0" w:space="0" w:color="auto"/>
                    <w:left w:val="none" w:sz="0" w:space="0" w:color="auto"/>
                    <w:bottom w:val="none" w:sz="0" w:space="0" w:color="auto"/>
                    <w:right w:val="none" w:sz="0" w:space="0" w:color="auto"/>
                  </w:divBdr>
                </w:div>
              </w:divsChild>
            </w:div>
            <w:div w:id="16100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7228">
      <w:bodyDiv w:val="1"/>
      <w:marLeft w:val="0"/>
      <w:marRight w:val="0"/>
      <w:marTop w:val="0"/>
      <w:marBottom w:val="0"/>
      <w:divBdr>
        <w:top w:val="none" w:sz="0" w:space="0" w:color="auto"/>
        <w:left w:val="none" w:sz="0" w:space="0" w:color="auto"/>
        <w:bottom w:val="none" w:sz="0" w:space="0" w:color="auto"/>
        <w:right w:val="none" w:sz="0" w:space="0" w:color="auto"/>
      </w:divBdr>
      <w:divsChild>
        <w:div w:id="1616055350">
          <w:marLeft w:val="0"/>
          <w:marRight w:val="0"/>
          <w:marTop w:val="0"/>
          <w:marBottom w:val="0"/>
          <w:divBdr>
            <w:top w:val="none" w:sz="0" w:space="0" w:color="auto"/>
            <w:left w:val="none" w:sz="0" w:space="0" w:color="auto"/>
            <w:bottom w:val="none" w:sz="0" w:space="0" w:color="auto"/>
            <w:right w:val="none" w:sz="0" w:space="0" w:color="auto"/>
          </w:divBdr>
        </w:div>
        <w:div w:id="1240872592">
          <w:marLeft w:val="0"/>
          <w:marRight w:val="0"/>
          <w:marTop w:val="0"/>
          <w:marBottom w:val="0"/>
          <w:divBdr>
            <w:top w:val="none" w:sz="0" w:space="0" w:color="auto"/>
            <w:left w:val="none" w:sz="0" w:space="0" w:color="auto"/>
            <w:bottom w:val="none" w:sz="0" w:space="0" w:color="auto"/>
            <w:right w:val="none" w:sz="0" w:space="0" w:color="auto"/>
          </w:divBdr>
          <w:divsChild>
            <w:div w:id="678000790">
              <w:marLeft w:val="0"/>
              <w:marRight w:val="0"/>
              <w:marTop w:val="0"/>
              <w:marBottom w:val="0"/>
              <w:divBdr>
                <w:top w:val="none" w:sz="0" w:space="0" w:color="auto"/>
                <w:left w:val="none" w:sz="0" w:space="0" w:color="auto"/>
                <w:bottom w:val="none" w:sz="0" w:space="0" w:color="auto"/>
                <w:right w:val="none" w:sz="0" w:space="0" w:color="auto"/>
              </w:divBdr>
              <w:divsChild>
                <w:div w:id="18243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99733">
      <w:bodyDiv w:val="1"/>
      <w:marLeft w:val="0"/>
      <w:marRight w:val="0"/>
      <w:marTop w:val="0"/>
      <w:marBottom w:val="0"/>
      <w:divBdr>
        <w:top w:val="none" w:sz="0" w:space="0" w:color="auto"/>
        <w:left w:val="none" w:sz="0" w:space="0" w:color="auto"/>
        <w:bottom w:val="none" w:sz="0" w:space="0" w:color="auto"/>
        <w:right w:val="none" w:sz="0" w:space="0" w:color="auto"/>
      </w:divBdr>
      <w:divsChild>
        <w:div w:id="1091124103">
          <w:marLeft w:val="0"/>
          <w:marRight w:val="0"/>
          <w:marTop w:val="0"/>
          <w:marBottom w:val="0"/>
          <w:divBdr>
            <w:top w:val="none" w:sz="0" w:space="0" w:color="auto"/>
            <w:left w:val="none" w:sz="0" w:space="0" w:color="auto"/>
            <w:bottom w:val="none" w:sz="0" w:space="0" w:color="auto"/>
            <w:right w:val="none" w:sz="0" w:space="0" w:color="auto"/>
          </w:divBdr>
        </w:div>
      </w:divsChild>
    </w:div>
    <w:div w:id="1104351164">
      <w:bodyDiv w:val="1"/>
      <w:marLeft w:val="0"/>
      <w:marRight w:val="0"/>
      <w:marTop w:val="0"/>
      <w:marBottom w:val="0"/>
      <w:divBdr>
        <w:top w:val="none" w:sz="0" w:space="0" w:color="auto"/>
        <w:left w:val="none" w:sz="0" w:space="0" w:color="auto"/>
        <w:bottom w:val="none" w:sz="0" w:space="0" w:color="auto"/>
        <w:right w:val="none" w:sz="0" w:space="0" w:color="auto"/>
      </w:divBdr>
    </w:div>
    <w:div w:id="1104955483">
      <w:bodyDiv w:val="1"/>
      <w:marLeft w:val="0"/>
      <w:marRight w:val="0"/>
      <w:marTop w:val="0"/>
      <w:marBottom w:val="0"/>
      <w:divBdr>
        <w:top w:val="none" w:sz="0" w:space="0" w:color="auto"/>
        <w:left w:val="none" w:sz="0" w:space="0" w:color="auto"/>
        <w:bottom w:val="none" w:sz="0" w:space="0" w:color="auto"/>
        <w:right w:val="none" w:sz="0" w:space="0" w:color="auto"/>
      </w:divBdr>
    </w:div>
    <w:div w:id="1111587103">
      <w:bodyDiv w:val="1"/>
      <w:marLeft w:val="0"/>
      <w:marRight w:val="0"/>
      <w:marTop w:val="0"/>
      <w:marBottom w:val="0"/>
      <w:divBdr>
        <w:top w:val="none" w:sz="0" w:space="0" w:color="auto"/>
        <w:left w:val="none" w:sz="0" w:space="0" w:color="auto"/>
        <w:bottom w:val="none" w:sz="0" w:space="0" w:color="auto"/>
        <w:right w:val="none" w:sz="0" w:space="0" w:color="auto"/>
      </w:divBdr>
    </w:div>
    <w:div w:id="1113095167">
      <w:bodyDiv w:val="1"/>
      <w:marLeft w:val="0"/>
      <w:marRight w:val="0"/>
      <w:marTop w:val="0"/>
      <w:marBottom w:val="0"/>
      <w:divBdr>
        <w:top w:val="none" w:sz="0" w:space="0" w:color="auto"/>
        <w:left w:val="none" w:sz="0" w:space="0" w:color="auto"/>
        <w:bottom w:val="none" w:sz="0" w:space="0" w:color="auto"/>
        <w:right w:val="none" w:sz="0" w:space="0" w:color="auto"/>
      </w:divBdr>
      <w:divsChild>
        <w:div w:id="1904682428">
          <w:marLeft w:val="-720"/>
          <w:marRight w:val="-720"/>
          <w:marTop w:val="0"/>
          <w:marBottom w:val="0"/>
          <w:divBdr>
            <w:top w:val="none" w:sz="0" w:space="0" w:color="auto"/>
            <w:left w:val="none" w:sz="0" w:space="0" w:color="auto"/>
            <w:bottom w:val="none" w:sz="0" w:space="0" w:color="auto"/>
            <w:right w:val="none" w:sz="0" w:space="0" w:color="auto"/>
          </w:divBdr>
        </w:div>
      </w:divsChild>
    </w:div>
    <w:div w:id="1114058024">
      <w:bodyDiv w:val="1"/>
      <w:marLeft w:val="0"/>
      <w:marRight w:val="0"/>
      <w:marTop w:val="0"/>
      <w:marBottom w:val="0"/>
      <w:divBdr>
        <w:top w:val="none" w:sz="0" w:space="0" w:color="auto"/>
        <w:left w:val="none" w:sz="0" w:space="0" w:color="auto"/>
        <w:bottom w:val="none" w:sz="0" w:space="0" w:color="auto"/>
        <w:right w:val="none" w:sz="0" w:space="0" w:color="auto"/>
      </w:divBdr>
      <w:divsChild>
        <w:div w:id="1898977852">
          <w:marLeft w:val="0"/>
          <w:marRight w:val="0"/>
          <w:marTop w:val="0"/>
          <w:marBottom w:val="0"/>
          <w:divBdr>
            <w:top w:val="none" w:sz="0" w:space="0" w:color="auto"/>
            <w:left w:val="none" w:sz="0" w:space="0" w:color="auto"/>
            <w:bottom w:val="none" w:sz="0" w:space="0" w:color="auto"/>
            <w:right w:val="none" w:sz="0" w:space="0" w:color="auto"/>
          </w:divBdr>
        </w:div>
        <w:div w:id="300889784">
          <w:marLeft w:val="0"/>
          <w:marRight w:val="0"/>
          <w:marTop w:val="0"/>
          <w:marBottom w:val="0"/>
          <w:divBdr>
            <w:top w:val="none" w:sz="0" w:space="0" w:color="auto"/>
            <w:left w:val="none" w:sz="0" w:space="0" w:color="auto"/>
            <w:bottom w:val="none" w:sz="0" w:space="0" w:color="auto"/>
            <w:right w:val="none" w:sz="0" w:space="0" w:color="auto"/>
          </w:divBdr>
          <w:divsChild>
            <w:div w:id="1806964564">
              <w:marLeft w:val="0"/>
              <w:marRight w:val="0"/>
              <w:marTop w:val="0"/>
              <w:marBottom w:val="0"/>
              <w:divBdr>
                <w:top w:val="none" w:sz="0" w:space="0" w:color="auto"/>
                <w:left w:val="none" w:sz="0" w:space="0" w:color="auto"/>
                <w:bottom w:val="none" w:sz="0" w:space="0" w:color="auto"/>
                <w:right w:val="none" w:sz="0" w:space="0" w:color="auto"/>
              </w:divBdr>
              <w:divsChild>
                <w:div w:id="1701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2811">
      <w:bodyDiv w:val="1"/>
      <w:marLeft w:val="27"/>
      <w:marRight w:val="27"/>
      <w:marTop w:val="27"/>
      <w:marBottom w:val="27"/>
      <w:divBdr>
        <w:top w:val="none" w:sz="0" w:space="0" w:color="auto"/>
        <w:left w:val="none" w:sz="0" w:space="0" w:color="auto"/>
        <w:bottom w:val="none" w:sz="0" w:space="0" w:color="auto"/>
        <w:right w:val="none" w:sz="0" w:space="0" w:color="auto"/>
      </w:divBdr>
      <w:divsChild>
        <w:div w:id="1913003979">
          <w:marLeft w:val="0"/>
          <w:marRight w:val="0"/>
          <w:marTop w:val="0"/>
          <w:marBottom w:val="0"/>
          <w:divBdr>
            <w:top w:val="none" w:sz="0" w:space="0" w:color="auto"/>
            <w:left w:val="none" w:sz="0" w:space="0" w:color="auto"/>
            <w:bottom w:val="none" w:sz="0" w:space="0" w:color="auto"/>
            <w:right w:val="none" w:sz="0" w:space="0" w:color="auto"/>
          </w:divBdr>
          <w:divsChild>
            <w:div w:id="1558399935">
              <w:marLeft w:val="41"/>
              <w:marRight w:val="41"/>
              <w:marTop w:val="41"/>
              <w:marBottom w:val="41"/>
              <w:divBdr>
                <w:top w:val="none" w:sz="0" w:space="0" w:color="auto"/>
                <w:left w:val="none" w:sz="0" w:space="0" w:color="auto"/>
                <w:bottom w:val="none" w:sz="0" w:space="0" w:color="auto"/>
                <w:right w:val="none" w:sz="0" w:space="0" w:color="auto"/>
              </w:divBdr>
              <w:divsChild>
                <w:div w:id="1779565337">
                  <w:marLeft w:val="0"/>
                  <w:marRight w:val="0"/>
                  <w:marTop w:val="0"/>
                  <w:marBottom w:val="0"/>
                  <w:divBdr>
                    <w:top w:val="none" w:sz="0" w:space="0" w:color="auto"/>
                    <w:left w:val="none" w:sz="0" w:space="0" w:color="auto"/>
                    <w:bottom w:val="none" w:sz="0" w:space="0" w:color="auto"/>
                    <w:right w:val="none" w:sz="0" w:space="0" w:color="auto"/>
                  </w:divBdr>
                  <w:divsChild>
                    <w:div w:id="1776437796">
                      <w:marLeft w:val="0"/>
                      <w:marRight w:val="0"/>
                      <w:marTop w:val="0"/>
                      <w:marBottom w:val="0"/>
                      <w:divBdr>
                        <w:top w:val="none" w:sz="0" w:space="0" w:color="auto"/>
                        <w:left w:val="none" w:sz="0" w:space="0" w:color="auto"/>
                        <w:bottom w:val="none" w:sz="0" w:space="0" w:color="auto"/>
                        <w:right w:val="none" w:sz="0" w:space="0" w:color="auto"/>
                      </w:divBdr>
                    </w:div>
                    <w:div w:id="1807234701">
                      <w:marLeft w:val="0"/>
                      <w:marRight w:val="0"/>
                      <w:marTop w:val="0"/>
                      <w:marBottom w:val="0"/>
                      <w:divBdr>
                        <w:top w:val="none" w:sz="0" w:space="0" w:color="auto"/>
                        <w:left w:val="none" w:sz="0" w:space="0" w:color="auto"/>
                        <w:bottom w:val="none" w:sz="0" w:space="0" w:color="auto"/>
                        <w:right w:val="none" w:sz="0" w:space="0" w:color="auto"/>
                      </w:divBdr>
                    </w:div>
                    <w:div w:id="1843542400">
                      <w:marLeft w:val="0"/>
                      <w:marRight w:val="0"/>
                      <w:marTop w:val="0"/>
                      <w:marBottom w:val="0"/>
                      <w:divBdr>
                        <w:top w:val="none" w:sz="0" w:space="0" w:color="auto"/>
                        <w:left w:val="none" w:sz="0" w:space="0" w:color="auto"/>
                        <w:bottom w:val="none" w:sz="0" w:space="0" w:color="auto"/>
                        <w:right w:val="none" w:sz="0" w:space="0" w:color="auto"/>
                      </w:divBdr>
                    </w:div>
                    <w:div w:id="20090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1394">
      <w:bodyDiv w:val="1"/>
      <w:marLeft w:val="0"/>
      <w:marRight w:val="0"/>
      <w:marTop w:val="0"/>
      <w:marBottom w:val="0"/>
      <w:divBdr>
        <w:top w:val="none" w:sz="0" w:space="0" w:color="auto"/>
        <w:left w:val="none" w:sz="0" w:space="0" w:color="auto"/>
        <w:bottom w:val="none" w:sz="0" w:space="0" w:color="auto"/>
        <w:right w:val="none" w:sz="0" w:space="0" w:color="auto"/>
      </w:divBdr>
    </w:div>
    <w:div w:id="1127237248">
      <w:bodyDiv w:val="1"/>
      <w:marLeft w:val="0"/>
      <w:marRight w:val="0"/>
      <w:marTop w:val="0"/>
      <w:marBottom w:val="0"/>
      <w:divBdr>
        <w:top w:val="none" w:sz="0" w:space="0" w:color="auto"/>
        <w:left w:val="none" w:sz="0" w:space="0" w:color="auto"/>
        <w:bottom w:val="none" w:sz="0" w:space="0" w:color="auto"/>
        <w:right w:val="none" w:sz="0" w:space="0" w:color="auto"/>
      </w:divBdr>
      <w:divsChild>
        <w:div w:id="735275731">
          <w:marLeft w:val="0"/>
          <w:marRight w:val="0"/>
          <w:marTop w:val="0"/>
          <w:marBottom w:val="0"/>
          <w:divBdr>
            <w:top w:val="none" w:sz="0" w:space="0" w:color="auto"/>
            <w:left w:val="none" w:sz="0" w:space="0" w:color="auto"/>
            <w:bottom w:val="none" w:sz="0" w:space="0" w:color="auto"/>
            <w:right w:val="none" w:sz="0" w:space="0" w:color="auto"/>
          </w:divBdr>
        </w:div>
        <w:div w:id="1114783876">
          <w:marLeft w:val="0"/>
          <w:marRight w:val="0"/>
          <w:marTop w:val="0"/>
          <w:marBottom w:val="0"/>
          <w:divBdr>
            <w:top w:val="none" w:sz="0" w:space="0" w:color="auto"/>
            <w:left w:val="none" w:sz="0" w:space="0" w:color="auto"/>
            <w:bottom w:val="none" w:sz="0" w:space="0" w:color="auto"/>
            <w:right w:val="none" w:sz="0" w:space="0" w:color="auto"/>
          </w:divBdr>
        </w:div>
        <w:div w:id="1403942776">
          <w:marLeft w:val="0"/>
          <w:marRight w:val="0"/>
          <w:marTop w:val="0"/>
          <w:marBottom w:val="0"/>
          <w:divBdr>
            <w:top w:val="none" w:sz="0" w:space="0" w:color="auto"/>
            <w:left w:val="none" w:sz="0" w:space="0" w:color="auto"/>
            <w:bottom w:val="none" w:sz="0" w:space="0" w:color="auto"/>
            <w:right w:val="none" w:sz="0" w:space="0" w:color="auto"/>
          </w:divBdr>
        </w:div>
        <w:div w:id="1877816248">
          <w:marLeft w:val="0"/>
          <w:marRight w:val="0"/>
          <w:marTop w:val="0"/>
          <w:marBottom w:val="0"/>
          <w:divBdr>
            <w:top w:val="none" w:sz="0" w:space="0" w:color="auto"/>
            <w:left w:val="none" w:sz="0" w:space="0" w:color="auto"/>
            <w:bottom w:val="none" w:sz="0" w:space="0" w:color="auto"/>
            <w:right w:val="none" w:sz="0" w:space="0" w:color="auto"/>
          </w:divBdr>
        </w:div>
      </w:divsChild>
    </w:div>
    <w:div w:id="1134760729">
      <w:bodyDiv w:val="1"/>
      <w:marLeft w:val="0"/>
      <w:marRight w:val="0"/>
      <w:marTop w:val="0"/>
      <w:marBottom w:val="0"/>
      <w:divBdr>
        <w:top w:val="none" w:sz="0" w:space="0" w:color="auto"/>
        <w:left w:val="none" w:sz="0" w:space="0" w:color="auto"/>
        <w:bottom w:val="none" w:sz="0" w:space="0" w:color="auto"/>
        <w:right w:val="none" w:sz="0" w:space="0" w:color="auto"/>
      </w:divBdr>
      <w:divsChild>
        <w:div w:id="309872860">
          <w:marLeft w:val="0"/>
          <w:marRight w:val="0"/>
          <w:marTop w:val="0"/>
          <w:marBottom w:val="0"/>
          <w:divBdr>
            <w:top w:val="none" w:sz="0" w:space="0" w:color="auto"/>
            <w:left w:val="none" w:sz="0" w:space="0" w:color="auto"/>
            <w:bottom w:val="none" w:sz="0" w:space="0" w:color="auto"/>
            <w:right w:val="none" w:sz="0" w:space="0" w:color="auto"/>
          </w:divBdr>
          <w:divsChild>
            <w:div w:id="1373337565">
              <w:marLeft w:val="0"/>
              <w:marRight w:val="0"/>
              <w:marTop w:val="0"/>
              <w:marBottom w:val="0"/>
              <w:divBdr>
                <w:top w:val="none" w:sz="0" w:space="0" w:color="auto"/>
                <w:left w:val="none" w:sz="0" w:space="0" w:color="auto"/>
                <w:bottom w:val="none" w:sz="0" w:space="0" w:color="auto"/>
                <w:right w:val="none" w:sz="0" w:space="0" w:color="auto"/>
              </w:divBdr>
            </w:div>
          </w:divsChild>
        </w:div>
        <w:div w:id="1206794279">
          <w:marLeft w:val="0"/>
          <w:marRight w:val="0"/>
          <w:marTop w:val="0"/>
          <w:marBottom w:val="0"/>
          <w:divBdr>
            <w:top w:val="none" w:sz="0" w:space="0" w:color="auto"/>
            <w:left w:val="none" w:sz="0" w:space="0" w:color="auto"/>
            <w:bottom w:val="none" w:sz="0" w:space="0" w:color="auto"/>
            <w:right w:val="none" w:sz="0" w:space="0" w:color="auto"/>
          </w:divBdr>
          <w:divsChild>
            <w:div w:id="40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2040">
      <w:bodyDiv w:val="1"/>
      <w:marLeft w:val="0"/>
      <w:marRight w:val="0"/>
      <w:marTop w:val="0"/>
      <w:marBottom w:val="0"/>
      <w:divBdr>
        <w:top w:val="none" w:sz="0" w:space="0" w:color="auto"/>
        <w:left w:val="none" w:sz="0" w:space="0" w:color="auto"/>
        <w:bottom w:val="none" w:sz="0" w:space="0" w:color="auto"/>
        <w:right w:val="none" w:sz="0" w:space="0" w:color="auto"/>
      </w:divBdr>
      <w:divsChild>
        <w:div w:id="356816">
          <w:marLeft w:val="0"/>
          <w:marRight w:val="0"/>
          <w:marTop w:val="0"/>
          <w:marBottom w:val="0"/>
          <w:divBdr>
            <w:top w:val="none" w:sz="0" w:space="0" w:color="auto"/>
            <w:left w:val="none" w:sz="0" w:space="0" w:color="auto"/>
            <w:bottom w:val="none" w:sz="0" w:space="0" w:color="auto"/>
            <w:right w:val="none" w:sz="0" w:space="0" w:color="auto"/>
          </w:divBdr>
        </w:div>
        <w:div w:id="5057708">
          <w:marLeft w:val="0"/>
          <w:marRight w:val="0"/>
          <w:marTop w:val="0"/>
          <w:marBottom w:val="0"/>
          <w:divBdr>
            <w:top w:val="none" w:sz="0" w:space="0" w:color="auto"/>
            <w:left w:val="none" w:sz="0" w:space="0" w:color="auto"/>
            <w:bottom w:val="none" w:sz="0" w:space="0" w:color="auto"/>
            <w:right w:val="none" w:sz="0" w:space="0" w:color="auto"/>
          </w:divBdr>
        </w:div>
        <w:div w:id="9962410">
          <w:marLeft w:val="0"/>
          <w:marRight w:val="0"/>
          <w:marTop w:val="0"/>
          <w:marBottom w:val="0"/>
          <w:divBdr>
            <w:top w:val="none" w:sz="0" w:space="0" w:color="auto"/>
            <w:left w:val="none" w:sz="0" w:space="0" w:color="auto"/>
            <w:bottom w:val="none" w:sz="0" w:space="0" w:color="auto"/>
            <w:right w:val="none" w:sz="0" w:space="0" w:color="auto"/>
          </w:divBdr>
        </w:div>
        <w:div w:id="11494679">
          <w:marLeft w:val="0"/>
          <w:marRight w:val="0"/>
          <w:marTop w:val="0"/>
          <w:marBottom w:val="0"/>
          <w:divBdr>
            <w:top w:val="none" w:sz="0" w:space="0" w:color="auto"/>
            <w:left w:val="none" w:sz="0" w:space="0" w:color="auto"/>
            <w:bottom w:val="none" w:sz="0" w:space="0" w:color="auto"/>
            <w:right w:val="none" w:sz="0" w:space="0" w:color="auto"/>
          </w:divBdr>
        </w:div>
        <w:div w:id="13189807">
          <w:marLeft w:val="0"/>
          <w:marRight w:val="0"/>
          <w:marTop w:val="0"/>
          <w:marBottom w:val="0"/>
          <w:divBdr>
            <w:top w:val="none" w:sz="0" w:space="0" w:color="auto"/>
            <w:left w:val="none" w:sz="0" w:space="0" w:color="auto"/>
            <w:bottom w:val="none" w:sz="0" w:space="0" w:color="auto"/>
            <w:right w:val="none" w:sz="0" w:space="0" w:color="auto"/>
          </w:divBdr>
        </w:div>
        <w:div w:id="27997503">
          <w:marLeft w:val="0"/>
          <w:marRight w:val="0"/>
          <w:marTop w:val="0"/>
          <w:marBottom w:val="0"/>
          <w:divBdr>
            <w:top w:val="none" w:sz="0" w:space="0" w:color="auto"/>
            <w:left w:val="none" w:sz="0" w:space="0" w:color="auto"/>
            <w:bottom w:val="none" w:sz="0" w:space="0" w:color="auto"/>
            <w:right w:val="none" w:sz="0" w:space="0" w:color="auto"/>
          </w:divBdr>
        </w:div>
        <w:div w:id="29688092">
          <w:marLeft w:val="0"/>
          <w:marRight w:val="0"/>
          <w:marTop w:val="0"/>
          <w:marBottom w:val="0"/>
          <w:divBdr>
            <w:top w:val="none" w:sz="0" w:space="0" w:color="auto"/>
            <w:left w:val="none" w:sz="0" w:space="0" w:color="auto"/>
            <w:bottom w:val="none" w:sz="0" w:space="0" w:color="auto"/>
            <w:right w:val="none" w:sz="0" w:space="0" w:color="auto"/>
          </w:divBdr>
        </w:div>
        <w:div w:id="30686624">
          <w:marLeft w:val="0"/>
          <w:marRight w:val="0"/>
          <w:marTop w:val="0"/>
          <w:marBottom w:val="0"/>
          <w:divBdr>
            <w:top w:val="none" w:sz="0" w:space="0" w:color="auto"/>
            <w:left w:val="none" w:sz="0" w:space="0" w:color="auto"/>
            <w:bottom w:val="none" w:sz="0" w:space="0" w:color="auto"/>
            <w:right w:val="none" w:sz="0" w:space="0" w:color="auto"/>
          </w:divBdr>
        </w:div>
        <w:div w:id="30686928">
          <w:marLeft w:val="0"/>
          <w:marRight w:val="0"/>
          <w:marTop w:val="0"/>
          <w:marBottom w:val="0"/>
          <w:divBdr>
            <w:top w:val="none" w:sz="0" w:space="0" w:color="auto"/>
            <w:left w:val="none" w:sz="0" w:space="0" w:color="auto"/>
            <w:bottom w:val="none" w:sz="0" w:space="0" w:color="auto"/>
            <w:right w:val="none" w:sz="0" w:space="0" w:color="auto"/>
          </w:divBdr>
        </w:div>
        <w:div w:id="35325765">
          <w:marLeft w:val="0"/>
          <w:marRight w:val="0"/>
          <w:marTop w:val="0"/>
          <w:marBottom w:val="0"/>
          <w:divBdr>
            <w:top w:val="none" w:sz="0" w:space="0" w:color="auto"/>
            <w:left w:val="none" w:sz="0" w:space="0" w:color="auto"/>
            <w:bottom w:val="none" w:sz="0" w:space="0" w:color="auto"/>
            <w:right w:val="none" w:sz="0" w:space="0" w:color="auto"/>
          </w:divBdr>
        </w:div>
        <w:div w:id="38172630">
          <w:marLeft w:val="0"/>
          <w:marRight w:val="0"/>
          <w:marTop w:val="0"/>
          <w:marBottom w:val="0"/>
          <w:divBdr>
            <w:top w:val="none" w:sz="0" w:space="0" w:color="auto"/>
            <w:left w:val="none" w:sz="0" w:space="0" w:color="auto"/>
            <w:bottom w:val="none" w:sz="0" w:space="0" w:color="auto"/>
            <w:right w:val="none" w:sz="0" w:space="0" w:color="auto"/>
          </w:divBdr>
        </w:div>
        <w:div w:id="39063347">
          <w:marLeft w:val="0"/>
          <w:marRight w:val="0"/>
          <w:marTop w:val="0"/>
          <w:marBottom w:val="0"/>
          <w:divBdr>
            <w:top w:val="none" w:sz="0" w:space="0" w:color="auto"/>
            <w:left w:val="none" w:sz="0" w:space="0" w:color="auto"/>
            <w:bottom w:val="none" w:sz="0" w:space="0" w:color="auto"/>
            <w:right w:val="none" w:sz="0" w:space="0" w:color="auto"/>
          </w:divBdr>
        </w:div>
        <w:div w:id="43065294">
          <w:marLeft w:val="0"/>
          <w:marRight w:val="0"/>
          <w:marTop w:val="0"/>
          <w:marBottom w:val="0"/>
          <w:divBdr>
            <w:top w:val="none" w:sz="0" w:space="0" w:color="auto"/>
            <w:left w:val="none" w:sz="0" w:space="0" w:color="auto"/>
            <w:bottom w:val="none" w:sz="0" w:space="0" w:color="auto"/>
            <w:right w:val="none" w:sz="0" w:space="0" w:color="auto"/>
          </w:divBdr>
        </w:div>
        <w:div w:id="49036589">
          <w:marLeft w:val="0"/>
          <w:marRight w:val="0"/>
          <w:marTop w:val="0"/>
          <w:marBottom w:val="0"/>
          <w:divBdr>
            <w:top w:val="none" w:sz="0" w:space="0" w:color="auto"/>
            <w:left w:val="none" w:sz="0" w:space="0" w:color="auto"/>
            <w:bottom w:val="none" w:sz="0" w:space="0" w:color="auto"/>
            <w:right w:val="none" w:sz="0" w:space="0" w:color="auto"/>
          </w:divBdr>
        </w:div>
        <w:div w:id="54591992">
          <w:marLeft w:val="0"/>
          <w:marRight w:val="0"/>
          <w:marTop w:val="0"/>
          <w:marBottom w:val="0"/>
          <w:divBdr>
            <w:top w:val="none" w:sz="0" w:space="0" w:color="auto"/>
            <w:left w:val="none" w:sz="0" w:space="0" w:color="auto"/>
            <w:bottom w:val="none" w:sz="0" w:space="0" w:color="auto"/>
            <w:right w:val="none" w:sz="0" w:space="0" w:color="auto"/>
          </w:divBdr>
        </w:div>
        <w:div w:id="57021126">
          <w:marLeft w:val="0"/>
          <w:marRight w:val="0"/>
          <w:marTop w:val="0"/>
          <w:marBottom w:val="0"/>
          <w:divBdr>
            <w:top w:val="none" w:sz="0" w:space="0" w:color="auto"/>
            <w:left w:val="none" w:sz="0" w:space="0" w:color="auto"/>
            <w:bottom w:val="none" w:sz="0" w:space="0" w:color="auto"/>
            <w:right w:val="none" w:sz="0" w:space="0" w:color="auto"/>
          </w:divBdr>
        </w:div>
        <w:div w:id="65080919">
          <w:marLeft w:val="0"/>
          <w:marRight w:val="0"/>
          <w:marTop w:val="0"/>
          <w:marBottom w:val="0"/>
          <w:divBdr>
            <w:top w:val="none" w:sz="0" w:space="0" w:color="auto"/>
            <w:left w:val="none" w:sz="0" w:space="0" w:color="auto"/>
            <w:bottom w:val="none" w:sz="0" w:space="0" w:color="auto"/>
            <w:right w:val="none" w:sz="0" w:space="0" w:color="auto"/>
          </w:divBdr>
        </w:div>
        <w:div w:id="67503923">
          <w:marLeft w:val="0"/>
          <w:marRight w:val="0"/>
          <w:marTop w:val="0"/>
          <w:marBottom w:val="0"/>
          <w:divBdr>
            <w:top w:val="none" w:sz="0" w:space="0" w:color="auto"/>
            <w:left w:val="none" w:sz="0" w:space="0" w:color="auto"/>
            <w:bottom w:val="none" w:sz="0" w:space="0" w:color="auto"/>
            <w:right w:val="none" w:sz="0" w:space="0" w:color="auto"/>
          </w:divBdr>
        </w:div>
        <w:div w:id="70665275">
          <w:marLeft w:val="0"/>
          <w:marRight w:val="0"/>
          <w:marTop w:val="0"/>
          <w:marBottom w:val="0"/>
          <w:divBdr>
            <w:top w:val="none" w:sz="0" w:space="0" w:color="auto"/>
            <w:left w:val="none" w:sz="0" w:space="0" w:color="auto"/>
            <w:bottom w:val="none" w:sz="0" w:space="0" w:color="auto"/>
            <w:right w:val="none" w:sz="0" w:space="0" w:color="auto"/>
          </w:divBdr>
        </w:div>
        <w:div w:id="71006245">
          <w:marLeft w:val="0"/>
          <w:marRight w:val="0"/>
          <w:marTop w:val="0"/>
          <w:marBottom w:val="0"/>
          <w:divBdr>
            <w:top w:val="none" w:sz="0" w:space="0" w:color="auto"/>
            <w:left w:val="none" w:sz="0" w:space="0" w:color="auto"/>
            <w:bottom w:val="none" w:sz="0" w:space="0" w:color="auto"/>
            <w:right w:val="none" w:sz="0" w:space="0" w:color="auto"/>
          </w:divBdr>
        </w:div>
        <w:div w:id="73361315">
          <w:marLeft w:val="0"/>
          <w:marRight w:val="0"/>
          <w:marTop w:val="0"/>
          <w:marBottom w:val="0"/>
          <w:divBdr>
            <w:top w:val="none" w:sz="0" w:space="0" w:color="auto"/>
            <w:left w:val="none" w:sz="0" w:space="0" w:color="auto"/>
            <w:bottom w:val="none" w:sz="0" w:space="0" w:color="auto"/>
            <w:right w:val="none" w:sz="0" w:space="0" w:color="auto"/>
          </w:divBdr>
        </w:div>
        <w:div w:id="74862133">
          <w:marLeft w:val="0"/>
          <w:marRight w:val="0"/>
          <w:marTop w:val="0"/>
          <w:marBottom w:val="0"/>
          <w:divBdr>
            <w:top w:val="none" w:sz="0" w:space="0" w:color="auto"/>
            <w:left w:val="none" w:sz="0" w:space="0" w:color="auto"/>
            <w:bottom w:val="none" w:sz="0" w:space="0" w:color="auto"/>
            <w:right w:val="none" w:sz="0" w:space="0" w:color="auto"/>
          </w:divBdr>
        </w:div>
        <w:div w:id="80109860">
          <w:marLeft w:val="0"/>
          <w:marRight w:val="0"/>
          <w:marTop w:val="0"/>
          <w:marBottom w:val="0"/>
          <w:divBdr>
            <w:top w:val="none" w:sz="0" w:space="0" w:color="auto"/>
            <w:left w:val="none" w:sz="0" w:space="0" w:color="auto"/>
            <w:bottom w:val="none" w:sz="0" w:space="0" w:color="auto"/>
            <w:right w:val="none" w:sz="0" w:space="0" w:color="auto"/>
          </w:divBdr>
        </w:div>
        <w:div w:id="81610663">
          <w:marLeft w:val="0"/>
          <w:marRight w:val="0"/>
          <w:marTop w:val="0"/>
          <w:marBottom w:val="0"/>
          <w:divBdr>
            <w:top w:val="none" w:sz="0" w:space="0" w:color="auto"/>
            <w:left w:val="none" w:sz="0" w:space="0" w:color="auto"/>
            <w:bottom w:val="none" w:sz="0" w:space="0" w:color="auto"/>
            <w:right w:val="none" w:sz="0" w:space="0" w:color="auto"/>
          </w:divBdr>
        </w:div>
        <w:div w:id="82187366">
          <w:marLeft w:val="0"/>
          <w:marRight w:val="0"/>
          <w:marTop w:val="0"/>
          <w:marBottom w:val="0"/>
          <w:divBdr>
            <w:top w:val="none" w:sz="0" w:space="0" w:color="auto"/>
            <w:left w:val="none" w:sz="0" w:space="0" w:color="auto"/>
            <w:bottom w:val="none" w:sz="0" w:space="0" w:color="auto"/>
            <w:right w:val="none" w:sz="0" w:space="0" w:color="auto"/>
          </w:divBdr>
        </w:div>
        <w:div w:id="88744372">
          <w:marLeft w:val="0"/>
          <w:marRight w:val="0"/>
          <w:marTop w:val="0"/>
          <w:marBottom w:val="0"/>
          <w:divBdr>
            <w:top w:val="none" w:sz="0" w:space="0" w:color="auto"/>
            <w:left w:val="none" w:sz="0" w:space="0" w:color="auto"/>
            <w:bottom w:val="none" w:sz="0" w:space="0" w:color="auto"/>
            <w:right w:val="none" w:sz="0" w:space="0" w:color="auto"/>
          </w:divBdr>
        </w:div>
        <w:div w:id="88819193">
          <w:marLeft w:val="0"/>
          <w:marRight w:val="0"/>
          <w:marTop w:val="0"/>
          <w:marBottom w:val="0"/>
          <w:divBdr>
            <w:top w:val="none" w:sz="0" w:space="0" w:color="auto"/>
            <w:left w:val="none" w:sz="0" w:space="0" w:color="auto"/>
            <w:bottom w:val="none" w:sz="0" w:space="0" w:color="auto"/>
            <w:right w:val="none" w:sz="0" w:space="0" w:color="auto"/>
          </w:divBdr>
        </w:div>
        <w:div w:id="91977712">
          <w:marLeft w:val="0"/>
          <w:marRight w:val="0"/>
          <w:marTop w:val="0"/>
          <w:marBottom w:val="0"/>
          <w:divBdr>
            <w:top w:val="none" w:sz="0" w:space="0" w:color="auto"/>
            <w:left w:val="none" w:sz="0" w:space="0" w:color="auto"/>
            <w:bottom w:val="none" w:sz="0" w:space="0" w:color="auto"/>
            <w:right w:val="none" w:sz="0" w:space="0" w:color="auto"/>
          </w:divBdr>
        </w:div>
        <w:div w:id="94910697">
          <w:marLeft w:val="0"/>
          <w:marRight w:val="0"/>
          <w:marTop w:val="0"/>
          <w:marBottom w:val="0"/>
          <w:divBdr>
            <w:top w:val="none" w:sz="0" w:space="0" w:color="auto"/>
            <w:left w:val="none" w:sz="0" w:space="0" w:color="auto"/>
            <w:bottom w:val="none" w:sz="0" w:space="0" w:color="auto"/>
            <w:right w:val="none" w:sz="0" w:space="0" w:color="auto"/>
          </w:divBdr>
        </w:div>
        <w:div w:id="96297502">
          <w:marLeft w:val="0"/>
          <w:marRight w:val="0"/>
          <w:marTop w:val="0"/>
          <w:marBottom w:val="0"/>
          <w:divBdr>
            <w:top w:val="none" w:sz="0" w:space="0" w:color="auto"/>
            <w:left w:val="none" w:sz="0" w:space="0" w:color="auto"/>
            <w:bottom w:val="none" w:sz="0" w:space="0" w:color="auto"/>
            <w:right w:val="none" w:sz="0" w:space="0" w:color="auto"/>
          </w:divBdr>
        </w:div>
        <w:div w:id="103115831">
          <w:marLeft w:val="0"/>
          <w:marRight w:val="0"/>
          <w:marTop w:val="0"/>
          <w:marBottom w:val="0"/>
          <w:divBdr>
            <w:top w:val="none" w:sz="0" w:space="0" w:color="auto"/>
            <w:left w:val="none" w:sz="0" w:space="0" w:color="auto"/>
            <w:bottom w:val="none" w:sz="0" w:space="0" w:color="auto"/>
            <w:right w:val="none" w:sz="0" w:space="0" w:color="auto"/>
          </w:divBdr>
        </w:div>
        <w:div w:id="105124517">
          <w:marLeft w:val="0"/>
          <w:marRight w:val="0"/>
          <w:marTop w:val="0"/>
          <w:marBottom w:val="0"/>
          <w:divBdr>
            <w:top w:val="none" w:sz="0" w:space="0" w:color="auto"/>
            <w:left w:val="none" w:sz="0" w:space="0" w:color="auto"/>
            <w:bottom w:val="none" w:sz="0" w:space="0" w:color="auto"/>
            <w:right w:val="none" w:sz="0" w:space="0" w:color="auto"/>
          </w:divBdr>
        </w:div>
        <w:div w:id="106779137">
          <w:marLeft w:val="0"/>
          <w:marRight w:val="0"/>
          <w:marTop w:val="0"/>
          <w:marBottom w:val="0"/>
          <w:divBdr>
            <w:top w:val="none" w:sz="0" w:space="0" w:color="auto"/>
            <w:left w:val="none" w:sz="0" w:space="0" w:color="auto"/>
            <w:bottom w:val="none" w:sz="0" w:space="0" w:color="auto"/>
            <w:right w:val="none" w:sz="0" w:space="0" w:color="auto"/>
          </w:divBdr>
        </w:div>
        <w:div w:id="110054904">
          <w:marLeft w:val="0"/>
          <w:marRight w:val="0"/>
          <w:marTop w:val="0"/>
          <w:marBottom w:val="0"/>
          <w:divBdr>
            <w:top w:val="none" w:sz="0" w:space="0" w:color="auto"/>
            <w:left w:val="none" w:sz="0" w:space="0" w:color="auto"/>
            <w:bottom w:val="none" w:sz="0" w:space="0" w:color="auto"/>
            <w:right w:val="none" w:sz="0" w:space="0" w:color="auto"/>
          </w:divBdr>
        </w:div>
        <w:div w:id="111018011">
          <w:marLeft w:val="0"/>
          <w:marRight w:val="0"/>
          <w:marTop w:val="0"/>
          <w:marBottom w:val="0"/>
          <w:divBdr>
            <w:top w:val="none" w:sz="0" w:space="0" w:color="auto"/>
            <w:left w:val="none" w:sz="0" w:space="0" w:color="auto"/>
            <w:bottom w:val="none" w:sz="0" w:space="0" w:color="auto"/>
            <w:right w:val="none" w:sz="0" w:space="0" w:color="auto"/>
          </w:divBdr>
        </w:div>
        <w:div w:id="114493424">
          <w:marLeft w:val="0"/>
          <w:marRight w:val="0"/>
          <w:marTop w:val="0"/>
          <w:marBottom w:val="0"/>
          <w:divBdr>
            <w:top w:val="none" w:sz="0" w:space="0" w:color="auto"/>
            <w:left w:val="none" w:sz="0" w:space="0" w:color="auto"/>
            <w:bottom w:val="none" w:sz="0" w:space="0" w:color="auto"/>
            <w:right w:val="none" w:sz="0" w:space="0" w:color="auto"/>
          </w:divBdr>
        </w:div>
        <w:div w:id="122238571">
          <w:marLeft w:val="0"/>
          <w:marRight w:val="0"/>
          <w:marTop w:val="0"/>
          <w:marBottom w:val="0"/>
          <w:divBdr>
            <w:top w:val="none" w:sz="0" w:space="0" w:color="auto"/>
            <w:left w:val="none" w:sz="0" w:space="0" w:color="auto"/>
            <w:bottom w:val="none" w:sz="0" w:space="0" w:color="auto"/>
            <w:right w:val="none" w:sz="0" w:space="0" w:color="auto"/>
          </w:divBdr>
        </w:div>
        <w:div w:id="125047725">
          <w:marLeft w:val="0"/>
          <w:marRight w:val="0"/>
          <w:marTop w:val="0"/>
          <w:marBottom w:val="0"/>
          <w:divBdr>
            <w:top w:val="none" w:sz="0" w:space="0" w:color="auto"/>
            <w:left w:val="none" w:sz="0" w:space="0" w:color="auto"/>
            <w:bottom w:val="none" w:sz="0" w:space="0" w:color="auto"/>
            <w:right w:val="none" w:sz="0" w:space="0" w:color="auto"/>
          </w:divBdr>
        </w:div>
        <w:div w:id="125858991">
          <w:marLeft w:val="0"/>
          <w:marRight w:val="0"/>
          <w:marTop w:val="0"/>
          <w:marBottom w:val="0"/>
          <w:divBdr>
            <w:top w:val="none" w:sz="0" w:space="0" w:color="auto"/>
            <w:left w:val="none" w:sz="0" w:space="0" w:color="auto"/>
            <w:bottom w:val="none" w:sz="0" w:space="0" w:color="auto"/>
            <w:right w:val="none" w:sz="0" w:space="0" w:color="auto"/>
          </w:divBdr>
        </w:div>
        <w:div w:id="129442429">
          <w:marLeft w:val="0"/>
          <w:marRight w:val="0"/>
          <w:marTop w:val="0"/>
          <w:marBottom w:val="0"/>
          <w:divBdr>
            <w:top w:val="none" w:sz="0" w:space="0" w:color="auto"/>
            <w:left w:val="none" w:sz="0" w:space="0" w:color="auto"/>
            <w:bottom w:val="none" w:sz="0" w:space="0" w:color="auto"/>
            <w:right w:val="none" w:sz="0" w:space="0" w:color="auto"/>
          </w:divBdr>
        </w:div>
        <w:div w:id="129447711">
          <w:marLeft w:val="0"/>
          <w:marRight w:val="0"/>
          <w:marTop w:val="0"/>
          <w:marBottom w:val="0"/>
          <w:divBdr>
            <w:top w:val="none" w:sz="0" w:space="0" w:color="auto"/>
            <w:left w:val="none" w:sz="0" w:space="0" w:color="auto"/>
            <w:bottom w:val="none" w:sz="0" w:space="0" w:color="auto"/>
            <w:right w:val="none" w:sz="0" w:space="0" w:color="auto"/>
          </w:divBdr>
        </w:div>
        <w:div w:id="131335084">
          <w:marLeft w:val="0"/>
          <w:marRight w:val="0"/>
          <w:marTop w:val="0"/>
          <w:marBottom w:val="0"/>
          <w:divBdr>
            <w:top w:val="none" w:sz="0" w:space="0" w:color="auto"/>
            <w:left w:val="none" w:sz="0" w:space="0" w:color="auto"/>
            <w:bottom w:val="none" w:sz="0" w:space="0" w:color="auto"/>
            <w:right w:val="none" w:sz="0" w:space="0" w:color="auto"/>
          </w:divBdr>
        </w:div>
        <w:div w:id="134766245">
          <w:marLeft w:val="0"/>
          <w:marRight w:val="0"/>
          <w:marTop w:val="0"/>
          <w:marBottom w:val="0"/>
          <w:divBdr>
            <w:top w:val="none" w:sz="0" w:space="0" w:color="auto"/>
            <w:left w:val="none" w:sz="0" w:space="0" w:color="auto"/>
            <w:bottom w:val="none" w:sz="0" w:space="0" w:color="auto"/>
            <w:right w:val="none" w:sz="0" w:space="0" w:color="auto"/>
          </w:divBdr>
        </w:div>
        <w:div w:id="144518116">
          <w:marLeft w:val="0"/>
          <w:marRight w:val="0"/>
          <w:marTop w:val="0"/>
          <w:marBottom w:val="0"/>
          <w:divBdr>
            <w:top w:val="none" w:sz="0" w:space="0" w:color="auto"/>
            <w:left w:val="none" w:sz="0" w:space="0" w:color="auto"/>
            <w:bottom w:val="none" w:sz="0" w:space="0" w:color="auto"/>
            <w:right w:val="none" w:sz="0" w:space="0" w:color="auto"/>
          </w:divBdr>
        </w:div>
        <w:div w:id="154154785">
          <w:marLeft w:val="0"/>
          <w:marRight w:val="0"/>
          <w:marTop w:val="0"/>
          <w:marBottom w:val="0"/>
          <w:divBdr>
            <w:top w:val="none" w:sz="0" w:space="0" w:color="auto"/>
            <w:left w:val="none" w:sz="0" w:space="0" w:color="auto"/>
            <w:bottom w:val="none" w:sz="0" w:space="0" w:color="auto"/>
            <w:right w:val="none" w:sz="0" w:space="0" w:color="auto"/>
          </w:divBdr>
        </w:div>
        <w:div w:id="161358688">
          <w:marLeft w:val="0"/>
          <w:marRight w:val="0"/>
          <w:marTop w:val="0"/>
          <w:marBottom w:val="0"/>
          <w:divBdr>
            <w:top w:val="none" w:sz="0" w:space="0" w:color="auto"/>
            <w:left w:val="none" w:sz="0" w:space="0" w:color="auto"/>
            <w:bottom w:val="none" w:sz="0" w:space="0" w:color="auto"/>
            <w:right w:val="none" w:sz="0" w:space="0" w:color="auto"/>
          </w:divBdr>
        </w:div>
        <w:div w:id="161555308">
          <w:marLeft w:val="0"/>
          <w:marRight w:val="0"/>
          <w:marTop w:val="0"/>
          <w:marBottom w:val="0"/>
          <w:divBdr>
            <w:top w:val="none" w:sz="0" w:space="0" w:color="auto"/>
            <w:left w:val="none" w:sz="0" w:space="0" w:color="auto"/>
            <w:bottom w:val="none" w:sz="0" w:space="0" w:color="auto"/>
            <w:right w:val="none" w:sz="0" w:space="0" w:color="auto"/>
          </w:divBdr>
        </w:div>
        <w:div w:id="163253423">
          <w:marLeft w:val="0"/>
          <w:marRight w:val="0"/>
          <w:marTop w:val="0"/>
          <w:marBottom w:val="0"/>
          <w:divBdr>
            <w:top w:val="none" w:sz="0" w:space="0" w:color="auto"/>
            <w:left w:val="none" w:sz="0" w:space="0" w:color="auto"/>
            <w:bottom w:val="none" w:sz="0" w:space="0" w:color="auto"/>
            <w:right w:val="none" w:sz="0" w:space="0" w:color="auto"/>
          </w:divBdr>
        </w:div>
        <w:div w:id="169028734">
          <w:marLeft w:val="0"/>
          <w:marRight w:val="0"/>
          <w:marTop w:val="0"/>
          <w:marBottom w:val="0"/>
          <w:divBdr>
            <w:top w:val="none" w:sz="0" w:space="0" w:color="auto"/>
            <w:left w:val="none" w:sz="0" w:space="0" w:color="auto"/>
            <w:bottom w:val="none" w:sz="0" w:space="0" w:color="auto"/>
            <w:right w:val="none" w:sz="0" w:space="0" w:color="auto"/>
          </w:divBdr>
        </w:div>
        <w:div w:id="179394409">
          <w:marLeft w:val="0"/>
          <w:marRight w:val="0"/>
          <w:marTop w:val="0"/>
          <w:marBottom w:val="0"/>
          <w:divBdr>
            <w:top w:val="none" w:sz="0" w:space="0" w:color="auto"/>
            <w:left w:val="none" w:sz="0" w:space="0" w:color="auto"/>
            <w:bottom w:val="none" w:sz="0" w:space="0" w:color="auto"/>
            <w:right w:val="none" w:sz="0" w:space="0" w:color="auto"/>
          </w:divBdr>
        </w:div>
        <w:div w:id="181675771">
          <w:marLeft w:val="0"/>
          <w:marRight w:val="0"/>
          <w:marTop w:val="0"/>
          <w:marBottom w:val="0"/>
          <w:divBdr>
            <w:top w:val="none" w:sz="0" w:space="0" w:color="auto"/>
            <w:left w:val="none" w:sz="0" w:space="0" w:color="auto"/>
            <w:bottom w:val="none" w:sz="0" w:space="0" w:color="auto"/>
            <w:right w:val="none" w:sz="0" w:space="0" w:color="auto"/>
          </w:divBdr>
        </w:div>
        <w:div w:id="183592665">
          <w:marLeft w:val="0"/>
          <w:marRight w:val="0"/>
          <w:marTop w:val="0"/>
          <w:marBottom w:val="0"/>
          <w:divBdr>
            <w:top w:val="none" w:sz="0" w:space="0" w:color="auto"/>
            <w:left w:val="none" w:sz="0" w:space="0" w:color="auto"/>
            <w:bottom w:val="none" w:sz="0" w:space="0" w:color="auto"/>
            <w:right w:val="none" w:sz="0" w:space="0" w:color="auto"/>
          </w:divBdr>
        </w:div>
        <w:div w:id="185487725">
          <w:marLeft w:val="0"/>
          <w:marRight w:val="0"/>
          <w:marTop w:val="0"/>
          <w:marBottom w:val="0"/>
          <w:divBdr>
            <w:top w:val="none" w:sz="0" w:space="0" w:color="auto"/>
            <w:left w:val="none" w:sz="0" w:space="0" w:color="auto"/>
            <w:bottom w:val="none" w:sz="0" w:space="0" w:color="auto"/>
            <w:right w:val="none" w:sz="0" w:space="0" w:color="auto"/>
          </w:divBdr>
        </w:div>
        <w:div w:id="189340743">
          <w:marLeft w:val="0"/>
          <w:marRight w:val="0"/>
          <w:marTop w:val="0"/>
          <w:marBottom w:val="0"/>
          <w:divBdr>
            <w:top w:val="none" w:sz="0" w:space="0" w:color="auto"/>
            <w:left w:val="none" w:sz="0" w:space="0" w:color="auto"/>
            <w:bottom w:val="none" w:sz="0" w:space="0" w:color="auto"/>
            <w:right w:val="none" w:sz="0" w:space="0" w:color="auto"/>
          </w:divBdr>
        </w:div>
        <w:div w:id="193470949">
          <w:marLeft w:val="0"/>
          <w:marRight w:val="0"/>
          <w:marTop w:val="0"/>
          <w:marBottom w:val="0"/>
          <w:divBdr>
            <w:top w:val="none" w:sz="0" w:space="0" w:color="auto"/>
            <w:left w:val="none" w:sz="0" w:space="0" w:color="auto"/>
            <w:bottom w:val="none" w:sz="0" w:space="0" w:color="auto"/>
            <w:right w:val="none" w:sz="0" w:space="0" w:color="auto"/>
          </w:divBdr>
        </w:div>
        <w:div w:id="196822171">
          <w:marLeft w:val="0"/>
          <w:marRight w:val="0"/>
          <w:marTop w:val="0"/>
          <w:marBottom w:val="0"/>
          <w:divBdr>
            <w:top w:val="none" w:sz="0" w:space="0" w:color="auto"/>
            <w:left w:val="none" w:sz="0" w:space="0" w:color="auto"/>
            <w:bottom w:val="none" w:sz="0" w:space="0" w:color="auto"/>
            <w:right w:val="none" w:sz="0" w:space="0" w:color="auto"/>
          </w:divBdr>
        </w:div>
        <w:div w:id="200748256">
          <w:marLeft w:val="0"/>
          <w:marRight w:val="0"/>
          <w:marTop w:val="0"/>
          <w:marBottom w:val="0"/>
          <w:divBdr>
            <w:top w:val="none" w:sz="0" w:space="0" w:color="auto"/>
            <w:left w:val="none" w:sz="0" w:space="0" w:color="auto"/>
            <w:bottom w:val="none" w:sz="0" w:space="0" w:color="auto"/>
            <w:right w:val="none" w:sz="0" w:space="0" w:color="auto"/>
          </w:divBdr>
        </w:div>
        <w:div w:id="200750022">
          <w:marLeft w:val="0"/>
          <w:marRight w:val="0"/>
          <w:marTop w:val="0"/>
          <w:marBottom w:val="0"/>
          <w:divBdr>
            <w:top w:val="none" w:sz="0" w:space="0" w:color="auto"/>
            <w:left w:val="none" w:sz="0" w:space="0" w:color="auto"/>
            <w:bottom w:val="none" w:sz="0" w:space="0" w:color="auto"/>
            <w:right w:val="none" w:sz="0" w:space="0" w:color="auto"/>
          </w:divBdr>
        </w:div>
        <w:div w:id="202182066">
          <w:marLeft w:val="0"/>
          <w:marRight w:val="0"/>
          <w:marTop w:val="0"/>
          <w:marBottom w:val="0"/>
          <w:divBdr>
            <w:top w:val="none" w:sz="0" w:space="0" w:color="auto"/>
            <w:left w:val="none" w:sz="0" w:space="0" w:color="auto"/>
            <w:bottom w:val="none" w:sz="0" w:space="0" w:color="auto"/>
            <w:right w:val="none" w:sz="0" w:space="0" w:color="auto"/>
          </w:divBdr>
        </w:div>
        <w:div w:id="204029904">
          <w:marLeft w:val="0"/>
          <w:marRight w:val="0"/>
          <w:marTop w:val="0"/>
          <w:marBottom w:val="0"/>
          <w:divBdr>
            <w:top w:val="none" w:sz="0" w:space="0" w:color="auto"/>
            <w:left w:val="none" w:sz="0" w:space="0" w:color="auto"/>
            <w:bottom w:val="none" w:sz="0" w:space="0" w:color="auto"/>
            <w:right w:val="none" w:sz="0" w:space="0" w:color="auto"/>
          </w:divBdr>
        </w:div>
        <w:div w:id="206138469">
          <w:marLeft w:val="0"/>
          <w:marRight w:val="0"/>
          <w:marTop w:val="0"/>
          <w:marBottom w:val="0"/>
          <w:divBdr>
            <w:top w:val="none" w:sz="0" w:space="0" w:color="auto"/>
            <w:left w:val="none" w:sz="0" w:space="0" w:color="auto"/>
            <w:bottom w:val="none" w:sz="0" w:space="0" w:color="auto"/>
            <w:right w:val="none" w:sz="0" w:space="0" w:color="auto"/>
          </w:divBdr>
        </w:div>
        <w:div w:id="212276349">
          <w:marLeft w:val="0"/>
          <w:marRight w:val="0"/>
          <w:marTop w:val="0"/>
          <w:marBottom w:val="0"/>
          <w:divBdr>
            <w:top w:val="none" w:sz="0" w:space="0" w:color="auto"/>
            <w:left w:val="none" w:sz="0" w:space="0" w:color="auto"/>
            <w:bottom w:val="none" w:sz="0" w:space="0" w:color="auto"/>
            <w:right w:val="none" w:sz="0" w:space="0" w:color="auto"/>
          </w:divBdr>
        </w:div>
        <w:div w:id="213153822">
          <w:marLeft w:val="0"/>
          <w:marRight w:val="0"/>
          <w:marTop w:val="0"/>
          <w:marBottom w:val="0"/>
          <w:divBdr>
            <w:top w:val="none" w:sz="0" w:space="0" w:color="auto"/>
            <w:left w:val="none" w:sz="0" w:space="0" w:color="auto"/>
            <w:bottom w:val="none" w:sz="0" w:space="0" w:color="auto"/>
            <w:right w:val="none" w:sz="0" w:space="0" w:color="auto"/>
          </w:divBdr>
        </w:div>
        <w:div w:id="219486343">
          <w:marLeft w:val="0"/>
          <w:marRight w:val="0"/>
          <w:marTop w:val="0"/>
          <w:marBottom w:val="0"/>
          <w:divBdr>
            <w:top w:val="none" w:sz="0" w:space="0" w:color="auto"/>
            <w:left w:val="none" w:sz="0" w:space="0" w:color="auto"/>
            <w:bottom w:val="none" w:sz="0" w:space="0" w:color="auto"/>
            <w:right w:val="none" w:sz="0" w:space="0" w:color="auto"/>
          </w:divBdr>
        </w:div>
        <w:div w:id="220480974">
          <w:marLeft w:val="0"/>
          <w:marRight w:val="0"/>
          <w:marTop w:val="0"/>
          <w:marBottom w:val="0"/>
          <w:divBdr>
            <w:top w:val="none" w:sz="0" w:space="0" w:color="auto"/>
            <w:left w:val="none" w:sz="0" w:space="0" w:color="auto"/>
            <w:bottom w:val="none" w:sz="0" w:space="0" w:color="auto"/>
            <w:right w:val="none" w:sz="0" w:space="0" w:color="auto"/>
          </w:divBdr>
        </w:div>
        <w:div w:id="225536976">
          <w:marLeft w:val="0"/>
          <w:marRight w:val="0"/>
          <w:marTop w:val="0"/>
          <w:marBottom w:val="0"/>
          <w:divBdr>
            <w:top w:val="none" w:sz="0" w:space="0" w:color="auto"/>
            <w:left w:val="none" w:sz="0" w:space="0" w:color="auto"/>
            <w:bottom w:val="none" w:sz="0" w:space="0" w:color="auto"/>
            <w:right w:val="none" w:sz="0" w:space="0" w:color="auto"/>
          </w:divBdr>
        </w:div>
        <w:div w:id="227613479">
          <w:marLeft w:val="0"/>
          <w:marRight w:val="0"/>
          <w:marTop w:val="0"/>
          <w:marBottom w:val="0"/>
          <w:divBdr>
            <w:top w:val="none" w:sz="0" w:space="0" w:color="auto"/>
            <w:left w:val="none" w:sz="0" w:space="0" w:color="auto"/>
            <w:bottom w:val="none" w:sz="0" w:space="0" w:color="auto"/>
            <w:right w:val="none" w:sz="0" w:space="0" w:color="auto"/>
          </w:divBdr>
        </w:div>
        <w:div w:id="235869434">
          <w:marLeft w:val="0"/>
          <w:marRight w:val="0"/>
          <w:marTop w:val="0"/>
          <w:marBottom w:val="0"/>
          <w:divBdr>
            <w:top w:val="none" w:sz="0" w:space="0" w:color="auto"/>
            <w:left w:val="none" w:sz="0" w:space="0" w:color="auto"/>
            <w:bottom w:val="none" w:sz="0" w:space="0" w:color="auto"/>
            <w:right w:val="none" w:sz="0" w:space="0" w:color="auto"/>
          </w:divBdr>
        </w:div>
        <w:div w:id="236743659">
          <w:marLeft w:val="0"/>
          <w:marRight w:val="0"/>
          <w:marTop w:val="0"/>
          <w:marBottom w:val="0"/>
          <w:divBdr>
            <w:top w:val="none" w:sz="0" w:space="0" w:color="auto"/>
            <w:left w:val="none" w:sz="0" w:space="0" w:color="auto"/>
            <w:bottom w:val="none" w:sz="0" w:space="0" w:color="auto"/>
            <w:right w:val="none" w:sz="0" w:space="0" w:color="auto"/>
          </w:divBdr>
        </w:div>
        <w:div w:id="238251738">
          <w:marLeft w:val="0"/>
          <w:marRight w:val="0"/>
          <w:marTop w:val="0"/>
          <w:marBottom w:val="0"/>
          <w:divBdr>
            <w:top w:val="none" w:sz="0" w:space="0" w:color="auto"/>
            <w:left w:val="none" w:sz="0" w:space="0" w:color="auto"/>
            <w:bottom w:val="none" w:sz="0" w:space="0" w:color="auto"/>
            <w:right w:val="none" w:sz="0" w:space="0" w:color="auto"/>
          </w:divBdr>
        </w:div>
        <w:div w:id="248849977">
          <w:marLeft w:val="0"/>
          <w:marRight w:val="0"/>
          <w:marTop w:val="0"/>
          <w:marBottom w:val="0"/>
          <w:divBdr>
            <w:top w:val="none" w:sz="0" w:space="0" w:color="auto"/>
            <w:left w:val="none" w:sz="0" w:space="0" w:color="auto"/>
            <w:bottom w:val="none" w:sz="0" w:space="0" w:color="auto"/>
            <w:right w:val="none" w:sz="0" w:space="0" w:color="auto"/>
          </w:divBdr>
        </w:div>
        <w:div w:id="251857069">
          <w:marLeft w:val="0"/>
          <w:marRight w:val="0"/>
          <w:marTop w:val="0"/>
          <w:marBottom w:val="0"/>
          <w:divBdr>
            <w:top w:val="none" w:sz="0" w:space="0" w:color="auto"/>
            <w:left w:val="none" w:sz="0" w:space="0" w:color="auto"/>
            <w:bottom w:val="none" w:sz="0" w:space="0" w:color="auto"/>
            <w:right w:val="none" w:sz="0" w:space="0" w:color="auto"/>
          </w:divBdr>
        </w:div>
        <w:div w:id="255406469">
          <w:marLeft w:val="0"/>
          <w:marRight w:val="0"/>
          <w:marTop w:val="0"/>
          <w:marBottom w:val="0"/>
          <w:divBdr>
            <w:top w:val="none" w:sz="0" w:space="0" w:color="auto"/>
            <w:left w:val="none" w:sz="0" w:space="0" w:color="auto"/>
            <w:bottom w:val="none" w:sz="0" w:space="0" w:color="auto"/>
            <w:right w:val="none" w:sz="0" w:space="0" w:color="auto"/>
          </w:divBdr>
        </w:div>
        <w:div w:id="259871683">
          <w:marLeft w:val="0"/>
          <w:marRight w:val="0"/>
          <w:marTop w:val="0"/>
          <w:marBottom w:val="0"/>
          <w:divBdr>
            <w:top w:val="none" w:sz="0" w:space="0" w:color="auto"/>
            <w:left w:val="none" w:sz="0" w:space="0" w:color="auto"/>
            <w:bottom w:val="none" w:sz="0" w:space="0" w:color="auto"/>
            <w:right w:val="none" w:sz="0" w:space="0" w:color="auto"/>
          </w:divBdr>
        </w:div>
        <w:div w:id="262612730">
          <w:marLeft w:val="0"/>
          <w:marRight w:val="0"/>
          <w:marTop w:val="0"/>
          <w:marBottom w:val="0"/>
          <w:divBdr>
            <w:top w:val="none" w:sz="0" w:space="0" w:color="auto"/>
            <w:left w:val="none" w:sz="0" w:space="0" w:color="auto"/>
            <w:bottom w:val="none" w:sz="0" w:space="0" w:color="auto"/>
            <w:right w:val="none" w:sz="0" w:space="0" w:color="auto"/>
          </w:divBdr>
        </w:div>
        <w:div w:id="267126023">
          <w:marLeft w:val="0"/>
          <w:marRight w:val="0"/>
          <w:marTop w:val="0"/>
          <w:marBottom w:val="0"/>
          <w:divBdr>
            <w:top w:val="none" w:sz="0" w:space="0" w:color="auto"/>
            <w:left w:val="none" w:sz="0" w:space="0" w:color="auto"/>
            <w:bottom w:val="none" w:sz="0" w:space="0" w:color="auto"/>
            <w:right w:val="none" w:sz="0" w:space="0" w:color="auto"/>
          </w:divBdr>
        </w:div>
        <w:div w:id="273906586">
          <w:marLeft w:val="0"/>
          <w:marRight w:val="0"/>
          <w:marTop w:val="0"/>
          <w:marBottom w:val="0"/>
          <w:divBdr>
            <w:top w:val="none" w:sz="0" w:space="0" w:color="auto"/>
            <w:left w:val="none" w:sz="0" w:space="0" w:color="auto"/>
            <w:bottom w:val="none" w:sz="0" w:space="0" w:color="auto"/>
            <w:right w:val="none" w:sz="0" w:space="0" w:color="auto"/>
          </w:divBdr>
        </w:div>
        <w:div w:id="275989725">
          <w:marLeft w:val="0"/>
          <w:marRight w:val="0"/>
          <w:marTop w:val="0"/>
          <w:marBottom w:val="0"/>
          <w:divBdr>
            <w:top w:val="none" w:sz="0" w:space="0" w:color="auto"/>
            <w:left w:val="none" w:sz="0" w:space="0" w:color="auto"/>
            <w:bottom w:val="none" w:sz="0" w:space="0" w:color="auto"/>
            <w:right w:val="none" w:sz="0" w:space="0" w:color="auto"/>
          </w:divBdr>
        </w:div>
        <w:div w:id="281303824">
          <w:marLeft w:val="0"/>
          <w:marRight w:val="0"/>
          <w:marTop w:val="0"/>
          <w:marBottom w:val="0"/>
          <w:divBdr>
            <w:top w:val="none" w:sz="0" w:space="0" w:color="auto"/>
            <w:left w:val="none" w:sz="0" w:space="0" w:color="auto"/>
            <w:bottom w:val="none" w:sz="0" w:space="0" w:color="auto"/>
            <w:right w:val="none" w:sz="0" w:space="0" w:color="auto"/>
          </w:divBdr>
        </w:div>
        <w:div w:id="290326021">
          <w:marLeft w:val="0"/>
          <w:marRight w:val="0"/>
          <w:marTop w:val="0"/>
          <w:marBottom w:val="0"/>
          <w:divBdr>
            <w:top w:val="none" w:sz="0" w:space="0" w:color="auto"/>
            <w:left w:val="none" w:sz="0" w:space="0" w:color="auto"/>
            <w:bottom w:val="none" w:sz="0" w:space="0" w:color="auto"/>
            <w:right w:val="none" w:sz="0" w:space="0" w:color="auto"/>
          </w:divBdr>
        </w:div>
        <w:div w:id="295063072">
          <w:marLeft w:val="0"/>
          <w:marRight w:val="0"/>
          <w:marTop w:val="0"/>
          <w:marBottom w:val="0"/>
          <w:divBdr>
            <w:top w:val="none" w:sz="0" w:space="0" w:color="auto"/>
            <w:left w:val="none" w:sz="0" w:space="0" w:color="auto"/>
            <w:bottom w:val="none" w:sz="0" w:space="0" w:color="auto"/>
            <w:right w:val="none" w:sz="0" w:space="0" w:color="auto"/>
          </w:divBdr>
        </w:div>
        <w:div w:id="300309453">
          <w:marLeft w:val="0"/>
          <w:marRight w:val="0"/>
          <w:marTop w:val="0"/>
          <w:marBottom w:val="0"/>
          <w:divBdr>
            <w:top w:val="none" w:sz="0" w:space="0" w:color="auto"/>
            <w:left w:val="none" w:sz="0" w:space="0" w:color="auto"/>
            <w:bottom w:val="none" w:sz="0" w:space="0" w:color="auto"/>
            <w:right w:val="none" w:sz="0" w:space="0" w:color="auto"/>
          </w:divBdr>
        </w:div>
        <w:div w:id="300775263">
          <w:marLeft w:val="0"/>
          <w:marRight w:val="0"/>
          <w:marTop w:val="0"/>
          <w:marBottom w:val="0"/>
          <w:divBdr>
            <w:top w:val="none" w:sz="0" w:space="0" w:color="auto"/>
            <w:left w:val="none" w:sz="0" w:space="0" w:color="auto"/>
            <w:bottom w:val="none" w:sz="0" w:space="0" w:color="auto"/>
            <w:right w:val="none" w:sz="0" w:space="0" w:color="auto"/>
          </w:divBdr>
        </w:div>
        <w:div w:id="303237046">
          <w:marLeft w:val="0"/>
          <w:marRight w:val="0"/>
          <w:marTop w:val="0"/>
          <w:marBottom w:val="0"/>
          <w:divBdr>
            <w:top w:val="none" w:sz="0" w:space="0" w:color="auto"/>
            <w:left w:val="none" w:sz="0" w:space="0" w:color="auto"/>
            <w:bottom w:val="none" w:sz="0" w:space="0" w:color="auto"/>
            <w:right w:val="none" w:sz="0" w:space="0" w:color="auto"/>
          </w:divBdr>
        </w:div>
        <w:div w:id="311108826">
          <w:marLeft w:val="0"/>
          <w:marRight w:val="0"/>
          <w:marTop w:val="0"/>
          <w:marBottom w:val="0"/>
          <w:divBdr>
            <w:top w:val="none" w:sz="0" w:space="0" w:color="auto"/>
            <w:left w:val="none" w:sz="0" w:space="0" w:color="auto"/>
            <w:bottom w:val="none" w:sz="0" w:space="0" w:color="auto"/>
            <w:right w:val="none" w:sz="0" w:space="0" w:color="auto"/>
          </w:divBdr>
        </w:div>
        <w:div w:id="313216856">
          <w:marLeft w:val="0"/>
          <w:marRight w:val="0"/>
          <w:marTop w:val="0"/>
          <w:marBottom w:val="0"/>
          <w:divBdr>
            <w:top w:val="none" w:sz="0" w:space="0" w:color="auto"/>
            <w:left w:val="none" w:sz="0" w:space="0" w:color="auto"/>
            <w:bottom w:val="none" w:sz="0" w:space="0" w:color="auto"/>
            <w:right w:val="none" w:sz="0" w:space="0" w:color="auto"/>
          </w:divBdr>
        </w:div>
        <w:div w:id="317923524">
          <w:marLeft w:val="0"/>
          <w:marRight w:val="0"/>
          <w:marTop w:val="0"/>
          <w:marBottom w:val="0"/>
          <w:divBdr>
            <w:top w:val="none" w:sz="0" w:space="0" w:color="auto"/>
            <w:left w:val="none" w:sz="0" w:space="0" w:color="auto"/>
            <w:bottom w:val="none" w:sz="0" w:space="0" w:color="auto"/>
            <w:right w:val="none" w:sz="0" w:space="0" w:color="auto"/>
          </w:divBdr>
        </w:div>
        <w:div w:id="319431701">
          <w:marLeft w:val="0"/>
          <w:marRight w:val="0"/>
          <w:marTop w:val="0"/>
          <w:marBottom w:val="0"/>
          <w:divBdr>
            <w:top w:val="none" w:sz="0" w:space="0" w:color="auto"/>
            <w:left w:val="none" w:sz="0" w:space="0" w:color="auto"/>
            <w:bottom w:val="none" w:sz="0" w:space="0" w:color="auto"/>
            <w:right w:val="none" w:sz="0" w:space="0" w:color="auto"/>
          </w:divBdr>
        </w:div>
        <w:div w:id="324363598">
          <w:marLeft w:val="0"/>
          <w:marRight w:val="0"/>
          <w:marTop w:val="0"/>
          <w:marBottom w:val="0"/>
          <w:divBdr>
            <w:top w:val="none" w:sz="0" w:space="0" w:color="auto"/>
            <w:left w:val="none" w:sz="0" w:space="0" w:color="auto"/>
            <w:bottom w:val="none" w:sz="0" w:space="0" w:color="auto"/>
            <w:right w:val="none" w:sz="0" w:space="0" w:color="auto"/>
          </w:divBdr>
        </w:div>
        <w:div w:id="326714421">
          <w:marLeft w:val="0"/>
          <w:marRight w:val="0"/>
          <w:marTop w:val="0"/>
          <w:marBottom w:val="0"/>
          <w:divBdr>
            <w:top w:val="none" w:sz="0" w:space="0" w:color="auto"/>
            <w:left w:val="none" w:sz="0" w:space="0" w:color="auto"/>
            <w:bottom w:val="none" w:sz="0" w:space="0" w:color="auto"/>
            <w:right w:val="none" w:sz="0" w:space="0" w:color="auto"/>
          </w:divBdr>
        </w:div>
        <w:div w:id="336466433">
          <w:marLeft w:val="0"/>
          <w:marRight w:val="0"/>
          <w:marTop w:val="0"/>
          <w:marBottom w:val="0"/>
          <w:divBdr>
            <w:top w:val="none" w:sz="0" w:space="0" w:color="auto"/>
            <w:left w:val="none" w:sz="0" w:space="0" w:color="auto"/>
            <w:bottom w:val="none" w:sz="0" w:space="0" w:color="auto"/>
            <w:right w:val="none" w:sz="0" w:space="0" w:color="auto"/>
          </w:divBdr>
        </w:div>
        <w:div w:id="339965521">
          <w:marLeft w:val="0"/>
          <w:marRight w:val="0"/>
          <w:marTop w:val="0"/>
          <w:marBottom w:val="0"/>
          <w:divBdr>
            <w:top w:val="none" w:sz="0" w:space="0" w:color="auto"/>
            <w:left w:val="none" w:sz="0" w:space="0" w:color="auto"/>
            <w:bottom w:val="none" w:sz="0" w:space="0" w:color="auto"/>
            <w:right w:val="none" w:sz="0" w:space="0" w:color="auto"/>
          </w:divBdr>
        </w:div>
        <w:div w:id="341663125">
          <w:marLeft w:val="0"/>
          <w:marRight w:val="0"/>
          <w:marTop w:val="0"/>
          <w:marBottom w:val="0"/>
          <w:divBdr>
            <w:top w:val="none" w:sz="0" w:space="0" w:color="auto"/>
            <w:left w:val="none" w:sz="0" w:space="0" w:color="auto"/>
            <w:bottom w:val="none" w:sz="0" w:space="0" w:color="auto"/>
            <w:right w:val="none" w:sz="0" w:space="0" w:color="auto"/>
          </w:divBdr>
        </w:div>
        <w:div w:id="344675968">
          <w:marLeft w:val="0"/>
          <w:marRight w:val="0"/>
          <w:marTop w:val="0"/>
          <w:marBottom w:val="0"/>
          <w:divBdr>
            <w:top w:val="none" w:sz="0" w:space="0" w:color="auto"/>
            <w:left w:val="none" w:sz="0" w:space="0" w:color="auto"/>
            <w:bottom w:val="none" w:sz="0" w:space="0" w:color="auto"/>
            <w:right w:val="none" w:sz="0" w:space="0" w:color="auto"/>
          </w:divBdr>
        </w:div>
        <w:div w:id="347176855">
          <w:marLeft w:val="0"/>
          <w:marRight w:val="0"/>
          <w:marTop w:val="0"/>
          <w:marBottom w:val="0"/>
          <w:divBdr>
            <w:top w:val="none" w:sz="0" w:space="0" w:color="auto"/>
            <w:left w:val="none" w:sz="0" w:space="0" w:color="auto"/>
            <w:bottom w:val="none" w:sz="0" w:space="0" w:color="auto"/>
            <w:right w:val="none" w:sz="0" w:space="0" w:color="auto"/>
          </w:divBdr>
        </w:div>
        <w:div w:id="348990147">
          <w:marLeft w:val="0"/>
          <w:marRight w:val="0"/>
          <w:marTop w:val="0"/>
          <w:marBottom w:val="0"/>
          <w:divBdr>
            <w:top w:val="none" w:sz="0" w:space="0" w:color="auto"/>
            <w:left w:val="none" w:sz="0" w:space="0" w:color="auto"/>
            <w:bottom w:val="none" w:sz="0" w:space="0" w:color="auto"/>
            <w:right w:val="none" w:sz="0" w:space="0" w:color="auto"/>
          </w:divBdr>
        </w:div>
        <w:div w:id="349916789">
          <w:marLeft w:val="0"/>
          <w:marRight w:val="0"/>
          <w:marTop w:val="0"/>
          <w:marBottom w:val="0"/>
          <w:divBdr>
            <w:top w:val="none" w:sz="0" w:space="0" w:color="auto"/>
            <w:left w:val="none" w:sz="0" w:space="0" w:color="auto"/>
            <w:bottom w:val="none" w:sz="0" w:space="0" w:color="auto"/>
            <w:right w:val="none" w:sz="0" w:space="0" w:color="auto"/>
          </w:divBdr>
        </w:div>
        <w:div w:id="351224985">
          <w:marLeft w:val="0"/>
          <w:marRight w:val="0"/>
          <w:marTop w:val="0"/>
          <w:marBottom w:val="0"/>
          <w:divBdr>
            <w:top w:val="none" w:sz="0" w:space="0" w:color="auto"/>
            <w:left w:val="none" w:sz="0" w:space="0" w:color="auto"/>
            <w:bottom w:val="none" w:sz="0" w:space="0" w:color="auto"/>
            <w:right w:val="none" w:sz="0" w:space="0" w:color="auto"/>
          </w:divBdr>
        </w:div>
        <w:div w:id="357658997">
          <w:marLeft w:val="0"/>
          <w:marRight w:val="0"/>
          <w:marTop w:val="0"/>
          <w:marBottom w:val="0"/>
          <w:divBdr>
            <w:top w:val="none" w:sz="0" w:space="0" w:color="auto"/>
            <w:left w:val="none" w:sz="0" w:space="0" w:color="auto"/>
            <w:bottom w:val="none" w:sz="0" w:space="0" w:color="auto"/>
            <w:right w:val="none" w:sz="0" w:space="0" w:color="auto"/>
          </w:divBdr>
        </w:div>
        <w:div w:id="361790380">
          <w:marLeft w:val="0"/>
          <w:marRight w:val="0"/>
          <w:marTop w:val="0"/>
          <w:marBottom w:val="0"/>
          <w:divBdr>
            <w:top w:val="none" w:sz="0" w:space="0" w:color="auto"/>
            <w:left w:val="none" w:sz="0" w:space="0" w:color="auto"/>
            <w:bottom w:val="none" w:sz="0" w:space="0" w:color="auto"/>
            <w:right w:val="none" w:sz="0" w:space="0" w:color="auto"/>
          </w:divBdr>
        </w:div>
        <w:div w:id="362828899">
          <w:marLeft w:val="0"/>
          <w:marRight w:val="0"/>
          <w:marTop w:val="0"/>
          <w:marBottom w:val="0"/>
          <w:divBdr>
            <w:top w:val="none" w:sz="0" w:space="0" w:color="auto"/>
            <w:left w:val="none" w:sz="0" w:space="0" w:color="auto"/>
            <w:bottom w:val="none" w:sz="0" w:space="0" w:color="auto"/>
            <w:right w:val="none" w:sz="0" w:space="0" w:color="auto"/>
          </w:divBdr>
        </w:div>
        <w:div w:id="382869867">
          <w:marLeft w:val="0"/>
          <w:marRight w:val="0"/>
          <w:marTop w:val="0"/>
          <w:marBottom w:val="0"/>
          <w:divBdr>
            <w:top w:val="none" w:sz="0" w:space="0" w:color="auto"/>
            <w:left w:val="none" w:sz="0" w:space="0" w:color="auto"/>
            <w:bottom w:val="none" w:sz="0" w:space="0" w:color="auto"/>
            <w:right w:val="none" w:sz="0" w:space="0" w:color="auto"/>
          </w:divBdr>
        </w:div>
        <w:div w:id="392192308">
          <w:marLeft w:val="0"/>
          <w:marRight w:val="0"/>
          <w:marTop w:val="0"/>
          <w:marBottom w:val="0"/>
          <w:divBdr>
            <w:top w:val="none" w:sz="0" w:space="0" w:color="auto"/>
            <w:left w:val="none" w:sz="0" w:space="0" w:color="auto"/>
            <w:bottom w:val="none" w:sz="0" w:space="0" w:color="auto"/>
            <w:right w:val="none" w:sz="0" w:space="0" w:color="auto"/>
          </w:divBdr>
        </w:div>
        <w:div w:id="392965929">
          <w:marLeft w:val="0"/>
          <w:marRight w:val="0"/>
          <w:marTop w:val="0"/>
          <w:marBottom w:val="0"/>
          <w:divBdr>
            <w:top w:val="none" w:sz="0" w:space="0" w:color="auto"/>
            <w:left w:val="none" w:sz="0" w:space="0" w:color="auto"/>
            <w:bottom w:val="none" w:sz="0" w:space="0" w:color="auto"/>
            <w:right w:val="none" w:sz="0" w:space="0" w:color="auto"/>
          </w:divBdr>
        </w:div>
        <w:div w:id="397439526">
          <w:marLeft w:val="0"/>
          <w:marRight w:val="0"/>
          <w:marTop w:val="0"/>
          <w:marBottom w:val="0"/>
          <w:divBdr>
            <w:top w:val="none" w:sz="0" w:space="0" w:color="auto"/>
            <w:left w:val="none" w:sz="0" w:space="0" w:color="auto"/>
            <w:bottom w:val="none" w:sz="0" w:space="0" w:color="auto"/>
            <w:right w:val="none" w:sz="0" w:space="0" w:color="auto"/>
          </w:divBdr>
        </w:div>
        <w:div w:id="398672312">
          <w:marLeft w:val="0"/>
          <w:marRight w:val="0"/>
          <w:marTop w:val="0"/>
          <w:marBottom w:val="0"/>
          <w:divBdr>
            <w:top w:val="none" w:sz="0" w:space="0" w:color="auto"/>
            <w:left w:val="none" w:sz="0" w:space="0" w:color="auto"/>
            <w:bottom w:val="none" w:sz="0" w:space="0" w:color="auto"/>
            <w:right w:val="none" w:sz="0" w:space="0" w:color="auto"/>
          </w:divBdr>
        </w:div>
        <w:div w:id="399599687">
          <w:marLeft w:val="0"/>
          <w:marRight w:val="0"/>
          <w:marTop w:val="0"/>
          <w:marBottom w:val="0"/>
          <w:divBdr>
            <w:top w:val="none" w:sz="0" w:space="0" w:color="auto"/>
            <w:left w:val="none" w:sz="0" w:space="0" w:color="auto"/>
            <w:bottom w:val="none" w:sz="0" w:space="0" w:color="auto"/>
            <w:right w:val="none" w:sz="0" w:space="0" w:color="auto"/>
          </w:divBdr>
        </w:div>
        <w:div w:id="406921004">
          <w:marLeft w:val="0"/>
          <w:marRight w:val="0"/>
          <w:marTop w:val="0"/>
          <w:marBottom w:val="0"/>
          <w:divBdr>
            <w:top w:val="none" w:sz="0" w:space="0" w:color="auto"/>
            <w:left w:val="none" w:sz="0" w:space="0" w:color="auto"/>
            <w:bottom w:val="none" w:sz="0" w:space="0" w:color="auto"/>
            <w:right w:val="none" w:sz="0" w:space="0" w:color="auto"/>
          </w:divBdr>
        </w:div>
        <w:div w:id="411004670">
          <w:marLeft w:val="0"/>
          <w:marRight w:val="0"/>
          <w:marTop w:val="0"/>
          <w:marBottom w:val="0"/>
          <w:divBdr>
            <w:top w:val="none" w:sz="0" w:space="0" w:color="auto"/>
            <w:left w:val="none" w:sz="0" w:space="0" w:color="auto"/>
            <w:bottom w:val="none" w:sz="0" w:space="0" w:color="auto"/>
            <w:right w:val="none" w:sz="0" w:space="0" w:color="auto"/>
          </w:divBdr>
        </w:div>
        <w:div w:id="411436580">
          <w:marLeft w:val="0"/>
          <w:marRight w:val="0"/>
          <w:marTop w:val="0"/>
          <w:marBottom w:val="0"/>
          <w:divBdr>
            <w:top w:val="none" w:sz="0" w:space="0" w:color="auto"/>
            <w:left w:val="none" w:sz="0" w:space="0" w:color="auto"/>
            <w:bottom w:val="none" w:sz="0" w:space="0" w:color="auto"/>
            <w:right w:val="none" w:sz="0" w:space="0" w:color="auto"/>
          </w:divBdr>
        </w:div>
        <w:div w:id="425658016">
          <w:marLeft w:val="0"/>
          <w:marRight w:val="0"/>
          <w:marTop w:val="0"/>
          <w:marBottom w:val="0"/>
          <w:divBdr>
            <w:top w:val="none" w:sz="0" w:space="0" w:color="auto"/>
            <w:left w:val="none" w:sz="0" w:space="0" w:color="auto"/>
            <w:bottom w:val="none" w:sz="0" w:space="0" w:color="auto"/>
            <w:right w:val="none" w:sz="0" w:space="0" w:color="auto"/>
          </w:divBdr>
        </w:div>
        <w:div w:id="426777100">
          <w:marLeft w:val="0"/>
          <w:marRight w:val="0"/>
          <w:marTop w:val="0"/>
          <w:marBottom w:val="0"/>
          <w:divBdr>
            <w:top w:val="none" w:sz="0" w:space="0" w:color="auto"/>
            <w:left w:val="none" w:sz="0" w:space="0" w:color="auto"/>
            <w:bottom w:val="none" w:sz="0" w:space="0" w:color="auto"/>
            <w:right w:val="none" w:sz="0" w:space="0" w:color="auto"/>
          </w:divBdr>
        </w:div>
        <w:div w:id="429012919">
          <w:marLeft w:val="0"/>
          <w:marRight w:val="0"/>
          <w:marTop w:val="0"/>
          <w:marBottom w:val="0"/>
          <w:divBdr>
            <w:top w:val="none" w:sz="0" w:space="0" w:color="auto"/>
            <w:left w:val="none" w:sz="0" w:space="0" w:color="auto"/>
            <w:bottom w:val="none" w:sz="0" w:space="0" w:color="auto"/>
            <w:right w:val="none" w:sz="0" w:space="0" w:color="auto"/>
          </w:divBdr>
        </w:div>
        <w:div w:id="433793825">
          <w:marLeft w:val="0"/>
          <w:marRight w:val="0"/>
          <w:marTop w:val="0"/>
          <w:marBottom w:val="0"/>
          <w:divBdr>
            <w:top w:val="none" w:sz="0" w:space="0" w:color="auto"/>
            <w:left w:val="none" w:sz="0" w:space="0" w:color="auto"/>
            <w:bottom w:val="none" w:sz="0" w:space="0" w:color="auto"/>
            <w:right w:val="none" w:sz="0" w:space="0" w:color="auto"/>
          </w:divBdr>
        </w:div>
        <w:div w:id="440536343">
          <w:marLeft w:val="0"/>
          <w:marRight w:val="0"/>
          <w:marTop w:val="0"/>
          <w:marBottom w:val="0"/>
          <w:divBdr>
            <w:top w:val="none" w:sz="0" w:space="0" w:color="auto"/>
            <w:left w:val="none" w:sz="0" w:space="0" w:color="auto"/>
            <w:bottom w:val="none" w:sz="0" w:space="0" w:color="auto"/>
            <w:right w:val="none" w:sz="0" w:space="0" w:color="auto"/>
          </w:divBdr>
        </w:div>
        <w:div w:id="454755049">
          <w:marLeft w:val="0"/>
          <w:marRight w:val="0"/>
          <w:marTop w:val="0"/>
          <w:marBottom w:val="0"/>
          <w:divBdr>
            <w:top w:val="none" w:sz="0" w:space="0" w:color="auto"/>
            <w:left w:val="none" w:sz="0" w:space="0" w:color="auto"/>
            <w:bottom w:val="none" w:sz="0" w:space="0" w:color="auto"/>
            <w:right w:val="none" w:sz="0" w:space="0" w:color="auto"/>
          </w:divBdr>
        </w:div>
        <w:div w:id="454762326">
          <w:marLeft w:val="0"/>
          <w:marRight w:val="0"/>
          <w:marTop w:val="0"/>
          <w:marBottom w:val="0"/>
          <w:divBdr>
            <w:top w:val="none" w:sz="0" w:space="0" w:color="auto"/>
            <w:left w:val="none" w:sz="0" w:space="0" w:color="auto"/>
            <w:bottom w:val="none" w:sz="0" w:space="0" w:color="auto"/>
            <w:right w:val="none" w:sz="0" w:space="0" w:color="auto"/>
          </w:divBdr>
        </w:div>
        <w:div w:id="471756392">
          <w:marLeft w:val="0"/>
          <w:marRight w:val="0"/>
          <w:marTop w:val="0"/>
          <w:marBottom w:val="0"/>
          <w:divBdr>
            <w:top w:val="none" w:sz="0" w:space="0" w:color="auto"/>
            <w:left w:val="none" w:sz="0" w:space="0" w:color="auto"/>
            <w:bottom w:val="none" w:sz="0" w:space="0" w:color="auto"/>
            <w:right w:val="none" w:sz="0" w:space="0" w:color="auto"/>
          </w:divBdr>
        </w:div>
        <w:div w:id="472912464">
          <w:marLeft w:val="0"/>
          <w:marRight w:val="0"/>
          <w:marTop w:val="0"/>
          <w:marBottom w:val="0"/>
          <w:divBdr>
            <w:top w:val="none" w:sz="0" w:space="0" w:color="auto"/>
            <w:left w:val="none" w:sz="0" w:space="0" w:color="auto"/>
            <w:bottom w:val="none" w:sz="0" w:space="0" w:color="auto"/>
            <w:right w:val="none" w:sz="0" w:space="0" w:color="auto"/>
          </w:divBdr>
        </w:div>
        <w:div w:id="478690034">
          <w:marLeft w:val="0"/>
          <w:marRight w:val="0"/>
          <w:marTop w:val="0"/>
          <w:marBottom w:val="0"/>
          <w:divBdr>
            <w:top w:val="none" w:sz="0" w:space="0" w:color="auto"/>
            <w:left w:val="none" w:sz="0" w:space="0" w:color="auto"/>
            <w:bottom w:val="none" w:sz="0" w:space="0" w:color="auto"/>
            <w:right w:val="none" w:sz="0" w:space="0" w:color="auto"/>
          </w:divBdr>
        </w:div>
        <w:div w:id="482551729">
          <w:marLeft w:val="0"/>
          <w:marRight w:val="0"/>
          <w:marTop w:val="0"/>
          <w:marBottom w:val="0"/>
          <w:divBdr>
            <w:top w:val="none" w:sz="0" w:space="0" w:color="auto"/>
            <w:left w:val="none" w:sz="0" w:space="0" w:color="auto"/>
            <w:bottom w:val="none" w:sz="0" w:space="0" w:color="auto"/>
            <w:right w:val="none" w:sz="0" w:space="0" w:color="auto"/>
          </w:divBdr>
        </w:div>
        <w:div w:id="483013923">
          <w:marLeft w:val="0"/>
          <w:marRight w:val="0"/>
          <w:marTop w:val="0"/>
          <w:marBottom w:val="0"/>
          <w:divBdr>
            <w:top w:val="none" w:sz="0" w:space="0" w:color="auto"/>
            <w:left w:val="none" w:sz="0" w:space="0" w:color="auto"/>
            <w:bottom w:val="none" w:sz="0" w:space="0" w:color="auto"/>
            <w:right w:val="none" w:sz="0" w:space="0" w:color="auto"/>
          </w:divBdr>
        </w:div>
        <w:div w:id="484471699">
          <w:marLeft w:val="0"/>
          <w:marRight w:val="0"/>
          <w:marTop w:val="0"/>
          <w:marBottom w:val="0"/>
          <w:divBdr>
            <w:top w:val="none" w:sz="0" w:space="0" w:color="auto"/>
            <w:left w:val="none" w:sz="0" w:space="0" w:color="auto"/>
            <w:bottom w:val="none" w:sz="0" w:space="0" w:color="auto"/>
            <w:right w:val="none" w:sz="0" w:space="0" w:color="auto"/>
          </w:divBdr>
        </w:div>
        <w:div w:id="485709751">
          <w:marLeft w:val="0"/>
          <w:marRight w:val="0"/>
          <w:marTop w:val="0"/>
          <w:marBottom w:val="0"/>
          <w:divBdr>
            <w:top w:val="none" w:sz="0" w:space="0" w:color="auto"/>
            <w:left w:val="none" w:sz="0" w:space="0" w:color="auto"/>
            <w:bottom w:val="none" w:sz="0" w:space="0" w:color="auto"/>
            <w:right w:val="none" w:sz="0" w:space="0" w:color="auto"/>
          </w:divBdr>
        </w:div>
        <w:div w:id="503938732">
          <w:marLeft w:val="0"/>
          <w:marRight w:val="0"/>
          <w:marTop w:val="0"/>
          <w:marBottom w:val="0"/>
          <w:divBdr>
            <w:top w:val="none" w:sz="0" w:space="0" w:color="auto"/>
            <w:left w:val="none" w:sz="0" w:space="0" w:color="auto"/>
            <w:bottom w:val="none" w:sz="0" w:space="0" w:color="auto"/>
            <w:right w:val="none" w:sz="0" w:space="0" w:color="auto"/>
          </w:divBdr>
        </w:div>
        <w:div w:id="513417244">
          <w:marLeft w:val="0"/>
          <w:marRight w:val="0"/>
          <w:marTop w:val="0"/>
          <w:marBottom w:val="0"/>
          <w:divBdr>
            <w:top w:val="none" w:sz="0" w:space="0" w:color="auto"/>
            <w:left w:val="none" w:sz="0" w:space="0" w:color="auto"/>
            <w:bottom w:val="none" w:sz="0" w:space="0" w:color="auto"/>
            <w:right w:val="none" w:sz="0" w:space="0" w:color="auto"/>
          </w:divBdr>
        </w:div>
        <w:div w:id="514922373">
          <w:marLeft w:val="0"/>
          <w:marRight w:val="0"/>
          <w:marTop w:val="0"/>
          <w:marBottom w:val="0"/>
          <w:divBdr>
            <w:top w:val="none" w:sz="0" w:space="0" w:color="auto"/>
            <w:left w:val="none" w:sz="0" w:space="0" w:color="auto"/>
            <w:bottom w:val="none" w:sz="0" w:space="0" w:color="auto"/>
            <w:right w:val="none" w:sz="0" w:space="0" w:color="auto"/>
          </w:divBdr>
        </w:div>
        <w:div w:id="517962065">
          <w:marLeft w:val="0"/>
          <w:marRight w:val="0"/>
          <w:marTop w:val="0"/>
          <w:marBottom w:val="0"/>
          <w:divBdr>
            <w:top w:val="none" w:sz="0" w:space="0" w:color="auto"/>
            <w:left w:val="none" w:sz="0" w:space="0" w:color="auto"/>
            <w:bottom w:val="none" w:sz="0" w:space="0" w:color="auto"/>
            <w:right w:val="none" w:sz="0" w:space="0" w:color="auto"/>
          </w:divBdr>
        </w:div>
        <w:div w:id="520513472">
          <w:marLeft w:val="0"/>
          <w:marRight w:val="0"/>
          <w:marTop w:val="0"/>
          <w:marBottom w:val="0"/>
          <w:divBdr>
            <w:top w:val="none" w:sz="0" w:space="0" w:color="auto"/>
            <w:left w:val="none" w:sz="0" w:space="0" w:color="auto"/>
            <w:bottom w:val="none" w:sz="0" w:space="0" w:color="auto"/>
            <w:right w:val="none" w:sz="0" w:space="0" w:color="auto"/>
          </w:divBdr>
        </w:div>
        <w:div w:id="525143592">
          <w:marLeft w:val="0"/>
          <w:marRight w:val="0"/>
          <w:marTop w:val="0"/>
          <w:marBottom w:val="0"/>
          <w:divBdr>
            <w:top w:val="none" w:sz="0" w:space="0" w:color="auto"/>
            <w:left w:val="none" w:sz="0" w:space="0" w:color="auto"/>
            <w:bottom w:val="none" w:sz="0" w:space="0" w:color="auto"/>
            <w:right w:val="none" w:sz="0" w:space="0" w:color="auto"/>
          </w:divBdr>
        </w:div>
        <w:div w:id="528448216">
          <w:marLeft w:val="0"/>
          <w:marRight w:val="0"/>
          <w:marTop w:val="0"/>
          <w:marBottom w:val="0"/>
          <w:divBdr>
            <w:top w:val="none" w:sz="0" w:space="0" w:color="auto"/>
            <w:left w:val="none" w:sz="0" w:space="0" w:color="auto"/>
            <w:bottom w:val="none" w:sz="0" w:space="0" w:color="auto"/>
            <w:right w:val="none" w:sz="0" w:space="0" w:color="auto"/>
          </w:divBdr>
        </w:div>
        <w:div w:id="529414541">
          <w:marLeft w:val="0"/>
          <w:marRight w:val="0"/>
          <w:marTop w:val="0"/>
          <w:marBottom w:val="0"/>
          <w:divBdr>
            <w:top w:val="none" w:sz="0" w:space="0" w:color="auto"/>
            <w:left w:val="none" w:sz="0" w:space="0" w:color="auto"/>
            <w:bottom w:val="none" w:sz="0" w:space="0" w:color="auto"/>
            <w:right w:val="none" w:sz="0" w:space="0" w:color="auto"/>
          </w:divBdr>
        </w:div>
        <w:div w:id="529689934">
          <w:marLeft w:val="0"/>
          <w:marRight w:val="0"/>
          <w:marTop w:val="0"/>
          <w:marBottom w:val="0"/>
          <w:divBdr>
            <w:top w:val="none" w:sz="0" w:space="0" w:color="auto"/>
            <w:left w:val="none" w:sz="0" w:space="0" w:color="auto"/>
            <w:bottom w:val="none" w:sz="0" w:space="0" w:color="auto"/>
            <w:right w:val="none" w:sz="0" w:space="0" w:color="auto"/>
          </w:divBdr>
        </w:div>
        <w:div w:id="532813626">
          <w:marLeft w:val="0"/>
          <w:marRight w:val="0"/>
          <w:marTop w:val="0"/>
          <w:marBottom w:val="0"/>
          <w:divBdr>
            <w:top w:val="none" w:sz="0" w:space="0" w:color="auto"/>
            <w:left w:val="none" w:sz="0" w:space="0" w:color="auto"/>
            <w:bottom w:val="none" w:sz="0" w:space="0" w:color="auto"/>
            <w:right w:val="none" w:sz="0" w:space="0" w:color="auto"/>
          </w:divBdr>
        </w:div>
        <w:div w:id="532891073">
          <w:marLeft w:val="0"/>
          <w:marRight w:val="0"/>
          <w:marTop w:val="0"/>
          <w:marBottom w:val="0"/>
          <w:divBdr>
            <w:top w:val="none" w:sz="0" w:space="0" w:color="auto"/>
            <w:left w:val="none" w:sz="0" w:space="0" w:color="auto"/>
            <w:bottom w:val="none" w:sz="0" w:space="0" w:color="auto"/>
            <w:right w:val="none" w:sz="0" w:space="0" w:color="auto"/>
          </w:divBdr>
        </w:div>
        <w:div w:id="533809192">
          <w:marLeft w:val="0"/>
          <w:marRight w:val="0"/>
          <w:marTop w:val="0"/>
          <w:marBottom w:val="0"/>
          <w:divBdr>
            <w:top w:val="none" w:sz="0" w:space="0" w:color="auto"/>
            <w:left w:val="none" w:sz="0" w:space="0" w:color="auto"/>
            <w:bottom w:val="none" w:sz="0" w:space="0" w:color="auto"/>
            <w:right w:val="none" w:sz="0" w:space="0" w:color="auto"/>
          </w:divBdr>
        </w:div>
        <w:div w:id="535973325">
          <w:marLeft w:val="0"/>
          <w:marRight w:val="0"/>
          <w:marTop w:val="0"/>
          <w:marBottom w:val="0"/>
          <w:divBdr>
            <w:top w:val="none" w:sz="0" w:space="0" w:color="auto"/>
            <w:left w:val="none" w:sz="0" w:space="0" w:color="auto"/>
            <w:bottom w:val="none" w:sz="0" w:space="0" w:color="auto"/>
            <w:right w:val="none" w:sz="0" w:space="0" w:color="auto"/>
          </w:divBdr>
        </w:div>
        <w:div w:id="543568082">
          <w:marLeft w:val="0"/>
          <w:marRight w:val="0"/>
          <w:marTop w:val="0"/>
          <w:marBottom w:val="0"/>
          <w:divBdr>
            <w:top w:val="none" w:sz="0" w:space="0" w:color="auto"/>
            <w:left w:val="none" w:sz="0" w:space="0" w:color="auto"/>
            <w:bottom w:val="none" w:sz="0" w:space="0" w:color="auto"/>
            <w:right w:val="none" w:sz="0" w:space="0" w:color="auto"/>
          </w:divBdr>
        </w:div>
        <w:div w:id="545142143">
          <w:marLeft w:val="0"/>
          <w:marRight w:val="0"/>
          <w:marTop w:val="0"/>
          <w:marBottom w:val="0"/>
          <w:divBdr>
            <w:top w:val="none" w:sz="0" w:space="0" w:color="auto"/>
            <w:left w:val="none" w:sz="0" w:space="0" w:color="auto"/>
            <w:bottom w:val="none" w:sz="0" w:space="0" w:color="auto"/>
            <w:right w:val="none" w:sz="0" w:space="0" w:color="auto"/>
          </w:divBdr>
        </w:div>
        <w:div w:id="545407275">
          <w:marLeft w:val="0"/>
          <w:marRight w:val="0"/>
          <w:marTop w:val="0"/>
          <w:marBottom w:val="0"/>
          <w:divBdr>
            <w:top w:val="none" w:sz="0" w:space="0" w:color="auto"/>
            <w:left w:val="none" w:sz="0" w:space="0" w:color="auto"/>
            <w:bottom w:val="none" w:sz="0" w:space="0" w:color="auto"/>
            <w:right w:val="none" w:sz="0" w:space="0" w:color="auto"/>
          </w:divBdr>
        </w:div>
        <w:div w:id="546527930">
          <w:marLeft w:val="0"/>
          <w:marRight w:val="0"/>
          <w:marTop w:val="0"/>
          <w:marBottom w:val="0"/>
          <w:divBdr>
            <w:top w:val="none" w:sz="0" w:space="0" w:color="auto"/>
            <w:left w:val="none" w:sz="0" w:space="0" w:color="auto"/>
            <w:bottom w:val="none" w:sz="0" w:space="0" w:color="auto"/>
            <w:right w:val="none" w:sz="0" w:space="0" w:color="auto"/>
          </w:divBdr>
        </w:div>
        <w:div w:id="547113737">
          <w:marLeft w:val="0"/>
          <w:marRight w:val="0"/>
          <w:marTop w:val="0"/>
          <w:marBottom w:val="0"/>
          <w:divBdr>
            <w:top w:val="none" w:sz="0" w:space="0" w:color="auto"/>
            <w:left w:val="none" w:sz="0" w:space="0" w:color="auto"/>
            <w:bottom w:val="none" w:sz="0" w:space="0" w:color="auto"/>
            <w:right w:val="none" w:sz="0" w:space="0" w:color="auto"/>
          </w:divBdr>
        </w:div>
        <w:div w:id="547453823">
          <w:marLeft w:val="0"/>
          <w:marRight w:val="0"/>
          <w:marTop w:val="0"/>
          <w:marBottom w:val="0"/>
          <w:divBdr>
            <w:top w:val="none" w:sz="0" w:space="0" w:color="auto"/>
            <w:left w:val="none" w:sz="0" w:space="0" w:color="auto"/>
            <w:bottom w:val="none" w:sz="0" w:space="0" w:color="auto"/>
            <w:right w:val="none" w:sz="0" w:space="0" w:color="auto"/>
          </w:divBdr>
        </w:div>
        <w:div w:id="553925980">
          <w:marLeft w:val="0"/>
          <w:marRight w:val="0"/>
          <w:marTop w:val="0"/>
          <w:marBottom w:val="0"/>
          <w:divBdr>
            <w:top w:val="none" w:sz="0" w:space="0" w:color="auto"/>
            <w:left w:val="none" w:sz="0" w:space="0" w:color="auto"/>
            <w:bottom w:val="none" w:sz="0" w:space="0" w:color="auto"/>
            <w:right w:val="none" w:sz="0" w:space="0" w:color="auto"/>
          </w:divBdr>
        </w:div>
        <w:div w:id="555550323">
          <w:marLeft w:val="0"/>
          <w:marRight w:val="0"/>
          <w:marTop w:val="0"/>
          <w:marBottom w:val="0"/>
          <w:divBdr>
            <w:top w:val="none" w:sz="0" w:space="0" w:color="auto"/>
            <w:left w:val="none" w:sz="0" w:space="0" w:color="auto"/>
            <w:bottom w:val="none" w:sz="0" w:space="0" w:color="auto"/>
            <w:right w:val="none" w:sz="0" w:space="0" w:color="auto"/>
          </w:divBdr>
        </w:div>
        <w:div w:id="558591230">
          <w:marLeft w:val="0"/>
          <w:marRight w:val="0"/>
          <w:marTop w:val="0"/>
          <w:marBottom w:val="0"/>
          <w:divBdr>
            <w:top w:val="none" w:sz="0" w:space="0" w:color="auto"/>
            <w:left w:val="none" w:sz="0" w:space="0" w:color="auto"/>
            <w:bottom w:val="none" w:sz="0" w:space="0" w:color="auto"/>
            <w:right w:val="none" w:sz="0" w:space="0" w:color="auto"/>
          </w:divBdr>
        </w:div>
        <w:div w:id="560558482">
          <w:marLeft w:val="0"/>
          <w:marRight w:val="0"/>
          <w:marTop w:val="0"/>
          <w:marBottom w:val="0"/>
          <w:divBdr>
            <w:top w:val="none" w:sz="0" w:space="0" w:color="auto"/>
            <w:left w:val="none" w:sz="0" w:space="0" w:color="auto"/>
            <w:bottom w:val="none" w:sz="0" w:space="0" w:color="auto"/>
            <w:right w:val="none" w:sz="0" w:space="0" w:color="auto"/>
          </w:divBdr>
        </w:div>
        <w:div w:id="562059663">
          <w:marLeft w:val="0"/>
          <w:marRight w:val="0"/>
          <w:marTop w:val="0"/>
          <w:marBottom w:val="0"/>
          <w:divBdr>
            <w:top w:val="none" w:sz="0" w:space="0" w:color="auto"/>
            <w:left w:val="none" w:sz="0" w:space="0" w:color="auto"/>
            <w:bottom w:val="none" w:sz="0" w:space="0" w:color="auto"/>
            <w:right w:val="none" w:sz="0" w:space="0" w:color="auto"/>
          </w:divBdr>
        </w:div>
        <w:div w:id="562251402">
          <w:marLeft w:val="0"/>
          <w:marRight w:val="0"/>
          <w:marTop w:val="0"/>
          <w:marBottom w:val="0"/>
          <w:divBdr>
            <w:top w:val="none" w:sz="0" w:space="0" w:color="auto"/>
            <w:left w:val="none" w:sz="0" w:space="0" w:color="auto"/>
            <w:bottom w:val="none" w:sz="0" w:space="0" w:color="auto"/>
            <w:right w:val="none" w:sz="0" w:space="0" w:color="auto"/>
          </w:divBdr>
        </w:div>
        <w:div w:id="564145763">
          <w:marLeft w:val="0"/>
          <w:marRight w:val="0"/>
          <w:marTop w:val="0"/>
          <w:marBottom w:val="0"/>
          <w:divBdr>
            <w:top w:val="none" w:sz="0" w:space="0" w:color="auto"/>
            <w:left w:val="none" w:sz="0" w:space="0" w:color="auto"/>
            <w:bottom w:val="none" w:sz="0" w:space="0" w:color="auto"/>
            <w:right w:val="none" w:sz="0" w:space="0" w:color="auto"/>
          </w:divBdr>
        </w:div>
        <w:div w:id="564490323">
          <w:marLeft w:val="0"/>
          <w:marRight w:val="0"/>
          <w:marTop w:val="0"/>
          <w:marBottom w:val="0"/>
          <w:divBdr>
            <w:top w:val="none" w:sz="0" w:space="0" w:color="auto"/>
            <w:left w:val="none" w:sz="0" w:space="0" w:color="auto"/>
            <w:bottom w:val="none" w:sz="0" w:space="0" w:color="auto"/>
            <w:right w:val="none" w:sz="0" w:space="0" w:color="auto"/>
          </w:divBdr>
        </w:div>
        <w:div w:id="565799647">
          <w:marLeft w:val="0"/>
          <w:marRight w:val="0"/>
          <w:marTop w:val="0"/>
          <w:marBottom w:val="0"/>
          <w:divBdr>
            <w:top w:val="none" w:sz="0" w:space="0" w:color="auto"/>
            <w:left w:val="none" w:sz="0" w:space="0" w:color="auto"/>
            <w:bottom w:val="none" w:sz="0" w:space="0" w:color="auto"/>
            <w:right w:val="none" w:sz="0" w:space="0" w:color="auto"/>
          </w:divBdr>
        </w:div>
        <w:div w:id="566690801">
          <w:marLeft w:val="0"/>
          <w:marRight w:val="0"/>
          <w:marTop w:val="0"/>
          <w:marBottom w:val="0"/>
          <w:divBdr>
            <w:top w:val="none" w:sz="0" w:space="0" w:color="auto"/>
            <w:left w:val="none" w:sz="0" w:space="0" w:color="auto"/>
            <w:bottom w:val="none" w:sz="0" w:space="0" w:color="auto"/>
            <w:right w:val="none" w:sz="0" w:space="0" w:color="auto"/>
          </w:divBdr>
        </w:div>
        <w:div w:id="566762903">
          <w:marLeft w:val="0"/>
          <w:marRight w:val="0"/>
          <w:marTop w:val="0"/>
          <w:marBottom w:val="0"/>
          <w:divBdr>
            <w:top w:val="none" w:sz="0" w:space="0" w:color="auto"/>
            <w:left w:val="none" w:sz="0" w:space="0" w:color="auto"/>
            <w:bottom w:val="none" w:sz="0" w:space="0" w:color="auto"/>
            <w:right w:val="none" w:sz="0" w:space="0" w:color="auto"/>
          </w:divBdr>
        </w:div>
        <w:div w:id="566887224">
          <w:marLeft w:val="0"/>
          <w:marRight w:val="0"/>
          <w:marTop w:val="0"/>
          <w:marBottom w:val="0"/>
          <w:divBdr>
            <w:top w:val="none" w:sz="0" w:space="0" w:color="auto"/>
            <w:left w:val="none" w:sz="0" w:space="0" w:color="auto"/>
            <w:bottom w:val="none" w:sz="0" w:space="0" w:color="auto"/>
            <w:right w:val="none" w:sz="0" w:space="0" w:color="auto"/>
          </w:divBdr>
        </w:div>
        <w:div w:id="572353199">
          <w:marLeft w:val="0"/>
          <w:marRight w:val="0"/>
          <w:marTop w:val="0"/>
          <w:marBottom w:val="0"/>
          <w:divBdr>
            <w:top w:val="none" w:sz="0" w:space="0" w:color="auto"/>
            <w:left w:val="none" w:sz="0" w:space="0" w:color="auto"/>
            <w:bottom w:val="none" w:sz="0" w:space="0" w:color="auto"/>
            <w:right w:val="none" w:sz="0" w:space="0" w:color="auto"/>
          </w:divBdr>
        </w:div>
        <w:div w:id="586841446">
          <w:marLeft w:val="0"/>
          <w:marRight w:val="0"/>
          <w:marTop w:val="0"/>
          <w:marBottom w:val="0"/>
          <w:divBdr>
            <w:top w:val="none" w:sz="0" w:space="0" w:color="auto"/>
            <w:left w:val="none" w:sz="0" w:space="0" w:color="auto"/>
            <w:bottom w:val="none" w:sz="0" w:space="0" w:color="auto"/>
            <w:right w:val="none" w:sz="0" w:space="0" w:color="auto"/>
          </w:divBdr>
        </w:div>
        <w:div w:id="598950648">
          <w:marLeft w:val="0"/>
          <w:marRight w:val="0"/>
          <w:marTop w:val="0"/>
          <w:marBottom w:val="0"/>
          <w:divBdr>
            <w:top w:val="none" w:sz="0" w:space="0" w:color="auto"/>
            <w:left w:val="none" w:sz="0" w:space="0" w:color="auto"/>
            <w:bottom w:val="none" w:sz="0" w:space="0" w:color="auto"/>
            <w:right w:val="none" w:sz="0" w:space="0" w:color="auto"/>
          </w:divBdr>
        </w:div>
        <w:div w:id="598953051">
          <w:marLeft w:val="0"/>
          <w:marRight w:val="0"/>
          <w:marTop w:val="0"/>
          <w:marBottom w:val="0"/>
          <w:divBdr>
            <w:top w:val="none" w:sz="0" w:space="0" w:color="auto"/>
            <w:left w:val="none" w:sz="0" w:space="0" w:color="auto"/>
            <w:bottom w:val="none" w:sz="0" w:space="0" w:color="auto"/>
            <w:right w:val="none" w:sz="0" w:space="0" w:color="auto"/>
          </w:divBdr>
        </w:div>
        <w:div w:id="611594017">
          <w:marLeft w:val="0"/>
          <w:marRight w:val="0"/>
          <w:marTop w:val="0"/>
          <w:marBottom w:val="0"/>
          <w:divBdr>
            <w:top w:val="none" w:sz="0" w:space="0" w:color="auto"/>
            <w:left w:val="none" w:sz="0" w:space="0" w:color="auto"/>
            <w:bottom w:val="none" w:sz="0" w:space="0" w:color="auto"/>
            <w:right w:val="none" w:sz="0" w:space="0" w:color="auto"/>
          </w:divBdr>
        </w:div>
        <w:div w:id="612785876">
          <w:marLeft w:val="0"/>
          <w:marRight w:val="0"/>
          <w:marTop w:val="0"/>
          <w:marBottom w:val="0"/>
          <w:divBdr>
            <w:top w:val="none" w:sz="0" w:space="0" w:color="auto"/>
            <w:left w:val="none" w:sz="0" w:space="0" w:color="auto"/>
            <w:bottom w:val="none" w:sz="0" w:space="0" w:color="auto"/>
            <w:right w:val="none" w:sz="0" w:space="0" w:color="auto"/>
          </w:divBdr>
        </w:div>
        <w:div w:id="623852475">
          <w:marLeft w:val="0"/>
          <w:marRight w:val="0"/>
          <w:marTop w:val="0"/>
          <w:marBottom w:val="0"/>
          <w:divBdr>
            <w:top w:val="none" w:sz="0" w:space="0" w:color="auto"/>
            <w:left w:val="none" w:sz="0" w:space="0" w:color="auto"/>
            <w:bottom w:val="none" w:sz="0" w:space="0" w:color="auto"/>
            <w:right w:val="none" w:sz="0" w:space="0" w:color="auto"/>
          </w:divBdr>
        </w:div>
        <w:div w:id="628588372">
          <w:marLeft w:val="0"/>
          <w:marRight w:val="0"/>
          <w:marTop w:val="0"/>
          <w:marBottom w:val="0"/>
          <w:divBdr>
            <w:top w:val="none" w:sz="0" w:space="0" w:color="auto"/>
            <w:left w:val="none" w:sz="0" w:space="0" w:color="auto"/>
            <w:bottom w:val="none" w:sz="0" w:space="0" w:color="auto"/>
            <w:right w:val="none" w:sz="0" w:space="0" w:color="auto"/>
          </w:divBdr>
        </w:div>
        <w:div w:id="631596147">
          <w:marLeft w:val="0"/>
          <w:marRight w:val="0"/>
          <w:marTop w:val="0"/>
          <w:marBottom w:val="0"/>
          <w:divBdr>
            <w:top w:val="none" w:sz="0" w:space="0" w:color="auto"/>
            <w:left w:val="none" w:sz="0" w:space="0" w:color="auto"/>
            <w:bottom w:val="none" w:sz="0" w:space="0" w:color="auto"/>
            <w:right w:val="none" w:sz="0" w:space="0" w:color="auto"/>
          </w:divBdr>
        </w:div>
        <w:div w:id="633488973">
          <w:marLeft w:val="0"/>
          <w:marRight w:val="0"/>
          <w:marTop w:val="0"/>
          <w:marBottom w:val="0"/>
          <w:divBdr>
            <w:top w:val="none" w:sz="0" w:space="0" w:color="auto"/>
            <w:left w:val="none" w:sz="0" w:space="0" w:color="auto"/>
            <w:bottom w:val="none" w:sz="0" w:space="0" w:color="auto"/>
            <w:right w:val="none" w:sz="0" w:space="0" w:color="auto"/>
          </w:divBdr>
        </w:div>
        <w:div w:id="643509430">
          <w:marLeft w:val="0"/>
          <w:marRight w:val="0"/>
          <w:marTop w:val="0"/>
          <w:marBottom w:val="0"/>
          <w:divBdr>
            <w:top w:val="none" w:sz="0" w:space="0" w:color="auto"/>
            <w:left w:val="none" w:sz="0" w:space="0" w:color="auto"/>
            <w:bottom w:val="none" w:sz="0" w:space="0" w:color="auto"/>
            <w:right w:val="none" w:sz="0" w:space="0" w:color="auto"/>
          </w:divBdr>
        </w:div>
        <w:div w:id="646517155">
          <w:marLeft w:val="0"/>
          <w:marRight w:val="0"/>
          <w:marTop w:val="0"/>
          <w:marBottom w:val="0"/>
          <w:divBdr>
            <w:top w:val="none" w:sz="0" w:space="0" w:color="auto"/>
            <w:left w:val="none" w:sz="0" w:space="0" w:color="auto"/>
            <w:bottom w:val="none" w:sz="0" w:space="0" w:color="auto"/>
            <w:right w:val="none" w:sz="0" w:space="0" w:color="auto"/>
          </w:divBdr>
        </w:div>
        <w:div w:id="646931870">
          <w:marLeft w:val="0"/>
          <w:marRight w:val="0"/>
          <w:marTop w:val="0"/>
          <w:marBottom w:val="0"/>
          <w:divBdr>
            <w:top w:val="none" w:sz="0" w:space="0" w:color="auto"/>
            <w:left w:val="none" w:sz="0" w:space="0" w:color="auto"/>
            <w:bottom w:val="none" w:sz="0" w:space="0" w:color="auto"/>
            <w:right w:val="none" w:sz="0" w:space="0" w:color="auto"/>
          </w:divBdr>
        </w:div>
        <w:div w:id="649291679">
          <w:marLeft w:val="0"/>
          <w:marRight w:val="0"/>
          <w:marTop w:val="0"/>
          <w:marBottom w:val="0"/>
          <w:divBdr>
            <w:top w:val="none" w:sz="0" w:space="0" w:color="auto"/>
            <w:left w:val="none" w:sz="0" w:space="0" w:color="auto"/>
            <w:bottom w:val="none" w:sz="0" w:space="0" w:color="auto"/>
            <w:right w:val="none" w:sz="0" w:space="0" w:color="auto"/>
          </w:divBdr>
        </w:div>
        <w:div w:id="655300283">
          <w:marLeft w:val="0"/>
          <w:marRight w:val="0"/>
          <w:marTop w:val="0"/>
          <w:marBottom w:val="0"/>
          <w:divBdr>
            <w:top w:val="none" w:sz="0" w:space="0" w:color="auto"/>
            <w:left w:val="none" w:sz="0" w:space="0" w:color="auto"/>
            <w:bottom w:val="none" w:sz="0" w:space="0" w:color="auto"/>
            <w:right w:val="none" w:sz="0" w:space="0" w:color="auto"/>
          </w:divBdr>
        </w:div>
        <w:div w:id="655377986">
          <w:marLeft w:val="0"/>
          <w:marRight w:val="0"/>
          <w:marTop w:val="0"/>
          <w:marBottom w:val="0"/>
          <w:divBdr>
            <w:top w:val="none" w:sz="0" w:space="0" w:color="auto"/>
            <w:left w:val="none" w:sz="0" w:space="0" w:color="auto"/>
            <w:bottom w:val="none" w:sz="0" w:space="0" w:color="auto"/>
            <w:right w:val="none" w:sz="0" w:space="0" w:color="auto"/>
          </w:divBdr>
        </w:div>
        <w:div w:id="656736308">
          <w:marLeft w:val="0"/>
          <w:marRight w:val="0"/>
          <w:marTop w:val="0"/>
          <w:marBottom w:val="0"/>
          <w:divBdr>
            <w:top w:val="none" w:sz="0" w:space="0" w:color="auto"/>
            <w:left w:val="none" w:sz="0" w:space="0" w:color="auto"/>
            <w:bottom w:val="none" w:sz="0" w:space="0" w:color="auto"/>
            <w:right w:val="none" w:sz="0" w:space="0" w:color="auto"/>
          </w:divBdr>
        </w:div>
        <w:div w:id="660043388">
          <w:marLeft w:val="0"/>
          <w:marRight w:val="0"/>
          <w:marTop w:val="0"/>
          <w:marBottom w:val="0"/>
          <w:divBdr>
            <w:top w:val="none" w:sz="0" w:space="0" w:color="auto"/>
            <w:left w:val="none" w:sz="0" w:space="0" w:color="auto"/>
            <w:bottom w:val="none" w:sz="0" w:space="0" w:color="auto"/>
            <w:right w:val="none" w:sz="0" w:space="0" w:color="auto"/>
          </w:divBdr>
        </w:div>
        <w:div w:id="663507154">
          <w:marLeft w:val="0"/>
          <w:marRight w:val="0"/>
          <w:marTop w:val="0"/>
          <w:marBottom w:val="0"/>
          <w:divBdr>
            <w:top w:val="none" w:sz="0" w:space="0" w:color="auto"/>
            <w:left w:val="none" w:sz="0" w:space="0" w:color="auto"/>
            <w:bottom w:val="none" w:sz="0" w:space="0" w:color="auto"/>
            <w:right w:val="none" w:sz="0" w:space="0" w:color="auto"/>
          </w:divBdr>
        </w:div>
        <w:div w:id="665015146">
          <w:marLeft w:val="0"/>
          <w:marRight w:val="0"/>
          <w:marTop w:val="0"/>
          <w:marBottom w:val="0"/>
          <w:divBdr>
            <w:top w:val="none" w:sz="0" w:space="0" w:color="auto"/>
            <w:left w:val="none" w:sz="0" w:space="0" w:color="auto"/>
            <w:bottom w:val="none" w:sz="0" w:space="0" w:color="auto"/>
            <w:right w:val="none" w:sz="0" w:space="0" w:color="auto"/>
          </w:divBdr>
        </w:div>
        <w:div w:id="671956310">
          <w:marLeft w:val="0"/>
          <w:marRight w:val="0"/>
          <w:marTop w:val="0"/>
          <w:marBottom w:val="0"/>
          <w:divBdr>
            <w:top w:val="none" w:sz="0" w:space="0" w:color="auto"/>
            <w:left w:val="none" w:sz="0" w:space="0" w:color="auto"/>
            <w:bottom w:val="none" w:sz="0" w:space="0" w:color="auto"/>
            <w:right w:val="none" w:sz="0" w:space="0" w:color="auto"/>
          </w:divBdr>
        </w:div>
        <w:div w:id="674769967">
          <w:marLeft w:val="0"/>
          <w:marRight w:val="0"/>
          <w:marTop w:val="0"/>
          <w:marBottom w:val="0"/>
          <w:divBdr>
            <w:top w:val="none" w:sz="0" w:space="0" w:color="auto"/>
            <w:left w:val="none" w:sz="0" w:space="0" w:color="auto"/>
            <w:bottom w:val="none" w:sz="0" w:space="0" w:color="auto"/>
            <w:right w:val="none" w:sz="0" w:space="0" w:color="auto"/>
          </w:divBdr>
        </w:div>
        <w:div w:id="682590177">
          <w:marLeft w:val="0"/>
          <w:marRight w:val="0"/>
          <w:marTop w:val="0"/>
          <w:marBottom w:val="0"/>
          <w:divBdr>
            <w:top w:val="none" w:sz="0" w:space="0" w:color="auto"/>
            <w:left w:val="none" w:sz="0" w:space="0" w:color="auto"/>
            <w:bottom w:val="none" w:sz="0" w:space="0" w:color="auto"/>
            <w:right w:val="none" w:sz="0" w:space="0" w:color="auto"/>
          </w:divBdr>
        </w:div>
        <w:div w:id="686062401">
          <w:marLeft w:val="0"/>
          <w:marRight w:val="0"/>
          <w:marTop w:val="0"/>
          <w:marBottom w:val="0"/>
          <w:divBdr>
            <w:top w:val="none" w:sz="0" w:space="0" w:color="auto"/>
            <w:left w:val="none" w:sz="0" w:space="0" w:color="auto"/>
            <w:bottom w:val="none" w:sz="0" w:space="0" w:color="auto"/>
            <w:right w:val="none" w:sz="0" w:space="0" w:color="auto"/>
          </w:divBdr>
        </w:div>
        <w:div w:id="687297186">
          <w:marLeft w:val="0"/>
          <w:marRight w:val="0"/>
          <w:marTop w:val="0"/>
          <w:marBottom w:val="0"/>
          <w:divBdr>
            <w:top w:val="none" w:sz="0" w:space="0" w:color="auto"/>
            <w:left w:val="none" w:sz="0" w:space="0" w:color="auto"/>
            <w:bottom w:val="none" w:sz="0" w:space="0" w:color="auto"/>
            <w:right w:val="none" w:sz="0" w:space="0" w:color="auto"/>
          </w:divBdr>
        </w:div>
        <w:div w:id="689839922">
          <w:marLeft w:val="0"/>
          <w:marRight w:val="0"/>
          <w:marTop w:val="0"/>
          <w:marBottom w:val="0"/>
          <w:divBdr>
            <w:top w:val="none" w:sz="0" w:space="0" w:color="auto"/>
            <w:left w:val="none" w:sz="0" w:space="0" w:color="auto"/>
            <w:bottom w:val="none" w:sz="0" w:space="0" w:color="auto"/>
            <w:right w:val="none" w:sz="0" w:space="0" w:color="auto"/>
          </w:divBdr>
        </w:div>
        <w:div w:id="695621898">
          <w:marLeft w:val="0"/>
          <w:marRight w:val="0"/>
          <w:marTop w:val="0"/>
          <w:marBottom w:val="0"/>
          <w:divBdr>
            <w:top w:val="none" w:sz="0" w:space="0" w:color="auto"/>
            <w:left w:val="none" w:sz="0" w:space="0" w:color="auto"/>
            <w:bottom w:val="none" w:sz="0" w:space="0" w:color="auto"/>
            <w:right w:val="none" w:sz="0" w:space="0" w:color="auto"/>
          </w:divBdr>
        </w:div>
        <w:div w:id="696196851">
          <w:marLeft w:val="0"/>
          <w:marRight w:val="0"/>
          <w:marTop w:val="0"/>
          <w:marBottom w:val="0"/>
          <w:divBdr>
            <w:top w:val="none" w:sz="0" w:space="0" w:color="auto"/>
            <w:left w:val="none" w:sz="0" w:space="0" w:color="auto"/>
            <w:bottom w:val="none" w:sz="0" w:space="0" w:color="auto"/>
            <w:right w:val="none" w:sz="0" w:space="0" w:color="auto"/>
          </w:divBdr>
        </w:div>
        <w:div w:id="696857839">
          <w:marLeft w:val="0"/>
          <w:marRight w:val="0"/>
          <w:marTop w:val="0"/>
          <w:marBottom w:val="0"/>
          <w:divBdr>
            <w:top w:val="none" w:sz="0" w:space="0" w:color="auto"/>
            <w:left w:val="none" w:sz="0" w:space="0" w:color="auto"/>
            <w:bottom w:val="none" w:sz="0" w:space="0" w:color="auto"/>
            <w:right w:val="none" w:sz="0" w:space="0" w:color="auto"/>
          </w:divBdr>
        </w:div>
        <w:div w:id="697511264">
          <w:marLeft w:val="0"/>
          <w:marRight w:val="0"/>
          <w:marTop w:val="0"/>
          <w:marBottom w:val="0"/>
          <w:divBdr>
            <w:top w:val="none" w:sz="0" w:space="0" w:color="auto"/>
            <w:left w:val="none" w:sz="0" w:space="0" w:color="auto"/>
            <w:bottom w:val="none" w:sz="0" w:space="0" w:color="auto"/>
            <w:right w:val="none" w:sz="0" w:space="0" w:color="auto"/>
          </w:divBdr>
        </w:div>
        <w:div w:id="700008234">
          <w:marLeft w:val="0"/>
          <w:marRight w:val="0"/>
          <w:marTop w:val="0"/>
          <w:marBottom w:val="0"/>
          <w:divBdr>
            <w:top w:val="none" w:sz="0" w:space="0" w:color="auto"/>
            <w:left w:val="none" w:sz="0" w:space="0" w:color="auto"/>
            <w:bottom w:val="none" w:sz="0" w:space="0" w:color="auto"/>
            <w:right w:val="none" w:sz="0" w:space="0" w:color="auto"/>
          </w:divBdr>
        </w:div>
        <w:div w:id="700790822">
          <w:marLeft w:val="0"/>
          <w:marRight w:val="0"/>
          <w:marTop w:val="0"/>
          <w:marBottom w:val="0"/>
          <w:divBdr>
            <w:top w:val="none" w:sz="0" w:space="0" w:color="auto"/>
            <w:left w:val="none" w:sz="0" w:space="0" w:color="auto"/>
            <w:bottom w:val="none" w:sz="0" w:space="0" w:color="auto"/>
            <w:right w:val="none" w:sz="0" w:space="0" w:color="auto"/>
          </w:divBdr>
        </w:div>
        <w:div w:id="701443026">
          <w:marLeft w:val="0"/>
          <w:marRight w:val="0"/>
          <w:marTop w:val="0"/>
          <w:marBottom w:val="0"/>
          <w:divBdr>
            <w:top w:val="none" w:sz="0" w:space="0" w:color="auto"/>
            <w:left w:val="none" w:sz="0" w:space="0" w:color="auto"/>
            <w:bottom w:val="none" w:sz="0" w:space="0" w:color="auto"/>
            <w:right w:val="none" w:sz="0" w:space="0" w:color="auto"/>
          </w:divBdr>
        </w:div>
        <w:div w:id="701856407">
          <w:marLeft w:val="0"/>
          <w:marRight w:val="0"/>
          <w:marTop w:val="0"/>
          <w:marBottom w:val="0"/>
          <w:divBdr>
            <w:top w:val="none" w:sz="0" w:space="0" w:color="auto"/>
            <w:left w:val="none" w:sz="0" w:space="0" w:color="auto"/>
            <w:bottom w:val="none" w:sz="0" w:space="0" w:color="auto"/>
            <w:right w:val="none" w:sz="0" w:space="0" w:color="auto"/>
          </w:divBdr>
        </w:div>
        <w:div w:id="702365702">
          <w:marLeft w:val="0"/>
          <w:marRight w:val="0"/>
          <w:marTop w:val="0"/>
          <w:marBottom w:val="0"/>
          <w:divBdr>
            <w:top w:val="none" w:sz="0" w:space="0" w:color="auto"/>
            <w:left w:val="none" w:sz="0" w:space="0" w:color="auto"/>
            <w:bottom w:val="none" w:sz="0" w:space="0" w:color="auto"/>
            <w:right w:val="none" w:sz="0" w:space="0" w:color="auto"/>
          </w:divBdr>
        </w:div>
        <w:div w:id="702637678">
          <w:marLeft w:val="0"/>
          <w:marRight w:val="0"/>
          <w:marTop w:val="0"/>
          <w:marBottom w:val="0"/>
          <w:divBdr>
            <w:top w:val="none" w:sz="0" w:space="0" w:color="auto"/>
            <w:left w:val="none" w:sz="0" w:space="0" w:color="auto"/>
            <w:bottom w:val="none" w:sz="0" w:space="0" w:color="auto"/>
            <w:right w:val="none" w:sz="0" w:space="0" w:color="auto"/>
          </w:divBdr>
        </w:div>
        <w:div w:id="705258688">
          <w:marLeft w:val="0"/>
          <w:marRight w:val="0"/>
          <w:marTop w:val="0"/>
          <w:marBottom w:val="0"/>
          <w:divBdr>
            <w:top w:val="none" w:sz="0" w:space="0" w:color="auto"/>
            <w:left w:val="none" w:sz="0" w:space="0" w:color="auto"/>
            <w:bottom w:val="none" w:sz="0" w:space="0" w:color="auto"/>
            <w:right w:val="none" w:sz="0" w:space="0" w:color="auto"/>
          </w:divBdr>
        </w:div>
        <w:div w:id="705518755">
          <w:marLeft w:val="0"/>
          <w:marRight w:val="0"/>
          <w:marTop w:val="0"/>
          <w:marBottom w:val="0"/>
          <w:divBdr>
            <w:top w:val="none" w:sz="0" w:space="0" w:color="auto"/>
            <w:left w:val="none" w:sz="0" w:space="0" w:color="auto"/>
            <w:bottom w:val="none" w:sz="0" w:space="0" w:color="auto"/>
            <w:right w:val="none" w:sz="0" w:space="0" w:color="auto"/>
          </w:divBdr>
        </w:div>
        <w:div w:id="706028628">
          <w:marLeft w:val="0"/>
          <w:marRight w:val="0"/>
          <w:marTop w:val="0"/>
          <w:marBottom w:val="0"/>
          <w:divBdr>
            <w:top w:val="none" w:sz="0" w:space="0" w:color="auto"/>
            <w:left w:val="none" w:sz="0" w:space="0" w:color="auto"/>
            <w:bottom w:val="none" w:sz="0" w:space="0" w:color="auto"/>
            <w:right w:val="none" w:sz="0" w:space="0" w:color="auto"/>
          </w:divBdr>
        </w:div>
        <w:div w:id="707606970">
          <w:marLeft w:val="0"/>
          <w:marRight w:val="0"/>
          <w:marTop w:val="0"/>
          <w:marBottom w:val="0"/>
          <w:divBdr>
            <w:top w:val="none" w:sz="0" w:space="0" w:color="auto"/>
            <w:left w:val="none" w:sz="0" w:space="0" w:color="auto"/>
            <w:bottom w:val="none" w:sz="0" w:space="0" w:color="auto"/>
            <w:right w:val="none" w:sz="0" w:space="0" w:color="auto"/>
          </w:divBdr>
        </w:div>
        <w:div w:id="708384242">
          <w:marLeft w:val="0"/>
          <w:marRight w:val="0"/>
          <w:marTop w:val="0"/>
          <w:marBottom w:val="0"/>
          <w:divBdr>
            <w:top w:val="none" w:sz="0" w:space="0" w:color="auto"/>
            <w:left w:val="none" w:sz="0" w:space="0" w:color="auto"/>
            <w:bottom w:val="none" w:sz="0" w:space="0" w:color="auto"/>
            <w:right w:val="none" w:sz="0" w:space="0" w:color="auto"/>
          </w:divBdr>
        </w:div>
        <w:div w:id="709918614">
          <w:marLeft w:val="0"/>
          <w:marRight w:val="0"/>
          <w:marTop w:val="0"/>
          <w:marBottom w:val="0"/>
          <w:divBdr>
            <w:top w:val="none" w:sz="0" w:space="0" w:color="auto"/>
            <w:left w:val="none" w:sz="0" w:space="0" w:color="auto"/>
            <w:bottom w:val="none" w:sz="0" w:space="0" w:color="auto"/>
            <w:right w:val="none" w:sz="0" w:space="0" w:color="auto"/>
          </w:divBdr>
        </w:div>
        <w:div w:id="710882691">
          <w:marLeft w:val="0"/>
          <w:marRight w:val="0"/>
          <w:marTop w:val="0"/>
          <w:marBottom w:val="0"/>
          <w:divBdr>
            <w:top w:val="none" w:sz="0" w:space="0" w:color="auto"/>
            <w:left w:val="none" w:sz="0" w:space="0" w:color="auto"/>
            <w:bottom w:val="none" w:sz="0" w:space="0" w:color="auto"/>
            <w:right w:val="none" w:sz="0" w:space="0" w:color="auto"/>
          </w:divBdr>
        </w:div>
        <w:div w:id="712388861">
          <w:marLeft w:val="0"/>
          <w:marRight w:val="0"/>
          <w:marTop w:val="0"/>
          <w:marBottom w:val="0"/>
          <w:divBdr>
            <w:top w:val="none" w:sz="0" w:space="0" w:color="auto"/>
            <w:left w:val="none" w:sz="0" w:space="0" w:color="auto"/>
            <w:bottom w:val="none" w:sz="0" w:space="0" w:color="auto"/>
            <w:right w:val="none" w:sz="0" w:space="0" w:color="auto"/>
          </w:divBdr>
        </w:div>
        <w:div w:id="712658367">
          <w:marLeft w:val="0"/>
          <w:marRight w:val="0"/>
          <w:marTop w:val="0"/>
          <w:marBottom w:val="0"/>
          <w:divBdr>
            <w:top w:val="none" w:sz="0" w:space="0" w:color="auto"/>
            <w:left w:val="none" w:sz="0" w:space="0" w:color="auto"/>
            <w:bottom w:val="none" w:sz="0" w:space="0" w:color="auto"/>
            <w:right w:val="none" w:sz="0" w:space="0" w:color="auto"/>
          </w:divBdr>
        </w:div>
        <w:div w:id="716584057">
          <w:marLeft w:val="0"/>
          <w:marRight w:val="0"/>
          <w:marTop w:val="0"/>
          <w:marBottom w:val="0"/>
          <w:divBdr>
            <w:top w:val="none" w:sz="0" w:space="0" w:color="auto"/>
            <w:left w:val="none" w:sz="0" w:space="0" w:color="auto"/>
            <w:bottom w:val="none" w:sz="0" w:space="0" w:color="auto"/>
            <w:right w:val="none" w:sz="0" w:space="0" w:color="auto"/>
          </w:divBdr>
        </w:div>
        <w:div w:id="725567366">
          <w:marLeft w:val="0"/>
          <w:marRight w:val="0"/>
          <w:marTop w:val="0"/>
          <w:marBottom w:val="0"/>
          <w:divBdr>
            <w:top w:val="none" w:sz="0" w:space="0" w:color="auto"/>
            <w:left w:val="none" w:sz="0" w:space="0" w:color="auto"/>
            <w:bottom w:val="none" w:sz="0" w:space="0" w:color="auto"/>
            <w:right w:val="none" w:sz="0" w:space="0" w:color="auto"/>
          </w:divBdr>
        </w:div>
        <w:div w:id="726103355">
          <w:marLeft w:val="0"/>
          <w:marRight w:val="0"/>
          <w:marTop w:val="0"/>
          <w:marBottom w:val="0"/>
          <w:divBdr>
            <w:top w:val="none" w:sz="0" w:space="0" w:color="auto"/>
            <w:left w:val="none" w:sz="0" w:space="0" w:color="auto"/>
            <w:bottom w:val="none" w:sz="0" w:space="0" w:color="auto"/>
            <w:right w:val="none" w:sz="0" w:space="0" w:color="auto"/>
          </w:divBdr>
        </w:div>
        <w:div w:id="726799356">
          <w:marLeft w:val="0"/>
          <w:marRight w:val="0"/>
          <w:marTop w:val="0"/>
          <w:marBottom w:val="0"/>
          <w:divBdr>
            <w:top w:val="none" w:sz="0" w:space="0" w:color="auto"/>
            <w:left w:val="none" w:sz="0" w:space="0" w:color="auto"/>
            <w:bottom w:val="none" w:sz="0" w:space="0" w:color="auto"/>
            <w:right w:val="none" w:sz="0" w:space="0" w:color="auto"/>
          </w:divBdr>
        </w:div>
        <w:div w:id="727343144">
          <w:marLeft w:val="0"/>
          <w:marRight w:val="0"/>
          <w:marTop w:val="0"/>
          <w:marBottom w:val="0"/>
          <w:divBdr>
            <w:top w:val="none" w:sz="0" w:space="0" w:color="auto"/>
            <w:left w:val="none" w:sz="0" w:space="0" w:color="auto"/>
            <w:bottom w:val="none" w:sz="0" w:space="0" w:color="auto"/>
            <w:right w:val="none" w:sz="0" w:space="0" w:color="auto"/>
          </w:divBdr>
        </w:div>
        <w:div w:id="751588662">
          <w:marLeft w:val="0"/>
          <w:marRight w:val="0"/>
          <w:marTop w:val="0"/>
          <w:marBottom w:val="0"/>
          <w:divBdr>
            <w:top w:val="none" w:sz="0" w:space="0" w:color="auto"/>
            <w:left w:val="none" w:sz="0" w:space="0" w:color="auto"/>
            <w:bottom w:val="none" w:sz="0" w:space="0" w:color="auto"/>
            <w:right w:val="none" w:sz="0" w:space="0" w:color="auto"/>
          </w:divBdr>
        </w:div>
        <w:div w:id="752706393">
          <w:marLeft w:val="0"/>
          <w:marRight w:val="0"/>
          <w:marTop w:val="0"/>
          <w:marBottom w:val="0"/>
          <w:divBdr>
            <w:top w:val="none" w:sz="0" w:space="0" w:color="auto"/>
            <w:left w:val="none" w:sz="0" w:space="0" w:color="auto"/>
            <w:bottom w:val="none" w:sz="0" w:space="0" w:color="auto"/>
            <w:right w:val="none" w:sz="0" w:space="0" w:color="auto"/>
          </w:divBdr>
        </w:div>
        <w:div w:id="756630737">
          <w:marLeft w:val="0"/>
          <w:marRight w:val="0"/>
          <w:marTop w:val="0"/>
          <w:marBottom w:val="0"/>
          <w:divBdr>
            <w:top w:val="none" w:sz="0" w:space="0" w:color="auto"/>
            <w:left w:val="none" w:sz="0" w:space="0" w:color="auto"/>
            <w:bottom w:val="none" w:sz="0" w:space="0" w:color="auto"/>
            <w:right w:val="none" w:sz="0" w:space="0" w:color="auto"/>
          </w:divBdr>
        </w:div>
        <w:div w:id="758411244">
          <w:marLeft w:val="0"/>
          <w:marRight w:val="0"/>
          <w:marTop w:val="0"/>
          <w:marBottom w:val="0"/>
          <w:divBdr>
            <w:top w:val="none" w:sz="0" w:space="0" w:color="auto"/>
            <w:left w:val="none" w:sz="0" w:space="0" w:color="auto"/>
            <w:bottom w:val="none" w:sz="0" w:space="0" w:color="auto"/>
            <w:right w:val="none" w:sz="0" w:space="0" w:color="auto"/>
          </w:divBdr>
        </w:div>
        <w:div w:id="758450608">
          <w:marLeft w:val="0"/>
          <w:marRight w:val="0"/>
          <w:marTop w:val="0"/>
          <w:marBottom w:val="0"/>
          <w:divBdr>
            <w:top w:val="none" w:sz="0" w:space="0" w:color="auto"/>
            <w:left w:val="none" w:sz="0" w:space="0" w:color="auto"/>
            <w:bottom w:val="none" w:sz="0" w:space="0" w:color="auto"/>
            <w:right w:val="none" w:sz="0" w:space="0" w:color="auto"/>
          </w:divBdr>
        </w:div>
        <w:div w:id="768739078">
          <w:marLeft w:val="0"/>
          <w:marRight w:val="0"/>
          <w:marTop w:val="0"/>
          <w:marBottom w:val="0"/>
          <w:divBdr>
            <w:top w:val="none" w:sz="0" w:space="0" w:color="auto"/>
            <w:left w:val="none" w:sz="0" w:space="0" w:color="auto"/>
            <w:bottom w:val="none" w:sz="0" w:space="0" w:color="auto"/>
            <w:right w:val="none" w:sz="0" w:space="0" w:color="auto"/>
          </w:divBdr>
        </w:div>
        <w:div w:id="769155430">
          <w:marLeft w:val="0"/>
          <w:marRight w:val="0"/>
          <w:marTop w:val="0"/>
          <w:marBottom w:val="0"/>
          <w:divBdr>
            <w:top w:val="none" w:sz="0" w:space="0" w:color="auto"/>
            <w:left w:val="none" w:sz="0" w:space="0" w:color="auto"/>
            <w:bottom w:val="none" w:sz="0" w:space="0" w:color="auto"/>
            <w:right w:val="none" w:sz="0" w:space="0" w:color="auto"/>
          </w:divBdr>
        </w:div>
        <w:div w:id="776634013">
          <w:marLeft w:val="0"/>
          <w:marRight w:val="0"/>
          <w:marTop w:val="0"/>
          <w:marBottom w:val="0"/>
          <w:divBdr>
            <w:top w:val="none" w:sz="0" w:space="0" w:color="auto"/>
            <w:left w:val="none" w:sz="0" w:space="0" w:color="auto"/>
            <w:bottom w:val="none" w:sz="0" w:space="0" w:color="auto"/>
            <w:right w:val="none" w:sz="0" w:space="0" w:color="auto"/>
          </w:divBdr>
        </w:div>
        <w:div w:id="783186862">
          <w:marLeft w:val="0"/>
          <w:marRight w:val="0"/>
          <w:marTop w:val="0"/>
          <w:marBottom w:val="0"/>
          <w:divBdr>
            <w:top w:val="none" w:sz="0" w:space="0" w:color="auto"/>
            <w:left w:val="none" w:sz="0" w:space="0" w:color="auto"/>
            <w:bottom w:val="none" w:sz="0" w:space="0" w:color="auto"/>
            <w:right w:val="none" w:sz="0" w:space="0" w:color="auto"/>
          </w:divBdr>
        </w:div>
        <w:div w:id="784344371">
          <w:marLeft w:val="0"/>
          <w:marRight w:val="0"/>
          <w:marTop w:val="0"/>
          <w:marBottom w:val="0"/>
          <w:divBdr>
            <w:top w:val="none" w:sz="0" w:space="0" w:color="auto"/>
            <w:left w:val="none" w:sz="0" w:space="0" w:color="auto"/>
            <w:bottom w:val="none" w:sz="0" w:space="0" w:color="auto"/>
            <w:right w:val="none" w:sz="0" w:space="0" w:color="auto"/>
          </w:divBdr>
        </w:div>
        <w:div w:id="784619374">
          <w:marLeft w:val="0"/>
          <w:marRight w:val="0"/>
          <w:marTop w:val="0"/>
          <w:marBottom w:val="0"/>
          <w:divBdr>
            <w:top w:val="none" w:sz="0" w:space="0" w:color="auto"/>
            <w:left w:val="none" w:sz="0" w:space="0" w:color="auto"/>
            <w:bottom w:val="none" w:sz="0" w:space="0" w:color="auto"/>
            <w:right w:val="none" w:sz="0" w:space="0" w:color="auto"/>
          </w:divBdr>
        </w:div>
        <w:div w:id="786966352">
          <w:marLeft w:val="0"/>
          <w:marRight w:val="0"/>
          <w:marTop w:val="0"/>
          <w:marBottom w:val="0"/>
          <w:divBdr>
            <w:top w:val="none" w:sz="0" w:space="0" w:color="auto"/>
            <w:left w:val="none" w:sz="0" w:space="0" w:color="auto"/>
            <w:bottom w:val="none" w:sz="0" w:space="0" w:color="auto"/>
            <w:right w:val="none" w:sz="0" w:space="0" w:color="auto"/>
          </w:divBdr>
        </w:div>
        <w:div w:id="788472281">
          <w:marLeft w:val="0"/>
          <w:marRight w:val="0"/>
          <w:marTop w:val="0"/>
          <w:marBottom w:val="0"/>
          <w:divBdr>
            <w:top w:val="none" w:sz="0" w:space="0" w:color="auto"/>
            <w:left w:val="none" w:sz="0" w:space="0" w:color="auto"/>
            <w:bottom w:val="none" w:sz="0" w:space="0" w:color="auto"/>
            <w:right w:val="none" w:sz="0" w:space="0" w:color="auto"/>
          </w:divBdr>
        </w:div>
        <w:div w:id="793720249">
          <w:marLeft w:val="0"/>
          <w:marRight w:val="0"/>
          <w:marTop w:val="0"/>
          <w:marBottom w:val="0"/>
          <w:divBdr>
            <w:top w:val="none" w:sz="0" w:space="0" w:color="auto"/>
            <w:left w:val="none" w:sz="0" w:space="0" w:color="auto"/>
            <w:bottom w:val="none" w:sz="0" w:space="0" w:color="auto"/>
            <w:right w:val="none" w:sz="0" w:space="0" w:color="auto"/>
          </w:divBdr>
        </w:div>
        <w:div w:id="794565106">
          <w:marLeft w:val="0"/>
          <w:marRight w:val="0"/>
          <w:marTop w:val="0"/>
          <w:marBottom w:val="0"/>
          <w:divBdr>
            <w:top w:val="none" w:sz="0" w:space="0" w:color="auto"/>
            <w:left w:val="none" w:sz="0" w:space="0" w:color="auto"/>
            <w:bottom w:val="none" w:sz="0" w:space="0" w:color="auto"/>
            <w:right w:val="none" w:sz="0" w:space="0" w:color="auto"/>
          </w:divBdr>
        </w:div>
        <w:div w:id="803429315">
          <w:marLeft w:val="0"/>
          <w:marRight w:val="0"/>
          <w:marTop w:val="0"/>
          <w:marBottom w:val="0"/>
          <w:divBdr>
            <w:top w:val="none" w:sz="0" w:space="0" w:color="auto"/>
            <w:left w:val="none" w:sz="0" w:space="0" w:color="auto"/>
            <w:bottom w:val="none" w:sz="0" w:space="0" w:color="auto"/>
            <w:right w:val="none" w:sz="0" w:space="0" w:color="auto"/>
          </w:divBdr>
        </w:div>
        <w:div w:id="806165085">
          <w:marLeft w:val="0"/>
          <w:marRight w:val="0"/>
          <w:marTop w:val="0"/>
          <w:marBottom w:val="0"/>
          <w:divBdr>
            <w:top w:val="none" w:sz="0" w:space="0" w:color="auto"/>
            <w:left w:val="none" w:sz="0" w:space="0" w:color="auto"/>
            <w:bottom w:val="none" w:sz="0" w:space="0" w:color="auto"/>
            <w:right w:val="none" w:sz="0" w:space="0" w:color="auto"/>
          </w:divBdr>
        </w:div>
        <w:div w:id="820346516">
          <w:marLeft w:val="0"/>
          <w:marRight w:val="0"/>
          <w:marTop w:val="0"/>
          <w:marBottom w:val="0"/>
          <w:divBdr>
            <w:top w:val="none" w:sz="0" w:space="0" w:color="auto"/>
            <w:left w:val="none" w:sz="0" w:space="0" w:color="auto"/>
            <w:bottom w:val="none" w:sz="0" w:space="0" w:color="auto"/>
            <w:right w:val="none" w:sz="0" w:space="0" w:color="auto"/>
          </w:divBdr>
        </w:div>
        <w:div w:id="821044931">
          <w:marLeft w:val="0"/>
          <w:marRight w:val="0"/>
          <w:marTop w:val="0"/>
          <w:marBottom w:val="0"/>
          <w:divBdr>
            <w:top w:val="none" w:sz="0" w:space="0" w:color="auto"/>
            <w:left w:val="none" w:sz="0" w:space="0" w:color="auto"/>
            <w:bottom w:val="none" w:sz="0" w:space="0" w:color="auto"/>
            <w:right w:val="none" w:sz="0" w:space="0" w:color="auto"/>
          </w:divBdr>
        </w:div>
        <w:div w:id="825821944">
          <w:marLeft w:val="0"/>
          <w:marRight w:val="0"/>
          <w:marTop w:val="0"/>
          <w:marBottom w:val="0"/>
          <w:divBdr>
            <w:top w:val="none" w:sz="0" w:space="0" w:color="auto"/>
            <w:left w:val="none" w:sz="0" w:space="0" w:color="auto"/>
            <w:bottom w:val="none" w:sz="0" w:space="0" w:color="auto"/>
            <w:right w:val="none" w:sz="0" w:space="0" w:color="auto"/>
          </w:divBdr>
        </w:div>
        <w:div w:id="826022518">
          <w:marLeft w:val="0"/>
          <w:marRight w:val="0"/>
          <w:marTop w:val="0"/>
          <w:marBottom w:val="0"/>
          <w:divBdr>
            <w:top w:val="none" w:sz="0" w:space="0" w:color="auto"/>
            <w:left w:val="none" w:sz="0" w:space="0" w:color="auto"/>
            <w:bottom w:val="none" w:sz="0" w:space="0" w:color="auto"/>
            <w:right w:val="none" w:sz="0" w:space="0" w:color="auto"/>
          </w:divBdr>
        </w:div>
        <w:div w:id="827592791">
          <w:marLeft w:val="0"/>
          <w:marRight w:val="0"/>
          <w:marTop w:val="0"/>
          <w:marBottom w:val="0"/>
          <w:divBdr>
            <w:top w:val="none" w:sz="0" w:space="0" w:color="auto"/>
            <w:left w:val="none" w:sz="0" w:space="0" w:color="auto"/>
            <w:bottom w:val="none" w:sz="0" w:space="0" w:color="auto"/>
            <w:right w:val="none" w:sz="0" w:space="0" w:color="auto"/>
          </w:divBdr>
        </w:div>
        <w:div w:id="831993719">
          <w:marLeft w:val="0"/>
          <w:marRight w:val="0"/>
          <w:marTop w:val="0"/>
          <w:marBottom w:val="0"/>
          <w:divBdr>
            <w:top w:val="none" w:sz="0" w:space="0" w:color="auto"/>
            <w:left w:val="none" w:sz="0" w:space="0" w:color="auto"/>
            <w:bottom w:val="none" w:sz="0" w:space="0" w:color="auto"/>
            <w:right w:val="none" w:sz="0" w:space="0" w:color="auto"/>
          </w:divBdr>
        </w:div>
        <w:div w:id="832649672">
          <w:marLeft w:val="0"/>
          <w:marRight w:val="0"/>
          <w:marTop w:val="0"/>
          <w:marBottom w:val="0"/>
          <w:divBdr>
            <w:top w:val="none" w:sz="0" w:space="0" w:color="auto"/>
            <w:left w:val="none" w:sz="0" w:space="0" w:color="auto"/>
            <w:bottom w:val="none" w:sz="0" w:space="0" w:color="auto"/>
            <w:right w:val="none" w:sz="0" w:space="0" w:color="auto"/>
          </w:divBdr>
        </w:div>
        <w:div w:id="835338591">
          <w:marLeft w:val="0"/>
          <w:marRight w:val="0"/>
          <w:marTop w:val="0"/>
          <w:marBottom w:val="0"/>
          <w:divBdr>
            <w:top w:val="none" w:sz="0" w:space="0" w:color="auto"/>
            <w:left w:val="none" w:sz="0" w:space="0" w:color="auto"/>
            <w:bottom w:val="none" w:sz="0" w:space="0" w:color="auto"/>
            <w:right w:val="none" w:sz="0" w:space="0" w:color="auto"/>
          </w:divBdr>
        </w:div>
        <w:div w:id="835419462">
          <w:marLeft w:val="0"/>
          <w:marRight w:val="0"/>
          <w:marTop w:val="0"/>
          <w:marBottom w:val="0"/>
          <w:divBdr>
            <w:top w:val="none" w:sz="0" w:space="0" w:color="auto"/>
            <w:left w:val="none" w:sz="0" w:space="0" w:color="auto"/>
            <w:bottom w:val="none" w:sz="0" w:space="0" w:color="auto"/>
            <w:right w:val="none" w:sz="0" w:space="0" w:color="auto"/>
          </w:divBdr>
        </w:div>
        <w:div w:id="838735498">
          <w:marLeft w:val="0"/>
          <w:marRight w:val="0"/>
          <w:marTop w:val="0"/>
          <w:marBottom w:val="0"/>
          <w:divBdr>
            <w:top w:val="none" w:sz="0" w:space="0" w:color="auto"/>
            <w:left w:val="none" w:sz="0" w:space="0" w:color="auto"/>
            <w:bottom w:val="none" w:sz="0" w:space="0" w:color="auto"/>
            <w:right w:val="none" w:sz="0" w:space="0" w:color="auto"/>
          </w:divBdr>
        </w:div>
        <w:div w:id="843789883">
          <w:marLeft w:val="0"/>
          <w:marRight w:val="0"/>
          <w:marTop w:val="0"/>
          <w:marBottom w:val="0"/>
          <w:divBdr>
            <w:top w:val="none" w:sz="0" w:space="0" w:color="auto"/>
            <w:left w:val="none" w:sz="0" w:space="0" w:color="auto"/>
            <w:bottom w:val="none" w:sz="0" w:space="0" w:color="auto"/>
            <w:right w:val="none" w:sz="0" w:space="0" w:color="auto"/>
          </w:divBdr>
        </w:div>
        <w:div w:id="847133560">
          <w:marLeft w:val="0"/>
          <w:marRight w:val="0"/>
          <w:marTop w:val="0"/>
          <w:marBottom w:val="0"/>
          <w:divBdr>
            <w:top w:val="none" w:sz="0" w:space="0" w:color="auto"/>
            <w:left w:val="none" w:sz="0" w:space="0" w:color="auto"/>
            <w:bottom w:val="none" w:sz="0" w:space="0" w:color="auto"/>
            <w:right w:val="none" w:sz="0" w:space="0" w:color="auto"/>
          </w:divBdr>
        </w:div>
        <w:div w:id="847476957">
          <w:marLeft w:val="0"/>
          <w:marRight w:val="0"/>
          <w:marTop w:val="0"/>
          <w:marBottom w:val="0"/>
          <w:divBdr>
            <w:top w:val="none" w:sz="0" w:space="0" w:color="auto"/>
            <w:left w:val="none" w:sz="0" w:space="0" w:color="auto"/>
            <w:bottom w:val="none" w:sz="0" w:space="0" w:color="auto"/>
            <w:right w:val="none" w:sz="0" w:space="0" w:color="auto"/>
          </w:divBdr>
        </w:div>
        <w:div w:id="850752807">
          <w:marLeft w:val="0"/>
          <w:marRight w:val="0"/>
          <w:marTop w:val="0"/>
          <w:marBottom w:val="0"/>
          <w:divBdr>
            <w:top w:val="none" w:sz="0" w:space="0" w:color="auto"/>
            <w:left w:val="none" w:sz="0" w:space="0" w:color="auto"/>
            <w:bottom w:val="none" w:sz="0" w:space="0" w:color="auto"/>
            <w:right w:val="none" w:sz="0" w:space="0" w:color="auto"/>
          </w:divBdr>
        </w:div>
        <w:div w:id="850947465">
          <w:marLeft w:val="0"/>
          <w:marRight w:val="0"/>
          <w:marTop w:val="0"/>
          <w:marBottom w:val="0"/>
          <w:divBdr>
            <w:top w:val="none" w:sz="0" w:space="0" w:color="auto"/>
            <w:left w:val="none" w:sz="0" w:space="0" w:color="auto"/>
            <w:bottom w:val="none" w:sz="0" w:space="0" w:color="auto"/>
            <w:right w:val="none" w:sz="0" w:space="0" w:color="auto"/>
          </w:divBdr>
        </w:div>
        <w:div w:id="850994782">
          <w:marLeft w:val="0"/>
          <w:marRight w:val="0"/>
          <w:marTop w:val="0"/>
          <w:marBottom w:val="0"/>
          <w:divBdr>
            <w:top w:val="none" w:sz="0" w:space="0" w:color="auto"/>
            <w:left w:val="none" w:sz="0" w:space="0" w:color="auto"/>
            <w:bottom w:val="none" w:sz="0" w:space="0" w:color="auto"/>
            <w:right w:val="none" w:sz="0" w:space="0" w:color="auto"/>
          </w:divBdr>
        </w:div>
        <w:div w:id="851181941">
          <w:marLeft w:val="0"/>
          <w:marRight w:val="0"/>
          <w:marTop w:val="0"/>
          <w:marBottom w:val="0"/>
          <w:divBdr>
            <w:top w:val="none" w:sz="0" w:space="0" w:color="auto"/>
            <w:left w:val="none" w:sz="0" w:space="0" w:color="auto"/>
            <w:bottom w:val="none" w:sz="0" w:space="0" w:color="auto"/>
            <w:right w:val="none" w:sz="0" w:space="0" w:color="auto"/>
          </w:divBdr>
        </w:div>
        <w:div w:id="861086470">
          <w:marLeft w:val="0"/>
          <w:marRight w:val="0"/>
          <w:marTop w:val="0"/>
          <w:marBottom w:val="0"/>
          <w:divBdr>
            <w:top w:val="none" w:sz="0" w:space="0" w:color="auto"/>
            <w:left w:val="none" w:sz="0" w:space="0" w:color="auto"/>
            <w:bottom w:val="none" w:sz="0" w:space="0" w:color="auto"/>
            <w:right w:val="none" w:sz="0" w:space="0" w:color="auto"/>
          </w:divBdr>
        </w:div>
        <w:div w:id="865798493">
          <w:marLeft w:val="0"/>
          <w:marRight w:val="0"/>
          <w:marTop w:val="0"/>
          <w:marBottom w:val="0"/>
          <w:divBdr>
            <w:top w:val="none" w:sz="0" w:space="0" w:color="auto"/>
            <w:left w:val="none" w:sz="0" w:space="0" w:color="auto"/>
            <w:bottom w:val="none" w:sz="0" w:space="0" w:color="auto"/>
            <w:right w:val="none" w:sz="0" w:space="0" w:color="auto"/>
          </w:divBdr>
        </w:div>
        <w:div w:id="866715521">
          <w:marLeft w:val="0"/>
          <w:marRight w:val="0"/>
          <w:marTop w:val="0"/>
          <w:marBottom w:val="0"/>
          <w:divBdr>
            <w:top w:val="none" w:sz="0" w:space="0" w:color="auto"/>
            <w:left w:val="none" w:sz="0" w:space="0" w:color="auto"/>
            <w:bottom w:val="none" w:sz="0" w:space="0" w:color="auto"/>
            <w:right w:val="none" w:sz="0" w:space="0" w:color="auto"/>
          </w:divBdr>
        </w:div>
        <w:div w:id="872037543">
          <w:marLeft w:val="0"/>
          <w:marRight w:val="0"/>
          <w:marTop w:val="0"/>
          <w:marBottom w:val="0"/>
          <w:divBdr>
            <w:top w:val="none" w:sz="0" w:space="0" w:color="auto"/>
            <w:left w:val="none" w:sz="0" w:space="0" w:color="auto"/>
            <w:bottom w:val="none" w:sz="0" w:space="0" w:color="auto"/>
            <w:right w:val="none" w:sz="0" w:space="0" w:color="auto"/>
          </w:divBdr>
        </w:div>
        <w:div w:id="880626676">
          <w:marLeft w:val="0"/>
          <w:marRight w:val="0"/>
          <w:marTop w:val="0"/>
          <w:marBottom w:val="0"/>
          <w:divBdr>
            <w:top w:val="none" w:sz="0" w:space="0" w:color="auto"/>
            <w:left w:val="none" w:sz="0" w:space="0" w:color="auto"/>
            <w:bottom w:val="none" w:sz="0" w:space="0" w:color="auto"/>
            <w:right w:val="none" w:sz="0" w:space="0" w:color="auto"/>
          </w:divBdr>
        </w:div>
        <w:div w:id="893663122">
          <w:marLeft w:val="0"/>
          <w:marRight w:val="0"/>
          <w:marTop w:val="0"/>
          <w:marBottom w:val="0"/>
          <w:divBdr>
            <w:top w:val="none" w:sz="0" w:space="0" w:color="auto"/>
            <w:left w:val="none" w:sz="0" w:space="0" w:color="auto"/>
            <w:bottom w:val="none" w:sz="0" w:space="0" w:color="auto"/>
            <w:right w:val="none" w:sz="0" w:space="0" w:color="auto"/>
          </w:divBdr>
        </w:div>
        <w:div w:id="894698923">
          <w:marLeft w:val="0"/>
          <w:marRight w:val="0"/>
          <w:marTop w:val="0"/>
          <w:marBottom w:val="0"/>
          <w:divBdr>
            <w:top w:val="none" w:sz="0" w:space="0" w:color="auto"/>
            <w:left w:val="none" w:sz="0" w:space="0" w:color="auto"/>
            <w:bottom w:val="none" w:sz="0" w:space="0" w:color="auto"/>
            <w:right w:val="none" w:sz="0" w:space="0" w:color="auto"/>
          </w:divBdr>
        </w:div>
        <w:div w:id="896892626">
          <w:marLeft w:val="0"/>
          <w:marRight w:val="0"/>
          <w:marTop w:val="0"/>
          <w:marBottom w:val="0"/>
          <w:divBdr>
            <w:top w:val="none" w:sz="0" w:space="0" w:color="auto"/>
            <w:left w:val="none" w:sz="0" w:space="0" w:color="auto"/>
            <w:bottom w:val="none" w:sz="0" w:space="0" w:color="auto"/>
            <w:right w:val="none" w:sz="0" w:space="0" w:color="auto"/>
          </w:divBdr>
        </w:div>
        <w:div w:id="897672497">
          <w:marLeft w:val="0"/>
          <w:marRight w:val="0"/>
          <w:marTop w:val="0"/>
          <w:marBottom w:val="0"/>
          <w:divBdr>
            <w:top w:val="none" w:sz="0" w:space="0" w:color="auto"/>
            <w:left w:val="none" w:sz="0" w:space="0" w:color="auto"/>
            <w:bottom w:val="none" w:sz="0" w:space="0" w:color="auto"/>
            <w:right w:val="none" w:sz="0" w:space="0" w:color="auto"/>
          </w:divBdr>
        </w:div>
        <w:div w:id="903761796">
          <w:marLeft w:val="0"/>
          <w:marRight w:val="0"/>
          <w:marTop w:val="0"/>
          <w:marBottom w:val="0"/>
          <w:divBdr>
            <w:top w:val="none" w:sz="0" w:space="0" w:color="auto"/>
            <w:left w:val="none" w:sz="0" w:space="0" w:color="auto"/>
            <w:bottom w:val="none" w:sz="0" w:space="0" w:color="auto"/>
            <w:right w:val="none" w:sz="0" w:space="0" w:color="auto"/>
          </w:divBdr>
        </w:div>
        <w:div w:id="908345854">
          <w:marLeft w:val="0"/>
          <w:marRight w:val="0"/>
          <w:marTop w:val="0"/>
          <w:marBottom w:val="0"/>
          <w:divBdr>
            <w:top w:val="none" w:sz="0" w:space="0" w:color="auto"/>
            <w:left w:val="none" w:sz="0" w:space="0" w:color="auto"/>
            <w:bottom w:val="none" w:sz="0" w:space="0" w:color="auto"/>
            <w:right w:val="none" w:sz="0" w:space="0" w:color="auto"/>
          </w:divBdr>
        </w:div>
        <w:div w:id="911624862">
          <w:marLeft w:val="0"/>
          <w:marRight w:val="0"/>
          <w:marTop w:val="0"/>
          <w:marBottom w:val="0"/>
          <w:divBdr>
            <w:top w:val="none" w:sz="0" w:space="0" w:color="auto"/>
            <w:left w:val="none" w:sz="0" w:space="0" w:color="auto"/>
            <w:bottom w:val="none" w:sz="0" w:space="0" w:color="auto"/>
            <w:right w:val="none" w:sz="0" w:space="0" w:color="auto"/>
          </w:divBdr>
        </w:div>
        <w:div w:id="914365755">
          <w:marLeft w:val="0"/>
          <w:marRight w:val="0"/>
          <w:marTop w:val="0"/>
          <w:marBottom w:val="0"/>
          <w:divBdr>
            <w:top w:val="none" w:sz="0" w:space="0" w:color="auto"/>
            <w:left w:val="none" w:sz="0" w:space="0" w:color="auto"/>
            <w:bottom w:val="none" w:sz="0" w:space="0" w:color="auto"/>
            <w:right w:val="none" w:sz="0" w:space="0" w:color="auto"/>
          </w:divBdr>
        </w:div>
        <w:div w:id="922834238">
          <w:marLeft w:val="0"/>
          <w:marRight w:val="0"/>
          <w:marTop w:val="0"/>
          <w:marBottom w:val="0"/>
          <w:divBdr>
            <w:top w:val="none" w:sz="0" w:space="0" w:color="auto"/>
            <w:left w:val="none" w:sz="0" w:space="0" w:color="auto"/>
            <w:bottom w:val="none" w:sz="0" w:space="0" w:color="auto"/>
            <w:right w:val="none" w:sz="0" w:space="0" w:color="auto"/>
          </w:divBdr>
        </w:div>
        <w:div w:id="923226560">
          <w:marLeft w:val="0"/>
          <w:marRight w:val="0"/>
          <w:marTop w:val="0"/>
          <w:marBottom w:val="0"/>
          <w:divBdr>
            <w:top w:val="none" w:sz="0" w:space="0" w:color="auto"/>
            <w:left w:val="none" w:sz="0" w:space="0" w:color="auto"/>
            <w:bottom w:val="none" w:sz="0" w:space="0" w:color="auto"/>
            <w:right w:val="none" w:sz="0" w:space="0" w:color="auto"/>
          </w:divBdr>
        </w:div>
        <w:div w:id="934245106">
          <w:marLeft w:val="0"/>
          <w:marRight w:val="0"/>
          <w:marTop w:val="0"/>
          <w:marBottom w:val="0"/>
          <w:divBdr>
            <w:top w:val="none" w:sz="0" w:space="0" w:color="auto"/>
            <w:left w:val="none" w:sz="0" w:space="0" w:color="auto"/>
            <w:bottom w:val="none" w:sz="0" w:space="0" w:color="auto"/>
            <w:right w:val="none" w:sz="0" w:space="0" w:color="auto"/>
          </w:divBdr>
        </w:div>
        <w:div w:id="940258846">
          <w:marLeft w:val="0"/>
          <w:marRight w:val="0"/>
          <w:marTop w:val="0"/>
          <w:marBottom w:val="0"/>
          <w:divBdr>
            <w:top w:val="none" w:sz="0" w:space="0" w:color="auto"/>
            <w:left w:val="none" w:sz="0" w:space="0" w:color="auto"/>
            <w:bottom w:val="none" w:sz="0" w:space="0" w:color="auto"/>
            <w:right w:val="none" w:sz="0" w:space="0" w:color="auto"/>
          </w:divBdr>
        </w:div>
        <w:div w:id="943150405">
          <w:marLeft w:val="0"/>
          <w:marRight w:val="0"/>
          <w:marTop w:val="0"/>
          <w:marBottom w:val="0"/>
          <w:divBdr>
            <w:top w:val="none" w:sz="0" w:space="0" w:color="auto"/>
            <w:left w:val="none" w:sz="0" w:space="0" w:color="auto"/>
            <w:bottom w:val="none" w:sz="0" w:space="0" w:color="auto"/>
            <w:right w:val="none" w:sz="0" w:space="0" w:color="auto"/>
          </w:divBdr>
        </w:div>
        <w:div w:id="951787123">
          <w:marLeft w:val="0"/>
          <w:marRight w:val="0"/>
          <w:marTop w:val="0"/>
          <w:marBottom w:val="0"/>
          <w:divBdr>
            <w:top w:val="none" w:sz="0" w:space="0" w:color="auto"/>
            <w:left w:val="none" w:sz="0" w:space="0" w:color="auto"/>
            <w:bottom w:val="none" w:sz="0" w:space="0" w:color="auto"/>
            <w:right w:val="none" w:sz="0" w:space="0" w:color="auto"/>
          </w:divBdr>
        </w:div>
        <w:div w:id="952638982">
          <w:marLeft w:val="0"/>
          <w:marRight w:val="0"/>
          <w:marTop w:val="0"/>
          <w:marBottom w:val="0"/>
          <w:divBdr>
            <w:top w:val="none" w:sz="0" w:space="0" w:color="auto"/>
            <w:left w:val="none" w:sz="0" w:space="0" w:color="auto"/>
            <w:bottom w:val="none" w:sz="0" w:space="0" w:color="auto"/>
            <w:right w:val="none" w:sz="0" w:space="0" w:color="auto"/>
          </w:divBdr>
        </w:div>
        <w:div w:id="953944954">
          <w:marLeft w:val="0"/>
          <w:marRight w:val="0"/>
          <w:marTop w:val="0"/>
          <w:marBottom w:val="0"/>
          <w:divBdr>
            <w:top w:val="none" w:sz="0" w:space="0" w:color="auto"/>
            <w:left w:val="none" w:sz="0" w:space="0" w:color="auto"/>
            <w:bottom w:val="none" w:sz="0" w:space="0" w:color="auto"/>
            <w:right w:val="none" w:sz="0" w:space="0" w:color="auto"/>
          </w:divBdr>
        </w:div>
        <w:div w:id="963736597">
          <w:marLeft w:val="0"/>
          <w:marRight w:val="0"/>
          <w:marTop w:val="0"/>
          <w:marBottom w:val="0"/>
          <w:divBdr>
            <w:top w:val="none" w:sz="0" w:space="0" w:color="auto"/>
            <w:left w:val="none" w:sz="0" w:space="0" w:color="auto"/>
            <w:bottom w:val="none" w:sz="0" w:space="0" w:color="auto"/>
            <w:right w:val="none" w:sz="0" w:space="0" w:color="auto"/>
          </w:divBdr>
        </w:div>
        <w:div w:id="970132525">
          <w:marLeft w:val="0"/>
          <w:marRight w:val="0"/>
          <w:marTop w:val="0"/>
          <w:marBottom w:val="0"/>
          <w:divBdr>
            <w:top w:val="none" w:sz="0" w:space="0" w:color="auto"/>
            <w:left w:val="none" w:sz="0" w:space="0" w:color="auto"/>
            <w:bottom w:val="none" w:sz="0" w:space="0" w:color="auto"/>
            <w:right w:val="none" w:sz="0" w:space="0" w:color="auto"/>
          </w:divBdr>
        </w:div>
        <w:div w:id="972053037">
          <w:marLeft w:val="0"/>
          <w:marRight w:val="0"/>
          <w:marTop w:val="0"/>
          <w:marBottom w:val="0"/>
          <w:divBdr>
            <w:top w:val="none" w:sz="0" w:space="0" w:color="auto"/>
            <w:left w:val="none" w:sz="0" w:space="0" w:color="auto"/>
            <w:bottom w:val="none" w:sz="0" w:space="0" w:color="auto"/>
            <w:right w:val="none" w:sz="0" w:space="0" w:color="auto"/>
          </w:divBdr>
        </w:div>
        <w:div w:id="975911324">
          <w:marLeft w:val="0"/>
          <w:marRight w:val="0"/>
          <w:marTop w:val="0"/>
          <w:marBottom w:val="0"/>
          <w:divBdr>
            <w:top w:val="none" w:sz="0" w:space="0" w:color="auto"/>
            <w:left w:val="none" w:sz="0" w:space="0" w:color="auto"/>
            <w:bottom w:val="none" w:sz="0" w:space="0" w:color="auto"/>
            <w:right w:val="none" w:sz="0" w:space="0" w:color="auto"/>
          </w:divBdr>
        </w:div>
        <w:div w:id="975986000">
          <w:marLeft w:val="0"/>
          <w:marRight w:val="0"/>
          <w:marTop w:val="0"/>
          <w:marBottom w:val="0"/>
          <w:divBdr>
            <w:top w:val="none" w:sz="0" w:space="0" w:color="auto"/>
            <w:left w:val="none" w:sz="0" w:space="0" w:color="auto"/>
            <w:bottom w:val="none" w:sz="0" w:space="0" w:color="auto"/>
            <w:right w:val="none" w:sz="0" w:space="0" w:color="auto"/>
          </w:divBdr>
        </w:div>
        <w:div w:id="977608848">
          <w:marLeft w:val="0"/>
          <w:marRight w:val="0"/>
          <w:marTop w:val="0"/>
          <w:marBottom w:val="0"/>
          <w:divBdr>
            <w:top w:val="none" w:sz="0" w:space="0" w:color="auto"/>
            <w:left w:val="none" w:sz="0" w:space="0" w:color="auto"/>
            <w:bottom w:val="none" w:sz="0" w:space="0" w:color="auto"/>
            <w:right w:val="none" w:sz="0" w:space="0" w:color="auto"/>
          </w:divBdr>
        </w:div>
        <w:div w:id="978651554">
          <w:marLeft w:val="0"/>
          <w:marRight w:val="0"/>
          <w:marTop w:val="0"/>
          <w:marBottom w:val="0"/>
          <w:divBdr>
            <w:top w:val="none" w:sz="0" w:space="0" w:color="auto"/>
            <w:left w:val="none" w:sz="0" w:space="0" w:color="auto"/>
            <w:bottom w:val="none" w:sz="0" w:space="0" w:color="auto"/>
            <w:right w:val="none" w:sz="0" w:space="0" w:color="auto"/>
          </w:divBdr>
        </w:div>
        <w:div w:id="997685474">
          <w:marLeft w:val="0"/>
          <w:marRight w:val="0"/>
          <w:marTop w:val="0"/>
          <w:marBottom w:val="0"/>
          <w:divBdr>
            <w:top w:val="none" w:sz="0" w:space="0" w:color="auto"/>
            <w:left w:val="none" w:sz="0" w:space="0" w:color="auto"/>
            <w:bottom w:val="none" w:sz="0" w:space="0" w:color="auto"/>
            <w:right w:val="none" w:sz="0" w:space="0" w:color="auto"/>
          </w:divBdr>
        </w:div>
        <w:div w:id="1000354294">
          <w:marLeft w:val="0"/>
          <w:marRight w:val="0"/>
          <w:marTop w:val="0"/>
          <w:marBottom w:val="0"/>
          <w:divBdr>
            <w:top w:val="none" w:sz="0" w:space="0" w:color="auto"/>
            <w:left w:val="none" w:sz="0" w:space="0" w:color="auto"/>
            <w:bottom w:val="none" w:sz="0" w:space="0" w:color="auto"/>
            <w:right w:val="none" w:sz="0" w:space="0" w:color="auto"/>
          </w:divBdr>
        </w:div>
        <w:div w:id="1000812935">
          <w:marLeft w:val="0"/>
          <w:marRight w:val="0"/>
          <w:marTop w:val="0"/>
          <w:marBottom w:val="0"/>
          <w:divBdr>
            <w:top w:val="none" w:sz="0" w:space="0" w:color="auto"/>
            <w:left w:val="none" w:sz="0" w:space="0" w:color="auto"/>
            <w:bottom w:val="none" w:sz="0" w:space="0" w:color="auto"/>
            <w:right w:val="none" w:sz="0" w:space="0" w:color="auto"/>
          </w:divBdr>
        </w:div>
        <w:div w:id="1001355324">
          <w:marLeft w:val="0"/>
          <w:marRight w:val="0"/>
          <w:marTop w:val="0"/>
          <w:marBottom w:val="0"/>
          <w:divBdr>
            <w:top w:val="none" w:sz="0" w:space="0" w:color="auto"/>
            <w:left w:val="none" w:sz="0" w:space="0" w:color="auto"/>
            <w:bottom w:val="none" w:sz="0" w:space="0" w:color="auto"/>
            <w:right w:val="none" w:sz="0" w:space="0" w:color="auto"/>
          </w:divBdr>
        </w:div>
        <w:div w:id="1001928630">
          <w:marLeft w:val="0"/>
          <w:marRight w:val="0"/>
          <w:marTop w:val="0"/>
          <w:marBottom w:val="0"/>
          <w:divBdr>
            <w:top w:val="none" w:sz="0" w:space="0" w:color="auto"/>
            <w:left w:val="none" w:sz="0" w:space="0" w:color="auto"/>
            <w:bottom w:val="none" w:sz="0" w:space="0" w:color="auto"/>
            <w:right w:val="none" w:sz="0" w:space="0" w:color="auto"/>
          </w:divBdr>
        </w:div>
        <w:div w:id="1007054242">
          <w:marLeft w:val="0"/>
          <w:marRight w:val="0"/>
          <w:marTop w:val="0"/>
          <w:marBottom w:val="0"/>
          <w:divBdr>
            <w:top w:val="none" w:sz="0" w:space="0" w:color="auto"/>
            <w:left w:val="none" w:sz="0" w:space="0" w:color="auto"/>
            <w:bottom w:val="none" w:sz="0" w:space="0" w:color="auto"/>
            <w:right w:val="none" w:sz="0" w:space="0" w:color="auto"/>
          </w:divBdr>
        </w:div>
        <w:div w:id="1007513803">
          <w:marLeft w:val="0"/>
          <w:marRight w:val="0"/>
          <w:marTop w:val="0"/>
          <w:marBottom w:val="0"/>
          <w:divBdr>
            <w:top w:val="none" w:sz="0" w:space="0" w:color="auto"/>
            <w:left w:val="none" w:sz="0" w:space="0" w:color="auto"/>
            <w:bottom w:val="none" w:sz="0" w:space="0" w:color="auto"/>
            <w:right w:val="none" w:sz="0" w:space="0" w:color="auto"/>
          </w:divBdr>
        </w:div>
        <w:div w:id="1008018721">
          <w:marLeft w:val="0"/>
          <w:marRight w:val="0"/>
          <w:marTop w:val="0"/>
          <w:marBottom w:val="0"/>
          <w:divBdr>
            <w:top w:val="none" w:sz="0" w:space="0" w:color="auto"/>
            <w:left w:val="none" w:sz="0" w:space="0" w:color="auto"/>
            <w:bottom w:val="none" w:sz="0" w:space="0" w:color="auto"/>
            <w:right w:val="none" w:sz="0" w:space="0" w:color="auto"/>
          </w:divBdr>
        </w:div>
        <w:div w:id="1011184352">
          <w:marLeft w:val="0"/>
          <w:marRight w:val="0"/>
          <w:marTop w:val="0"/>
          <w:marBottom w:val="0"/>
          <w:divBdr>
            <w:top w:val="none" w:sz="0" w:space="0" w:color="auto"/>
            <w:left w:val="none" w:sz="0" w:space="0" w:color="auto"/>
            <w:bottom w:val="none" w:sz="0" w:space="0" w:color="auto"/>
            <w:right w:val="none" w:sz="0" w:space="0" w:color="auto"/>
          </w:divBdr>
        </w:div>
        <w:div w:id="1012954787">
          <w:marLeft w:val="0"/>
          <w:marRight w:val="0"/>
          <w:marTop w:val="0"/>
          <w:marBottom w:val="0"/>
          <w:divBdr>
            <w:top w:val="none" w:sz="0" w:space="0" w:color="auto"/>
            <w:left w:val="none" w:sz="0" w:space="0" w:color="auto"/>
            <w:bottom w:val="none" w:sz="0" w:space="0" w:color="auto"/>
            <w:right w:val="none" w:sz="0" w:space="0" w:color="auto"/>
          </w:divBdr>
        </w:div>
        <w:div w:id="1023283927">
          <w:marLeft w:val="0"/>
          <w:marRight w:val="0"/>
          <w:marTop w:val="0"/>
          <w:marBottom w:val="0"/>
          <w:divBdr>
            <w:top w:val="none" w:sz="0" w:space="0" w:color="auto"/>
            <w:left w:val="none" w:sz="0" w:space="0" w:color="auto"/>
            <w:bottom w:val="none" w:sz="0" w:space="0" w:color="auto"/>
            <w:right w:val="none" w:sz="0" w:space="0" w:color="auto"/>
          </w:divBdr>
        </w:div>
        <w:div w:id="1023360507">
          <w:marLeft w:val="0"/>
          <w:marRight w:val="0"/>
          <w:marTop w:val="0"/>
          <w:marBottom w:val="0"/>
          <w:divBdr>
            <w:top w:val="none" w:sz="0" w:space="0" w:color="auto"/>
            <w:left w:val="none" w:sz="0" w:space="0" w:color="auto"/>
            <w:bottom w:val="none" w:sz="0" w:space="0" w:color="auto"/>
            <w:right w:val="none" w:sz="0" w:space="0" w:color="auto"/>
          </w:divBdr>
        </w:div>
        <w:div w:id="1024936460">
          <w:marLeft w:val="0"/>
          <w:marRight w:val="0"/>
          <w:marTop w:val="0"/>
          <w:marBottom w:val="0"/>
          <w:divBdr>
            <w:top w:val="none" w:sz="0" w:space="0" w:color="auto"/>
            <w:left w:val="none" w:sz="0" w:space="0" w:color="auto"/>
            <w:bottom w:val="none" w:sz="0" w:space="0" w:color="auto"/>
            <w:right w:val="none" w:sz="0" w:space="0" w:color="auto"/>
          </w:divBdr>
        </w:div>
        <w:div w:id="1029255959">
          <w:marLeft w:val="0"/>
          <w:marRight w:val="0"/>
          <w:marTop w:val="0"/>
          <w:marBottom w:val="0"/>
          <w:divBdr>
            <w:top w:val="none" w:sz="0" w:space="0" w:color="auto"/>
            <w:left w:val="none" w:sz="0" w:space="0" w:color="auto"/>
            <w:bottom w:val="none" w:sz="0" w:space="0" w:color="auto"/>
            <w:right w:val="none" w:sz="0" w:space="0" w:color="auto"/>
          </w:divBdr>
        </w:div>
        <w:div w:id="1031108511">
          <w:marLeft w:val="0"/>
          <w:marRight w:val="0"/>
          <w:marTop w:val="0"/>
          <w:marBottom w:val="0"/>
          <w:divBdr>
            <w:top w:val="none" w:sz="0" w:space="0" w:color="auto"/>
            <w:left w:val="none" w:sz="0" w:space="0" w:color="auto"/>
            <w:bottom w:val="none" w:sz="0" w:space="0" w:color="auto"/>
            <w:right w:val="none" w:sz="0" w:space="0" w:color="auto"/>
          </w:divBdr>
        </w:div>
        <w:div w:id="1032655384">
          <w:marLeft w:val="0"/>
          <w:marRight w:val="0"/>
          <w:marTop w:val="0"/>
          <w:marBottom w:val="0"/>
          <w:divBdr>
            <w:top w:val="none" w:sz="0" w:space="0" w:color="auto"/>
            <w:left w:val="none" w:sz="0" w:space="0" w:color="auto"/>
            <w:bottom w:val="none" w:sz="0" w:space="0" w:color="auto"/>
            <w:right w:val="none" w:sz="0" w:space="0" w:color="auto"/>
          </w:divBdr>
        </w:div>
        <w:div w:id="1037506385">
          <w:marLeft w:val="0"/>
          <w:marRight w:val="0"/>
          <w:marTop w:val="0"/>
          <w:marBottom w:val="0"/>
          <w:divBdr>
            <w:top w:val="none" w:sz="0" w:space="0" w:color="auto"/>
            <w:left w:val="none" w:sz="0" w:space="0" w:color="auto"/>
            <w:bottom w:val="none" w:sz="0" w:space="0" w:color="auto"/>
            <w:right w:val="none" w:sz="0" w:space="0" w:color="auto"/>
          </w:divBdr>
        </w:div>
        <w:div w:id="1044599723">
          <w:marLeft w:val="0"/>
          <w:marRight w:val="0"/>
          <w:marTop w:val="0"/>
          <w:marBottom w:val="0"/>
          <w:divBdr>
            <w:top w:val="none" w:sz="0" w:space="0" w:color="auto"/>
            <w:left w:val="none" w:sz="0" w:space="0" w:color="auto"/>
            <w:bottom w:val="none" w:sz="0" w:space="0" w:color="auto"/>
            <w:right w:val="none" w:sz="0" w:space="0" w:color="auto"/>
          </w:divBdr>
        </w:div>
        <w:div w:id="1044988879">
          <w:marLeft w:val="0"/>
          <w:marRight w:val="0"/>
          <w:marTop w:val="0"/>
          <w:marBottom w:val="0"/>
          <w:divBdr>
            <w:top w:val="none" w:sz="0" w:space="0" w:color="auto"/>
            <w:left w:val="none" w:sz="0" w:space="0" w:color="auto"/>
            <w:bottom w:val="none" w:sz="0" w:space="0" w:color="auto"/>
            <w:right w:val="none" w:sz="0" w:space="0" w:color="auto"/>
          </w:divBdr>
        </w:div>
        <w:div w:id="1047989906">
          <w:marLeft w:val="0"/>
          <w:marRight w:val="0"/>
          <w:marTop w:val="0"/>
          <w:marBottom w:val="0"/>
          <w:divBdr>
            <w:top w:val="none" w:sz="0" w:space="0" w:color="auto"/>
            <w:left w:val="none" w:sz="0" w:space="0" w:color="auto"/>
            <w:bottom w:val="none" w:sz="0" w:space="0" w:color="auto"/>
            <w:right w:val="none" w:sz="0" w:space="0" w:color="auto"/>
          </w:divBdr>
        </w:div>
        <w:div w:id="1048993222">
          <w:marLeft w:val="0"/>
          <w:marRight w:val="0"/>
          <w:marTop w:val="0"/>
          <w:marBottom w:val="0"/>
          <w:divBdr>
            <w:top w:val="none" w:sz="0" w:space="0" w:color="auto"/>
            <w:left w:val="none" w:sz="0" w:space="0" w:color="auto"/>
            <w:bottom w:val="none" w:sz="0" w:space="0" w:color="auto"/>
            <w:right w:val="none" w:sz="0" w:space="0" w:color="auto"/>
          </w:divBdr>
        </w:div>
        <w:div w:id="1051492189">
          <w:marLeft w:val="0"/>
          <w:marRight w:val="0"/>
          <w:marTop w:val="0"/>
          <w:marBottom w:val="0"/>
          <w:divBdr>
            <w:top w:val="none" w:sz="0" w:space="0" w:color="auto"/>
            <w:left w:val="none" w:sz="0" w:space="0" w:color="auto"/>
            <w:bottom w:val="none" w:sz="0" w:space="0" w:color="auto"/>
            <w:right w:val="none" w:sz="0" w:space="0" w:color="auto"/>
          </w:divBdr>
        </w:div>
        <w:div w:id="1054088686">
          <w:marLeft w:val="0"/>
          <w:marRight w:val="0"/>
          <w:marTop w:val="0"/>
          <w:marBottom w:val="0"/>
          <w:divBdr>
            <w:top w:val="none" w:sz="0" w:space="0" w:color="auto"/>
            <w:left w:val="none" w:sz="0" w:space="0" w:color="auto"/>
            <w:bottom w:val="none" w:sz="0" w:space="0" w:color="auto"/>
            <w:right w:val="none" w:sz="0" w:space="0" w:color="auto"/>
          </w:divBdr>
        </w:div>
        <w:div w:id="1064911070">
          <w:marLeft w:val="0"/>
          <w:marRight w:val="0"/>
          <w:marTop w:val="0"/>
          <w:marBottom w:val="0"/>
          <w:divBdr>
            <w:top w:val="none" w:sz="0" w:space="0" w:color="auto"/>
            <w:left w:val="none" w:sz="0" w:space="0" w:color="auto"/>
            <w:bottom w:val="none" w:sz="0" w:space="0" w:color="auto"/>
            <w:right w:val="none" w:sz="0" w:space="0" w:color="auto"/>
          </w:divBdr>
        </w:div>
        <w:div w:id="1067849318">
          <w:marLeft w:val="0"/>
          <w:marRight w:val="0"/>
          <w:marTop w:val="0"/>
          <w:marBottom w:val="0"/>
          <w:divBdr>
            <w:top w:val="none" w:sz="0" w:space="0" w:color="auto"/>
            <w:left w:val="none" w:sz="0" w:space="0" w:color="auto"/>
            <w:bottom w:val="none" w:sz="0" w:space="0" w:color="auto"/>
            <w:right w:val="none" w:sz="0" w:space="0" w:color="auto"/>
          </w:divBdr>
        </w:div>
        <w:div w:id="1071585284">
          <w:marLeft w:val="0"/>
          <w:marRight w:val="0"/>
          <w:marTop w:val="0"/>
          <w:marBottom w:val="0"/>
          <w:divBdr>
            <w:top w:val="none" w:sz="0" w:space="0" w:color="auto"/>
            <w:left w:val="none" w:sz="0" w:space="0" w:color="auto"/>
            <w:bottom w:val="none" w:sz="0" w:space="0" w:color="auto"/>
            <w:right w:val="none" w:sz="0" w:space="0" w:color="auto"/>
          </w:divBdr>
        </w:div>
        <w:div w:id="1074400793">
          <w:marLeft w:val="0"/>
          <w:marRight w:val="0"/>
          <w:marTop w:val="0"/>
          <w:marBottom w:val="0"/>
          <w:divBdr>
            <w:top w:val="none" w:sz="0" w:space="0" w:color="auto"/>
            <w:left w:val="none" w:sz="0" w:space="0" w:color="auto"/>
            <w:bottom w:val="none" w:sz="0" w:space="0" w:color="auto"/>
            <w:right w:val="none" w:sz="0" w:space="0" w:color="auto"/>
          </w:divBdr>
        </w:div>
        <w:div w:id="1076438055">
          <w:marLeft w:val="0"/>
          <w:marRight w:val="0"/>
          <w:marTop w:val="0"/>
          <w:marBottom w:val="0"/>
          <w:divBdr>
            <w:top w:val="none" w:sz="0" w:space="0" w:color="auto"/>
            <w:left w:val="none" w:sz="0" w:space="0" w:color="auto"/>
            <w:bottom w:val="none" w:sz="0" w:space="0" w:color="auto"/>
            <w:right w:val="none" w:sz="0" w:space="0" w:color="auto"/>
          </w:divBdr>
        </w:div>
        <w:div w:id="1077829402">
          <w:marLeft w:val="0"/>
          <w:marRight w:val="0"/>
          <w:marTop w:val="0"/>
          <w:marBottom w:val="0"/>
          <w:divBdr>
            <w:top w:val="none" w:sz="0" w:space="0" w:color="auto"/>
            <w:left w:val="none" w:sz="0" w:space="0" w:color="auto"/>
            <w:bottom w:val="none" w:sz="0" w:space="0" w:color="auto"/>
            <w:right w:val="none" w:sz="0" w:space="0" w:color="auto"/>
          </w:divBdr>
        </w:div>
        <w:div w:id="1079324588">
          <w:marLeft w:val="0"/>
          <w:marRight w:val="0"/>
          <w:marTop w:val="0"/>
          <w:marBottom w:val="0"/>
          <w:divBdr>
            <w:top w:val="none" w:sz="0" w:space="0" w:color="auto"/>
            <w:left w:val="none" w:sz="0" w:space="0" w:color="auto"/>
            <w:bottom w:val="none" w:sz="0" w:space="0" w:color="auto"/>
            <w:right w:val="none" w:sz="0" w:space="0" w:color="auto"/>
          </w:divBdr>
        </w:div>
        <w:div w:id="1083143061">
          <w:marLeft w:val="0"/>
          <w:marRight w:val="0"/>
          <w:marTop w:val="0"/>
          <w:marBottom w:val="0"/>
          <w:divBdr>
            <w:top w:val="none" w:sz="0" w:space="0" w:color="auto"/>
            <w:left w:val="none" w:sz="0" w:space="0" w:color="auto"/>
            <w:bottom w:val="none" w:sz="0" w:space="0" w:color="auto"/>
            <w:right w:val="none" w:sz="0" w:space="0" w:color="auto"/>
          </w:divBdr>
        </w:div>
        <w:div w:id="1090345992">
          <w:marLeft w:val="0"/>
          <w:marRight w:val="0"/>
          <w:marTop w:val="0"/>
          <w:marBottom w:val="0"/>
          <w:divBdr>
            <w:top w:val="none" w:sz="0" w:space="0" w:color="auto"/>
            <w:left w:val="none" w:sz="0" w:space="0" w:color="auto"/>
            <w:bottom w:val="none" w:sz="0" w:space="0" w:color="auto"/>
            <w:right w:val="none" w:sz="0" w:space="0" w:color="auto"/>
          </w:divBdr>
        </w:div>
        <w:div w:id="1095049971">
          <w:marLeft w:val="0"/>
          <w:marRight w:val="0"/>
          <w:marTop w:val="0"/>
          <w:marBottom w:val="0"/>
          <w:divBdr>
            <w:top w:val="none" w:sz="0" w:space="0" w:color="auto"/>
            <w:left w:val="none" w:sz="0" w:space="0" w:color="auto"/>
            <w:bottom w:val="none" w:sz="0" w:space="0" w:color="auto"/>
            <w:right w:val="none" w:sz="0" w:space="0" w:color="auto"/>
          </w:divBdr>
        </w:div>
        <w:div w:id="1095588338">
          <w:marLeft w:val="0"/>
          <w:marRight w:val="0"/>
          <w:marTop w:val="0"/>
          <w:marBottom w:val="0"/>
          <w:divBdr>
            <w:top w:val="none" w:sz="0" w:space="0" w:color="auto"/>
            <w:left w:val="none" w:sz="0" w:space="0" w:color="auto"/>
            <w:bottom w:val="none" w:sz="0" w:space="0" w:color="auto"/>
            <w:right w:val="none" w:sz="0" w:space="0" w:color="auto"/>
          </w:divBdr>
        </w:div>
        <w:div w:id="1102534899">
          <w:marLeft w:val="0"/>
          <w:marRight w:val="0"/>
          <w:marTop w:val="0"/>
          <w:marBottom w:val="0"/>
          <w:divBdr>
            <w:top w:val="none" w:sz="0" w:space="0" w:color="auto"/>
            <w:left w:val="none" w:sz="0" w:space="0" w:color="auto"/>
            <w:bottom w:val="none" w:sz="0" w:space="0" w:color="auto"/>
            <w:right w:val="none" w:sz="0" w:space="0" w:color="auto"/>
          </w:divBdr>
        </w:div>
        <w:div w:id="1104544508">
          <w:marLeft w:val="0"/>
          <w:marRight w:val="0"/>
          <w:marTop w:val="0"/>
          <w:marBottom w:val="0"/>
          <w:divBdr>
            <w:top w:val="none" w:sz="0" w:space="0" w:color="auto"/>
            <w:left w:val="none" w:sz="0" w:space="0" w:color="auto"/>
            <w:bottom w:val="none" w:sz="0" w:space="0" w:color="auto"/>
            <w:right w:val="none" w:sz="0" w:space="0" w:color="auto"/>
          </w:divBdr>
        </w:div>
        <w:div w:id="1105926691">
          <w:marLeft w:val="0"/>
          <w:marRight w:val="0"/>
          <w:marTop w:val="0"/>
          <w:marBottom w:val="0"/>
          <w:divBdr>
            <w:top w:val="none" w:sz="0" w:space="0" w:color="auto"/>
            <w:left w:val="none" w:sz="0" w:space="0" w:color="auto"/>
            <w:bottom w:val="none" w:sz="0" w:space="0" w:color="auto"/>
            <w:right w:val="none" w:sz="0" w:space="0" w:color="auto"/>
          </w:divBdr>
        </w:div>
        <w:div w:id="1113093421">
          <w:marLeft w:val="0"/>
          <w:marRight w:val="0"/>
          <w:marTop w:val="0"/>
          <w:marBottom w:val="0"/>
          <w:divBdr>
            <w:top w:val="none" w:sz="0" w:space="0" w:color="auto"/>
            <w:left w:val="none" w:sz="0" w:space="0" w:color="auto"/>
            <w:bottom w:val="none" w:sz="0" w:space="0" w:color="auto"/>
            <w:right w:val="none" w:sz="0" w:space="0" w:color="auto"/>
          </w:divBdr>
        </w:div>
        <w:div w:id="1115828198">
          <w:marLeft w:val="0"/>
          <w:marRight w:val="0"/>
          <w:marTop w:val="0"/>
          <w:marBottom w:val="0"/>
          <w:divBdr>
            <w:top w:val="none" w:sz="0" w:space="0" w:color="auto"/>
            <w:left w:val="none" w:sz="0" w:space="0" w:color="auto"/>
            <w:bottom w:val="none" w:sz="0" w:space="0" w:color="auto"/>
            <w:right w:val="none" w:sz="0" w:space="0" w:color="auto"/>
          </w:divBdr>
        </w:div>
        <w:div w:id="1116872100">
          <w:marLeft w:val="0"/>
          <w:marRight w:val="0"/>
          <w:marTop w:val="0"/>
          <w:marBottom w:val="0"/>
          <w:divBdr>
            <w:top w:val="none" w:sz="0" w:space="0" w:color="auto"/>
            <w:left w:val="none" w:sz="0" w:space="0" w:color="auto"/>
            <w:bottom w:val="none" w:sz="0" w:space="0" w:color="auto"/>
            <w:right w:val="none" w:sz="0" w:space="0" w:color="auto"/>
          </w:divBdr>
        </w:div>
        <w:div w:id="1120076591">
          <w:marLeft w:val="0"/>
          <w:marRight w:val="0"/>
          <w:marTop w:val="0"/>
          <w:marBottom w:val="0"/>
          <w:divBdr>
            <w:top w:val="none" w:sz="0" w:space="0" w:color="auto"/>
            <w:left w:val="none" w:sz="0" w:space="0" w:color="auto"/>
            <w:bottom w:val="none" w:sz="0" w:space="0" w:color="auto"/>
            <w:right w:val="none" w:sz="0" w:space="0" w:color="auto"/>
          </w:divBdr>
        </w:div>
        <w:div w:id="1127161945">
          <w:marLeft w:val="0"/>
          <w:marRight w:val="0"/>
          <w:marTop w:val="0"/>
          <w:marBottom w:val="0"/>
          <w:divBdr>
            <w:top w:val="none" w:sz="0" w:space="0" w:color="auto"/>
            <w:left w:val="none" w:sz="0" w:space="0" w:color="auto"/>
            <w:bottom w:val="none" w:sz="0" w:space="0" w:color="auto"/>
            <w:right w:val="none" w:sz="0" w:space="0" w:color="auto"/>
          </w:divBdr>
        </w:div>
        <w:div w:id="1130054782">
          <w:marLeft w:val="0"/>
          <w:marRight w:val="0"/>
          <w:marTop w:val="0"/>
          <w:marBottom w:val="0"/>
          <w:divBdr>
            <w:top w:val="none" w:sz="0" w:space="0" w:color="auto"/>
            <w:left w:val="none" w:sz="0" w:space="0" w:color="auto"/>
            <w:bottom w:val="none" w:sz="0" w:space="0" w:color="auto"/>
            <w:right w:val="none" w:sz="0" w:space="0" w:color="auto"/>
          </w:divBdr>
        </w:div>
        <w:div w:id="1131366229">
          <w:marLeft w:val="0"/>
          <w:marRight w:val="0"/>
          <w:marTop w:val="0"/>
          <w:marBottom w:val="0"/>
          <w:divBdr>
            <w:top w:val="none" w:sz="0" w:space="0" w:color="auto"/>
            <w:left w:val="none" w:sz="0" w:space="0" w:color="auto"/>
            <w:bottom w:val="none" w:sz="0" w:space="0" w:color="auto"/>
            <w:right w:val="none" w:sz="0" w:space="0" w:color="auto"/>
          </w:divBdr>
        </w:div>
        <w:div w:id="1132331130">
          <w:marLeft w:val="0"/>
          <w:marRight w:val="0"/>
          <w:marTop w:val="0"/>
          <w:marBottom w:val="0"/>
          <w:divBdr>
            <w:top w:val="none" w:sz="0" w:space="0" w:color="auto"/>
            <w:left w:val="none" w:sz="0" w:space="0" w:color="auto"/>
            <w:bottom w:val="none" w:sz="0" w:space="0" w:color="auto"/>
            <w:right w:val="none" w:sz="0" w:space="0" w:color="auto"/>
          </w:divBdr>
        </w:div>
        <w:div w:id="1133251735">
          <w:marLeft w:val="0"/>
          <w:marRight w:val="0"/>
          <w:marTop w:val="0"/>
          <w:marBottom w:val="0"/>
          <w:divBdr>
            <w:top w:val="none" w:sz="0" w:space="0" w:color="auto"/>
            <w:left w:val="none" w:sz="0" w:space="0" w:color="auto"/>
            <w:bottom w:val="none" w:sz="0" w:space="0" w:color="auto"/>
            <w:right w:val="none" w:sz="0" w:space="0" w:color="auto"/>
          </w:divBdr>
        </w:div>
        <w:div w:id="1140533040">
          <w:marLeft w:val="0"/>
          <w:marRight w:val="0"/>
          <w:marTop w:val="0"/>
          <w:marBottom w:val="0"/>
          <w:divBdr>
            <w:top w:val="none" w:sz="0" w:space="0" w:color="auto"/>
            <w:left w:val="none" w:sz="0" w:space="0" w:color="auto"/>
            <w:bottom w:val="none" w:sz="0" w:space="0" w:color="auto"/>
            <w:right w:val="none" w:sz="0" w:space="0" w:color="auto"/>
          </w:divBdr>
        </w:div>
        <w:div w:id="1140803370">
          <w:marLeft w:val="0"/>
          <w:marRight w:val="0"/>
          <w:marTop w:val="0"/>
          <w:marBottom w:val="0"/>
          <w:divBdr>
            <w:top w:val="none" w:sz="0" w:space="0" w:color="auto"/>
            <w:left w:val="none" w:sz="0" w:space="0" w:color="auto"/>
            <w:bottom w:val="none" w:sz="0" w:space="0" w:color="auto"/>
            <w:right w:val="none" w:sz="0" w:space="0" w:color="auto"/>
          </w:divBdr>
        </w:div>
        <w:div w:id="1147090750">
          <w:marLeft w:val="0"/>
          <w:marRight w:val="0"/>
          <w:marTop w:val="0"/>
          <w:marBottom w:val="0"/>
          <w:divBdr>
            <w:top w:val="none" w:sz="0" w:space="0" w:color="auto"/>
            <w:left w:val="none" w:sz="0" w:space="0" w:color="auto"/>
            <w:bottom w:val="none" w:sz="0" w:space="0" w:color="auto"/>
            <w:right w:val="none" w:sz="0" w:space="0" w:color="auto"/>
          </w:divBdr>
        </w:div>
        <w:div w:id="1150363220">
          <w:marLeft w:val="0"/>
          <w:marRight w:val="0"/>
          <w:marTop w:val="0"/>
          <w:marBottom w:val="0"/>
          <w:divBdr>
            <w:top w:val="none" w:sz="0" w:space="0" w:color="auto"/>
            <w:left w:val="none" w:sz="0" w:space="0" w:color="auto"/>
            <w:bottom w:val="none" w:sz="0" w:space="0" w:color="auto"/>
            <w:right w:val="none" w:sz="0" w:space="0" w:color="auto"/>
          </w:divBdr>
        </w:div>
        <w:div w:id="1151487564">
          <w:marLeft w:val="0"/>
          <w:marRight w:val="0"/>
          <w:marTop w:val="0"/>
          <w:marBottom w:val="0"/>
          <w:divBdr>
            <w:top w:val="none" w:sz="0" w:space="0" w:color="auto"/>
            <w:left w:val="none" w:sz="0" w:space="0" w:color="auto"/>
            <w:bottom w:val="none" w:sz="0" w:space="0" w:color="auto"/>
            <w:right w:val="none" w:sz="0" w:space="0" w:color="auto"/>
          </w:divBdr>
        </w:div>
        <w:div w:id="1153523949">
          <w:marLeft w:val="0"/>
          <w:marRight w:val="0"/>
          <w:marTop w:val="0"/>
          <w:marBottom w:val="0"/>
          <w:divBdr>
            <w:top w:val="none" w:sz="0" w:space="0" w:color="auto"/>
            <w:left w:val="none" w:sz="0" w:space="0" w:color="auto"/>
            <w:bottom w:val="none" w:sz="0" w:space="0" w:color="auto"/>
            <w:right w:val="none" w:sz="0" w:space="0" w:color="auto"/>
          </w:divBdr>
        </w:div>
        <w:div w:id="1154028645">
          <w:marLeft w:val="0"/>
          <w:marRight w:val="0"/>
          <w:marTop w:val="0"/>
          <w:marBottom w:val="0"/>
          <w:divBdr>
            <w:top w:val="none" w:sz="0" w:space="0" w:color="auto"/>
            <w:left w:val="none" w:sz="0" w:space="0" w:color="auto"/>
            <w:bottom w:val="none" w:sz="0" w:space="0" w:color="auto"/>
            <w:right w:val="none" w:sz="0" w:space="0" w:color="auto"/>
          </w:divBdr>
        </w:div>
        <w:div w:id="1171870885">
          <w:marLeft w:val="0"/>
          <w:marRight w:val="0"/>
          <w:marTop w:val="0"/>
          <w:marBottom w:val="0"/>
          <w:divBdr>
            <w:top w:val="none" w:sz="0" w:space="0" w:color="auto"/>
            <w:left w:val="none" w:sz="0" w:space="0" w:color="auto"/>
            <w:bottom w:val="none" w:sz="0" w:space="0" w:color="auto"/>
            <w:right w:val="none" w:sz="0" w:space="0" w:color="auto"/>
          </w:divBdr>
        </w:div>
        <w:div w:id="1176849705">
          <w:marLeft w:val="0"/>
          <w:marRight w:val="0"/>
          <w:marTop w:val="0"/>
          <w:marBottom w:val="0"/>
          <w:divBdr>
            <w:top w:val="none" w:sz="0" w:space="0" w:color="auto"/>
            <w:left w:val="none" w:sz="0" w:space="0" w:color="auto"/>
            <w:bottom w:val="none" w:sz="0" w:space="0" w:color="auto"/>
            <w:right w:val="none" w:sz="0" w:space="0" w:color="auto"/>
          </w:divBdr>
        </w:div>
        <w:div w:id="1179080633">
          <w:marLeft w:val="0"/>
          <w:marRight w:val="0"/>
          <w:marTop w:val="0"/>
          <w:marBottom w:val="0"/>
          <w:divBdr>
            <w:top w:val="none" w:sz="0" w:space="0" w:color="auto"/>
            <w:left w:val="none" w:sz="0" w:space="0" w:color="auto"/>
            <w:bottom w:val="none" w:sz="0" w:space="0" w:color="auto"/>
            <w:right w:val="none" w:sz="0" w:space="0" w:color="auto"/>
          </w:divBdr>
        </w:div>
        <w:div w:id="1186484408">
          <w:marLeft w:val="0"/>
          <w:marRight w:val="0"/>
          <w:marTop w:val="0"/>
          <w:marBottom w:val="0"/>
          <w:divBdr>
            <w:top w:val="none" w:sz="0" w:space="0" w:color="auto"/>
            <w:left w:val="none" w:sz="0" w:space="0" w:color="auto"/>
            <w:bottom w:val="none" w:sz="0" w:space="0" w:color="auto"/>
            <w:right w:val="none" w:sz="0" w:space="0" w:color="auto"/>
          </w:divBdr>
        </w:div>
        <w:div w:id="1188906449">
          <w:marLeft w:val="0"/>
          <w:marRight w:val="0"/>
          <w:marTop w:val="0"/>
          <w:marBottom w:val="0"/>
          <w:divBdr>
            <w:top w:val="none" w:sz="0" w:space="0" w:color="auto"/>
            <w:left w:val="none" w:sz="0" w:space="0" w:color="auto"/>
            <w:bottom w:val="none" w:sz="0" w:space="0" w:color="auto"/>
            <w:right w:val="none" w:sz="0" w:space="0" w:color="auto"/>
          </w:divBdr>
        </w:div>
        <w:div w:id="1193305069">
          <w:marLeft w:val="0"/>
          <w:marRight w:val="0"/>
          <w:marTop w:val="0"/>
          <w:marBottom w:val="0"/>
          <w:divBdr>
            <w:top w:val="none" w:sz="0" w:space="0" w:color="auto"/>
            <w:left w:val="none" w:sz="0" w:space="0" w:color="auto"/>
            <w:bottom w:val="none" w:sz="0" w:space="0" w:color="auto"/>
            <w:right w:val="none" w:sz="0" w:space="0" w:color="auto"/>
          </w:divBdr>
        </w:div>
        <w:div w:id="1198811868">
          <w:marLeft w:val="0"/>
          <w:marRight w:val="0"/>
          <w:marTop w:val="0"/>
          <w:marBottom w:val="0"/>
          <w:divBdr>
            <w:top w:val="none" w:sz="0" w:space="0" w:color="auto"/>
            <w:left w:val="none" w:sz="0" w:space="0" w:color="auto"/>
            <w:bottom w:val="none" w:sz="0" w:space="0" w:color="auto"/>
            <w:right w:val="none" w:sz="0" w:space="0" w:color="auto"/>
          </w:divBdr>
        </w:div>
        <w:div w:id="1199127482">
          <w:marLeft w:val="0"/>
          <w:marRight w:val="0"/>
          <w:marTop w:val="0"/>
          <w:marBottom w:val="0"/>
          <w:divBdr>
            <w:top w:val="none" w:sz="0" w:space="0" w:color="auto"/>
            <w:left w:val="none" w:sz="0" w:space="0" w:color="auto"/>
            <w:bottom w:val="none" w:sz="0" w:space="0" w:color="auto"/>
            <w:right w:val="none" w:sz="0" w:space="0" w:color="auto"/>
          </w:divBdr>
        </w:div>
        <w:div w:id="1199397853">
          <w:marLeft w:val="0"/>
          <w:marRight w:val="0"/>
          <w:marTop w:val="0"/>
          <w:marBottom w:val="0"/>
          <w:divBdr>
            <w:top w:val="none" w:sz="0" w:space="0" w:color="auto"/>
            <w:left w:val="none" w:sz="0" w:space="0" w:color="auto"/>
            <w:bottom w:val="none" w:sz="0" w:space="0" w:color="auto"/>
            <w:right w:val="none" w:sz="0" w:space="0" w:color="auto"/>
          </w:divBdr>
        </w:div>
        <w:div w:id="1200583547">
          <w:marLeft w:val="0"/>
          <w:marRight w:val="0"/>
          <w:marTop w:val="0"/>
          <w:marBottom w:val="0"/>
          <w:divBdr>
            <w:top w:val="none" w:sz="0" w:space="0" w:color="auto"/>
            <w:left w:val="none" w:sz="0" w:space="0" w:color="auto"/>
            <w:bottom w:val="none" w:sz="0" w:space="0" w:color="auto"/>
            <w:right w:val="none" w:sz="0" w:space="0" w:color="auto"/>
          </w:divBdr>
        </w:div>
        <w:div w:id="1204173460">
          <w:marLeft w:val="0"/>
          <w:marRight w:val="0"/>
          <w:marTop w:val="0"/>
          <w:marBottom w:val="0"/>
          <w:divBdr>
            <w:top w:val="none" w:sz="0" w:space="0" w:color="auto"/>
            <w:left w:val="none" w:sz="0" w:space="0" w:color="auto"/>
            <w:bottom w:val="none" w:sz="0" w:space="0" w:color="auto"/>
            <w:right w:val="none" w:sz="0" w:space="0" w:color="auto"/>
          </w:divBdr>
        </w:div>
        <w:div w:id="1210726142">
          <w:marLeft w:val="0"/>
          <w:marRight w:val="0"/>
          <w:marTop w:val="0"/>
          <w:marBottom w:val="0"/>
          <w:divBdr>
            <w:top w:val="none" w:sz="0" w:space="0" w:color="auto"/>
            <w:left w:val="none" w:sz="0" w:space="0" w:color="auto"/>
            <w:bottom w:val="none" w:sz="0" w:space="0" w:color="auto"/>
            <w:right w:val="none" w:sz="0" w:space="0" w:color="auto"/>
          </w:divBdr>
        </w:div>
        <w:div w:id="1212381605">
          <w:marLeft w:val="0"/>
          <w:marRight w:val="0"/>
          <w:marTop w:val="0"/>
          <w:marBottom w:val="0"/>
          <w:divBdr>
            <w:top w:val="none" w:sz="0" w:space="0" w:color="auto"/>
            <w:left w:val="none" w:sz="0" w:space="0" w:color="auto"/>
            <w:bottom w:val="none" w:sz="0" w:space="0" w:color="auto"/>
            <w:right w:val="none" w:sz="0" w:space="0" w:color="auto"/>
          </w:divBdr>
        </w:div>
        <w:div w:id="1213034238">
          <w:marLeft w:val="0"/>
          <w:marRight w:val="0"/>
          <w:marTop w:val="0"/>
          <w:marBottom w:val="0"/>
          <w:divBdr>
            <w:top w:val="none" w:sz="0" w:space="0" w:color="auto"/>
            <w:left w:val="none" w:sz="0" w:space="0" w:color="auto"/>
            <w:bottom w:val="none" w:sz="0" w:space="0" w:color="auto"/>
            <w:right w:val="none" w:sz="0" w:space="0" w:color="auto"/>
          </w:divBdr>
        </w:div>
        <w:div w:id="1215393132">
          <w:marLeft w:val="0"/>
          <w:marRight w:val="0"/>
          <w:marTop w:val="0"/>
          <w:marBottom w:val="0"/>
          <w:divBdr>
            <w:top w:val="none" w:sz="0" w:space="0" w:color="auto"/>
            <w:left w:val="none" w:sz="0" w:space="0" w:color="auto"/>
            <w:bottom w:val="none" w:sz="0" w:space="0" w:color="auto"/>
            <w:right w:val="none" w:sz="0" w:space="0" w:color="auto"/>
          </w:divBdr>
        </w:div>
        <w:div w:id="1215701779">
          <w:marLeft w:val="0"/>
          <w:marRight w:val="0"/>
          <w:marTop w:val="0"/>
          <w:marBottom w:val="0"/>
          <w:divBdr>
            <w:top w:val="none" w:sz="0" w:space="0" w:color="auto"/>
            <w:left w:val="none" w:sz="0" w:space="0" w:color="auto"/>
            <w:bottom w:val="none" w:sz="0" w:space="0" w:color="auto"/>
            <w:right w:val="none" w:sz="0" w:space="0" w:color="auto"/>
          </w:divBdr>
        </w:div>
        <w:div w:id="1222598356">
          <w:marLeft w:val="0"/>
          <w:marRight w:val="0"/>
          <w:marTop w:val="0"/>
          <w:marBottom w:val="0"/>
          <w:divBdr>
            <w:top w:val="none" w:sz="0" w:space="0" w:color="auto"/>
            <w:left w:val="none" w:sz="0" w:space="0" w:color="auto"/>
            <w:bottom w:val="none" w:sz="0" w:space="0" w:color="auto"/>
            <w:right w:val="none" w:sz="0" w:space="0" w:color="auto"/>
          </w:divBdr>
        </w:div>
        <w:div w:id="1226913339">
          <w:marLeft w:val="0"/>
          <w:marRight w:val="0"/>
          <w:marTop w:val="0"/>
          <w:marBottom w:val="0"/>
          <w:divBdr>
            <w:top w:val="none" w:sz="0" w:space="0" w:color="auto"/>
            <w:left w:val="none" w:sz="0" w:space="0" w:color="auto"/>
            <w:bottom w:val="none" w:sz="0" w:space="0" w:color="auto"/>
            <w:right w:val="none" w:sz="0" w:space="0" w:color="auto"/>
          </w:divBdr>
        </w:div>
        <w:div w:id="1229800171">
          <w:marLeft w:val="0"/>
          <w:marRight w:val="0"/>
          <w:marTop w:val="0"/>
          <w:marBottom w:val="0"/>
          <w:divBdr>
            <w:top w:val="none" w:sz="0" w:space="0" w:color="auto"/>
            <w:left w:val="none" w:sz="0" w:space="0" w:color="auto"/>
            <w:bottom w:val="none" w:sz="0" w:space="0" w:color="auto"/>
            <w:right w:val="none" w:sz="0" w:space="0" w:color="auto"/>
          </w:divBdr>
        </w:div>
        <w:div w:id="1229876427">
          <w:marLeft w:val="0"/>
          <w:marRight w:val="0"/>
          <w:marTop w:val="0"/>
          <w:marBottom w:val="0"/>
          <w:divBdr>
            <w:top w:val="none" w:sz="0" w:space="0" w:color="auto"/>
            <w:left w:val="none" w:sz="0" w:space="0" w:color="auto"/>
            <w:bottom w:val="none" w:sz="0" w:space="0" w:color="auto"/>
            <w:right w:val="none" w:sz="0" w:space="0" w:color="auto"/>
          </w:divBdr>
        </w:div>
        <w:div w:id="1230726357">
          <w:marLeft w:val="0"/>
          <w:marRight w:val="0"/>
          <w:marTop w:val="0"/>
          <w:marBottom w:val="0"/>
          <w:divBdr>
            <w:top w:val="none" w:sz="0" w:space="0" w:color="auto"/>
            <w:left w:val="none" w:sz="0" w:space="0" w:color="auto"/>
            <w:bottom w:val="none" w:sz="0" w:space="0" w:color="auto"/>
            <w:right w:val="none" w:sz="0" w:space="0" w:color="auto"/>
          </w:divBdr>
        </w:div>
        <w:div w:id="1231430003">
          <w:marLeft w:val="0"/>
          <w:marRight w:val="0"/>
          <w:marTop w:val="0"/>
          <w:marBottom w:val="0"/>
          <w:divBdr>
            <w:top w:val="none" w:sz="0" w:space="0" w:color="auto"/>
            <w:left w:val="none" w:sz="0" w:space="0" w:color="auto"/>
            <w:bottom w:val="none" w:sz="0" w:space="0" w:color="auto"/>
            <w:right w:val="none" w:sz="0" w:space="0" w:color="auto"/>
          </w:divBdr>
        </w:div>
        <w:div w:id="1232037828">
          <w:marLeft w:val="0"/>
          <w:marRight w:val="0"/>
          <w:marTop w:val="0"/>
          <w:marBottom w:val="0"/>
          <w:divBdr>
            <w:top w:val="none" w:sz="0" w:space="0" w:color="auto"/>
            <w:left w:val="none" w:sz="0" w:space="0" w:color="auto"/>
            <w:bottom w:val="none" w:sz="0" w:space="0" w:color="auto"/>
            <w:right w:val="none" w:sz="0" w:space="0" w:color="auto"/>
          </w:divBdr>
        </w:div>
        <w:div w:id="1233276139">
          <w:marLeft w:val="0"/>
          <w:marRight w:val="0"/>
          <w:marTop w:val="0"/>
          <w:marBottom w:val="0"/>
          <w:divBdr>
            <w:top w:val="none" w:sz="0" w:space="0" w:color="auto"/>
            <w:left w:val="none" w:sz="0" w:space="0" w:color="auto"/>
            <w:bottom w:val="none" w:sz="0" w:space="0" w:color="auto"/>
            <w:right w:val="none" w:sz="0" w:space="0" w:color="auto"/>
          </w:divBdr>
        </w:div>
        <w:div w:id="1238174158">
          <w:marLeft w:val="0"/>
          <w:marRight w:val="0"/>
          <w:marTop w:val="0"/>
          <w:marBottom w:val="0"/>
          <w:divBdr>
            <w:top w:val="none" w:sz="0" w:space="0" w:color="auto"/>
            <w:left w:val="none" w:sz="0" w:space="0" w:color="auto"/>
            <w:bottom w:val="none" w:sz="0" w:space="0" w:color="auto"/>
            <w:right w:val="none" w:sz="0" w:space="0" w:color="auto"/>
          </w:divBdr>
        </w:div>
        <w:div w:id="1241986744">
          <w:marLeft w:val="0"/>
          <w:marRight w:val="0"/>
          <w:marTop w:val="0"/>
          <w:marBottom w:val="0"/>
          <w:divBdr>
            <w:top w:val="none" w:sz="0" w:space="0" w:color="auto"/>
            <w:left w:val="none" w:sz="0" w:space="0" w:color="auto"/>
            <w:bottom w:val="none" w:sz="0" w:space="0" w:color="auto"/>
            <w:right w:val="none" w:sz="0" w:space="0" w:color="auto"/>
          </w:divBdr>
        </w:div>
        <w:div w:id="1244266881">
          <w:marLeft w:val="0"/>
          <w:marRight w:val="0"/>
          <w:marTop w:val="0"/>
          <w:marBottom w:val="0"/>
          <w:divBdr>
            <w:top w:val="none" w:sz="0" w:space="0" w:color="auto"/>
            <w:left w:val="none" w:sz="0" w:space="0" w:color="auto"/>
            <w:bottom w:val="none" w:sz="0" w:space="0" w:color="auto"/>
            <w:right w:val="none" w:sz="0" w:space="0" w:color="auto"/>
          </w:divBdr>
        </w:div>
        <w:div w:id="1247301138">
          <w:marLeft w:val="0"/>
          <w:marRight w:val="0"/>
          <w:marTop w:val="0"/>
          <w:marBottom w:val="0"/>
          <w:divBdr>
            <w:top w:val="none" w:sz="0" w:space="0" w:color="auto"/>
            <w:left w:val="none" w:sz="0" w:space="0" w:color="auto"/>
            <w:bottom w:val="none" w:sz="0" w:space="0" w:color="auto"/>
            <w:right w:val="none" w:sz="0" w:space="0" w:color="auto"/>
          </w:divBdr>
        </w:div>
        <w:div w:id="1247346929">
          <w:marLeft w:val="0"/>
          <w:marRight w:val="0"/>
          <w:marTop w:val="0"/>
          <w:marBottom w:val="0"/>
          <w:divBdr>
            <w:top w:val="none" w:sz="0" w:space="0" w:color="auto"/>
            <w:left w:val="none" w:sz="0" w:space="0" w:color="auto"/>
            <w:bottom w:val="none" w:sz="0" w:space="0" w:color="auto"/>
            <w:right w:val="none" w:sz="0" w:space="0" w:color="auto"/>
          </w:divBdr>
        </w:div>
        <w:div w:id="1248537555">
          <w:marLeft w:val="0"/>
          <w:marRight w:val="0"/>
          <w:marTop w:val="0"/>
          <w:marBottom w:val="0"/>
          <w:divBdr>
            <w:top w:val="none" w:sz="0" w:space="0" w:color="auto"/>
            <w:left w:val="none" w:sz="0" w:space="0" w:color="auto"/>
            <w:bottom w:val="none" w:sz="0" w:space="0" w:color="auto"/>
            <w:right w:val="none" w:sz="0" w:space="0" w:color="auto"/>
          </w:divBdr>
        </w:div>
        <w:div w:id="1254824435">
          <w:marLeft w:val="0"/>
          <w:marRight w:val="0"/>
          <w:marTop w:val="0"/>
          <w:marBottom w:val="0"/>
          <w:divBdr>
            <w:top w:val="none" w:sz="0" w:space="0" w:color="auto"/>
            <w:left w:val="none" w:sz="0" w:space="0" w:color="auto"/>
            <w:bottom w:val="none" w:sz="0" w:space="0" w:color="auto"/>
            <w:right w:val="none" w:sz="0" w:space="0" w:color="auto"/>
          </w:divBdr>
        </w:div>
        <w:div w:id="1256137874">
          <w:marLeft w:val="0"/>
          <w:marRight w:val="0"/>
          <w:marTop w:val="0"/>
          <w:marBottom w:val="0"/>
          <w:divBdr>
            <w:top w:val="none" w:sz="0" w:space="0" w:color="auto"/>
            <w:left w:val="none" w:sz="0" w:space="0" w:color="auto"/>
            <w:bottom w:val="none" w:sz="0" w:space="0" w:color="auto"/>
            <w:right w:val="none" w:sz="0" w:space="0" w:color="auto"/>
          </w:divBdr>
        </w:div>
        <w:div w:id="1257902305">
          <w:marLeft w:val="0"/>
          <w:marRight w:val="0"/>
          <w:marTop w:val="0"/>
          <w:marBottom w:val="0"/>
          <w:divBdr>
            <w:top w:val="none" w:sz="0" w:space="0" w:color="auto"/>
            <w:left w:val="none" w:sz="0" w:space="0" w:color="auto"/>
            <w:bottom w:val="none" w:sz="0" w:space="0" w:color="auto"/>
            <w:right w:val="none" w:sz="0" w:space="0" w:color="auto"/>
          </w:divBdr>
        </w:div>
        <w:div w:id="1258052551">
          <w:marLeft w:val="0"/>
          <w:marRight w:val="0"/>
          <w:marTop w:val="0"/>
          <w:marBottom w:val="0"/>
          <w:divBdr>
            <w:top w:val="none" w:sz="0" w:space="0" w:color="auto"/>
            <w:left w:val="none" w:sz="0" w:space="0" w:color="auto"/>
            <w:bottom w:val="none" w:sz="0" w:space="0" w:color="auto"/>
            <w:right w:val="none" w:sz="0" w:space="0" w:color="auto"/>
          </w:divBdr>
        </w:div>
        <w:div w:id="1259824794">
          <w:marLeft w:val="0"/>
          <w:marRight w:val="0"/>
          <w:marTop w:val="0"/>
          <w:marBottom w:val="0"/>
          <w:divBdr>
            <w:top w:val="none" w:sz="0" w:space="0" w:color="auto"/>
            <w:left w:val="none" w:sz="0" w:space="0" w:color="auto"/>
            <w:bottom w:val="none" w:sz="0" w:space="0" w:color="auto"/>
            <w:right w:val="none" w:sz="0" w:space="0" w:color="auto"/>
          </w:divBdr>
        </w:div>
        <w:div w:id="1264727099">
          <w:marLeft w:val="0"/>
          <w:marRight w:val="0"/>
          <w:marTop w:val="0"/>
          <w:marBottom w:val="0"/>
          <w:divBdr>
            <w:top w:val="none" w:sz="0" w:space="0" w:color="auto"/>
            <w:left w:val="none" w:sz="0" w:space="0" w:color="auto"/>
            <w:bottom w:val="none" w:sz="0" w:space="0" w:color="auto"/>
            <w:right w:val="none" w:sz="0" w:space="0" w:color="auto"/>
          </w:divBdr>
        </w:div>
        <w:div w:id="1278948138">
          <w:marLeft w:val="0"/>
          <w:marRight w:val="0"/>
          <w:marTop w:val="0"/>
          <w:marBottom w:val="0"/>
          <w:divBdr>
            <w:top w:val="none" w:sz="0" w:space="0" w:color="auto"/>
            <w:left w:val="none" w:sz="0" w:space="0" w:color="auto"/>
            <w:bottom w:val="none" w:sz="0" w:space="0" w:color="auto"/>
            <w:right w:val="none" w:sz="0" w:space="0" w:color="auto"/>
          </w:divBdr>
        </w:div>
        <w:div w:id="1279220971">
          <w:marLeft w:val="0"/>
          <w:marRight w:val="0"/>
          <w:marTop w:val="0"/>
          <w:marBottom w:val="0"/>
          <w:divBdr>
            <w:top w:val="none" w:sz="0" w:space="0" w:color="auto"/>
            <w:left w:val="none" w:sz="0" w:space="0" w:color="auto"/>
            <w:bottom w:val="none" w:sz="0" w:space="0" w:color="auto"/>
            <w:right w:val="none" w:sz="0" w:space="0" w:color="auto"/>
          </w:divBdr>
        </w:div>
        <w:div w:id="1282415786">
          <w:marLeft w:val="0"/>
          <w:marRight w:val="0"/>
          <w:marTop w:val="0"/>
          <w:marBottom w:val="0"/>
          <w:divBdr>
            <w:top w:val="none" w:sz="0" w:space="0" w:color="auto"/>
            <w:left w:val="none" w:sz="0" w:space="0" w:color="auto"/>
            <w:bottom w:val="none" w:sz="0" w:space="0" w:color="auto"/>
            <w:right w:val="none" w:sz="0" w:space="0" w:color="auto"/>
          </w:divBdr>
        </w:div>
        <w:div w:id="1283462000">
          <w:marLeft w:val="0"/>
          <w:marRight w:val="0"/>
          <w:marTop w:val="0"/>
          <w:marBottom w:val="0"/>
          <w:divBdr>
            <w:top w:val="none" w:sz="0" w:space="0" w:color="auto"/>
            <w:left w:val="none" w:sz="0" w:space="0" w:color="auto"/>
            <w:bottom w:val="none" w:sz="0" w:space="0" w:color="auto"/>
            <w:right w:val="none" w:sz="0" w:space="0" w:color="auto"/>
          </w:divBdr>
        </w:div>
        <w:div w:id="1294870327">
          <w:marLeft w:val="0"/>
          <w:marRight w:val="0"/>
          <w:marTop w:val="0"/>
          <w:marBottom w:val="0"/>
          <w:divBdr>
            <w:top w:val="none" w:sz="0" w:space="0" w:color="auto"/>
            <w:left w:val="none" w:sz="0" w:space="0" w:color="auto"/>
            <w:bottom w:val="none" w:sz="0" w:space="0" w:color="auto"/>
            <w:right w:val="none" w:sz="0" w:space="0" w:color="auto"/>
          </w:divBdr>
        </w:div>
        <w:div w:id="1300960288">
          <w:marLeft w:val="0"/>
          <w:marRight w:val="0"/>
          <w:marTop w:val="0"/>
          <w:marBottom w:val="0"/>
          <w:divBdr>
            <w:top w:val="none" w:sz="0" w:space="0" w:color="auto"/>
            <w:left w:val="none" w:sz="0" w:space="0" w:color="auto"/>
            <w:bottom w:val="none" w:sz="0" w:space="0" w:color="auto"/>
            <w:right w:val="none" w:sz="0" w:space="0" w:color="auto"/>
          </w:divBdr>
        </w:div>
        <w:div w:id="1307514249">
          <w:marLeft w:val="0"/>
          <w:marRight w:val="0"/>
          <w:marTop w:val="0"/>
          <w:marBottom w:val="0"/>
          <w:divBdr>
            <w:top w:val="none" w:sz="0" w:space="0" w:color="auto"/>
            <w:left w:val="none" w:sz="0" w:space="0" w:color="auto"/>
            <w:bottom w:val="none" w:sz="0" w:space="0" w:color="auto"/>
            <w:right w:val="none" w:sz="0" w:space="0" w:color="auto"/>
          </w:divBdr>
        </w:div>
        <w:div w:id="1317221339">
          <w:marLeft w:val="0"/>
          <w:marRight w:val="0"/>
          <w:marTop w:val="0"/>
          <w:marBottom w:val="0"/>
          <w:divBdr>
            <w:top w:val="none" w:sz="0" w:space="0" w:color="auto"/>
            <w:left w:val="none" w:sz="0" w:space="0" w:color="auto"/>
            <w:bottom w:val="none" w:sz="0" w:space="0" w:color="auto"/>
            <w:right w:val="none" w:sz="0" w:space="0" w:color="auto"/>
          </w:divBdr>
        </w:div>
        <w:div w:id="1318530350">
          <w:marLeft w:val="0"/>
          <w:marRight w:val="0"/>
          <w:marTop w:val="0"/>
          <w:marBottom w:val="0"/>
          <w:divBdr>
            <w:top w:val="none" w:sz="0" w:space="0" w:color="auto"/>
            <w:left w:val="none" w:sz="0" w:space="0" w:color="auto"/>
            <w:bottom w:val="none" w:sz="0" w:space="0" w:color="auto"/>
            <w:right w:val="none" w:sz="0" w:space="0" w:color="auto"/>
          </w:divBdr>
        </w:div>
        <w:div w:id="1322849121">
          <w:marLeft w:val="0"/>
          <w:marRight w:val="0"/>
          <w:marTop w:val="0"/>
          <w:marBottom w:val="0"/>
          <w:divBdr>
            <w:top w:val="none" w:sz="0" w:space="0" w:color="auto"/>
            <w:left w:val="none" w:sz="0" w:space="0" w:color="auto"/>
            <w:bottom w:val="none" w:sz="0" w:space="0" w:color="auto"/>
            <w:right w:val="none" w:sz="0" w:space="0" w:color="auto"/>
          </w:divBdr>
        </w:div>
        <w:div w:id="1334071582">
          <w:marLeft w:val="0"/>
          <w:marRight w:val="0"/>
          <w:marTop w:val="0"/>
          <w:marBottom w:val="0"/>
          <w:divBdr>
            <w:top w:val="none" w:sz="0" w:space="0" w:color="auto"/>
            <w:left w:val="none" w:sz="0" w:space="0" w:color="auto"/>
            <w:bottom w:val="none" w:sz="0" w:space="0" w:color="auto"/>
            <w:right w:val="none" w:sz="0" w:space="0" w:color="auto"/>
          </w:divBdr>
        </w:div>
        <w:div w:id="1335186401">
          <w:marLeft w:val="0"/>
          <w:marRight w:val="0"/>
          <w:marTop w:val="0"/>
          <w:marBottom w:val="0"/>
          <w:divBdr>
            <w:top w:val="none" w:sz="0" w:space="0" w:color="auto"/>
            <w:left w:val="none" w:sz="0" w:space="0" w:color="auto"/>
            <w:bottom w:val="none" w:sz="0" w:space="0" w:color="auto"/>
            <w:right w:val="none" w:sz="0" w:space="0" w:color="auto"/>
          </w:divBdr>
        </w:div>
        <w:div w:id="1336374005">
          <w:marLeft w:val="0"/>
          <w:marRight w:val="0"/>
          <w:marTop w:val="0"/>
          <w:marBottom w:val="0"/>
          <w:divBdr>
            <w:top w:val="none" w:sz="0" w:space="0" w:color="auto"/>
            <w:left w:val="none" w:sz="0" w:space="0" w:color="auto"/>
            <w:bottom w:val="none" w:sz="0" w:space="0" w:color="auto"/>
            <w:right w:val="none" w:sz="0" w:space="0" w:color="auto"/>
          </w:divBdr>
        </w:div>
        <w:div w:id="1339188723">
          <w:marLeft w:val="0"/>
          <w:marRight w:val="0"/>
          <w:marTop w:val="0"/>
          <w:marBottom w:val="0"/>
          <w:divBdr>
            <w:top w:val="none" w:sz="0" w:space="0" w:color="auto"/>
            <w:left w:val="none" w:sz="0" w:space="0" w:color="auto"/>
            <w:bottom w:val="none" w:sz="0" w:space="0" w:color="auto"/>
            <w:right w:val="none" w:sz="0" w:space="0" w:color="auto"/>
          </w:divBdr>
        </w:div>
        <w:div w:id="1349673348">
          <w:marLeft w:val="0"/>
          <w:marRight w:val="0"/>
          <w:marTop w:val="0"/>
          <w:marBottom w:val="0"/>
          <w:divBdr>
            <w:top w:val="none" w:sz="0" w:space="0" w:color="auto"/>
            <w:left w:val="none" w:sz="0" w:space="0" w:color="auto"/>
            <w:bottom w:val="none" w:sz="0" w:space="0" w:color="auto"/>
            <w:right w:val="none" w:sz="0" w:space="0" w:color="auto"/>
          </w:divBdr>
        </w:div>
        <w:div w:id="1352994880">
          <w:marLeft w:val="0"/>
          <w:marRight w:val="0"/>
          <w:marTop w:val="0"/>
          <w:marBottom w:val="0"/>
          <w:divBdr>
            <w:top w:val="none" w:sz="0" w:space="0" w:color="auto"/>
            <w:left w:val="none" w:sz="0" w:space="0" w:color="auto"/>
            <w:bottom w:val="none" w:sz="0" w:space="0" w:color="auto"/>
            <w:right w:val="none" w:sz="0" w:space="0" w:color="auto"/>
          </w:divBdr>
        </w:div>
        <w:div w:id="1356350138">
          <w:marLeft w:val="0"/>
          <w:marRight w:val="0"/>
          <w:marTop w:val="0"/>
          <w:marBottom w:val="0"/>
          <w:divBdr>
            <w:top w:val="none" w:sz="0" w:space="0" w:color="auto"/>
            <w:left w:val="none" w:sz="0" w:space="0" w:color="auto"/>
            <w:bottom w:val="none" w:sz="0" w:space="0" w:color="auto"/>
            <w:right w:val="none" w:sz="0" w:space="0" w:color="auto"/>
          </w:divBdr>
        </w:div>
        <w:div w:id="1360160096">
          <w:marLeft w:val="0"/>
          <w:marRight w:val="0"/>
          <w:marTop w:val="0"/>
          <w:marBottom w:val="0"/>
          <w:divBdr>
            <w:top w:val="none" w:sz="0" w:space="0" w:color="auto"/>
            <w:left w:val="none" w:sz="0" w:space="0" w:color="auto"/>
            <w:bottom w:val="none" w:sz="0" w:space="0" w:color="auto"/>
            <w:right w:val="none" w:sz="0" w:space="0" w:color="auto"/>
          </w:divBdr>
        </w:div>
        <w:div w:id="1360275569">
          <w:marLeft w:val="0"/>
          <w:marRight w:val="0"/>
          <w:marTop w:val="0"/>
          <w:marBottom w:val="0"/>
          <w:divBdr>
            <w:top w:val="none" w:sz="0" w:space="0" w:color="auto"/>
            <w:left w:val="none" w:sz="0" w:space="0" w:color="auto"/>
            <w:bottom w:val="none" w:sz="0" w:space="0" w:color="auto"/>
            <w:right w:val="none" w:sz="0" w:space="0" w:color="auto"/>
          </w:divBdr>
        </w:div>
        <w:div w:id="1361197689">
          <w:marLeft w:val="0"/>
          <w:marRight w:val="0"/>
          <w:marTop w:val="0"/>
          <w:marBottom w:val="0"/>
          <w:divBdr>
            <w:top w:val="none" w:sz="0" w:space="0" w:color="auto"/>
            <w:left w:val="none" w:sz="0" w:space="0" w:color="auto"/>
            <w:bottom w:val="none" w:sz="0" w:space="0" w:color="auto"/>
            <w:right w:val="none" w:sz="0" w:space="0" w:color="auto"/>
          </w:divBdr>
        </w:div>
        <w:div w:id="1373922770">
          <w:marLeft w:val="0"/>
          <w:marRight w:val="0"/>
          <w:marTop w:val="0"/>
          <w:marBottom w:val="0"/>
          <w:divBdr>
            <w:top w:val="none" w:sz="0" w:space="0" w:color="auto"/>
            <w:left w:val="none" w:sz="0" w:space="0" w:color="auto"/>
            <w:bottom w:val="none" w:sz="0" w:space="0" w:color="auto"/>
            <w:right w:val="none" w:sz="0" w:space="0" w:color="auto"/>
          </w:divBdr>
        </w:div>
        <w:div w:id="1383627147">
          <w:marLeft w:val="0"/>
          <w:marRight w:val="0"/>
          <w:marTop w:val="0"/>
          <w:marBottom w:val="0"/>
          <w:divBdr>
            <w:top w:val="none" w:sz="0" w:space="0" w:color="auto"/>
            <w:left w:val="none" w:sz="0" w:space="0" w:color="auto"/>
            <w:bottom w:val="none" w:sz="0" w:space="0" w:color="auto"/>
            <w:right w:val="none" w:sz="0" w:space="0" w:color="auto"/>
          </w:divBdr>
        </w:div>
        <w:div w:id="1385059344">
          <w:marLeft w:val="0"/>
          <w:marRight w:val="0"/>
          <w:marTop w:val="0"/>
          <w:marBottom w:val="0"/>
          <w:divBdr>
            <w:top w:val="none" w:sz="0" w:space="0" w:color="auto"/>
            <w:left w:val="none" w:sz="0" w:space="0" w:color="auto"/>
            <w:bottom w:val="none" w:sz="0" w:space="0" w:color="auto"/>
            <w:right w:val="none" w:sz="0" w:space="0" w:color="auto"/>
          </w:divBdr>
        </w:div>
        <w:div w:id="1386297836">
          <w:marLeft w:val="0"/>
          <w:marRight w:val="0"/>
          <w:marTop w:val="0"/>
          <w:marBottom w:val="0"/>
          <w:divBdr>
            <w:top w:val="none" w:sz="0" w:space="0" w:color="auto"/>
            <w:left w:val="none" w:sz="0" w:space="0" w:color="auto"/>
            <w:bottom w:val="none" w:sz="0" w:space="0" w:color="auto"/>
            <w:right w:val="none" w:sz="0" w:space="0" w:color="auto"/>
          </w:divBdr>
        </w:div>
        <w:div w:id="1389768845">
          <w:marLeft w:val="0"/>
          <w:marRight w:val="0"/>
          <w:marTop w:val="0"/>
          <w:marBottom w:val="0"/>
          <w:divBdr>
            <w:top w:val="none" w:sz="0" w:space="0" w:color="auto"/>
            <w:left w:val="none" w:sz="0" w:space="0" w:color="auto"/>
            <w:bottom w:val="none" w:sz="0" w:space="0" w:color="auto"/>
            <w:right w:val="none" w:sz="0" w:space="0" w:color="auto"/>
          </w:divBdr>
        </w:div>
        <w:div w:id="1390574171">
          <w:marLeft w:val="0"/>
          <w:marRight w:val="0"/>
          <w:marTop w:val="0"/>
          <w:marBottom w:val="0"/>
          <w:divBdr>
            <w:top w:val="none" w:sz="0" w:space="0" w:color="auto"/>
            <w:left w:val="none" w:sz="0" w:space="0" w:color="auto"/>
            <w:bottom w:val="none" w:sz="0" w:space="0" w:color="auto"/>
            <w:right w:val="none" w:sz="0" w:space="0" w:color="auto"/>
          </w:divBdr>
        </w:div>
        <w:div w:id="1391155768">
          <w:marLeft w:val="0"/>
          <w:marRight w:val="0"/>
          <w:marTop w:val="0"/>
          <w:marBottom w:val="0"/>
          <w:divBdr>
            <w:top w:val="none" w:sz="0" w:space="0" w:color="auto"/>
            <w:left w:val="none" w:sz="0" w:space="0" w:color="auto"/>
            <w:bottom w:val="none" w:sz="0" w:space="0" w:color="auto"/>
            <w:right w:val="none" w:sz="0" w:space="0" w:color="auto"/>
          </w:divBdr>
        </w:div>
        <w:div w:id="1391227843">
          <w:marLeft w:val="0"/>
          <w:marRight w:val="0"/>
          <w:marTop w:val="0"/>
          <w:marBottom w:val="0"/>
          <w:divBdr>
            <w:top w:val="none" w:sz="0" w:space="0" w:color="auto"/>
            <w:left w:val="none" w:sz="0" w:space="0" w:color="auto"/>
            <w:bottom w:val="none" w:sz="0" w:space="0" w:color="auto"/>
            <w:right w:val="none" w:sz="0" w:space="0" w:color="auto"/>
          </w:divBdr>
        </w:div>
        <w:div w:id="1400788381">
          <w:marLeft w:val="0"/>
          <w:marRight w:val="0"/>
          <w:marTop w:val="0"/>
          <w:marBottom w:val="0"/>
          <w:divBdr>
            <w:top w:val="none" w:sz="0" w:space="0" w:color="auto"/>
            <w:left w:val="none" w:sz="0" w:space="0" w:color="auto"/>
            <w:bottom w:val="none" w:sz="0" w:space="0" w:color="auto"/>
            <w:right w:val="none" w:sz="0" w:space="0" w:color="auto"/>
          </w:divBdr>
        </w:div>
        <w:div w:id="1411196718">
          <w:marLeft w:val="0"/>
          <w:marRight w:val="0"/>
          <w:marTop w:val="0"/>
          <w:marBottom w:val="0"/>
          <w:divBdr>
            <w:top w:val="none" w:sz="0" w:space="0" w:color="auto"/>
            <w:left w:val="none" w:sz="0" w:space="0" w:color="auto"/>
            <w:bottom w:val="none" w:sz="0" w:space="0" w:color="auto"/>
            <w:right w:val="none" w:sz="0" w:space="0" w:color="auto"/>
          </w:divBdr>
        </w:div>
        <w:div w:id="1417283969">
          <w:marLeft w:val="0"/>
          <w:marRight w:val="0"/>
          <w:marTop w:val="0"/>
          <w:marBottom w:val="0"/>
          <w:divBdr>
            <w:top w:val="none" w:sz="0" w:space="0" w:color="auto"/>
            <w:left w:val="none" w:sz="0" w:space="0" w:color="auto"/>
            <w:bottom w:val="none" w:sz="0" w:space="0" w:color="auto"/>
            <w:right w:val="none" w:sz="0" w:space="0" w:color="auto"/>
          </w:divBdr>
        </w:div>
        <w:div w:id="1420370960">
          <w:marLeft w:val="0"/>
          <w:marRight w:val="0"/>
          <w:marTop w:val="0"/>
          <w:marBottom w:val="0"/>
          <w:divBdr>
            <w:top w:val="none" w:sz="0" w:space="0" w:color="auto"/>
            <w:left w:val="none" w:sz="0" w:space="0" w:color="auto"/>
            <w:bottom w:val="none" w:sz="0" w:space="0" w:color="auto"/>
            <w:right w:val="none" w:sz="0" w:space="0" w:color="auto"/>
          </w:divBdr>
        </w:div>
        <w:div w:id="1429042787">
          <w:marLeft w:val="0"/>
          <w:marRight w:val="0"/>
          <w:marTop w:val="0"/>
          <w:marBottom w:val="0"/>
          <w:divBdr>
            <w:top w:val="none" w:sz="0" w:space="0" w:color="auto"/>
            <w:left w:val="none" w:sz="0" w:space="0" w:color="auto"/>
            <w:bottom w:val="none" w:sz="0" w:space="0" w:color="auto"/>
            <w:right w:val="none" w:sz="0" w:space="0" w:color="auto"/>
          </w:divBdr>
        </w:div>
        <w:div w:id="1430851026">
          <w:marLeft w:val="0"/>
          <w:marRight w:val="0"/>
          <w:marTop w:val="0"/>
          <w:marBottom w:val="0"/>
          <w:divBdr>
            <w:top w:val="none" w:sz="0" w:space="0" w:color="auto"/>
            <w:left w:val="none" w:sz="0" w:space="0" w:color="auto"/>
            <w:bottom w:val="none" w:sz="0" w:space="0" w:color="auto"/>
            <w:right w:val="none" w:sz="0" w:space="0" w:color="auto"/>
          </w:divBdr>
        </w:div>
        <w:div w:id="1438452405">
          <w:marLeft w:val="0"/>
          <w:marRight w:val="0"/>
          <w:marTop w:val="0"/>
          <w:marBottom w:val="0"/>
          <w:divBdr>
            <w:top w:val="none" w:sz="0" w:space="0" w:color="auto"/>
            <w:left w:val="none" w:sz="0" w:space="0" w:color="auto"/>
            <w:bottom w:val="none" w:sz="0" w:space="0" w:color="auto"/>
            <w:right w:val="none" w:sz="0" w:space="0" w:color="auto"/>
          </w:divBdr>
        </w:div>
        <w:div w:id="1444306671">
          <w:marLeft w:val="0"/>
          <w:marRight w:val="0"/>
          <w:marTop w:val="0"/>
          <w:marBottom w:val="0"/>
          <w:divBdr>
            <w:top w:val="none" w:sz="0" w:space="0" w:color="auto"/>
            <w:left w:val="none" w:sz="0" w:space="0" w:color="auto"/>
            <w:bottom w:val="none" w:sz="0" w:space="0" w:color="auto"/>
            <w:right w:val="none" w:sz="0" w:space="0" w:color="auto"/>
          </w:divBdr>
        </w:div>
        <w:div w:id="1456101731">
          <w:marLeft w:val="0"/>
          <w:marRight w:val="0"/>
          <w:marTop w:val="0"/>
          <w:marBottom w:val="0"/>
          <w:divBdr>
            <w:top w:val="none" w:sz="0" w:space="0" w:color="auto"/>
            <w:left w:val="none" w:sz="0" w:space="0" w:color="auto"/>
            <w:bottom w:val="none" w:sz="0" w:space="0" w:color="auto"/>
            <w:right w:val="none" w:sz="0" w:space="0" w:color="auto"/>
          </w:divBdr>
        </w:div>
        <w:div w:id="1457522547">
          <w:marLeft w:val="0"/>
          <w:marRight w:val="0"/>
          <w:marTop w:val="0"/>
          <w:marBottom w:val="0"/>
          <w:divBdr>
            <w:top w:val="none" w:sz="0" w:space="0" w:color="auto"/>
            <w:left w:val="none" w:sz="0" w:space="0" w:color="auto"/>
            <w:bottom w:val="none" w:sz="0" w:space="0" w:color="auto"/>
            <w:right w:val="none" w:sz="0" w:space="0" w:color="auto"/>
          </w:divBdr>
        </w:div>
        <w:div w:id="1458644965">
          <w:marLeft w:val="0"/>
          <w:marRight w:val="0"/>
          <w:marTop w:val="0"/>
          <w:marBottom w:val="0"/>
          <w:divBdr>
            <w:top w:val="none" w:sz="0" w:space="0" w:color="auto"/>
            <w:left w:val="none" w:sz="0" w:space="0" w:color="auto"/>
            <w:bottom w:val="none" w:sz="0" w:space="0" w:color="auto"/>
            <w:right w:val="none" w:sz="0" w:space="0" w:color="auto"/>
          </w:divBdr>
        </w:div>
        <w:div w:id="1460300517">
          <w:marLeft w:val="0"/>
          <w:marRight w:val="0"/>
          <w:marTop w:val="0"/>
          <w:marBottom w:val="0"/>
          <w:divBdr>
            <w:top w:val="none" w:sz="0" w:space="0" w:color="auto"/>
            <w:left w:val="none" w:sz="0" w:space="0" w:color="auto"/>
            <w:bottom w:val="none" w:sz="0" w:space="0" w:color="auto"/>
            <w:right w:val="none" w:sz="0" w:space="0" w:color="auto"/>
          </w:divBdr>
        </w:div>
        <w:div w:id="1463572038">
          <w:marLeft w:val="0"/>
          <w:marRight w:val="0"/>
          <w:marTop w:val="0"/>
          <w:marBottom w:val="0"/>
          <w:divBdr>
            <w:top w:val="none" w:sz="0" w:space="0" w:color="auto"/>
            <w:left w:val="none" w:sz="0" w:space="0" w:color="auto"/>
            <w:bottom w:val="none" w:sz="0" w:space="0" w:color="auto"/>
            <w:right w:val="none" w:sz="0" w:space="0" w:color="auto"/>
          </w:divBdr>
        </w:div>
        <w:div w:id="1470169231">
          <w:marLeft w:val="0"/>
          <w:marRight w:val="0"/>
          <w:marTop w:val="0"/>
          <w:marBottom w:val="0"/>
          <w:divBdr>
            <w:top w:val="none" w:sz="0" w:space="0" w:color="auto"/>
            <w:left w:val="none" w:sz="0" w:space="0" w:color="auto"/>
            <w:bottom w:val="none" w:sz="0" w:space="0" w:color="auto"/>
            <w:right w:val="none" w:sz="0" w:space="0" w:color="auto"/>
          </w:divBdr>
        </w:div>
        <w:div w:id="1471434804">
          <w:marLeft w:val="0"/>
          <w:marRight w:val="0"/>
          <w:marTop w:val="0"/>
          <w:marBottom w:val="0"/>
          <w:divBdr>
            <w:top w:val="none" w:sz="0" w:space="0" w:color="auto"/>
            <w:left w:val="none" w:sz="0" w:space="0" w:color="auto"/>
            <w:bottom w:val="none" w:sz="0" w:space="0" w:color="auto"/>
            <w:right w:val="none" w:sz="0" w:space="0" w:color="auto"/>
          </w:divBdr>
        </w:div>
        <w:div w:id="1473596248">
          <w:marLeft w:val="0"/>
          <w:marRight w:val="0"/>
          <w:marTop w:val="0"/>
          <w:marBottom w:val="0"/>
          <w:divBdr>
            <w:top w:val="none" w:sz="0" w:space="0" w:color="auto"/>
            <w:left w:val="none" w:sz="0" w:space="0" w:color="auto"/>
            <w:bottom w:val="none" w:sz="0" w:space="0" w:color="auto"/>
            <w:right w:val="none" w:sz="0" w:space="0" w:color="auto"/>
          </w:divBdr>
        </w:div>
        <w:div w:id="1477646810">
          <w:marLeft w:val="0"/>
          <w:marRight w:val="0"/>
          <w:marTop w:val="0"/>
          <w:marBottom w:val="0"/>
          <w:divBdr>
            <w:top w:val="none" w:sz="0" w:space="0" w:color="auto"/>
            <w:left w:val="none" w:sz="0" w:space="0" w:color="auto"/>
            <w:bottom w:val="none" w:sz="0" w:space="0" w:color="auto"/>
            <w:right w:val="none" w:sz="0" w:space="0" w:color="auto"/>
          </w:divBdr>
        </w:div>
        <w:div w:id="1487087918">
          <w:marLeft w:val="0"/>
          <w:marRight w:val="0"/>
          <w:marTop w:val="0"/>
          <w:marBottom w:val="0"/>
          <w:divBdr>
            <w:top w:val="none" w:sz="0" w:space="0" w:color="auto"/>
            <w:left w:val="none" w:sz="0" w:space="0" w:color="auto"/>
            <w:bottom w:val="none" w:sz="0" w:space="0" w:color="auto"/>
            <w:right w:val="none" w:sz="0" w:space="0" w:color="auto"/>
          </w:divBdr>
        </w:div>
        <w:div w:id="1492940812">
          <w:marLeft w:val="0"/>
          <w:marRight w:val="0"/>
          <w:marTop w:val="0"/>
          <w:marBottom w:val="0"/>
          <w:divBdr>
            <w:top w:val="none" w:sz="0" w:space="0" w:color="auto"/>
            <w:left w:val="none" w:sz="0" w:space="0" w:color="auto"/>
            <w:bottom w:val="none" w:sz="0" w:space="0" w:color="auto"/>
            <w:right w:val="none" w:sz="0" w:space="0" w:color="auto"/>
          </w:divBdr>
        </w:div>
        <w:div w:id="1496261153">
          <w:marLeft w:val="0"/>
          <w:marRight w:val="0"/>
          <w:marTop w:val="0"/>
          <w:marBottom w:val="0"/>
          <w:divBdr>
            <w:top w:val="none" w:sz="0" w:space="0" w:color="auto"/>
            <w:left w:val="none" w:sz="0" w:space="0" w:color="auto"/>
            <w:bottom w:val="none" w:sz="0" w:space="0" w:color="auto"/>
            <w:right w:val="none" w:sz="0" w:space="0" w:color="auto"/>
          </w:divBdr>
        </w:div>
        <w:div w:id="1498686220">
          <w:marLeft w:val="0"/>
          <w:marRight w:val="0"/>
          <w:marTop w:val="0"/>
          <w:marBottom w:val="0"/>
          <w:divBdr>
            <w:top w:val="none" w:sz="0" w:space="0" w:color="auto"/>
            <w:left w:val="none" w:sz="0" w:space="0" w:color="auto"/>
            <w:bottom w:val="none" w:sz="0" w:space="0" w:color="auto"/>
            <w:right w:val="none" w:sz="0" w:space="0" w:color="auto"/>
          </w:divBdr>
        </w:div>
        <w:div w:id="1502163395">
          <w:marLeft w:val="0"/>
          <w:marRight w:val="0"/>
          <w:marTop w:val="0"/>
          <w:marBottom w:val="0"/>
          <w:divBdr>
            <w:top w:val="none" w:sz="0" w:space="0" w:color="auto"/>
            <w:left w:val="none" w:sz="0" w:space="0" w:color="auto"/>
            <w:bottom w:val="none" w:sz="0" w:space="0" w:color="auto"/>
            <w:right w:val="none" w:sz="0" w:space="0" w:color="auto"/>
          </w:divBdr>
        </w:div>
        <w:div w:id="1502811689">
          <w:marLeft w:val="0"/>
          <w:marRight w:val="0"/>
          <w:marTop w:val="0"/>
          <w:marBottom w:val="0"/>
          <w:divBdr>
            <w:top w:val="none" w:sz="0" w:space="0" w:color="auto"/>
            <w:left w:val="none" w:sz="0" w:space="0" w:color="auto"/>
            <w:bottom w:val="none" w:sz="0" w:space="0" w:color="auto"/>
            <w:right w:val="none" w:sz="0" w:space="0" w:color="auto"/>
          </w:divBdr>
        </w:div>
        <w:div w:id="1502964446">
          <w:marLeft w:val="0"/>
          <w:marRight w:val="0"/>
          <w:marTop w:val="0"/>
          <w:marBottom w:val="0"/>
          <w:divBdr>
            <w:top w:val="none" w:sz="0" w:space="0" w:color="auto"/>
            <w:left w:val="none" w:sz="0" w:space="0" w:color="auto"/>
            <w:bottom w:val="none" w:sz="0" w:space="0" w:color="auto"/>
            <w:right w:val="none" w:sz="0" w:space="0" w:color="auto"/>
          </w:divBdr>
        </w:div>
        <w:div w:id="1507593861">
          <w:marLeft w:val="0"/>
          <w:marRight w:val="0"/>
          <w:marTop w:val="0"/>
          <w:marBottom w:val="0"/>
          <w:divBdr>
            <w:top w:val="none" w:sz="0" w:space="0" w:color="auto"/>
            <w:left w:val="none" w:sz="0" w:space="0" w:color="auto"/>
            <w:bottom w:val="none" w:sz="0" w:space="0" w:color="auto"/>
            <w:right w:val="none" w:sz="0" w:space="0" w:color="auto"/>
          </w:divBdr>
        </w:div>
        <w:div w:id="1508668114">
          <w:marLeft w:val="0"/>
          <w:marRight w:val="0"/>
          <w:marTop w:val="0"/>
          <w:marBottom w:val="0"/>
          <w:divBdr>
            <w:top w:val="none" w:sz="0" w:space="0" w:color="auto"/>
            <w:left w:val="none" w:sz="0" w:space="0" w:color="auto"/>
            <w:bottom w:val="none" w:sz="0" w:space="0" w:color="auto"/>
            <w:right w:val="none" w:sz="0" w:space="0" w:color="auto"/>
          </w:divBdr>
        </w:div>
        <w:div w:id="1513371295">
          <w:marLeft w:val="0"/>
          <w:marRight w:val="0"/>
          <w:marTop w:val="0"/>
          <w:marBottom w:val="0"/>
          <w:divBdr>
            <w:top w:val="none" w:sz="0" w:space="0" w:color="auto"/>
            <w:left w:val="none" w:sz="0" w:space="0" w:color="auto"/>
            <w:bottom w:val="none" w:sz="0" w:space="0" w:color="auto"/>
            <w:right w:val="none" w:sz="0" w:space="0" w:color="auto"/>
          </w:divBdr>
        </w:div>
        <w:div w:id="1520313839">
          <w:marLeft w:val="0"/>
          <w:marRight w:val="0"/>
          <w:marTop w:val="0"/>
          <w:marBottom w:val="0"/>
          <w:divBdr>
            <w:top w:val="none" w:sz="0" w:space="0" w:color="auto"/>
            <w:left w:val="none" w:sz="0" w:space="0" w:color="auto"/>
            <w:bottom w:val="none" w:sz="0" w:space="0" w:color="auto"/>
            <w:right w:val="none" w:sz="0" w:space="0" w:color="auto"/>
          </w:divBdr>
        </w:div>
        <w:div w:id="1523471150">
          <w:marLeft w:val="0"/>
          <w:marRight w:val="0"/>
          <w:marTop w:val="0"/>
          <w:marBottom w:val="0"/>
          <w:divBdr>
            <w:top w:val="none" w:sz="0" w:space="0" w:color="auto"/>
            <w:left w:val="none" w:sz="0" w:space="0" w:color="auto"/>
            <w:bottom w:val="none" w:sz="0" w:space="0" w:color="auto"/>
            <w:right w:val="none" w:sz="0" w:space="0" w:color="auto"/>
          </w:divBdr>
        </w:div>
        <w:div w:id="1525511379">
          <w:marLeft w:val="0"/>
          <w:marRight w:val="0"/>
          <w:marTop w:val="0"/>
          <w:marBottom w:val="0"/>
          <w:divBdr>
            <w:top w:val="none" w:sz="0" w:space="0" w:color="auto"/>
            <w:left w:val="none" w:sz="0" w:space="0" w:color="auto"/>
            <w:bottom w:val="none" w:sz="0" w:space="0" w:color="auto"/>
            <w:right w:val="none" w:sz="0" w:space="0" w:color="auto"/>
          </w:divBdr>
        </w:div>
        <w:div w:id="1526210102">
          <w:marLeft w:val="0"/>
          <w:marRight w:val="0"/>
          <w:marTop w:val="0"/>
          <w:marBottom w:val="0"/>
          <w:divBdr>
            <w:top w:val="none" w:sz="0" w:space="0" w:color="auto"/>
            <w:left w:val="none" w:sz="0" w:space="0" w:color="auto"/>
            <w:bottom w:val="none" w:sz="0" w:space="0" w:color="auto"/>
            <w:right w:val="none" w:sz="0" w:space="0" w:color="auto"/>
          </w:divBdr>
        </w:div>
        <w:div w:id="1532451521">
          <w:marLeft w:val="0"/>
          <w:marRight w:val="0"/>
          <w:marTop w:val="0"/>
          <w:marBottom w:val="0"/>
          <w:divBdr>
            <w:top w:val="none" w:sz="0" w:space="0" w:color="auto"/>
            <w:left w:val="none" w:sz="0" w:space="0" w:color="auto"/>
            <w:bottom w:val="none" w:sz="0" w:space="0" w:color="auto"/>
            <w:right w:val="none" w:sz="0" w:space="0" w:color="auto"/>
          </w:divBdr>
        </w:div>
        <w:div w:id="1533957874">
          <w:marLeft w:val="0"/>
          <w:marRight w:val="0"/>
          <w:marTop w:val="0"/>
          <w:marBottom w:val="0"/>
          <w:divBdr>
            <w:top w:val="none" w:sz="0" w:space="0" w:color="auto"/>
            <w:left w:val="none" w:sz="0" w:space="0" w:color="auto"/>
            <w:bottom w:val="none" w:sz="0" w:space="0" w:color="auto"/>
            <w:right w:val="none" w:sz="0" w:space="0" w:color="auto"/>
          </w:divBdr>
        </w:div>
        <w:div w:id="1535263239">
          <w:marLeft w:val="0"/>
          <w:marRight w:val="0"/>
          <w:marTop w:val="0"/>
          <w:marBottom w:val="0"/>
          <w:divBdr>
            <w:top w:val="none" w:sz="0" w:space="0" w:color="auto"/>
            <w:left w:val="none" w:sz="0" w:space="0" w:color="auto"/>
            <w:bottom w:val="none" w:sz="0" w:space="0" w:color="auto"/>
            <w:right w:val="none" w:sz="0" w:space="0" w:color="auto"/>
          </w:divBdr>
        </w:div>
        <w:div w:id="1539001922">
          <w:marLeft w:val="0"/>
          <w:marRight w:val="0"/>
          <w:marTop w:val="0"/>
          <w:marBottom w:val="0"/>
          <w:divBdr>
            <w:top w:val="none" w:sz="0" w:space="0" w:color="auto"/>
            <w:left w:val="none" w:sz="0" w:space="0" w:color="auto"/>
            <w:bottom w:val="none" w:sz="0" w:space="0" w:color="auto"/>
            <w:right w:val="none" w:sz="0" w:space="0" w:color="auto"/>
          </w:divBdr>
        </w:div>
        <w:div w:id="1540773831">
          <w:marLeft w:val="0"/>
          <w:marRight w:val="0"/>
          <w:marTop w:val="0"/>
          <w:marBottom w:val="0"/>
          <w:divBdr>
            <w:top w:val="none" w:sz="0" w:space="0" w:color="auto"/>
            <w:left w:val="none" w:sz="0" w:space="0" w:color="auto"/>
            <w:bottom w:val="none" w:sz="0" w:space="0" w:color="auto"/>
            <w:right w:val="none" w:sz="0" w:space="0" w:color="auto"/>
          </w:divBdr>
        </w:div>
        <w:div w:id="1543979623">
          <w:marLeft w:val="0"/>
          <w:marRight w:val="0"/>
          <w:marTop w:val="0"/>
          <w:marBottom w:val="0"/>
          <w:divBdr>
            <w:top w:val="none" w:sz="0" w:space="0" w:color="auto"/>
            <w:left w:val="none" w:sz="0" w:space="0" w:color="auto"/>
            <w:bottom w:val="none" w:sz="0" w:space="0" w:color="auto"/>
            <w:right w:val="none" w:sz="0" w:space="0" w:color="auto"/>
          </w:divBdr>
        </w:div>
        <w:div w:id="1545411936">
          <w:marLeft w:val="0"/>
          <w:marRight w:val="0"/>
          <w:marTop w:val="0"/>
          <w:marBottom w:val="0"/>
          <w:divBdr>
            <w:top w:val="none" w:sz="0" w:space="0" w:color="auto"/>
            <w:left w:val="none" w:sz="0" w:space="0" w:color="auto"/>
            <w:bottom w:val="none" w:sz="0" w:space="0" w:color="auto"/>
            <w:right w:val="none" w:sz="0" w:space="0" w:color="auto"/>
          </w:divBdr>
        </w:div>
        <w:div w:id="1550874397">
          <w:marLeft w:val="0"/>
          <w:marRight w:val="0"/>
          <w:marTop w:val="0"/>
          <w:marBottom w:val="0"/>
          <w:divBdr>
            <w:top w:val="none" w:sz="0" w:space="0" w:color="auto"/>
            <w:left w:val="none" w:sz="0" w:space="0" w:color="auto"/>
            <w:bottom w:val="none" w:sz="0" w:space="0" w:color="auto"/>
            <w:right w:val="none" w:sz="0" w:space="0" w:color="auto"/>
          </w:divBdr>
        </w:div>
        <w:div w:id="1551959788">
          <w:marLeft w:val="0"/>
          <w:marRight w:val="0"/>
          <w:marTop w:val="0"/>
          <w:marBottom w:val="0"/>
          <w:divBdr>
            <w:top w:val="none" w:sz="0" w:space="0" w:color="auto"/>
            <w:left w:val="none" w:sz="0" w:space="0" w:color="auto"/>
            <w:bottom w:val="none" w:sz="0" w:space="0" w:color="auto"/>
            <w:right w:val="none" w:sz="0" w:space="0" w:color="auto"/>
          </w:divBdr>
        </w:div>
        <w:div w:id="1552613816">
          <w:marLeft w:val="0"/>
          <w:marRight w:val="0"/>
          <w:marTop w:val="0"/>
          <w:marBottom w:val="0"/>
          <w:divBdr>
            <w:top w:val="none" w:sz="0" w:space="0" w:color="auto"/>
            <w:left w:val="none" w:sz="0" w:space="0" w:color="auto"/>
            <w:bottom w:val="none" w:sz="0" w:space="0" w:color="auto"/>
            <w:right w:val="none" w:sz="0" w:space="0" w:color="auto"/>
          </w:divBdr>
        </w:div>
        <w:div w:id="1554195877">
          <w:marLeft w:val="0"/>
          <w:marRight w:val="0"/>
          <w:marTop w:val="0"/>
          <w:marBottom w:val="0"/>
          <w:divBdr>
            <w:top w:val="none" w:sz="0" w:space="0" w:color="auto"/>
            <w:left w:val="none" w:sz="0" w:space="0" w:color="auto"/>
            <w:bottom w:val="none" w:sz="0" w:space="0" w:color="auto"/>
            <w:right w:val="none" w:sz="0" w:space="0" w:color="auto"/>
          </w:divBdr>
        </w:div>
        <w:div w:id="1558008008">
          <w:marLeft w:val="0"/>
          <w:marRight w:val="0"/>
          <w:marTop w:val="0"/>
          <w:marBottom w:val="0"/>
          <w:divBdr>
            <w:top w:val="none" w:sz="0" w:space="0" w:color="auto"/>
            <w:left w:val="none" w:sz="0" w:space="0" w:color="auto"/>
            <w:bottom w:val="none" w:sz="0" w:space="0" w:color="auto"/>
            <w:right w:val="none" w:sz="0" w:space="0" w:color="auto"/>
          </w:divBdr>
        </w:div>
        <w:div w:id="1559053249">
          <w:marLeft w:val="0"/>
          <w:marRight w:val="0"/>
          <w:marTop w:val="0"/>
          <w:marBottom w:val="0"/>
          <w:divBdr>
            <w:top w:val="none" w:sz="0" w:space="0" w:color="auto"/>
            <w:left w:val="none" w:sz="0" w:space="0" w:color="auto"/>
            <w:bottom w:val="none" w:sz="0" w:space="0" w:color="auto"/>
            <w:right w:val="none" w:sz="0" w:space="0" w:color="auto"/>
          </w:divBdr>
        </w:div>
        <w:div w:id="1568802657">
          <w:marLeft w:val="0"/>
          <w:marRight w:val="0"/>
          <w:marTop w:val="0"/>
          <w:marBottom w:val="0"/>
          <w:divBdr>
            <w:top w:val="none" w:sz="0" w:space="0" w:color="auto"/>
            <w:left w:val="none" w:sz="0" w:space="0" w:color="auto"/>
            <w:bottom w:val="none" w:sz="0" w:space="0" w:color="auto"/>
            <w:right w:val="none" w:sz="0" w:space="0" w:color="auto"/>
          </w:divBdr>
        </w:div>
        <w:div w:id="1580600386">
          <w:marLeft w:val="0"/>
          <w:marRight w:val="0"/>
          <w:marTop w:val="0"/>
          <w:marBottom w:val="0"/>
          <w:divBdr>
            <w:top w:val="none" w:sz="0" w:space="0" w:color="auto"/>
            <w:left w:val="none" w:sz="0" w:space="0" w:color="auto"/>
            <w:bottom w:val="none" w:sz="0" w:space="0" w:color="auto"/>
            <w:right w:val="none" w:sz="0" w:space="0" w:color="auto"/>
          </w:divBdr>
        </w:div>
        <w:div w:id="1580942716">
          <w:marLeft w:val="0"/>
          <w:marRight w:val="0"/>
          <w:marTop w:val="0"/>
          <w:marBottom w:val="0"/>
          <w:divBdr>
            <w:top w:val="none" w:sz="0" w:space="0" w:color="auto"/>
            <w:left w:val="none" w:sz="0" w:space="0" w:color="auto"/>
            <w:bottom w:val="none" w:sz="0" w:space="0" w:color="auto"/>
            <w:right w:val="none" w:sz="0" w:space="0" w:color="auto"/>
          </w:divBdr>
        </w:div>
        <w:div w:id="1581527462">
          <w:marLeft w:val="0"/>
          <w:marRight w:val="0"/>
          <w:marTop w:val="0"/>
          <w:marBottom w:val="0"/>
          <w:divBdr>
            <w:top w:val="none" w:sz="0" w:space="0" w:color="auto"/>
            <w:left w:val="none" w:sz="0" w:space="0" w:color="auto"/>
            <w:bottom w:val="none" w:sz="0" w:space="0" w:color="auto"/>
            <w:right w:val="none" w:sz="0" w:space="0" w:color="auto"/>
          </w:divBdr>
        </w:div>
        <w:div w:id="1585407561">
          <w:marLeft w:val="0"/>
          <w:marRight w:val="0"/>
          <w:marTop w:val="0"/>
          <w:marBottom w:val="0"/>
          <w:divBdr>
            <w:top w:val="none" w:sz="0" w:space="0" w:color="auto"/>
            <w:left w:val="none" w:sz="0" w:space="0" w:color="auto"/>
            <w:bottom w:val="none" w:sz="0" w:space="0" w:color="auto"/>
            <w:right w:val="none" w:sz="0" w:space="0" w:color="auto"/>
          </w:divBdr>
        </w:div>
        <w:div w:id="1589457505">
          <w:marLeft w:val="0"/>
          <w:marRight w:val="0"/>
          <w:marTop w:val="0"/>
          <w:marBottom w:val="0"/>
          <w:divBdr>
            <w:top w:val="none" w:sz="0" w:space="0" w:color="auto"/>
            <w:left w:val="none" w:sz="0" w:space="0" w:color="auto"/>
            <w:bottom w:val="none" w:sz="0" w:space="0" w:color="auto"/>
            <w:right w:val="none" w:sz="0" w:space="0" w:color="auto"/>
          </w:divBdr>
        </w:div>
        <w:div w:id="1589926764">
          <w:marLeft w:val="0"/>
          <w:marRight w:val="0"/>
          <w:marTop w:val="0"/>
          <w:marBottom w:val="0"/>
          <w:divBdr>
            <w:top w:val="none" w:sz="0" w:space="0" w:color="auto"/>
            <w:left w:val="none" w:sz="0" w:space="0" w:color="auto"/>
            <w:bottom w:val="none" w:sz="0" w:space="0" w:color="auto"/>
            <w:right w:val="none" w:sz="0" w:space="0" w:color="auto"/>
          </w:divBdr>
        </w:div>
        <w:div w:id="1592087508">
          <w:marLeft w:val="0"/>
          <w:marRight w:val="0"/>
          <w:marTop w:val="0"/>
          <w:marBottom w:val="0"/>
          <w:divBdr>
            <w:top w:val="none" w:sz="0" w:space="0" w:color="auto"/>
            <w:left w:val="none" w:sz="0" w:space="0" w:color="auto"/>
            <w:bottom w:val="none" w:sz="0" w:space="0" w:color="auto"/>
            <w:right w:val="none" w:sz="0" w:space="0" w:color="auto"/>
          </w:divBdr>
        </w:div>
        <w:div w:id="1597134357">
          <w:marLeft w:val="0"/>
          <w:marRight w:val="0"/>
          <w:marTop w:val="0"/>
          <w:marBottom w:val="0"/>
          <w:divBdr>
            <w:top w:val="none" w:sz="0" w:space="0" w:color="auto"/>
            <w:left w:val="none" w:sz="0" w:space="0" w:color="auto"/>
            <w:bottom w:val="none" w:sz="0" w:space="0" w:color="auto"/>
            <w:right w:val="none" w:sz="0" w:space="0" w:color="auto"/>
          </w:divBdr>
        </w:div>
        <w:div w:id="1600067392">
          <w:marLeft w:val="0"/>
          <w:marRight w:val="0"/>
          <w:marTop w:val="0"/>
          <w:marBottom w:val="0"/>
          <w:divBdr>
            <w:top w:val="none" w:sz="0" w:space="0" w:color="auto"/>
            <w:left w:val="none" w:sz="0" w:space="0" w:color="auto"/>
            <w:bottom w:val="none" w:sz="0" w:space="0" w:color="auto"/>
            <w:right w:val="none" w:sz="0" w:space="0" w:color="auto"/>
          </w:divBdr>
        </w:div>
        <w:div w:id="1605189436">
          <w:marLeft w:val="0"/>
          <w:marRight w:val="0"/>
          <w:marTop w:val="0"/>
          <w:marBottom w:val="0"/>
          <w:divBdr>
            <w:top w:val="none" w:sz="0" w:space="0" w:color="auto"/>
            <w:left w:val="none" w:sz="0" w:space="0" w:color="auto"/>
            <w:bottom w:val="none" w:sz="0" w:space="0" w:color="auto"/>
            <w:right w:val="none" w:sz="0" w:space="0" w:color="auto"/>
          </w:divBdr>
        </w:div>
        <w:div w:id="1608002637">
          <w:marLeft w:val="0"/>
          <w:marRight w:val="0"/>
          <w:marTop w:val="0"/>
          <w:marBottom w:val="0"/>
          <w:divBdr>
            <w:top w:val="none" w:sz="0" w:space="0" w:color="auto"/>
            <w:left w:val="none" w:sz="0" w:space="0" w:color="auto"/>
            <w:bottom w:val="none" w:sz="0" w:space="0" w:color="auto"/>
            <w:right w:val="none" w:sz="0" w:space="0" w:color="auto"/>
          </w:divBdr>
        </w:div>
        <w:div w:id="1613126742">
          <w:marLeft w:val="0"/>
          <w:marRight w:val="0"/>
          <w:marTop w:val="0"/>
          <w:marBottom w:val="0"/>
          <w:divBdr>
            <w:top w:val="none" w:sz="0" w:space="0" w:color="auto"/>
            <w:left w:val="none" w:sz="0" w:space="0" w:color="auto"/>
            <w:bottom w:val="none" w:sz="0" w:space="0" w:color="auto"/>
            <w:right w:val="none" w:sz="0" w:space="0" w:color="auto"/>
          </w:divBdr>
        </w:div>
        <w:div w:id="1613436772">
          <w:marLeft w:val="0"/>
          <w:marRight w:val="0"/>
          <w:marTop w:val="0"/>
          <w:marBottom w:val="0"/>
          <w:divBdr>
            <w:top w:val="none" w:sz="0" w:space="0" w:color="auto"/>
            <w:left w:val="none" w:sz="0" w:space="0" w:color="auto"/>
            <w:bottom w:val="none" w:sz="0" w:space="0" w:color="auto"/>
            <w:right w:val="none" w:sz="0" w:space="0" w:color="auto"/>
          </w:divBdr>
        </w:div>
        <w:div w:id="1615670122">
          <w:marLeft w:val="0"/>
          <w:marRight w:val="0"/>
          <w:marTop w:val="0"/>
          <w:marBottom w:val="0"/>
          <w:divBdr>
            <w:top w:val="none" w:sz="0" w:space="0" w:color="auto"/>
            <w:left w:val="none" w:sz="0" w:space="0" w:color="auto"/>
            <w:bottom w:val="none" w:sz="0" w:space="0" w:color="auto"/>
            <w:right w:val="none" w:sz="0" w:space="0" w:color="auto"/>
          </w:divBdr>
        </w:div>
        <w:div w:id="1619140134">
          <w:marLeft w:val="0"/>
          <w:marRight w:val="0"/>
          <w:marTop w:val="0"/>
          <w:marBottom w:val="0"/>
          <w:divBdr>
            <w:top w:val="none" w:sz="0" w:space="0" w:color="auto"/>
            <w:left w:val="none" w:sz="0" w:space="0" w:color="auto"/>
            <w:bottom w:val="none" w:sz="0" w:space="0" w:color="auto"/>
            <w:right w:val="none" w:sz="0" w:space="0" w:color="auto"/>
          </w:divBdr>
        </w:div>
        <w:div w:id="1635021327">
          <w:marLeft w:val="0"/>
          <w:marRight w:val="0"/>
          <w:marTop w:val="0"/>
          <w:marBottom w:val="0"/>
          <w:divBdr>
            <w:top w:val="none" w:sz="0" w:space="0" w:color="auto"/>
            <w:left w:val="none" w:sz="0" w:space="0" w:color="auto"/>
            <w:bottom w:val="none" w:sz="0" w:space="0" w:color="auto"/>
            <w:right w:val="none" w:sz="0" w:space="0" w:color="auto"/>
          </w:divBdr>
        </w:div>
        <w:div w:id="1644044895">
          <w:marLeft w:val="0"/>
          <w:marRight w:val="0"/>
          <w:marTop w:val="0"/>
          <w:marBottom w:val="0"/>
          <w:divBdr>
            <w:top w:val="none" w:sz="0" w:space="0" w:color="auto"/>
            <w:left w:val="none" w:sz="0" w:space="0" w:color="auto"/>
            <w:bottom w:val="none" w:sz="0" w:space="0" w:color="auto"/>
            <w:right w:val="none" w:sz="0" w:space="0" w:color="auto"/>
          </w:divBdr>
        </w:div>
        <w:div w:id="1647857255">
          <w:marLeft w:val="0"/>
          <w:marRight w:val="0"/>
          <w:marTop w:val="0"/>
          <w:marBottom w:val="0"/>
          <w:divBdr>
            <w:top w:val="none" w:sz="0" w:space="0" w:color="auto"/>
            <w:left w:val="none" w:sz="0" w:space="0" w:color="auto"/>
            <w:bottom w:val="none" w:sz="0" w:space="0" w:color="auto"/>
            <w:right w:val="none" w:sz="0" w:space="0" w:color="auto"/>
          </w:divBdr>
        </w:div>
        <w:div w:id="1656182668">
          <w:marLeft w:val="0"/>
          <w:marRight w:val="0"/>
          <w:marTop w:val="0"/>
          <w:marBottom w:val="0"/>
          <w:divBdr>
            <w:top w:val="none" w:sz="0" w:space="0" w:color="auto"/>
            <w:left w:val="none" w:sz="0" w:space="0" w:color="auto"/>
            <w:bottom w:val="none" w:sz="0" w:space="0" w:color="auto"/>
            <w:right w:val="none" w:sz="0" w:space="0" w:color="auto"/>
          </w:divBdr>
        </w:div>
        <w:div w:id="1656765849">
          <w:marLeft w:val="0"/>
          <w:marRight w:val="0"/>
          <w:marTop w:val="0"/>
          <w:marBottom w:val="0"/>
          <w:divBdr>
            <w:top w:val="none" w:sz="0" w:space="0" w:color="auto"/>
            <w:left w:val="none" w:sz="0" w:space="0" w:color="auto"/>
            <w:bottom w:val="none" w:sz="0" w:space="0" w:color="auto"/>
            <w:right w:val="none" w:sz="0" w:space="0" w:color="auto"/>
          </w:divBdr>
        </w:div>
        <w:div w:id="1664771187">
          <w:marLeft w:val="0"/>
          <w:marRight w:val="0"/>
          <w:marTop w:val="0"/>
          <w:marBottom w:val="0"/>
          <w:divBdr>
            <w:top w:val="none" w:sz="0" w:space="0" w:color="auto"/>
            <w:left w:val="none" w:sz="0" w:space="0" w:color="auto"/>
            <w:bottom w:val="none" w:sz="0" w:space="0" w:color="auto"/>
            <w:right w:val="none" w:sz="0" w:space="0" w:color="auto"/>
          </w:divBdr>
        </w:div>
        <w:div w:id="1677074812">
          <w:marLeft w:val="0"/>
          <w:marRight w:val="0"/>
          <w:marTop w:val="0"/>
          <w:marBottom w:val="0"/>
          <w:divBdr>
            <w:top w:val="none" w:sz="0" w:space="0" w:color="auto"/>
            <w:left w:val="none" w:sz="0" w:space="0" w:color="auto"/>
            <w:bottom w:val="none" w:sz="0" w:space="0" w:color="auto"/>
            <w:right w:val="none" w:sz="0" w:space="0" w:color="auto"/>
          </w:divBdr>
        </w:div>
        <w:div w:id="1679232782">
          <w:marLeft w:val="0"/>
          <w:marRight w:val="0"/>
          <w:marTop w:val="0"/>
          <w:marBottom w:val="0"/>
          <w:divBdr>
            <w:top w:val="none" w:sz="0" w:space="0" w:color="auto"/>
            <w:left w:val="none" w:sz="0" w:space="0" w:color="auto"/>
            <w:bottom w:val="none" w:sz="0" w:space="0" w:color="auto"/>
            <w:right w:val="none" w:sz="0" w:space="0" w:color="auto"/>
          </w:divBdr>
        </w:div>
        <w:div w:id="1680350667">
          <w:marLeft w:val="0"/>
          <w:marRight w:val="0"/>
          <w:marTop w:val="0"/>
          <w:marBottom w:val="0"/>
          <w:divBdr>
            <w:top w:val="none" w:sz="0" w:space="0" w:color="auto"/>
            <w:left w:val="none" w:sz="0" w:space="0" w:color="auto"/>
            <w:bottom w:val="none" w:sz="0" w:space="0" w:color="auto"/>
            <w:right w:val="none" w:sz="0" w:space="0" w:color="auto"/>
          </w:divBdr>
        </w:div>
        <w:div w:id="1681736792">
          <w:marLeft w:val="0"/>
          <w:marRight w:val="0"/>
          <w:marTop w:val="0"/>
          <w:marBottom w:val="0"/>
          <w:divBdr>
            <w:top w:val="none" w:sz="0" w:space="0" w:color="auto"/>
            <w:left w:val="none" w:sz="0" w:space="0" w:color="auto"/>
            <w:bottom w:val="none" w:sz="0" w:space="0" w:color="auto"/>
            <w:right w:val="none" w:sz="0" w:space="0" w:color="auto"/>
          </w:divBdr>
        </w:div>
        <w:div w:id="1682125274">
          <w:marLeft w:val="0"/>
          <w:marRight w:val="0"/>
          <w:marTop w:val="0"/>
          <w:marBottom w:val="0"/>
          <w:divBdr>
            <w:top w:val="none" w:sz="0" w:space="0" w:color="auto"/>
            <w:left w:val="none" w:sz="0" w:space="0" w:color="auto"/>
            <w:bottom w:val="none" w:sz="0" w:space="0" w:color="auto"/>
            <w:right w:val="none" w:sz="0" w:space="0" w:color="auto"/>
          </w:divBdr>
        </w:div>
        <w:div w:id="1685981193">
          <w:marLeft w:val="0"/>
          <w:marRight w:val="0"/>
          <w:marTop w:val="0"/>
          <w:marBottom w:val="0"/>
          <w:divBdr>
            <w:top w:val="none" w:sz="0" w:space="0" w:color="auto"/>
            <w:left w:val="none" w:sz="0" w:space="0" w:color="auto"/>
            <w:bottom w:val="none" w:sz="0" w:space="0" w:color="auto"/>
            <w:right w:val="none" w:sz="0" w:space="0" w:color="auto"/>
          </w:divBdr>
        </w:div>
        <w:div w:id="1691488092">
          <w:marLeft w:val="0"/>
          <w:marRight w:val="0"/>
          <w:marTop w:val="0"/>
          <w:marBottom w:val="0"/>
          <w:divBdr>
            <w:top w:val="none" w:sz="0" w:space="0" w:color="auto"/>
            <w:left w:val="none" w:sz="0" w:space="0" w:color="auto"/>
            <w:bottom w:val="none" w:sz="0" w:space="0" w:color="auto"/>
            <w:right w:val="none" w:sz="0" w:space="0" w:color="auto"/>
          </w:divBdr>
        </w:div>
        <w:div w:id="1694456791">
          <w:marLeft w:val="0"/>
          <w:marRight w:val="0"/>
          <w:marTop w:val="0"/>
          <w:marBottom w:val="0"/>
          <w:divBdr>
            <w:top w:val="none" w:sz="0" w:space="0" w:color="auto"/>
            <w:left w:val="none" w:sz="0" w:space="0" w:color="auto"/>
            <w:bottom w:val="none" w:sz="0" w:space="0" w:color="auto"/>
            <w:right w:val="none" w:sz="0" w:space="0" w:color="auto"/>
          </w:divBdr>
        </w:div>
        <w:div w:id="1694921116">
          <w:marLeft w:val="0"/>
          <w:marRight w:val="0"/>
          <w:marTop w:val="0"/>
          <w:marBottom w:val="0"/>
          <w:divBdr>
            <w:top w:val="none" w:sz="0" w:space="0" w:color="auto"/>
            <w:left w:val="none" w:sz="0" w:space="0" w:color="auto"/>
            <w:bottom w:val="none" w:sz="0" w:space="0" w:color="auto"/>
            <w:right w:val="none" w:sz="0" w:space="0" w:color="auto"/>
          </w:divBdr>
        </w:div>
        <w:div w:id="1694989279">
          <w:marLeft w:val="0"/>
          <w:marRight w:val="0"/>
          <w:marTop w:val="0"/>
          <w:marBottom w:val="0"/>
          <w:divBdr>
            <w:top w:val="none" w:sz="0" w:space="0" w:color="auto"/>
            <w:left w:val="none" w:sz="0" w:space="0" w:color="auto"/>
            <w:bottom w:val="none" w:sz="0" w:space="0" w:color="auto"/>
            <w:right w:val="none" w:sz="0" w:space="0" w:color="auto"/>
          </w:divBdr>
        </w:div>
        <w:div w:id="1695426950">
          <w:marLeft w:val="0"/>
          <w:marRight w:val="0"/>
          <w:marTop w:val="0"/>
          <w:marBottom w:val="0"/>
          <w:divBdr>
            <w:top w:val="none" w:sz="0" w:space="0" w:color="auto"/>
            <w:left w:val="none" w:sz="0" w:space="0" w:color="auto"/>
            <w:bottom w:val="none" w:sz="0" w:space="0" w:color="auto"/>
            <w:right w:val="none" w:sz="0" w:space="0" w:color="auto"/>
          </w:divBdr>
        </w:div>
        <w:div w:id="1696424143">
          <w:marLeft w:val="0"/>
          <w:marRight w:val="0"/>
          <w:marTop w:val="0"/>
          <w:marBottom w:val="0"/>
          <w:divBdr>
            <w:top w:val="none" w:sz="0" w:space="0" w:color="auto"/>
            <w:left w:val="none" w:sz="0" w:space="0" w:color="auto"/>
            <w:bottom w:val="none" w:sz="0" w:space="0" w:color="auto"/>
            <w:right w:val="none" w:sz="0" w:space="0" w:color="auto"/>
          </w:divBdr>
        </w:div>
        <w:div w:id="1696612431">
          <w:marLeft w:val="0"/>
          <w:marRight w:val="0"/>
          <w:marTop w:val="0"/>
          <w:marBottom w:val="0"/>
          <w:divBdr>
            <w:top w:val="none" w:sz="0" w:space="0" w:color="auto"/>
            <w:left w:val="none" w:sz="0" w:space="0" w:color="auto"/>
            <w:bottom w:val="none" w:sz="0" w:space="0" w:color="auto"/>
            <w:right w:val="none" w:sz="0" w:space="0" w:color="auto"/>
          </w:divBdr>
        </w:div>
        <w:div w:id="1702322779">
          <w:marLeft w:val="0"/>
          <w:marRight w:val="0"/>
          <w:marTop w:val="0"/>
          <w:marBottom w:val="0"/>
          <w:divBdr>
            <w:top w:val="none" w:sz="0" w:space="0" w:color="auto"/>
            <w:left w:val="none" w:sz="0" w:space="0" w:color="auto"/>
            <w:bottom w:val="none" w:sz="0" w:space="0" w:color="auto"/>
            <w:right w:val="none" w:sz="0" w:space="0" w:color="auto"/>
          </w:divBdr>
        </w:div>
        <w:div w:id="1705059246">
          <w:marLeft w:val="0"/>
          <w:marRight w:val="0"/>
          <w:marTop w:val="0"/>
          <w:marBottom w:val="0"/>
          <w:divBdr>
            <w:top w:val="none" w:sz="0" w:space="0" w:color="auto"/>
            <w:left w:val="none" w:sz="0" w:space="0" w:color="auto"/>
            <w:bottom w:val="none" w:sz="0" w:space="0" w:color="auto"/>
            <w:right w:val="none" w:sz="0" w:space="0" w:color="auto"/>
          </w:divBdr>
        </w:div>
        <w:div w:id="1709407241">
          <w:marLeft w:val="0"/>
          <w:marRight w:val="0"/>
          <w:marTop w:val="0"/>
          <w:marBottom w:val="0"/>
          <w:divBdr>
            <w:top w:val="none" w:sz="0" w:space="0" w:color="auto"/>
            <w:left w:val="none" w:sz="0" w:space="0" w:color="auto"/>
            <w:bottom w:val="none" w:sz="0" w:space="0" w:color="auto"/>
            <w:right w:val="none" w:sz="0" w:space="0" w:color="auto"/>
          </w:divBdr>
        </w:div>
        <w:div w:id="1714035397">
          <w:marLeft w:val="0"/>
          <w:marRight w:val="0"/>
          <w:marTop w:val="0"/>
          <w:marBottom w:val="0"/>
          <w:divBdr>
            <w:top w:val="none" w:sz="0" w:space="0" w:color="auto"/>
            <w:left w:val="none" w:sz="0" w:space="0" w:color="auto"/>
            <w:bottom w:val="none" w:sz="0" w:space="0" w:color="auto"/>
            <w:right w:val="none" w:sz="0" w:space="0" w:color="auto"/>
          </w:divBdr>
        </w:div>
        <w:div w:id="1717897408">
          <w:marLeft w:val="0"/>
          <w:marRight w:val="0"/>
          <w:marTop w:val="0"/>
          <w:marBottom w:val="0"/>
          <w:divBdr>
            <w:top w:val="none" w:sz="0" w:space="0" w:color="auto"/>
            <w:left w:val="none" w:sz="0" w:space="0" w:color="auto"/>
            <w:bottom w:val="none" w:sz="0" w:space="0" w:color="auto"/>
            <w:right w:val="none" w:sz="0" w:space="0" w:color="auto"/>
          </w:divBdr>
        </w:div>
        <w:div w:id="1718123312">
          <w:marLeft w:val="0"/>
          <w:marRight w:val="0"/>
          <w:marTop w:val="0"/>
          <w:marBottom w:val="0"/>
          <w:divBdr>
            <w:top w:val="none" w:sz="0" w:space="0" w:color="auto"/>
            <w:left w:val="none" w:sz="0" w:space="0" w:color="auto"/>
            <w:bottom w:val="none" w:sz="0" w:space="0" w:color="auto"/>
            <w:right w:val="none" w:sz="0" w:space="0" w:color="auto"/>
          </w:divBdr>
        </w:div>
        <w:div w:id="1719552822">
          <w:marLeft w:val="0"/>
          <w:marRight w:val="0"/>
          <w:marTop w:val="0"/>
          <w:marBottom w:val="0"/>
          <w:divBdr>
            <w:top w:val="none" w:sz="0" w:space="0" w:color="auto"/>
            <w:left w:val="none" w:sz="0" w:space="0" w:color="auto"/>
            <w:bottom w:val="none" w:sz="0" w:space="0" w:color="auto"/>
            <w:right w:val="none" w:sz="0" w:space="0" w:color="auto"/>
          </w:divBdr>
        </w:div>
        <w:div w:id="1720284556">
          <w:marLeft w:val="0"/>
          <w:marRight w:val="0"/>
          <w:marTop w:val="0"/>
          <w:marBottom w:val="0"/>
          <w:divBdr>
            <w:top w:val="none" w:sz="0" w:space="0" w:color="auto"/>
            <w:left w:val="none" w:sz="0" w:space="0" w:color="auto"/>
            <w:bottom w:val="none" w:sz="0" w:space="0" w:color="auto"/>
            <w:right w:val="none" w:sz="0" w:space="0" w:color="auto"/>
          </w:divBdr>
        </w:div>
        <w:div w:id="1721973336">
          <w:marLeft w:val="0"/>
          <w:marRight w:val="0"/>
          <w:marTop w:val="0"/>
          <w:marBottom w:val="0"/>
          <w:divBdr>
            <w:top w:val="none" w:sz="0" w:space="0" w:color="auto"/>
            <w:left w:val="none" w:sz="0" w:space="0" w:color="auto"/>
            <w:bottom w:val="none" w:sz="0" w:space="0" w:color="auto"/>
            <w:right w:val="none" w:sz="0" w:space="0" w:color="auto"/>
          </w:divBdr>
        </w:div>
        <w:div w:id="1725327338">
          <w:marLeft w:val="0"/>
          <w:marRight w:val="0"/>
          <w:marTop w:val="0"/>
          <w:marBottom w:val="0"/>
          <w:divBdr>
            <w:top w:val="none" w:sz="0" w:space="0" w:color="auto"/>
            <w:left w:val="none" w:sz="0" w:space="0" w:color="auto"/>
            <w:bottom w:val="none" w:sz="0" w:space="0" w:color="auto"/>
            <w:right w:val="none" w:sz="0" w:space="0" w:color="auto"/>
          </w:divBdr>
        </w:div>
        <w:div w:id="1728256592">
          <w:marLeft w:val="0"/>
          <w:marRight w:val="0"/>
          <w:marTop w:val="0"/>
          <w:marBottom w:val="0"/>
          <w:divBdr>
            <w:top w:val="none" w:sz="0" w:space="0" w:color="auto"/>
            <w:left w:val="none" w:sz="0" w:space="0" w:color="auto"/>
            <w:bottom w:val="none" w:sz="0" w:space="0" w:color="auto"/>
            <w:right w:val="none" w:sz="0" w:space="0" w:color="auto"/>
          </w:divBdr>
        </w:div>
        <w:div w:id="1730610678">
          <w:marLeft w:val="0"/>
          <w:marRight w:val="0"/>
          <w:marTop w:val="0"/>
          <w:marBottom w:val="0"/>
          <w:divBdr>
            <w:top w:val="none" w:sz="0" w:space="0" w:color="auto"/>
            <w:left w:val="none" w:sz="0" w:space="0" w:color="auto"/>
            <w:bottom w:val="none" w:sz="0" w:space="0" w:color="auto"/>
            <w:right w:val="none" w:sz="0" w:space="0" w:color="auto"/>
          </w:divBdr>
        </w:div>
        <w:div w:id="1730616146">
          <w:marLeft w:val="0"/>
          <w:marRight w:val="0"/>
          <w:marTop w:val="0"/>
          <w:marBottom w:val="0"/>
          <w:divBdr>
            <w:top w:val="none" w:sz="0" w:space="0" w:color="auto"/>
            <w:left w:val="none" w:sz="0" w:space="0" w:color="auto"/>
            <w:bottom w:val="none" w:sz="0" w:space="0" w:color="auto"/>
            <w:right w:val="none" w:sz="0" w:space="0" w:color="auto"/>
          </w:divBdr>
        </w:div>
        <w:div w:id="1732541451">
          <w:marLeft w:val="0"/>
          <w:marRight w:val="0"/>
          <w:marTop w:val="0"/>
          <w:marBottom w:val="0"/>
          <w:divBdr>
            <w:top w:val="none" w:sz="0" w:space="0" w:color="auto"/>
            <w:left w:val="none" w:sz="0" w:space="0" w:color="auto"/>
            <w:bottom w:val="none" w:sz="0" w:space="0" w:color="auto"/>
            <w:right w:val="none" w:sz="0" w:space="0" w:color="auto"/>
          </w:divBdr>
        </w:div>
        <w:div w:id="1738742844">
          <w:marLeft w:val="0"/>
          <w:marRight w:val="0"/>
          <w:marTop w:val="0"/>
          <w:marBottom w:val="0"/>
          <w:divBdr>
            <w:top w:val="none" w:sz="0" w:space="0" w:color="auto"/>
            <w:left w:val="none" w:sz="0" w:space="0" w:color="auto"/>
            <w:bottom w:val="none" w:sz="0" w:space="0" w:color="auto"/>
            <w:right w:val="none" w:sz="0" w:space="0" w:color="auto"/>
          </w:divBdr>
        </w:div>
        <w:div w:id="1745449794">
          <w:marLeft w:val="0"/>
          <w:marRight w:val="0"/>
          <w:marTop w:val="0"/>
          <w:marBottom w:val="0"/>
          <w:divBdr>
            <w:top w:val="none" w:sz="0" w:space="0" w:color="auto"/>
            <w:left w:val="none" w:sz="0" w:space="0" w:color="auto"/>
            <w:bottom w:val="none" w:sz="0" w:space="0" w:color="auto"/>
            <w:right w:val="none" w:sz="0" w:space="0" w:color="auto"/>
          </w:divBdr>
        </w:div>
        <w:div w:id="1745494787">
          <w:marLeft w:val="0"/>
          <w:marRight w:val="0"/>
          <w:marTop w:val="0"/>
          <w:marBottom w:val="0"/>
          <w:divBdr>
            <w:top w:val="none" w:sz="0" w:space="0" w:color="auto"/>
            <w:left w:val="none" w:sz="0" w:space="0" w:color="auto"/>
            <w:bottom w:val="none" w:sz="0" w:space="0" w:color="auto"/>
            <w:right w:val="none" w:sz="0" w:space="0" w:color="auto"/>
          </w:divBdr>
        </w:div>
        <w:div w:id="1758398520">
          <w:marLeft w:val="0"/>
          <w:marRight w:val="0"/>
          <w:marTop w:val="0"/>
          <w:marBottom w:val="0"/>
          <w:divBdr>
            <w:top w:val="none" w:sz="0" w:space="0" w:color="auto"/>
            <w:left w:val="none" w:sz="0" w:space="0" w:color="auto"/>
            <w:bottom w:val="none" w:sz="0" w:space="0" w:color="auto"/>
            <w:right w:val="none" w:sz="0" w:space="0" w:color="auto"/>
          </w:divBdr>
        </w:div>
        <w:div w:id="1765299191">
          <w:marLeft w:val="0"/>
          <w:marRight w:val="0"/>
          <w:marTop w:val="0"/>
          <w:marBottom w:val="0"/>
          <w:divBdr>
            <w:top w:val="none" w:sz="0" w:space="0" w:color="auto"/>
            <w:left w:val="none" w:sz="0" w:space="0" w:color="auto"/>
            <w:bottom w:val="none" w:sz="0" w:space="0" w:color="auto"/>
            <w:right w:val="none" w:sz="0" w:space="0" w:color="auto"/>
          </w:divBdr>
        </w:div>
        <w:div w:id="1767263359">
          <w:marLeft w:val="0"/>
          <w:marRight w:val="0"/>
          <w:marTop w:val="0"/>
          <w:marBottom w:val="0"/>
          <w:divBdr>
            <w:top w:val="none" w:sz="0" w:space="0" w:color="auto"/>
            <w:left w:val="none" w:sz="0" w:space="0" w:color="auto"/>
            <w:bottom w:val="none" w:sz="0" w:space="0" w:color="auto"/>
            <w:right w:val="none" w:sz="0" w:space="0" w:color="auto"/>
          </w:divBdr>
        </w:div>
        <w:div w:id="1773159332">
          <w:marLeft w:val="0"/>
          <w:marRight w:val="0"/>
          <w:marTop w:val="0"/>
          <w:marBottom w:val="0"/>
          <w:divBdr>
            <w:top w:val="none" w:sz="0" w:space="0" w:color="auto"/>
            <w:left w:val="none" w:sz="0" w:space="0" w:color="auto"/>
            <w:bottom w:val="none" w:sz="0" w:space="0" w:color="auto"/>
            <w:right w:val="none" w:sz="0" w:space="0" w:color="auto"/>
          </w:divBdr>
        </w:div>
        <w:div w:id="1774739226">
          <w:marLeft w:val="0"/>
          <w:marRight w:val="0"/>
          <w:marTop w:val="0"/>
          <w:marBottom w:val="0"/>
          <w:divBdr>
            <w:top w:val="none" w:sz="0" w:space="0" w:color="auto"/>
            <w:left w:val="none" w:sz="0" w:space="0" w:color="auto"/>
            <w:bottom w:val="none" w:sz="0" w:space="0" w:color="auto"/>
            <w:right w:val="none" w:sz="0" w:space="0" w:color="auto"/>
          </w:divBdr>
        </w:div>
        <w:div w:id="1779061386">
          <w:marLeft w:val="0"/>
          <w:marRight w:val="0"/>
          <w:marTop w:val="0"/>
          <w:marBottom w:val="0"/>
          <w:divBdr>
            <w:top w:val="none" w:sz="0" w:space="0" w:color="auto"/>
            <w:left w:val="none" w:sz="0" w:space="0" w:color="auto"/>
            <w:bottom w:val="none" w:sz="0" w:space="0" w:color="auto"/>
            <w:right w:val="none" w:sz="0" w:space="0" w:color="auto"/>
          </w:divBdr>
        </w:div>
        <w:div w:id="1782871956">
          <w:marLeft w:val="0"/>
          <w:marRight w:val="0"/>
          <w:marTop w:val="0"/>
          <w:marBottom w:val="0"/>
          <w:divBdr>
            <w:top w:val="none" w:sz="0" w:space="0" w:color="auto"/>
            <w:left w:val="none" w:sz="0" w:space="0" w:color="auto"/>
            <w:bottom w:val="none" w:sz="0" w:space="0" w:color="auto"/>
            <w:right w:val="none" w:sz="0" w:space="0" w:color="auto"/>
          </w:divBdr>
        </w:div>
        <w:div w:id="1786727524">
          <w:marLeft w:val="0"/>
          <w:marRight w:val="0"/>
          <w:marTop w:val="0"/>
          <w:marBottom w:val="0"/>
          <w:divBdr>
            <w:top w:val="none" w:sz="0" w:space="0" w:color="auto"/>
            <w:left w:val="none" w:sz="0" w:space="0" w:color="auto"/>
            <w:bottom w:val="none" w:sz="0" w:space="0" w:color="auto"/>
            <w:right w:val="none" w:sz="0" w:space="0" w:color="auto"/>
          </w:divBdr>
        </w:div>
        <w:div w:id="1789230929">
          <w:marLeft w:val="0"/>
          <w:marRight w:val="0"/>
          <w:marTop w:val="0"/>
          <w:marBottom w:val="0"/>
          <w:divBdr>
            <w:top w:val="none" w:sz="0" w:space="0" w:color="auto"/>
            <w:left w:val="none" w:sz="0" w:space="0" w:color="auto"/>
            <w:bottom w:val="none" w:sz="0" w:space="0" w:color="auto"/>
            <w:right w:val="none" w:sz="0" w:space="0" w:color="auto"/>
          </w:divBdr>
        </w:div>
        <w:div w:id="1794053247">
          <w:marLeft w:val="0"/>
          <w:marRight w:val="0"/>
          <w:marTop w:val="0"/>
          <w:marBottom w:val="0"/>
          <w:divBdr>
            <w:top w:val="none" w:sz="0" w:space="0" w:color="auto"/>
            <w:left w:val="none" w:sz="0" w:space="0" w:color="auto"/>
            <w:bottom w:val="none" w:sz="0" w:space="0" w:color="auto"/>
            <w:right w:val="none" w:sz="0" w:space="0" w:color="auto"/>
          </w:divBdr>
        </w:div>
        <w:div w:id="1795556703">
          <w:marLeft w:val="0"/>
          <w:marRight w:val="0"/>
          <w:marTop w:val="0"/>
          <w:marBottom w:val="0"/>
          <w:divBdr>
            <w:top w:val="none" w:sz="0" w:space="0" w:color="auto"/>
            <w:left w:val="none" w:sz="0" w:space="0" w:color="auto"/>
            <w:bottom w:val="none" w:sz="0" w:space="0" w:color="auto"/>
            <w:right w:val="none" w:sz="0" w:space="0" w:color="auto"/>
          </w:divBdr>
        </w:div>
        <w:div w:id="1796293893">
          <w:marLeft w:val="0"/>
          <w:marRight w:val="0"/>
          <w:marTop w:val="0"/>
          <w:marBottom w:val="0"/>
          <w:divBdr>
            <w:top w:val="none" w:sz="0" w:space="0" w:color="auto"/>
            <w:left w:val="none" w:sz="0" w:space="0" w:color="auto"/>
            <w:bottom w:val="none" w:sz="0" w:space="0" w:color="auto"/>
            <w:right w:val="none" w:sz="0" w:space="0" w:color="auto"/>
          </w:divBdr>
        </w:div>
        <w:div w:id="1797984971">
          <w:marLeft w:val="0"/>
          <w:marRight w:val="0"/>
          <w:marTop w:val="0"/>
          <w:marBottom w:val="0"/>
          <w:divBdr>
            <w:top w:val="none" w:sz="0" w:space="0" w:color="auto"/>
            <w:left w:val="none" w:sz="0" w:space="0" w:color="auto"/>
            <w:bottom w:val="none" w:sz="0" w:space="0" w:color="auto"/>
            <w:right w:val="none" w:sz="0" w:space="0" w:color="auto"/>
          </w:divBdr>
        </w:div>
        <w:div w:id="1801611175">
          <w:marLeft w:val="0"/>
          <w:marRight w:val="0"/>
          <w:marTop w:val="0"/>
          <w:marBottom w:val="0"/>
          <w:divBdr>
            <w:top w:val="none" w:sz="0" w:space="0" w:color="auto"/>
            <w:left w:val="none" w:sz="0" w:space="0" w:color="auto"/>
            <w:bottom w:val="none" w:sz="0" w:space="0" w:color="auto"/>
            <w:right w:val="none" w:sz="0" w:space="0" w:color="auto"/>
          </w:divBdr>
        </w:div>
        <w:div w:id="1802576225">
          <w:marLeft w:val="0"/>
          <w:marRight w:val="0"/>
          <w:marTop w:val="0"/>
          <w:marBottom w:val="0"/>
          <w:divBdr>
            <w:top w:val="none" w:sz="0" w:space="0" w:color="auto"/>
            <w:left w:val="none" w:sz="0" w:space="0" w:color="auto"/>
            <w:bottom w:val="none" w:sz="0" w:space="0" w:color="auto"/>
            <w:right w:val="none" w:sz="0" w:space="0" w:color="auto"/>
          </w:divBdr>
        </w:div>
        <w:div w:id="1808890468">
          <w:marLeft w:val="0"/>
          <w:marRight w:val="0"/>
          <w:marTop w:val="0"/>
          <w:marBottom w:val="0"/>
          <w:divBdr>
            <w:top w:val="none" w:sz="0" w:space="0" w:color="auto"/>
            <w:left w:val="none" w:sz="0" w:space="0" w:color="auto"/>
            <w:bottom w:val="none" w:sz="0" w:space="0" w:color="auto"/>
            <w:right w:val="none" w:sz="0" w:space="0" w:color="auto"/>
          </w:divBdr>
        </w:div>
        <w:div w:id="1815294808">
          <w:marLeft w:val="0"/>
          <w:marRight w:val="0"/>
          <w:marTop w:val="0"/>
          <w:marBottom w:val="0"/>
          <w:divBdr>
            <w:top w:val="none" w:sz="0" w:space="0" w:color="auto"/>
            <w:left w:val="none" w:sz="0" w:space="0" w:color="auto"/>
            <w:bottom w:val="none" w:sz="0" w:space="0" w:color="auto"/>
            <w:right w:val="none" w:sz="0" w:space="0" w:color="auto"/>
          </w:divBdr>
        </w:div>
        <w:div w:id="1816989775">
          <w:marLeft w:val="0"/>
          <w:marRight w:val="0"/>
          <w:marTop w:val="0"/>
          <w:marBottom w:val="0"/>
          <w:divBdr>
            <w:top w:val="none" w:sz="0" w:space="0" w:color="auto"/>
            <w:left w:val="none" w:sz="0" w:space="0" w:color="auto"/>
            <w:bottom w:val="none" w:sz="0" w:space="0" w:color="auto"/>
            <w:right w:val="none" w:sz="0" w:space="0" w:color="auto"/>
          </w:divBdr>
        </w:div>
        <w:div w:id="1825510647">
          <w:marLeft w:val="0"/>
          <w:marRight w:val="0"/>
          <w:marTop w:val="0"/>
          <w:marBottom w:val="0"/>
          <w:divBdr>
            <w:top w:val="none" w:sz="0" w:space="0" w:color="auto"/>
            <w:left w:val="none" w:sz="0" w:space="0" w:color="auto"/>
            <w:bottom w:val="none" w:sz="0" w:space="0" w:color="auto"/>
            <w:right w:val="none" w:sz="0" w:space="0" w:color="auto"/>
          </w:divBdr>
        </w:div>
        <w:div w:id="1831557392">
          <w:marLeft w:val="0"/>
          <w:marRight w:val="0"/>
          <w:marTop w:val="0"/>
          <w:marBottom w:val="0"/>
          <w:divBdr>
            <w:top w:val="none" w:sz="0" w:space="0" w:color="auto"/>
            <w:left w:val="none" w:sz="0" w:space="0" w:color="auto"/>
            <w:bottom w:val="none" w:sz="0" w:space="0" w:color="auto"/>
            <w:right w:val="none" w:sz="0" w:space="0" w:color="auto"/>
          </w:divBdr>
        </w:div>
        <w:div w:id="1831947068">
          <w:marLeft w:val="0"/>
          <w:marRight w:val="0"/>
          <w:marTop w:val="0"/>
          <w:marBottom w:val="0"/>
          <w:divBdr>
            <w:top w:val="none" w:sz="0" w:space="0" w:color="auto"/>
            <w:left w:val="none" w:sz="0" w:space="0" w:color="auto"/>
            <w:bottom w:val="none" w:sz="0" w:space="0" w:color="auto"/>
            <w:right w:val="none" w:sz="0" w:space="0" w:color="auto"/>
          </w:divBdr>
        </w:div>
        <w:div w:id="1845588666">
          <w:marLeft w:val="0"/>
          <w:marRight w:val="0"/>
          <w:marTop w:val="0"/>
          <w:marBottom w:val="0"/>
          <w:divBdr>
            <w:top w:val="none" w:sz="0" w:space="0" w:color="auto"/>
            <w:left w:val="none" w:sz="0" w:space="0" w:color="auto"/>
            <w:bottom w:val="none" w:sz="0" w:space="0" w:color="auto"/>
            <w:right w:val="none" w:sz="0" w:space="0" w:color="auto"/>
          </w:divBdr>
        </w:div>
        <w:div w:id="1848447055">
          <w:marLeft w:val="0"/>
          <w:marRight w:val="0"/>
          <w:marTop w:val="0"/>
          <w:marBottom w:val="0"/>
          <w:divBdr>
            <w:top w:val="none" w:sz="0" w:space="0" w:color="auto"/>
            <w:left w:val="none" w:sz="0" w:space="0" w:color="auto"/>
            <w:bottom w:val="none" w:sz="0" w:space="0" w:color="auto"/>
            <w:right w:val="none" w:sz="0" w:space="0" w:color="auto"/>
          </w:divBdr>
        </w:div>
        <w:div w:id="1849564618">
          <w:marLeft w:val="0"/>
          <w:marRight w:val="0"/>
          <w:marTop w:val="0"/>
          <w:marBottom w:val="0"/>
          <w:divBdr>
            <w:top w:val="none" w:sz="0" w:space="0" w:color="auto"/>
            <w:left w:val="none" w:sz="0" w:space="0" w:color="auto"/>
            <w:bottom w:val="none" w:sz="0" w:space="0" w:color="auto"/>
            <w:right w:val="none" w:sz="0" w:space="0" w:color="auto"/>
          </w:divBdr>
        </w:div>
        <w:div w:id="1850287830">
          <w:marLeft w:val="0"/>
          <w:marRight w:val="0"/>
          <w:marTop w:val="0"/>
          <w:marBottom w:val="0"/>
          <w:divBdr>
            <w:top w:val="none" w:sz="0" w:space="0" w:color="auto"/>
            <w:left w:val="none" w:sz="0" w:space="0" w:color="auto"/>
            <w:bottom w:val="none" w:sz="0" w:space="0" w:color="auto"/>
            <w:right w:val="none" w:sz="0" w:space="0" w:color="auto"/>
          </w:divBdr>
        </w:div>
        <w:div w:id="1851675752">
          <w:marLeft w:val="0"/>
          <w:marRight w:val="0"/>
          <w:marTop w:val="0"/>
          <w:marBottom w:val="0"/>
          <w:divBdr>
            <w:top w:val="none" w:sz="0" w:space="0" w:color="auto"/>
            <w:left w:val="none" w:sz="0" w:space="0" w:color="auto"/>
            <w:bottom w:val="none" w:sz="0" w:space="0" w:color="auto"/>
            <w:right w:val="none" w:sz="0" w:space="0" w:color="auto"/>
          </w:divBdr>
        </w:div>
        <w:div w:id="1853759285">
          <w:marLeft w:val="0"/>
          <w:marRight w:val="0"/>
          <w:marTop w:val="0"/>
          <w:marBottom w:val="0"/>
          <w:divBdr>
            <w:top w:val="none" w:sz="0" w:space="0" w:color="auto"/>
            <w:left w:val="none" w:sz="0" w:space="0" w:color="auto"/>
            <w:bottom w:val="none" w:sz="0" w:space="0" w:color="auto"/>
            <w:right w:val="none" w:sz="0" w:space="0" w:color="auto"/>
          </w:divBdr>
        </w:div>
        <w:div w:id="1854342416">
          <w:marLeft w:val="0"/>
          <w:marRight w:val="0"/>
          <w:marTop w:val="0"/>
          <w:marBottom w:val="0"/>
          <w:divBdr>
            <w:top w:val="none" w:sz="0" w:space="0" w:color="auto"/>
            <w:left w:val="none" w:sz="0" w:space="0" w:color="auto"/>
            <w:bottom w:val="none" w:sz="0" w:space="0" w:color="auto"/>
            <w:right w:val="none" w:sz="0" w:space="0" w:color="auto"/>
          </w:divBdr>
        </w:div>
        <w:div w:id="1857378229">
          <w:marLeft w:val="0"/>
          <w:marRight w:val="0"/>
          <w:marTop w:val="0"/>
          <w:marBottom w:val="0"/>
          <w:divBdr>
            <w:top w:val="none" w:sz="0" w:space="0" w:color="auto"/>
            <w:left w:val="none" w:sz="0" w:space="0" w:color="auto"/>
            <w:bottom w:val="none" w:sz="0" w:space="0" w:color="auto"/>
            <w:right w:val="none" w:sz="0" w:space="0" w:color="auto"/>
          </w:divBdr>
        </w:div>
        <w:div w:id="1859193900">
          <w:marLeft w:val="0"/>
          <w:marRight w:val="0"/>
          <w:marTop w:val="0"/>
          <w:marBottom w:val="0"/>
          <w:divBdr>
            <w:top w:val="none" w:sz="0" w:space="0" w:color="auto"/>
            <w:left w:val="none" w:sz="0" w:space="0" w:color="auto"/>
            <w:bottom w:val="none" w:sz="0" w:space="0" w:color="auto"/>
            <w:right w:val="none" w:sz="0" w:space="0" w:color="auto"/>
          </w:divBdr>
        </w:div>
        <w:div w:id="1860581218">
          <w:marLeft w:val="0"/>
          <w:marRight w:val="0"/>
          <w:marTop w:val="0"/>
          <w:marBottom w:val="0"/>
          <w:divBdr>
            <w:top w:val="none" w:sz="0" w:space="0" w:color="auto"/>
            <w:left w:val="none" w:sz="0" w:space="0" w:color="auto"/>
            <w:bottom w:val="none" w:sz="0" w:space="0" w:color="auto"/>
            <w:right w:val="none" w:sz="0" w:space="0" w:color="auto"/>
          </w:divBdr>
        </w:div>
        <w:div w:id="1861504932">
          <w:marLeft w:val="0"/>
          <w:marRight w:val="0"/>
          <w:marTop w:val="0"/>
          <w:marBottom w:val="0"/>
          <w:divBdr>
            <w:top w:val="none" w:sz="0" w:space="0" w:color="auto"/>
            <w:left w:val="none" w:sz="0" w:space="0" w:color="auto"/>
            <w:bottom w:val="none" w:sz="0" w:space="0" w:color="auto"/>
            <w:right w:val="none" w:sz="0" w:space="0" w:color="auto"/>
          </w:divBdr>
        </w:div>
        <w:div w:id="1861552678">
          <w:marLeft w:val="0"/>
          <w:marRight w:val="0"/>
          <w:marTop w:val="0"/>
          <w:marBottom w:val="0"/>
          <w:divBdr>
            <w:top w:val="none" w:sz="0" w:space="0" w:color="auto"/>
            <w:left w:val="none" w:sz="0" w:space="0" w:color="auto"/>
            <w:bottom w:val="none" w:sz="0" w:space="0" w:color="auto"/>
            <w:right w:val="none" w:sz="0" w:space="0" w:color="auto"/>
          </w:divBdr>
        </w:div>
        <w:div w:id="1861700711">
          <w:marLeft w:val="0"/>
          <w:marRight w:val="0"/>
          <w:marTop w:val="0"/>
          <w:marBottom w:val="0"/>
          <w:divBdr>
            <w:top w:val="none" w:sz="0" w:space="0" w:color="auto"/>
            <w:left w:val="none" w:sz="0" w:space="0" w:color="auto"/>
            <w:bottom w:val="none" w:sz="0" w:space="0" w:color="auto"/>
            <w:right w:val="none" w:sz="0" w:space="0" w:color="auto"/>
          </w:divBdr>
        </w:div>
        <w:div w:id="1869565452">
          <w:marLeft w:val="0"/>
          <w:marRight w:val="0"/>
          <w:marTop w:val="0"/>
          <w:marBottom w:val="0"/>
          <w:divBdr>
            <w:top w:val="none" w:sz="0" w:space="0" w:color="auto"/>
            <w:left w:val="none" w:sz="0" w:space="0" w:color="auto"/>
            <w:bottom w:val="none" w:sz="0" w:space="0" w:color="auto"/>
            <w:right w:val="none" w:sz="0" w:space="0" w:color="auto"/>
          </w:divBdr>
        </w:div>
        <w:div w:id="1872646123">
          <w:marLeft w:val="0"/>
          <w:marRight w:val="0"/>
          <w:marTop w:val="0"/>
          <w:marBottom w:val="0"/>
          <w:divBdr>
            <w:top w:val="none" w:sz="0" w:space="0" w:color="auto"/>
            <w:left w:val="none" w:sz="0" w:space="0" w:color="auto"/>
            <w:bottom w:val="none" w:sz="0" w:space="0" w:color="auto"/>
            <w:right w:val="none" w:sz="0" w:space="0" w:color="auto"/>
          </w:divBdr>
        </w:div>
        <w:div w:id="1879317187">
          <w:marLeft w:val="0"/>
          <w:marRight w:val="0"/>
          <w:marTop w:val="0"/>
          <w:marBottom w:val="0"/>
          <w:divBdr>
            <w:top w:val="none" w:sz="0" w:space="0" w:color="auto"/>
            <w:left w:val="none" w:sz="0" w:space="0" w:color="auto"/>
            <w:bottom w:val="none" w:sz="0" w:space="0" w:color="auto"/>
            <w:right w:val="none" w:sz="0" w:space="0" w:color="auto"/>
          </w:divBdr>
        </w:div>
        <w:div w:id="1880244219">
          <w:marLeft w:val="0"/>
          <w:marRight w:val="0"/>
          <w:marTop w:val="0"/>
          <w:marBottom w:val="0"/>
          <w:divBdr>
            <w:top w:val="none" w:sz="0" w:space="0" w:color="auto"/>
            <w:left w:val="none" w:sz="0" w:space="0" w:color="auto"/>
            <w:bottom w:val="none" w:sz="0" w:space="0" w:color="auto"/>
            <w:right w:val="none" w:sz="0" w:space="0" w:color="auto"/>
          </w:divBdr>
        </w:div>
        <w:div w:id="1881627977">
          <w:marLeft w:val="0"/>
          <w:marRight w:val="0"/>
          <w:marTop w:val="0"/>
          <w:marBottom w:val="0"/>
          <w:divBdr>
            <w:top w:val="none" w:sz="0" w:space="0" w:color="auto"/>
            <w:left w:val="none" w:sz="0" w:space="0" w:color="auto"/>
            <w:bottom w:val="none" w:sz="0" w:space="0" w:color="auto"/>
            <w:right w:val="none" w:sz="0" w:space="0" w:color="auto"/>
          </w:divBdr>
        </w:div>
        <w:div w:id="1882589573">
          <w:marLeft w:val="0"/>
          <w:marRight w:val="0"/>
          <w:marTop w:val="0"/>
          <w:marBottom w:val="0"/>
          <w:divBdr>
            <w:top w:val="none" w:sz="0" w:space="0" w:color="auto"/>
            <w:left w:val="none" w:sz="0" w:space="0" w:color="auto"/>
            <w:bottom w:val="none" w:sz="0" w:space="0" w:color="auto"/>
            <w:right w:val="none" w:sz="0" w:space="0" w:color="auto"/>
          </w:divBdr>
        </w:div>
        <w:div w:id="1887057907">
          <w:marLeft w:val="0"/>
          <w:marRight w:val="0"/>
          <w:marTop w:val="0"/>
          <w:marBottom w:val="0"/>
          <w:divBdr>
            <w:top w:val="none" w:sz="0" w:space="0" w:color="auto"/>
            <w:left w:val="none" w:sz="0" w:space="0" w:color="auto"/>
            <w:bottom w:val="none" w:sz="0" w:space="0" w:color="auto"/>
            <w:right w:val="none" w:sz="0" w:space="0" w:color="auto"/>
          </w:divBdr>
        </w:div>
        <w:div w:id="1888032535">
          <w:marLeft w:val="0"/>
          <w:marRight w:val="0"/>
          <w:marTop w:val="0"/>
          <w:marBottom w:val="0"/>
          <w:divBdr>
            <w:top w:val="none" w:sz="0" w:space="0" w:color="auto"/>
            <w:left w:val="none" w:sz="0" w:space="0" w:color="auto"/>
            <w:bottom w:val="none" w:sz="0" w:space="0" w:color="auto"/>
            <w:right w:val="none" w:sz="0" w:space="0" w:color="auto"/>
          </w:divBdr>
        </w:div>
        <w:div w:id="1891569129">
          <w:marLeft w:val="0"/>
          <w:marRight w:val="0"/>
          <w:marTop w:val="0"/>
          <w:marBottom w:val="0"/>
          <w:divBdr>
            <w:top w:val="none" w:sz="0" w:space="0" w:color="auto"/>
            <w:left w:val="none" w:sz="0" w:space="0" w:color="auto"/>
            <w:bottom w:val="none" w:sz="0" w:space="0" w:color="auto"/>
            <w:right w:val="none" w:sz="0" w:space="0" w:color="auto"/>
          </w:divBdr>
        </w:div>
        <w:div w:id="1898316004">
          <w:marLeft w:val="0"/>
          <w:marRight w:val="0"/>
          <w:marTop w:val="0"/>
          <w:marBottom w:val="0"/>
          <w:divBdr>
            <w:top w:val="none" w:sz="0" w:space="0" w:color="auto"/>
            <w:left w:val="none" w:sz="0" w:space="0" w:color="auto"/>
            <w:bottom w:val="none" w:sz="0" w:space="0" w:color="auto"/>
            <w:right w:val="none" w:sz="0" w:space="0" w:color="auto"/>
          </w:divBdr>
        </w:div>
        <w:div w:id="1898927543">
          <w:marLeft w:val="0"/>
          <w:marRight w:val="0"/>
          <w:marTop w:val="0"/>
          <w:marBottom w:val="0"/>
          <w:divBdr>
            <w:top w:val="none" w:sz="0" w:space="0" w:color="auto"/>
            <w:left w:val="none" w:sz="0" w:space="0" w:color="auto"/>
            <w:bottom w:val="none" w:sz="0" w:space="0" w:color="auto"/>
            <w:right w:val="none" w:sz="0" w:space="0" w:color="auto"/>
          </w:divBdr>
        </w:div>
        <w:div w:id="1900938553">
          <w:marLeft w:val="0"/>
          <w:marRight w:val="0"/>
          <w:marTop w:val="0"/>
          <w:marBottom w:val="0"/>
          <w:divBdr>
            <w:top w:val="none" w:sz="0" w:space="0" w:color="auto"/>
            <w:left w:val="none" w:sz="0" w:space="0" w:color="auto"/>
            <w:bottom w:val="none" w:sz="0" w:space="0" w:color="auto"/>
            <w:right w:val="none" w:sz="0" w:space="0" w:color="auto"/>
          </w:divBdr>
        </w:div>
        <w:div w:id="1905413580">
          <w:marLeft w:val="0"/>
          <w:marRight w:val="0"/>
          <w:marTop w:val="0"/>
          <w:marBottom w:val="0"/>
          <w:divBdr>
            <w:top w:val="none" w:sz="0" w:space="0" w:color="auto"/>
            <w:left w:val="none" w:sz="0" w:space="0" w:color="auto"/>
            <w:bottom w:val="none" w:sz="0" w:space="0" w:color="auto"/>
            <w:right w:val="none" w:sz="0" w:space="0" w:color="auto"/>
          </w:divBdr>
        </w:div>
        <w:div w:id="1909876972">
          <w:marLeft w:val="0"/>
          <w:marRight w:val="0"/>
          <w:marTop w:val="0"/>
          <w:marBottom w:val="0"/>
          <w:divBdr>
            <w:top w:val="none" w:sz="0" w:space="0" w:color="auto"/>
            <w:left w:val="none" w:sz="0" w:space="0" w:color="auto"/>
            <w:bottom w:val="none" w:sz="0" w:space="0" w:color="auto"/>
            <w:right w:val="none" w:sz="0" w:space="0" w:color="auto"/>
          </w:divBdr>
        </w:div>
        <w:div w:id="1914005065">
          <w:marLeft w:val="0"/>
          <w:marRight w:val="0"/>
          <w:marTop w:val="0"/>
          <w:marBottom w:val="0"/>
          <w:divBdr>
            <w:top w:val="none" w:sz="0" w:space="0" w:color="auto"/>
            <w:left w:val="none" w:sz="0" w:space="0" w:color="auto"/>
            <w:bottom w:val="none" w:sz="0" w:space="0" w:color="auto"/>
            <w:right w:val="none" w:sz="0" w:space="0" w:color="auto"/>
          </w:divBdr>
        </w:div>
        <w:div w:id="1918856617">
          <w:marLeft w:val="0"/>
          <w:marRight w:val="0"/>
          <w:marTop w:val="0"/>
          <w:marBottom w:val="0"/>
          <w:divBdr>
            <w:top w:val="none" w:sz="0" w:space="0" w:color="auto"/>
            <w:left w:val="none" w:sz="0" w:space="0" w:color="auto"/>
            <w:bottom w:val="none" w:sz="0" w:space="0" w:color="auto"/>
            <w:right w:val="none" w:sz="0" w:space="0" w:color="auto"/>
          </w:divBdr>
        </w:div>
        <w:div w:id="1921057234">
          <w:marLeft w:val="0"/>
          <w:marRight w:val="0"/>
          <w:marTop w:val="0"/>
          <w:marBottom w:val="0"/>
          <w:divBdr>
            <w:top w:val="none" w:sz="0" w:space="0" w:color="auto"/>
            <w:left w:val="none" w:sz="0" w:space="0" w:color="auto"/>
            <w:bottom w:val="none" w:sz="0" w:space="0" w:color="auto"/>
            <w:right w:val="none" w:sz="0" w:space="0" w:color="auto"/>
          </w:divBdr>
        </w:div>
        <w:div w:id="1921327054">
          <w:marLeft w:val="0"/>
          <w:marRight w:val="0"/>
          <w:marTop w:val="0"/>
          <w:marBottom w:val="0"/>
          <w:divBdr>
            <w:top w:val="none" w:sz="0" w:space="0" w:color="auto"/>
            <w:left w:val="none" w:sz="0" w:space="0" w:color="auto"/>
            <w:bottom w:val="none" w:sz="0" w:space="0" w:color="auto"/>
            <w:right w:val="none" w:sz="0" w:space="0" w:color="auto"/>
          </w:divBdr>
        </w:div>
        <w:div w:id="1925802154">
          <w:marLeft w:val="0"/>
          <w:marRight w:val="0"/>
          <w:marTop w:val="0"/>
          <w:marBottom w:val="0"/>
          <w:divBdr>
            <w:top w:val="none" w:sz="0" w:space="0" w:color="auto"/>
            <w:left w:val="none" w:sz="0" w:space="0" w:color="auto"/>
            <w:bottom w:val="none" w:sz="0" w:space="0" w:color="auto"/>
            <w:right w:val="none" w:sz="0" w:space="0" w:color="auto"/>
          </w:divBdr>
        </w:div>
        <w:div w:id="1933658775">
          <w:marLeft w:val="0"/>
          <w:marRight w:val="0"/>
          <w:marTop w:val="0"/>
          <w:marBottom w:val="0"/>
          <w:divBdr>
            <w:top w:val="none" w:sz="0" w:space="0" w:color="auto"/>
            <w:left w:val="none" w:sz="0" w:space="0" w:color="auto"/>
            <w:bottom w:val="none" w:sz="0" w:space="0" w:color="auto"/>
            <w:right w:val="none" w:sz="0" w:space="0" w:color="auto"/>
          </w:divBdr>
        </w:div>
        <w:div w:id="1935436409">
          <w:marLeft w:val="0"/>
          <w:marRight w:val="0"/>
          <w:marTop w:val="0"/>
          <w:marBottom w:val="0"/>
          <w:divBdr>
            <w:top w:val="none" w:sz="0" w:space="0" w:color="auto"/>
            <w:left w:val="none" w:sz="0" w:space="0" w:color="auto"/>
            <w:bottom w:val="none" w:sz="0" w:space="0" w:color="auto"/>
            <w:right w:val="none" w:sz="0" w:space="0" w:color="auto"/>
          </w:divBdr>
        </w:div>
        <w:div w:id="1935868042">
          <w:marLeft w:val="0"/>
          <w:marRight w:val="0"/>
          <w:marTop w:val="0"/>
          <w:marBottom w:val="0"/>
          <w:divBdr>
            <w:top w:val="none" w:sz="0" w:space="0" w:color="auto"/>
            <w:left w:val="none" w:sz="0" w:space="0" w:color="auto"/>
            <w:bottom w:val="none" w:sz="0" w:space="0" w:color="auto"/>
            <w:right w:val="none" w:sz="0" w:space="0" w:color="auto"/>
          </w:divBdr>
        </w:div>
        <w:div w:id="1938781655">
          <w:marLeft w:val="0"/>
          <w:marRight w:val="0"/>
          <w:marTop w:val="0"/>
          <w:marBottom w:val="0"/>
          <w:divBdr>
            <w:top w:val="none" w:sz="0" w:space="0" w:color="auto"/>
            <w:left w:val="none" w:sz="0" w:space="0" w:color="auto"/>
            <w:bottom w:val="none" w:sz="0" w:space="0" w:color="auto"/>
            <w:right w:val="none" w:sz="0" w:space="0" w:color="auto"/>
          </w:divBdr>
        </w:div>
        <w:div w:id="1943218742">
          <w:marLeft w:val="0"/>
          <w:marRight w:val="0"/>
          <w:marTop w:val="0"/>
          <w:marBottom w:val="0"/>
          <w:divBdr>
            <w:top w:val="none" w:sz="0" w:space="0" w:color="auto"/>
            <w:left w:val="none" w:sz="0" w:space="0" w:color="auto"/>
            <w:bottom w:val="none" w:sz="0" w:space="0" w:color="auto"/>
            <w:right w:val="none" w:sz="0" w:space="0" w:color="auto"/>
          </w:divBdr>
        </w:div>
        <w:div w:id="1948343156">
          <w:marLeft w:val="0"/>
          <w:marRight w:val="0"/>
          <w:marTop w:val="0"/>
          <w:marBottom w:val="0"/>
          <w:divBdr>
            <w:top w:val="none" w:sz="0" w:space="0" w:color="auto"/>
            <w:left w:val="none" w:sz="0" w:space="0" w:color="auto"/>
            <w:bottom w:val="none" w:sz="0" w:space="0" w:color="auto"/>
            <w:right w:val="none" w:sz="0" w:space="0" w:color="auto"/>
          </w:divBdr>
        </w:div>
        <w:div w:id="1950622740">
          <w:marLeft w:val="0"/>
          <w:marRight w:val="0"/>
          <w:marTop w:val="0"/>
          <w:marBottom w:val="0"/>
          <w:divBdr>
            <w:top w:val="none" w:sz="0" w:space="0" w:color="auto"/>
            <w:left w:val="none" w:sz="0" w:space="0" w:color="auto"/>
            <w:bottom w:val="none" w:sz="0" w:space="0" w:color="auto"/>
            <w:right w:val="none" w:sz="0" w:space="0" w:color="auto"/>
          </w:divBdr>
        </w:div>
        <w:div w:id="1952738659">
          <w:marLeft w:val="0"/>
          <w:marRight w:val="0"/>
          <w:marTop w:val="0"/>
          <w:marBottom w:val="0"/>
          <w:divBdr>
            <w:top w:val="none" w:sz="0" w:space="0" w:color="auto"/>
            <w:left w:val="none" w:sz="0" w:space="0" w:color="auto"/>
            <w:bottom w:val="none" w:sz="0" w:space="0" w:color="auto"/>
            <w:right w:val="none" w:sz="0" w:space="0" w:color="auto"/>
          </w:divBdr>
        </w:div>
        <w:div w:id="1956591526">
          <w:marLeft w:val="0"/>
          <w:marRight w:val="0"/>
          <w:marTop w:val="0"/>
          <w:marBottom w:val="0"/>
          <w:divBdr>
            <w:top w:val="none" w:sz="0" w:space="0" w:color="auto"/>
            <w:left w:val="none" w:sz="0" w:space="0" w:color="auto"/>
            <w:bottom w:val="none" w:sz="0" w:space="0" w:color="auto"/>
            <w:right w:val="none" w:sz="0" w:space="0" w:color="auto"/>
          </w:divBdr>
        </w:div>
        <w:div w:id="1963808822">
          <w:marLeft w:val="0"/>
          <w:marRight w:val="0"/>
          <w:marTop w:val="0"/>
          <w:marBottom w:val="0"/>
          <w:divBdr>
            <w:top w:val="none" w:sz="0" w:space="0" w:color="auto"/>
            <w:left w:val="none" w:sz="0" w:space="0" w:color="auto"/>
            <w:bottom w:val="none" w:sz="0" w:space="0" w:color="auto"/>
            <w:right w:val="none" w:sz="0" w:space="0" w:color="auto"/>
          </w:divBdr>
        </w:div>
        <w:div w:id="1967806324">
          <w:marLeft w:val="0"/>
          <w:marRight w:val="0"/>
          <w:marTop w:val="0"/>
          <w:marBottom w:val="0"/>
          <w:divBdr>
            <w:top w:val="none" w:sz="0" w:space="0" w:color="auto"/>
            <w:left w:val="none" w:sz="0" w:space="0" w:color="auto"/>
            <w:bottom w:val="none" w:sz="0" w:space="0" w:color="auto"/>
            <w:right w:val="none" w:sz="0" w:space="0" w:color="auto"/>
          </w:divBdr>
        </w:div>
        <w:div w:id="1969508247">
          <w:marLeft w:val="0"/>
          <w:marRight w:val="0"/>
          <w:marTop w:val="0"/>
          <w:marBottom w:val="0"/>
          <w:divBdr>
            <w:top w:val="none" w:sz="0" w:space="0" w:color="auto"/>
            <w:left w:val="none" w:sz="0" w:space="0" w:color="auto"/>
            <w:bottom w:val="none" w:sz="0" w:space="0" w:color="auto"/>
            <w:right w:val="none" w:sz="0" w:space="0" w:color="auto"/>
          </w:divBdr>
        </w:div>
        <w:div w:id="1974015032">
          <w:marLeft w:val="0"/>
          <w:marRight w:val="0"/>
          <w:marTop w:val="0"/>
          <w:marBottom w:val="0"/>
          <w:divBdr>
            <w:top w:val="none" w:sz="0" w:space="0" w:color="auto"/>
            <w:left w:val="none" w:sz="0" w:space="0" w:color="auto"/>
            <w:bottom w:val="none" w:sz="0" w:space="0" w:color="auto"/>
            <w:right w:val="none" w:sz="0" w:space="0" w:color="auto"/>
          </w:divBdr>
        </w:div>
        <w:div w:id="1974479545">
          <w:marLeft w:val="0"/>
          <w:marRight w:val="0"/>
          <w:marTop w:val="0"/>
          <w:marBottom w:val="0"/>
          <w:divBdr>
            <w:top w:val="none" w:sz="0" w:space="0" w:color="auto"/>
            <w:left w:val="none" w:sz="0" w:space="0" w:color="auto"/>
            <w:bottom w:val="none" w:sz="0" w:space="0" w:color="auto"/>
            <w:right w:val="none" w:sz="0" w:space="0" w:color="auto"/>
          </w:divBdr>
        </w:div>
        <w:div w:id="1979535208">
          <w:marLeft w:val="0"/>
          <w:marRight w:val="0"/>
          <w:marTop w:val="0"/>
          <w:marBottom w:val="0"/>
          <w:divBdr>
            <w:top w:val="none" w:sz="0" w:space="0" w:color="auto"/>
            <w:left w:val="none" w:sz="0" w:space="0" w:color="auto"/>
            <w:bottom w:val="none" w:sz="0" w:space="0" w:color="auto"/>
            <w:right w:val="none" w:sz="0" w:space="0" w:color="auto"/>
          </w:divBdr>
        </w:div>
        <w:div w:id="2004044407">
          <w:marLeft w:val="0"/>
          <w:marRight w:val="0"/>
          <w:marTop w:val="0"/>
          <w:marBottom w:val="0"/>
          <w:divBdr>
            <w:top w:val="none" w:sz="0" w:space="0" w:color="auto"/>
            <w:left w:val="none" w:sz="0" w:space="0" w:color="auto"/>
            <w:bottom w:val="none" w:sz="0" w:space="0" w:color="auto"/>
            <w:right w:val="none" w:sz="0" w:space="0" w:color="auto"/>
          </w:divBdr>
        </w:div>
        <w:div w:id="2010519575">
          <w:marLeft w:val="0"/>
          <w:marRight w:val="0"/>
          <w:marTop w:val="0"/>
          <w:marBottom w:val="0"/>
          <w:divBdr>
            <w:top w:val="none" w:sz="0" w:space="0" w:color="auto"/>
            <w:left w:val="none" w:sz="0" w:space="0" w:color="auto"/>
            <w:bottom w:val="none" w:sz="0" w:space="0" w:color="auto"/>
            <w:right w:val="none" w:sz="0" w:space="0" w:color="auto"/>
          </w:divBdr>
        </w:div>
        <w:div w:id="2012873783">
          <w:marLeft w:val="0"/>
          <w:marRight w:val="0"/>
          <w:marTop w:val="0"/>
          <w:marBottom w:val="0"/>
          <w:divBdr>
            <w:top w:val="none" w:sz="0" w:space="0" w:color="auto"/>
            <w:left w:val="none" w:sz="0" w:space="0" w:color="auto"/>
            <w:bottom w:val="none" w:sz="0" w:space="0" w:color="auto"/>
            <w:right w:val="none" w:sz="0" w:space="0" w:color="auto"/>
          </w:divBdr>
        </w:div>
        <w:div w:id="2013291532">
          <w:marLeft w:val="0"/>
          <w:marRight w:val="0"/>
          <w:marTop w:val="0"/>
          <w:marBottom w:val="0"/>
          <w:divBdr>
            <w:top w:val="none" w:sz="0" w:space="0" w:color="auto"/>
            <w:left w:val="none" w:sz="0" w:space="0" w:color="auto"/>
            <w:bottom w:val="none" w:sz="0" w:space="0" w:color="auto"/>
            <w:right w:val="none" w:sz="0" w:space="0" w:color="auto"/>
          </w:divBdr>
        </w:div>
        <w:div w:id="2019691202">
          <w:marLeft w:val="0"/>
          <w:marRight w:val="0"/>
          <w:marTop w:val="0"/>
          <w:marBottom w:val="0"/>
          <w:divBdr>
            <w:top w:val="none" w:sz="0" w:space="0" w:color="auto"/>
            <w:left w:val="none" w:sz="0" w:space="0" w:color="auto"/>
            <w:bottom w:val="none" w:sz="0" w:space="0" w:color="auto"/>
            <w:right w:val="none" w:sz="0" w:space="0" w:color="auto"/>
          </w:divBdr>
        </w:div>
        <w:div w:id="2020548065">
          <w:marLeft w:val="0"/>
          <w:marRight w:val="0"/>
          <w:marTop w:val="0"/>
          <w:marBottom w:val="0"/>
          <w:divBdr>
            <w:top w:val="none" w:sz="0" w:space="0" w:color="auto"/>
            <w:left w:val="none" w:sz="0" w:space="0" w:color="auto"/>
            <w:bottom w:val="none" w:sz="0" w:space="0" w:color="auto"/>
            <w:right w:val="none" w:sz="0" w:space="0" w:color="auto"/>
          </w:divBdr>
        </w:div>
        <w:div w:id="2025202683">
          <w:marLeft w:val="0"/>
          <w:marRight w:val="0"/>
          <w:marTop w:val="0"/>
          <w:marBottom w:val="0"/>
          <w:divBdr>
            <w:top w:val="none" w:sz="0" w:space="0" w:color="auto"/>
            <w:left w:val="none" w:sz="0" w:space="0" w:color="auto"/>
            <w:bottom w:val="none" w:sz="0" w:space="0" w:color="auto"/>
            <w:right w:val="none" w:sz="0" w:space="0" w:color="auto"/>
          </w:divBdr>
        </w:div>
        <w:div w:id="2028015557">
          <w:marLeft w:val="0"/>
          <w:marRight w:val="0"/>
          <w:marTop w:val="0"/>
          <w:marBottom w:val="0"/>
          <w:divBdr>
            <w:top w:val="none" w:sz="0" w:space="0" w:color="auto"/>
            <w:left w:val="none" w:sz="0" w:space="0" w:color="auto"/>
            <w:bottom w:val="none" w:sz="0" w:space="0" w:color="auto"/>
            <w:right w:val="none" w:sz="0" w:space="0" w:color="auto"/>
          </w:divBdr>
        </w:div>
        <w:div w:id="2045400228">
          <w:marLeft w:val="0"/>
          <w:marRight w:val="0"/>
          <w:marTop w:val="0"/>
          <w:marBottom w:val="0"/>
          <w:divBdr>
            <w:top w:val="none" w:sz="0" w:space="0" w:color="auto"/>
            <w:left w:val="none" w:sz="0" w:space="0" w:color="auto"/>
            <w:bottom w:val="none" w:sz="0" w:space="0" w:color="auto"/>
            <w:right w:val="none" w:sz="0" w:space="0" w:color="auto"/>
          </w:divBdr>
        </w:div>
        <w:div w:id="2050687946">
          <w:marLeft w:val="0"/>
          <w:marRight w:val="0"/>
          <w:marTop w:val="0"/>
          <w:marBottom w:val="0"/>
          <w:divBdr>
            <w:top w:val="none" w:sz="0" w:space="0" w:color="auto"/>
            <w:left w:val="none" w:sz="0" w:space="0" w:color="auto"/>
            <w:bottom w:val="none" w:sz="0" w:space="0" w:color="auto"/>
            <w:right w:val="none" w:sz="0" w:space="0" w:color="auto"/>
          </w:divBdr>
        </w:div>
        <w:div w:id="2058582185">
          <w:marLeft w:val="0"/>
          <w:marRight w:val="0"/>
          <w:marTop w:val="0"/>
          <w:marBottom w:val="0"/>
          <w:divBdr>
            <w:top w:val="none" w:sz="0" w:space="0" w:color="auto"/>
            <w:left w:val="none" w:sz="0" w:space="0" w:color="auto"/>
            <w:bottom w:val="none" w:sz="0" w:space="0" w:color="auto"/>
            <w:right w:val="none" w:sz="0" w:space="0" w:color="auto"/>
          </w:divBdr>
        </w:div>
        <w:div w:id="2063673337">
          <w:marLeft w:val="0"/>
          <w:marRight w:val="0"/>
          <w:marTop w:val="0"/>
          <w:marBottom w:val="0"/>
          <w:divBdr>
            <w:top w:val="none" w:sz="0" w:space="0" w:color="auto"/>
            <w:left w:val="none" w:sz="0" w:space="0" w:color="auto"/>
            <w:bottom w:val="none" w:sz="0" w:space="0" w:color="auto"/>
            <w:right w:val="none" w:sz="0" w:space="0" w:color="auto"/>
          </w:divBdr>
        </w:div>
        <w:div w:id="2065637552">
          <w:marLeft w:val="0"/>
          <w:marRight w:val="0"/>
          <w:marTop w:val="0"/>
          <w:marBottom w:val="0"/>
          <w:divBdr>
            <w:top w:val="none" w:sz="0" w:space="0" w:color="auto"/>
            <w:left w:val="none" w:sz="0" w:space="0" w:color="auto"/>
            <w:bottom w:val="none" w:sz="0" w:space="0" w:color="auto"/>
            <w:right w:val="none" w:sz="0" w:space="0" w:color="auto"/>
          </w:divBdr>
        </w:div>
        <w:div w:id="2066220595">
          <w:marLeft w:val="0"/>
          <w:marRight w:val="0"/>
          <w:marTop w:val="0"/>
          <w:marBottom w:val="0"/>
          <w:divBdr>
            <w:top w:val="none" w:sz="0" w:space="0" w:color="auto"/>
            <w:left w:val="none" w:sz="0" w:space="0" w:color="auto"/>
            <w:bottom w:val="none" w:sz="0" w:space="0" w:color="auto"/>
            <w:right w:val="none" w:sz="0" w:space="0" w:color="auto"/>
          </w:divBdr>
        </w:div>
        <w:div w:id="2067290374">
          <w:marLeft w:val="0"/>
          <w:marRight w:val="0"/>
          <w:marTop w:val="0"/>
          <w:marBottom w:val="0"/>
          <w:divBdr>
            <w:top w:val="none" w:sz="0" w:space="0" w:color="auto"/>
            <w:left w:val="none" w:sz="0" w:space="0" w:color="auto"/>
            <w:bottom w:val="none" w:sz="0" w:space="0" w:color="auto"/>
            <w:right w:val="none" w:sz="0" w:space="0" w:color="auto"/>
          </w:divBdr>
        </w:div>
        <w:div w:id="2078700498">
          <w:marLeft w:val="0"/>
          <w:marRight w:val="0"/>
          <w:marTop w:val="0"/>
          <w:marBottom w:val="0"/>
          <w:divBdr>
            <w:top w:val="none" w:sz="0" w:space="0" w:color="auto"/>
            <w:left w:val="none" w:sz="0" w:space="0" w:color="auto"/>
            <w:bottom w:val="none" w:sz="0" w:space="0" w:color="auto"/>
            <w:right w:val="none" w:sz="0" w:space="0" w:color="auto"/>
          </w:divBdr>
        </w:div>
        <w:div w:id="2082368363">
          <w:marLeft w:val="0"/>
          <w:marRight w:val="0"/>
          <w:marTop w:val="0"/>
          <w:marBottom w:val="0"/>
          <w:divBdr>
            <w:top w:val="none" w:sz="0" w:space="0" w:color="auto"/>
            <w:left w:val="none" w:sz="0" w:space="0" w:color="auto"/>
            <w:bottom w:val="none" w:sz="0" w:space="0" w:color="auto"/>
            <w:right w:val="none" w:sz="0" w:space="0" w:color="auto"/>
          </w:divBdr>
        </w:div>
        <w:div w:id="2084985993">
          <w:marLeft w:val="0"/>
          <w:marRight w:val="0"/>
          <w:marTop w:val="0"/>
          <w:marBottom w:val="0"/>
          <w:divBdr>
            <w:top w:val="none" w:sz="0" w:space="0" w:color="auto"/>
            <w:left w:val="none" w:sz="0" w:space="0" w:color="auto"/>
            <w:bottom w:val="none" w:sz="0" w:space="0" w:color="auto"/>
            <w:right w:val="none" w:sz="0" w:space="0" w:color="auto"/>
          </w:divBdr>
        </w:div>
        <w:div w:id="2089812733">
          <w:marLeft w:val="0"/>
          <w:marRight w:val="0"/>
          <w:marTop w:val="0"/>
          <w:marBottom w:val="0"/>
          <w:divBdr>
            <w:top w:val="none" w:sz="0" w:space="0" w:color="auto"/>
            <w:left w:val="none" w:sz="0" w:space="0" w:color="auto"/>
            <w:bottom w:val="none" w:sz="0" w:space="0" w:color="auto"/>
            <w:right w:val="none" w:sz="0" w:space="0" w:color="auto"/>
          </w:divBdr>
        </w:div>
        <w:div w:id="2091078928">
          <w:marLeft w:val="0"/>
          <w:marRight w:val="0"/>
          <w:marTop w:val="0"/>
          <w:marBottom w:val="0"/>
          <w:divBdr>
            <w:top w:val="none" w:sz="0" w:space="0" w:color="auto"/>
            <w:left w:val="none" w:sz="0" w:space="0" w:color="auto"/>
            <w:bottom w:val="none" w:sz="0" w:space="0" w:color="auto"/>
            <w:right w:val="none" w:sz="0" w:space="0" w:color="auto"/>
          </w:divBdr>
        </w:div>
        <w:div w:id="2099786837">
          <w:marLeft w:val="0"/>
          <w:marRight w:val="0"/>
          <w:marTop w:val="0"/>
          <w:marBottom w:val="0"/>
          <w:divBdr>
            <w:top w:val="none" w:sz="0" w:space="0" w:color="auto"/>
            <w:left w:val="none" w:sz="0" w:space="0" w:color="auto"/>
            <w:bottom w:val="none" w:sz="0" w:space="0" w:color="auto"/>
            <w:right w:val="none" w:sz="0" w:space="0" w:color="auto"/>
          </w:divBdr>
        </w:div>
        <w:div w:id="2101484593">
          <w:marLeft w:val="0"/>
          <w:marRight w:val="0"/>
          <w:marTop w:val="0"/>
          <w:marBottom w:val="0"/>
          <w:divBdr>
            <w:top w:val="none" w:sz="0" w:space="0" w:color="auto"/>
            <w:left w:val="none" w:sz="0" w:space="0" w:color="auto"/>
            <w:bottom w:val="none" w:sz="0" w:space="0" w:color="auto"/>
            <w:right w:val="none" w:sz="0" w:space="0" w:color="auto"/>
          </w:divBdr>
        </w:div>
        <w:div w:id="2108456756">
          <w:marLeft w:val="0"/>
          <w:marRight w:val="0"/>
          <w:marTop w:val="0"/>
          <w:marBottom w:val="0"/>
          <w:divBdr>
            <w:top w:val="none" w:sz="0" w:space="0" w:color="auto"/>
            <w:left w:val="none" w:sz="0" w:space="0" w:color="auto"/>
            <w:bottom w:val="none" w:sz="0" w:space="0" w:color="auto"/>
            <w:right w:val="none" w:sz="0" w:space="0" w:color="auto"/>
          </w:divBdr>
        </w:div>
        <w:div w:id="2112627701">
          <w:marLeft w:val="0"/>
          <w:marRight w:val="0"/>
          <w:marTop w:val="0"/>
          <w:marBottom w:val="0"/>
          <w:divBdr>
            <w:top w:val="none" w:sz="0" w:space="0" w:color="auto"/>
            <w:left w:val="none" w:sz="0" w:space="0" w:color="auto"/>
            <w:bottom w:val="none" w:sz="0" w:space="0" w:color="auto"/>
            <w:right w:val="none" w:sz="0" w:space="0" w:color="auto"/>
          </w:divBdr>
        </w:div>
        <w:div w:id="2120681029">
          <w:marLeft w:val="0"/>
          <w:marRight w:val="0"/>
          <w:marTop w:val="0"/>
          <w:marBottom w:val="0"/>
          <w:divBdr>
            <w:top w:val="none" w:sz="0" w:space="0" w:color="auto"/>
            <w:left w:val="none" w:sz="0" w:space="0" w:color="auto"/>
            <w:bottom w:val="none" w:sz="0" w:space="0" w:color="auto"/>
            <w:right w:val="none" w:sz="0" w:space="0" w:color="auto"/>
          </w:divBdr>
        </w:div>
        <w:div w:id="2123721814">
          <w:marLeft w:val="0"/>
          <w:marRight w:val="0"/>
          <w:marTop w:val="0"/>
          <w:marBottom w:val="0"/>
          <w:divBdr>
            <w:top w:val="none" w:sz="0" w:space="0" w:color="auto"/>
            <w:left w:val="none" w:sz="0" w:space="0" w:color="auto"/>
            <w:bottom w:val="none" w:sz="0" w:space="0" w:color="auto"/>
            <w:right w:val="none" w:sz="0" w:space="0" w:color="auto"/>
          </w:divBdr>
        </w:div>
        <w:div w:id="2123760963">
          <w:marLeft w:val="0"/>
          <w:marRight w:val="0"/>
          <w:marTop w:val="0"/>
          <w:marBottom w:val="0"/>
          <w:divBdr>
            <w:top w:val="none" w:sz="0" w:space="0" w:color="auto"/>
            <w:left w:val="none" w:sz="0" w:space="0" w:color="auto"/>
            <w:bottom w:val="none" w:sz="0" w:space="0" w:color="auto"/>
            <w:right w:val="none" w:sz="0" w:space="0" w:color="auto"/>
          </w:divBdr>
        </w:div>
        <w:div w:id="2124380487">
          <w:marLeft w:val="0"/>
          <w:marRight w:val="0"/>
          <w:marTop w:val="0"/>
          <w:marBottom w:val="0"/>
          <w:divBdr>
            <w:top w:val="none" w:sz="0" w:space="0" w:color="auto"/>
            <w:left w:val="none" w:sz="0" w:space="0" w:color="auto"/>
            <w:bottom w:val="none" w:sz="0" w:space="0" w:color="auto"/>
            <w:right w:val="none" w:sz="0" w:space="0" w:color="auto"/>
          </w:divBdr>
        </w:div>
        <w:div w:id="2132094694">
          <w:marLeft w:val="0"/>
          <w:marRight w:val="0"/>
          <w:marTop w:val="0"/>
          <w:marBottom w:val="0"/>
          <w:divBdr>
            <w:top w:val="none" w:sz="0" w:space="0" w:color="auto"/>
            <w:left w:val="none" w:sz="0" w:space="0" w:color="auto"/>
            <w:bottom w:val="none" w:sz="0" w:space="0" w:color="auto"/>
            <w:right w:val="none" w:sz="0" w:space="0" w:color="auto"/>
          </w:divBdr>
        </w:div>
        <w:div w:id="2132433217">
          <w:marLeft w:val="0"/>
          <w:marRight w:val="0"/>
          <w:marTop w:val="0"/>
          <w:marBottom w:val="0"/>
          <w:divBdr>
            <w:top w:val="none" w:sz="0" w:space="0" w:color="auto"/>
            <w:left w:val="none" w:sz="0" w:space="0" w:color="auto"/>
            <w:bottom w:val="none" w:sz="0" w:space="0" w:color="auto"/>
            <w:right w:val="none" w:sz="0" w:space="0" w:color="auto"/>
          </w:divBdr>
        </w:div>
        <w:div w:id="2137335382">
          <w:marLeft w:val="0"/>
          <w:marRight w:val="0"/>
          <w:marTop w:val="0"/>
          <w:marBottom w:val="0"/>
          <w:divBdr>
            <w:top w:val="none" w:sz="0" w:space="0" w:color="auto"/>
            <w:left w:val="none" w:sz="0" w:space="0" w:color="auto"/>
            <w:bottom w:val="none" w:sz="0" w:space="0" w:color="auto"/>
            <w:right w:val="none" w:sz="0" w:space="0" w:color="auto"/>
          </w:divBdr>
        </w:div>
        <w:div w:id="2138909294">
          <w:marLeft w:val="0"/>
          <w:marRight w:val="0"/>
          <w:marTop w:val="0"/>
          <w:marBottom w:val="0"/>
          <w:divBdr>
            <w:top w:val="none" w:sz="0" w:space="0" w:color="auto"/>
            <w:left w:val="none" w:sz="0" w:space="0" w:color="auto"/>
            <w:bottom w:val="none" w:sz="0" w:space="0" w:color="auto"/>
            <w:right w:val="none" w:sz="0" w:space="0" w:color="auto"/>
          </w:divBdr>
        </w:div>
        <w:div w:id="2140102897">
          <w:marLeft w:val="0"/>
          <w:marRight w:val="0"/>
          <w:marTop w:val="0"/>
          <w:marBottom w:val="0"/>
          <w:divBdr>
            <w:top w:val="none" w:sz="0" w:space="0" w:color="auto"/>
            <w:left w:val="none" w:sz="0" w:space="0" w:color="auto"/>
            <w:bottom w:val="none" w:sz="0" w:space="0" w:color="auto"/>
            <w:right w:val="none" w:sz="0" w:space="0" w:color="auto"/>
          </w:divBdr>
        </w:div>
        <w:div w:id="2147115181">
          <w:marLeft w:val="0"/>
          <w:marRight w:val="0"/>
          <w:marTop w:val="0"/>
          <w:marBottom w:val="0"/>
          <w:divBdr>
            <w:top w:val="none" w:sz="0" w:space="0" w:color="auto"/>
            <w:left w:val="none" w:sz="0" w:space="0" w:color="auto"/>
            <w:bottom w:val="none" w:sz="0" w:space="0" w:color="auto"/>
            <w:right w:val="none" w:sz="0" w:space="0" w:color="auto"/>
          </w:divBdr>
        </w:div>
      </w:divsChild>
    </w:div>
    <w:div w:id="1138768538">
      <w:bodyDiv w:val="1"/>
      <w:marLeft w:val="0"/>
      <w:marRight w:val="0"/>
      <w:marTop w:val="0"/>
      <w:marBottom w:val="0"/>
      <w:divBdr>
        <w:top w:val="none" w:sz="0" w:space="0" w:color="auto"/>
        <w:left w:val="none" w:sz="0" w:space="0" w:color="auto"/>
        <w:bottom w:val="none" w:sz="0" w:space="0" w:color="auto"/>
        <w:right w:val="none" w:sz="0" w:space="0" w:color="auto"/>
      </w:divBdr>
    </w:div>
    <w:div w:id="1145975774">
      <w:bodyDiv w:val="1"/>
      <w:marLeft w:val="0"/>
      <w:marRight w:val="0"/>
      <w:marTop w:val="0"/>
      <w:marBottom w:val="0"/>
      <w:divBdr>
        <w:top w:val="none" w:sz="0" w:space="0" w:color="auto"/>
        <w:left w:val="none" w:sz="0" w:space="0" w:color="auto"/>
        <w:bottom w:val="none" w:sz="0" w:space="0" w:color="auto"/>
        <w:right w:val="none" w:sz="0" w:space="0" w:color="auto"/>
      </w:divBdr>
    </w:div>
    <w:div w:id="1152718310">
      <w:bodyDiv w:val="1"/>
      <w:marLeft w:val="0"/>
      <w:marRight w:val="0"/>
      <w:marTop w:val="0"/>
      <w:marBottom w:val="0"/>
      <w:divBdr>
        <w:top w:val="none" w:sz="0" w:space="0" w:color="auto"/>
        <w:left w:val="none" w:sz="0" w:space="0" w:color="auto"/>
        <w:bottom w:val="none" w:sz="0" w:space="0" w:color="auto"/>
        <w:right w:val="none" w:sz="0" w:space="0" w:color="auto"/>
      </w:divBdr>
    </w:div>
    <w:div w:id="1154492554">
      <w:bodyDiv w:val="1"/>
      <w:marLeft w:val="0"/>
      <w:marRight w:val="0"/>
      <w:marTop w:val="0"/>
      <w:marBottom w:val="0"/>
      <w:divBdr>
        <w:top w:val="none" w:sz="0" w:space="0" w:color="auto"/>
        <w:left w:val="none" w:sz="0" w:space="0" w:color="auto"/>
        <w:bottom w:val="none" w:sz="0" w:space="0" w:color="auto"/>
        <w:right w:val="none" w:sz="0" w:space="0" w:color="auto"/>
      </w:divBdr>
      <w:divsChild>
        <w:div w:id="295185437">
          <w:marLeft w:val="0"/>
          <w:marRight w:val="0"/>
          <w:marTop w:val="0"/>
          <w:marBottom w:val="0"/>
          <w:divBdr>
            <w:top w:val="none" w:sz="0" w:space="0" w:color="auto"/>
            <w:left w:val="none" w:sz="0" w:space="0" w:color="auto"/>
            <w:bottom w:val="none" w:sz="0" w:space="0" w:color="auto"/>
            <w:right w:val="none" w:sz="0" w:space="0" w:color="auto"/>
          </w:divBdr>
          <w:divsChild>
            <w:div w:id="1492911011">
              <w:marLeft w:val="0"/>
              <w:marRight w:val="0"/>
              <w:marTop w:val="0"/>
              <w:marBottom w:val="0"/>
              <w:divBdr>
                <w:top w:val="none" w:sz="0" w:space="0" w:color="auto"/>
                <w:left w:val="none" w:sz="0" w:space="0" w:color="auto"/>
                <w:bottom w:val="none" w:sz="0" w:space="0" w:color="auto"/>
                <w:right w:val="none" w:sz="0" w:space="0" w:color="auto"/>
              </w:divBdr>
            </w:div>
          </w:divsChild>
        </w:div>
        <w:div w:id="1592665037">
          <w:marLeft w:val="0"/>
          <w:marRight w:val="0"/>
          <w:marTop w:val="0"/>
          <w:marBottom w:val="0"/>
          <w:divBdr>
            <w:top w:val="none" w:sz="0" w:space="0" w:color="auto"/>
            <w:left w:val="none" w:sz="0" w:space="0" w:color="auto"/>
            <w:bottom w:val="none" w:sz="0" w:space="0" w:color="auto"/>
            <w:right w:val="none" w:sz="0" w:space="0" w:color="auto"/>
          </w:divBdr>
          <w:divsChild>
            <w:div w:id="1983849964">
              <w:marLeft w:val="0"/>
              <w:marRight w:val="0"/>
              <w:marTop w:val="0"/>
              <w:marBottom w:val="0"/>
              <w:divBdr>
                <w:top w:val="none" w:sz="0" w:space="0" w:color="auto"/>
                <w:left w:val="none" w:sz="0" w:space="0" w:color="auto"/>
                <w:bottom w:val="none" w:sz="0" w:space="0" w:color="auto"/>
                <w:right w:val="none" w:sz="0" w:space="0" w:color="auto"/>
              </w:divBdr>
            </w:div>
          </w:divsChild>
        </w:div>
        <w:div w:id="1794593449">
          <w:marLeft w:val="0"/>
          <w:marRight w:val="0"/>
          <w:marTop w:val="0"/>
          <w:marBottom w:val="0"/>
          <w:divBdr>
            <w:top w:val="none" w:sz="0" w:space="0" w:color="auto"/>
            <w:left w:val="none" w:sz="0" w:space="0" w:color="auto"/>
            <w:bottom w:val="none" w:sz="0" w:space="0" w:color="auto"/>
            <w:right w:val="none" w:sz="0" w:space="0" w:color="auto"/>
          </w:divBdr>
          <w:divsChild>
            <w:div w:id="937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6562">
      <w:bodyDiv w:val="1"/>
      <w:marLeft w:val="0"/>
      <w:marRight w:val="0"/>
      <w:marTop w:val="0"/>
      <w:marBottom w:val="0"/>
      <w:divBdr>
        <w:top w:val="none" w:sz="0" w:space="0" w:color="auto"/>
        <w:left w:val="none" w:sz="0" w:space="0" w:color="auto"/>
        <w:bottom w:val="none" w:sz="0" w:space="0" w:color="auto"/>
        <w:right w:val="none" w:sz="0" w:space="0" w:color="auto"/>
      </w:divBdr>
    </w:div>
    <w:div w:id="1156722498">
      <w:bodyDiv w:val="1"/>
      <w:marLeft w:val="0"/>
      <w:marRight w:val="0"/>
      <w:marTop w:val="0"/>
      <w:marBottom w:val="0"/>
      <w:divBdr>
        <w:top w:val="none" w:sz="0" w:space="0" w:color="auto"/>
        <w:left w:val="none" w:sz="0" w:space="0" w:color="auto"/>
        <w:bottom w:val="none" w:sz="0" w:space="0" w:color="auto"/>
        <w:right w:val="none" w:sz="0" w:space="0" w:color="auto"/>
      </w:divBdr>
      <w:divsChild>
        <w:div w:id="604964756">
          <w:marLeft w:val="0"/>
          <w:marRight w:val="0"/>
          <w:marTop w:val="0"/>
          <w:marBottom w:val="0"/>
          <w:divBdr>
            <w:top w:val="none" w:sz="0" w:space="0" w:color="auto"/>
            <w:left w:val="none" w:sz="0" w:space="0" w:color="auto"/>
            <w:bottom w:val="none" w:sz="0" w:space="0" w:color="auto"/>
            <w:right w:val="none" w:sz="0" w:space="0" w:color="auto"/>
          </w:divBdr>
          <w:divsChild>
            <w:div w:id="1297446029">
              <w:marLeft w:val="0"/>
              <w:marRight w:val="0"/>
              <w:marTop w:val="0"/>
              <w:marBottom w:val="0"/>
              <w:divBdr>
                <w:top w:val="none" w:sz="0" w:space="0" w:color="auto"/>
                <w:left w:val="none" w:sz="0" w:space="0" w:color="auto"/>
                <w:bottom w:val="none" w:sz="0" w:space="0" w:color="auto"/>
                <w:right w:val="none" w:sz="0" w:space="0" w:color="auto"/>
              </w:divBdr>
              <w:divsChild>
                <w:div w:id="1501431674">
                  <w:marLeft w:val="0"/>
                  <w:marRight w:val="0"/>
                  <w:marTop w:val="0"/>
                  <w:marBottom w:val="0"/>
                  <w:divBdr>
                    <w:top w:val="none" w:sz="0" w:space="0" w:color="auto"/>
                    <w:left w:val="none" w:sz="0" w:space="0" w:color="auto"/>
                    <w:bottom w:val="none" w:sz="0" w:space="0" w:color="auto"/>
                    <w:right w:val="none" w:sz="0" w:space="0" w:color="auto"/>
                  </w:divBdr>
                </w:div>
              </w:divsChild>
            </w:div>
            <w:div w:id="1601376368">
              <w:marLeft w:val="0"/>
              <w:marRight w:val="0"/>
              <w:marTop w:val="0"/>
              <w:marBottom w:val="0"/>
              <w:divBdr>
                <w:top w:val="none" w:sz="0" w:space="0" w:color="auto"/>
                <w:left w:val="none" w:sz="0" w:space="0" w:color="auto"/>
                <w:bottom w:val="none" w:sz="0" w:space="0" w:color="auto"/>
                <w:right w:val="none" w:sz="0" w:space="0" w:color="auto"/>
              </w:divBdr>
            </w:div>
          </w:divsChild>
        </w:div>
        <w:div w:id="1767723619">
          <w:marLeft w:val="0"/>
          <w:marRight w:val="0"/>
          <w:marTop w:val="0"/>
          <w:marBottom w:val="0"/>
          <w:divBdr>
            <w:top w:val="none" w:sz="0" w:space="0" w:color="auto"/>
            <w:left w:val="none" w:sz="0" w:space="0" w:color="auto"/>
            <w:bottom w:val="none" w:sz="0" w:space="0" w:color="auto"/>
            <w:right w:val="none" w:sz="0" w:space="0" w:color="auto"/>
          </w:divBdr>
          <w:divsChild>
            <w:div w:id="2066709552">
              <w:marLeft w:val="0"/>
              <w:marRight w:val="0"/>
              <w:marTop w:val="0"/>
              <w:marBottom w:val="0"/>
              <w:divBdr>
                <w:top w:val="none" w:sz="0" w:space="0" w:color="auto"/>
                <w:left w:val="none" w:sz="0" w:space="0" w:color="auto"/>
                <w:bottom w:val="none" w:sz="0" w:space="0" w:color="auto"/>
                <w:right w:val="none" w:sz="0" w:space="0" w:color="auto"/>
              </w:divBdr>
              <w:divsChild>
                <w:div w:id="693649543">
                  <w:marLeft w:val="0"/>
                  <w:marRight w:val="0"/>
                  <w:marTop w:val="0"/>
                  <w:marBottom w:val="0"/>
                  <w:divBdr>
                    <w:top w:val="none" w:sz="0" w:space="0" w:color="auto"/>
                    <w:left w:val="none" w:sz="0" w:space="0" w:color="auto"/>
                    <w:bottom w:val="none" w:sz="0" w:space="0" w:color="auto"/>
                    <w:right w:val="none" w:sz="0" w:space="0" w:color="auto"/>
                  </w:divBdr>
                  <w:divsChild>
                    <w:div w:id="243346242">
                      <w:marLeft w:val="0"/>
                      <w:marRight w:val="0"/>
                      <w:marTop w:val="0"/>
                      <w:marBottom w:val="0"/>
                      <w:divBdr>
                        <w:top w:val="none" w:sz="0" w:space="0" w:color="auto"/>
                        <w:left w:val="none" w:sz="0" w:space="0" w:color="auto"/>
                        <w:bottom w:val="none" w:sz="0" w:space="0" w:color="auto"/>
                        <w:right w:val="none" w:sz="0" w:space="0" w:color="auto"/>
                      </w:divBdr>
                      <w:divsChild>
                        <w:div w:id="1500580485">
                          <w:marLeft w:val="0"/>
                          <w:marRight w:val="0"/>
                          <w:marTop w:val="0"/>
                          <w:marBottom w:val="0"/>
                          <w:divBdr>
                            <w:top w:val="none" w:sz="0" w:space="0" w:color="auto"/>
                            <w:left w:val="none" w:sz="0" w:space="0" w:color="auto"/>
                            <w:bottom w:val="none" w:sz="0" w:space="0" w:color="auto"/>
                            <w:right w:val="none" w:sz="0" w:space="0" w:color="auto"/>
                          </w:divBdr>
                          <w:divsChild>
                            <w:div w:id="1607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60266">
                      <w:marLeft w:val="0"/>
                      <w:marRight w:val="0"/>
                      <w:marTop w:val="0"/>
                      <w:marBottom w:val="0"/>
                      <w:divBdr>
                        <w:top w:val="none" w:sz="0" w:space="0" w:color="auto"/>
                        <w:left w:val="none" w:sz="0" w:space="0" w:color="auto"/>
                        <w:bottom w:val="none" w:sz="0" w:space="0" w:color="auto"/>
                        <w:right w:val="none" w:sz="0" w:space="0" w:color="auto"/>
                      </w:divBdr>
                      <w:divsChild>
                        <w:div w:id="439646931">
                          <w:marLeft w:val="0"/>
                          <w:marRight w:val="0"/>
                          <w:marTop w:val="0"/>
                          <w:marBottom w:val="0"/>
                          <w:divBdr>
                            <w:top w:val="none" w:sz="0" w:space="0" w:color="auto"/>
                            <w:left w:val="none" w:sz="0" w:space="0" w:color="auto"/>
                            <w:bottom w:val="none" w:sz="0" w:space="0" w:color="auto"/>
                            <w:right w:val="none" w:sz="0" w:space="0" w:color="auto"/>
                          </w:divBdr>
                          <w:divsChild>
                            <w:div w:id="1415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3241">
                      <w:marLeft w:val="0"/>
                      <w:marRight w:val="0"/>
                      <w:marTop w:val="0"/>
                      <w:marBottom w:val="0"/>
                      <w:divBdr>
                        <w:top w:val="none" w:sz="0" w:space="0" w:color="auto"/>
                        <w:left w:val="none" w:sz="0" w:space="0" w:color="auto"/>
                        <w:bottom w:val="none" w:sz="0" w:space="0" w:color="auto"/>
                        <w:right w:val="none" w:sz="0" w:space="0" w:color="auto"/>
                      </w:divBdr>
                      <w:divsChild>
                        <w:div w:id="1158035041">
                          <w:marLeft w:val="0"/>
                          <w:marRight w:val="0"/>
                          <w:marTop w:val="0"/>
                          <w:marBottom w:val="0"/>
                          <w:divBdr>
                            <w:top w:val="none" w:sz="0" w:space="0" w:color="auto"/>
                            <w:left w:val="none" w:sz="0" w:space="0" w:color="auto"/>
                            <w:bottom w:val="none" w:sz="0" w:space="0" w:color="auto"/>
                            <w:right w:val="none" w:sz="0" w:space="0" w:color="auto"/>
                          </w:divBdr>
                        </w:div>
                      </w:divsChild>
                    </w:div>
                    <w:div w:id="921796491">
                      <w:marLeft w:val="0"/>
                      <w:marRight w:val="0"/>
                      <w:marTop w:val="0"/>
                      <w:marBottom w:val="0"/>
                      <w:divBdr>
                        <w:top w:val="none" w:sz="0" w:space="0" w:color="auto"/>
                        <w:left w:val="none" w:sz="0" w:space="0" w:color="auto"/>
                        <w:bottom w:val="none" w:sz="0" w:space="0" w:color="auto"/>
                        <w:right w:val="none" w:sz="0" w:space="0" w:color="auto"/>
                      </w:divBdr>
                      <w:divsChild>
                        <w:div w:id="1669207446">
                          <w:marLeft w:val="0"/>
                          <w:marRight w:val="0"/>
                          <w:marTop w:val="0"/>
                          <w:marBottom w:val="0"/>
                          <w:divBdr>
                            <w:top w:val="none" w:sz="0" w:space="0" w:color="auto"/>
                            <w:left w:val="none" w:sz="0" w:space="0" w:color="auto"/>
                            <w:bottom w:val="none" w:sz="0" w:space="0" w:color="auto"/>
                            <w:right w:val="none" w:sz="0" w:space="0" w:color="auto"/>
                          </w:divBdr>
                          <w:divsChild>
                            <w:div w:id="330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4857">
                      <w:marLeft w:val="0"/>
                      <w:marRight w:val="0"/>
                      <w:marTop w:val="0"/>
                      <w:marBottom w:val="0"/>
                      <w:divBdr>
                        <w:top w:val="none" w:sz="0" w:space="0" w:color="auto"/>
                        <w:left w:val="none" w:sz="0" w:space="0" w:color="auto"/>
                        <w:bottom w:val="none" w:sz="0" w:space="0" w:color="auto"/>
                        <w:right w:val="none" w:sz="0" w:space="0" w:color="auto"/>
                      </w:divBdr>
                      <w:divsChild>
                        <w:div w:id="128937549">
                          <w:marLeft w:val="0"/>
                          <w:marRight w:val="0"/>
                          <w:marTop w:val="0"/>
                          <w:marBottom w:val="0"/>
                          <w:divBdr>
                            <w:top w:val="none" w:sz="0" w:space="0" w:color="auto"/>
                            <w:left w:val="none" w:sz="0" w:space="0" w:color="auto"/>
                            <w:bottom w:val="none" w:sz="0" w:space="0" w:color="auto"/>
                            <w:right w:val="none" w:sz="0" w:space="0" w:color="auto"/>
                          </w:divBdr>
                          <w:divsChild>
                            <w:div w:id="18034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9297">
                      <w:marLeft w:val="0"/>
                      <w:marRight w:val="0"/>
                      <w:marTop w:val="0"/>
                      <w:marBottom w:val="0"/>
                      <w:divBdr>
                        <w:top w:val="none" w:sz="0" w:space="0" w:color="auto"/>
                        <w:left w:val="none" w:sz="0" w:space="0" w:color="auto"/>
                        <w:bottom w:val="none" w:sz="0" w:space="0" w:color="auto"/>
                        <w:right w:val="none" w:sz="0" w:space="0" w:color="auto"/>
                      </w:divBdr>
                      <w:divsChild>
                        <w:div w:id="795103410">
                          <w:marLeft w:val="0"/>
                          <w:marRight w:val="0"/>
                          <w:marTop w:val="0"/>
                          <w:marBottom w:val="0"/>
                          <w:divBdr>
                            <w:top w:val="none" w:sz="0" w:space="0" w:color="auto"/>
                            <w:left w:val="none" w:sz="0" w:space="0" w:color="auto"/>
                            <w:bottom w:val="none" w:sz="0" w:space="0" w:color="auto"/>
                            <w:right w:val="none" w:sz="0" w:space="0" w:color="auto"/>
                          </w:divBdr>
                          <w:divsChild>
                            <w:div w:id="8731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02134">
                  <w:marLeft w:val="0"/>
                  <w:marRight w:val="0"/>
                  <w:marTop w:val="0"/>
                  <w:marBottom w:val="0"/>
                  <w:divBdr>
                    <w:top w:val="none" w:sz="0" w:space="0" w:color="auto"/>
                    <w:left w:val="none" w:sz="0" w:space="0" w:color="auto"/>
                    <w:bottom w:val="none" w:sz="0" w:space="0" w:color="auto"/>
                    <w:right w:val="none" w:sz="0" w:space="0" w:color="auto"/>
                  </w:divBdr>
                  <w:divsChild>
                    <w:div w:id="491063734">
                      <w:marLeft w:val="0"/>
                      <w:marRight w:val="0"/>
                      <w:marTop w:val="0"/>
                      <w:marBottom w:val="0"/>
                      <w:divBdr>
                        <w:top w:val="none" w:sz="0" w:space="0" w:color="auto"/>
                        <w:left w:val="none" w:sz="0" w:space="0" w:color="auto"/>
                        <w:bottom w:val="none" w:sz="0" w:space="0" w:color="auto"/>
                        <w:right w:val="none" w:sz="0" w:space="0" w:color="auto"/>
                      </w:divBdr>
                      <w:divsChild>
                        <w:div w:id="477847713">
                          <w:marLeft w:val="0"/>
                          <w:marRight w:val="0"/>
                          <w:marTop w:val="0"/>
                          <w:marBottom w:val="0"/>
                          <w:divBdr>
                            <w:top w:val="none" w:sz="0" w:space="0" w:color="auto"/>
                            <w:left w:val="none" w:sz="0" w:space="0" w:color="auto"/>
                            <w:bottom w:val="none" w:sz="0" w:space="0" w:color="auto"/>
                            <w:right w:val="none" w:sz="0" w:space="0" w:color="auto"/>
                          </w:divBdr>
                          <w:divsChild>
                            <w:div w:id="1725790561">
                              <w:marLeft w:val="0"/>
                              <w:marRight w:val="0"/>
                              <w:marTop w:val="0"/>
                              <w:marBottom w:val="0"/>
                              <w:divBdr>
                                <w:top w:val="none" w:sz="0" w:space="0" w:color="auto"/>
                                <w:left w:val="none" w:sz="0" w:space="0" w:color="auto"/>
                                <w:bottom w:val="none" w:sz="0" w:space="0" w:color="auto"/>
                                <w:right w:val="none" w:sz="0" w:space="0" w:color="auto"/>
                              </w:divBdr>
                              <w:divsChild>
                                <w:div w:id="4413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1261">
                          <w:marLeft w:val="0"/>
                          <w:marRight w:val="0"/>
                          <w:marTop w:val="0"/>
                          <w:marBottom w:val="0"/>
                          <w:divBdr>
                            <w:top w:val="none" w:sz="0" w:space="0" w:color="auto"/>
                            <w:left w:val="none" w:sz="0" w:space="0" w:color="auto"/>
                            <w:bottom w:val="none" w:sz="0" w:space="0" w:color="auto"/>
                            <w:right w:val="none" w:sz="0" w:space="0" w:color="auto"/>
                          </w:divBdr>
                          <w:divsChild>
                            <w:div w:id="1920748388">
                              <w:marLeft w:val="0"/>
                              <w:marRight w:val="0"/>
                              <w:marTop w:val="0"/>
                              <w:marBottom w:val="0"/>
                              <w:divBdr>
                                <w:top w:val="none" w:sz="0" w:space="0" w:color="auto"/>
                                <w:left w:val="none" w:sz="0" w:space="0" w:color="auto"/>
                                <w:bottom w:val="none" w:sz="0" w:space="0" w:color="auto"/>
                                <w:right w:val="none" w:sz="0" w:space="0" w:color="auto"/>
                              </w:divBdr>
                            </w:div>
                          </w:divsChild>
                        </w:div>
                        <w:div w:id="2078890595">
                          <w:marLeft w:val="0"/>
                          <w:marRight w:val="0"/>
                          <w:marTop w:val="0"/>
                          <w:marBottom w:val="0"/>
                          <w:divBdr>
                            <w:top w:val="none" w:sz="0" w:space="0" w:color="auto"/>
                            <w:left w:val="none" w:sz="0" w:space="0" w:color="auto"/>
                            <w:bottom w:val="none" w:sz="0" w:space="0" w:color="auto"/>
                            <w:right w:val="none" w:sz="0" w:space="0" w:color="auto"/>
                          </w:divBdr>
                          <w:divsChild>
                            <w:div w:id="1856722907">
                              <w:marLeft w:val="0"/>
                              <w:marRight w:val="0"/>
                              <w:marTop w:val="0"/>
                              <w:marBottom w:val="0"/>
                              <w:divBdr>
                                <w:top w:val="none" w:sz="0" w:space="0" w:color="auto"/>
                                <w:left w:val="none" w:sz="0" w:space="0" w:color="auto"/>
                                <w:bottom w:val="none" w:sz="0" w:space="0" w:color="auto"/>
                                <w:right w:val="none" w:sz="0" w:space="0" w:color="auto"/>
                              </w:divBdr>
                              <w:divsChild>
                                <w:div w:id="7861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7393">
                      <w:marLeft w:val="0"/>
                      <w:marRight w:val="0"/>
                      <w:marTop w:val="0"/>
                      <w:marBottom w:val="0"/>
                      <w:divBdr>
                        <w:top w:val="none" w:sz="0" w:space="0" w:color="auto"/>
                        <w:left w:val="none" w:sz="0" w:space="0" w:color="auto"/>
                        <w:bottom w:val="none" w:sz="0" w:space="0" w:color="auto"/>
                        <w:right w:val="none" w:sz="0" w:space="0" w:color="auto"/>
                      </w:divBdr>
                      <w:divsChild>
                        <w:div w:id="1151869846">
                          <w:marLeft w:val="0"/>
                          <w:marRight w:val="0"/>
                          <w:marTop w:val="0"/>
                          <w:marBottom w:val="0"/>
                          <w:divBdr>
                            <w:top w:val="none" w:sz="0" w:space="0" w:color="auto"/>
                            <w:left w:val="none" w:sz="0" w:space="0" w:color="auto"/>
                            <w:bottom w:val="none" w:sz="0" w:space="0" w:color="auto"/>
                            <w:right w:val="none" w:sz="0" w:space="0" w:color="auto"/>
                          </w:divBdr>
                          <w:divsChild>
                            <w:div w:id="6180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7014">
                      <w:marLeft w:val="0"/>
                      <w:marRight w:val="0"/>
                      <w:marTop w:val="0"/>
                      <w:marBottom w:val="0"/>
                      <w:divBdr>
                        <w:top w:val="none" w:sz="0" w:space="0" w:color="auto"/>
                        <w:left w:val="none" w:sz="0" w:space="0" w:color="auto"/>
                        <w:bottom w:val="none" w:sz="0" w:space="0" w:color="auto"/>
                        <w:right w:val="none" w:sz="0" w:space="0" w:color="auto"/>
                      </w:divBdr>
                      <w:divsChild>
                        <w:div w:id="1049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9285">
                  <w:marLeft w:val="0"/>
                  <w:marRight w:val="0"/>
                  <w:marTop w:val="0"/>
                  <w:marBottom w:val="0"/>
                  <w:divBdr>
                    <w:top w:val="none" w:sz="0" w:space="0" w:color="auto"/>
                    <w:left w:val="none" w:sz="0" w:space="0" w:color="auto"/>
                    <w:bottom w:val="none" w:sz="0" w:space="0" w:color="auto"/>
                    <w:right w:val="none" w:sz="0" w:space="0" w:color="auto"/>
                  </w:divBdr>
                  <w:divsChild>
                    <w:div w:id="14092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554980">
      <w:bodyDiv w:val="1"/>
      <w:marLeft w:val="0"/>
      <w:marRight w:val="0"/>
      <w:marTop w:val="0"/>
      <w:marBottom w:val="0"/>
      <w:divBdr>
        <w:top w:val="none" w:sz="0" w:space="0" w:color="auto"/>
        <w:left w:val="none" w:sz="0" w:space="0" w:color="auto"/>
        <w:bottom w:val="none" w:sz="0" w:space="0" w:color="auto"/>
        <w:right w:val="none" w:sz="0" w:space="0" w:color="auto"/>
      </w:divBdr>
    </w:div>
    <w:div w:id="1172909867">
      <w:bodyDiv w:val="1"/>
      <w:marLeft w:val="0"/>
      <w:marRight w:val="0"/>
      <w:marTop w:val="0"/>
      <w:marBottom w:val="0"/>
      <w:divBdr>
        <w:top w:val="none" w:sz="0" w:space="0" w:color="auto"/>
        <w:left w:val="none" w:sz="0" w:space="0" w:color="auto"/>
        <w:bottom w:val="none" w:sz="0" w:space="0" w:color="auto"/>
        <w:right w:val="none" w:sz="0" w:space="0" w:color="auto"/>
      </w:divBdr>
      <w:divsChild>
        <w:div w:id="940065922">
          <w:marLeft w:val="0"/>
          <w:marRight w:val="0"/>
          <w:marTop w:val="0"/>
          <w:marBottom w:val="0"/>
          <w:divBdr>
            <w:top w:val="none" w:sz="0" w:space="0" w:color="auto"/>
            <w:left w:val="none" w:sz="0" w:space="0" w:color="auto"/>
            <w:bottom w:val="none" w:sz="0" w:space="0" w:color="auto"/>
            <w:right w:val="none" w:sz="0" w:space="0" w:color="auto"/>
          </w:divBdr>
        </w:div>
        <w:div w:id="1348095094">
          <w:marLeft w:val="0"/>
          <w:marRight w:val="0"/>
          <w:marTop w:val="0"/>
          <w:marBottom w:val="0"/>
          <w:divBdr>
            <w:top w:val="none" w:sz="0" w:space="0" w:color="auto"/>
            <w:left w:val="none" w:sz="0" w:space="0" w:color="auto"/>
            <w:bottom w:val="none" w:sz="0" w:space="0" w:color="auto"/>
            <w:right w:val="none" w:sz="0" w:space="0" w:color="auto"/>
          </w:divBdr>
        </w:div>
        <w:div w:id="1572109880">
          <w:marLeft w:val="0"/>
          <w:marRight w:val="0"/>
          <w:marTop w:val="0"/>
          <w:marBottom w:val="0"/>
          <w:divBdr>
            <w:top w:val="none" w:sz="0" w:space="0" w:color="auto"/>
            <w:left w:val="none" w:sz="0" w:space="0" w:color="auto"/>
            <w:bottom w:val="none" w:sz="0" w:space="0" w:color="auto"/>
            <w:right w:val="none" w:sz="0" w:space="0" w:color="auto"/>
          </w:divBdr>
        </w:div>
        <w:div w:id="1826432775">
          <w:marLeft w:val="0"/>
          <w:marRight w:val="0"/>
          <w:marTop w:val="0"/>
          <w:marBottom w:val="0"/>
          <w:divBdr>
            <w:top w:val="none" w:sz="0" w:space="0" w:color="auto"/>
            <w:left w:val="none" w:sz="0" w:space="0" w:color="auto"/>
            <w:bottom w:val="none" w:sz="0" w:space="0" w:color="auto"/>
            <w:right w:val="none" w:sz="0" w:space="0" w:color="auto"/>
          </w:divBdr>
        </w:div>
      </w:divsChild>
    </w:div>
    <w:div w:id="1178999973">
      <w:bodyDiv w:val="1"/>
      <w:marLeft w:val="0"/>
      <w:marRight w:val="0"/>
      <w:marTop w:val="0"/>
      <w:marBottom w:val="0"/>
      <w:divBdr>
        <w:top w:val="none" w:sz="0" w:space="0" w:color="auto"/>
        <w:left w:val="none" w:sz="0" w:space="0" w:color="auto"/>
        <w:bottom w:val="none" w:sz="0" w:space="0" w:color="auto"/>
        <w:right w:val="none" w:sz="0" w:space="0" w:color="auto"/>
      </w:divBdr>
      <w:divsChild>
        <w:div w:id="1101099214">
          <w:marLeft w:val="0"/>
          <w:marRight w:val="0"/>
          <w:marTop w:val="0"/>
          <w:marBottom w:val="0"/>
          <w:divBdr>
            <w:top w:val="none" w:sz="0" w:space="0" w:color="auto"/>
            <w:left w:val="none" w:sz="0" w:space="0" w:color="auto"/>
            <w:bottom w:val="none" w:sz="0" w:space="0" w:color="auto"/>
            <w:right w:val="none" w:sz="0" w:space="0" w:color="auto"/>
          </w:divBdr>
        </w:div>
      </w:divsChild>
    </w:div>
    <w:div w:id="1179735386">
      <w:bodyDiv w:val="1"/>
      <w:marLeft w:val="0"/>
      <w:marRight w:val="0"/>
      <w:marTop w:val="0"/>
      <w:marBottom w:val="0"/>
      <w:divBdr>
        <w:top w:val="none" w:sz="0" w:space="0" w:color="auto"/>
        <w:left w:val="none" w:sz="0" w:space="0" w:color="auto"/>
        <w:bottom w:val="none" w:sz="0" w:space="0" w:color="auto"/>
        <w:right w:val="none" w:sz="0" w:space="0" w:color="auto"/>
      </w:divBdr>
      <w:divsChild>
        <w:div w:id="745349161">
          <w:marLeft w:val="0"/>
          <w:marRight w:val="0"/>
          <w:marTop w:val="0"/>
          <w:marBottom w:val="0"/>
          <w:divBdr>
            <w:top w:val="none" w:sz="0" w:space="0" w:color="auto"/>
            <w:left w:val="none" w:sz="0" w:space="0" w:color="auto"/>
            <w:bottom w:val="none" w:sz="0" w:space="0" w:color="auto"/>
            <w:right w:val="none" w:sz="0" w:space="0" w:color="auto"/>
          </w:divBdr>
          <w:divsChild>
            <w:div w:id="273639195">
              <w:marLeft w:val="0"/>
              <w:marRight w:val="0"/>
              <w:marTop w:val="0"/>
              <w:marBottom w:val="0"/>
              <w:divBdr>
                <w:top w:val="none" w:sz="0" w:space="0" w:color="auto"/>
                <w:left w:val="none" w:sz="0" w:space="0" w:color="auto"/>
                <w:bottom w:val="none" w:sz="0" w:space="0" w:color="auto"/>
                <w:right w:val="none" w:sz="0" w:space="0" w:color="auto"/>
              </w:divBdr>
              <w:divsChild>
                <w:div w:id="488057272">
                  <w:marLeft w:val="0"/>
                  <w:marRight w:val="0"/>
                  <w:marTop w:val="0"/>
                  <w:marBottom w:val="0"/>
                  <w:divBdr>
                    <w:top w:val="none" w:sz="0" w:space="0" w:color="auto"/>
                    <w:left w:val="none" w:sz="0" w:space="0" w:color="auto"/>
                    <w:bottom w:val="none" w:sz="0" w:space="0" w:color="auto"/>
                    <w:right w:val="none" w:sz="0" w:space="0" w:color="auto"/>
                  </w:divBdr>
                  <w:divsChild>
                    <w:div w:id="1579053782">
                      <w:marLeft w:val="0"/>
                      <w:marRight w:val="0"/>
                      <w:marTop w:val="0"/>
                      <w:marBottom w:val="0"/>
                      <w:divBdr>
                        <w:top w:val="none" w:sz="0" w:space="0" w:color="auto"/>
                        <w:left w:val="none" w:sz="0" w:space="0" w:color="auto"/>
                        <w:bottom w:val="none" w:sz="0" w:space="0" w:color="auto"/>
                        <w:right w:val="none" w:sz="0" w:space="0" w:color="auto"/>
                      </w:divBdr>
                      <w:divsChild>
                        <w:div w:id="17675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4110">
                  <w:marLeft w:val="0"/>
                  <w:marRight w:val="0"/>
                  <w:marTop w:val="0"/>
                  <w:marBottom w:val="0"/>
                  <w:divBdr>
                    <w:top w:val="none" w:sz="0" w:space="0" w:color="auto"/>
                    <w:left w:val="none" w:sz="0" w:space="0" w:color="auto"/>
                    <w:bottom w:val="none" w:sz="0" w:space="0" w:color="auto"/>
                    <w:right w:val="none" w:sz="0" w:space="0" w:color="auto"/>
                  </w:divBdr>
                  <w:divsChild>
                    <w:div w:id="851190227">
                      <w:marLeft w:val="0"/>
                      <w:marRight w:val="0"/>
                      <w:marTop w:val="0"/>
                      <w:marBottom w:val="0"/>
                      <w:divBdr>
                        <w:top w:val="none" w:sz="0" w:space="0" w:color="auto"/>
                        <w:left w:val="none" w:sz="0" w:space="0" w:color="auto"/>
                        <w:bottom w:val="none" w:sz="0" w:space="0" w:color="auto"/>
                        <w:right w:val="none" w:sz="0" w:space="0" w:color="auto"/>
                      </w:divBdr>
                      <w:divsChild>
                        <w:div w:id="1976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085">
                  <w:marLeft w:val="0"/>
                  <w:marRight w:val="0"/>
                  <w:marTop w:val="0"/>
                  <w:marBottom w:val="0"/>
                  <w:divBdr>
                    <w:top w:val="none" w:sz="0" w:space="0" w:color="auto"/>
                    <w:left w:val="none" w:sz="0" w:space="0" w:color="auto"/>
                    <w:bottom w:val="none" w:sz="0" w:space="0" w:color="auto"/>
                    <w:right w:val="none" w:sz="0" w:space="0" w:color="auto"/>
                  </w:divBdr>
                  <w:divsChild>
                    <w:div w:id="15546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3561">
              <w:marLeft w:val="0"/>
              <w:marRight w:val="0"/>
              <w:marTop w:val="0"/>
              <w:marBottom w:val="0"/>
              <w:divBdr>
                <w:top w:val="none" w:sz="0" w:space="0" w:color="auto"/>
                <w:left w:val="none" w:sz="0" w:space="0" w:color="auto"/>
                <w:bottom w:val="none" w:sz="0" w:space="0" w:color="auto"/>
                <w:right w:val="none" w:sz="0" w:space="0" w:color="auto"/>
              </w:divBdr>
            </w:div>
            <w:div w:id="1853913214">
              <w:marLeft w:val="0"/>
              <w:marRight w:val="0"/>
              <w:marTop w:val="0"/>
              <w:marBottom w:val="0"/>
              <w:divBdr>
                <w:top w:val="none" w:sz="0" w:space="0" w:color="auto"/>
                <w:left w:val="none" w:sz="0" w:space="0" w:color="auto"/>
                <w:bottom w:val="none" w:sz="0" w:space="0" w:color="auto"/>
                <w:right w:val="none" w:sz="0" w:space="0" w:color="auto"/>
              </w:divBdr>
              <w:divsChild>
                <w:div w:id="158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91805">
          <w:marLeft w:val="0"/>
          <w:marRight w:val="0"/>
          <w:marTop w:val="0"/>
          <w:marBottom w:val="0"/>
          <w:divBdr>
            <w:top w:val="none" w:sz="0" w:space="0" w:color="auto"/>
            <w:left w:val="none" w:sz="0" w:space="0" w:color="auto"/>
            <w:bottom w:val="none" w:sz="0" w:space="0" w:color="auto"/>
            <w:right w:val="none" w:sz="0" w:space="0" w:color="auto"/>
          </w:divBdr>
          <w:divsChild>
            <w:div w:id="1293368576">
              <w:marLeft w:val="0"/>
              <w:marRight w:val="0"/>
              <w:marTop w:val="0"/>
              <w:marBottom w:val="0"/>
              <w:divBdr>
                <w:top w:val="none" w:sz="0" w:space="0" w:color="auto"/>
                <w:left w:val="none" w:sz="0" w:space="0" w:color="auto"/>
                <w:bottom w:val="none" w:sz="0" w:space="0" w:color="auto"/>
                <w:right w:val="none" w:sz="0" w:space="0" w:color="auto"/>
              </w:divBdr>
            </w:div>
            <w:div w:id="2100910191">
              <w:marLeft w:val="0"/>
              <w:marRight w:val="0"/>
              <w:marTop w:val="0"/>
              <w:marBottom w:val="0"/>
              <w:divBdr>
                <w:top w:val="none" w:sz="0" w:space="0" w:color="auto"/>
                <w:left w:val="none" w:sz="0" w:space="0" w:color="auto"/>
                <w:bottom w:val="none" w:sz="0" w:space="0" w:color="auto"/>
                <w:right w:val="none" w:sz="0" w:space="0" w:color="auto"/>
              </w:divBdr>
              <w:divsChild>
                <w:div w:id="4055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1369">
      <w:bodyDiv w:val="1"/>
      <w:marLeft w:val="0"/>
      <w:marRight w:val="0"/>
      <w:marTop w:val="0"/>
      <w:marBottom w:val="0"/>
      <w:divBdr>
        <w:top w:val="none" w:sz="0" w:space="0" w:color="auto"/>
        <w:left w:val="none" w:sz="0" w:space="0" w:color="auto"/>
        <w:bottom w:val="none" w:sz="0" w:space="0" w:color="auto"/>
        <w:right w:val="none" w:sz="0" w:space="0" w:color="auto"/>
      </w:divBdr>
      <w:divsChild>
        <w:div w:id="144326416">
          <w:marLeft w:val="0"/>
          <w:marRight w:val="0"/>
          <w:marTop w:val="0"/>
          <w:marBottom w:val="0"/>
          <w:divBdr>
            <w:top w:val="none" w:sz="0" w:space="0" w:color="auto"/>
            <w:left w:val="none" w:sz="0" w:space="0" w:color="auto"/>
            <w:bottom w:val="none" w:sz="0" w:space="0" w:color="auto"/>
            <w:right w:val="none" w:sz="0" w:space="0" w:color="auto"/>
          </w:divBdr>
          <w:divsChild>
            <w:div w:id="893614245">
              <w:marLeft w:val="0"/>
              <w:marRight w:val="0"/>
              <w:marTop w:val="0"/>
              <w:marBottom w:val="0"/>
              <w:divBdr>
                <w:top w:val="none" w:sz="0" w:space="0" w:color="auto"/>
                <w:left w:val="none" w:sz="0" w:space="0" w:color="auto"/>
                <w:bottom w:val="none" w:sz="0" w:space="0" w:color="auto"/>
                <w:right w:val="none" w:sz="0" w:space="0" w:color="auto"/>
              </w:divBdr>
            </w:div>
          </w:divsChild>
        </w:div>
        <w:div w:id="859273807">
          <w:marLeft w:val="0"/>
          <w:marRight w:val="0"/>
          <w:marTop w:val="0"/>
          <w:marBottom w:val="0"/>
          <w:divBdr>
            <w:top w:val="none" w:sz="0" w:space="0" w:color="auto"/>
            <w:left w:val="none" w:sz="0" w:space="0" w:color="auto"/>
            <w:bottom w:val="none" w:sz="0" w:space="0" w:color="auto"/>
            <w:right w:val="none" w:sz="0" w:space="0" w:color="auto"/>
          </w:divBdr>
          <w:divsChild>
            <w:div w:id="19008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6840">
      <w:bodyDiv w:val="1"/>
      <w:marLeft w:val="0"/>
      <w:marRight w:val="0"/>
      <w:marTop w:val="0"/>
      <w:marBottom w:val="0"/>
      <w:divBdr>
        <w:top w:val="none" w:sz="0" w:space="0" w:color="auto"/>
        <w:left w:val="none" w:sz="0" w:space="0" w:color="auto"/>
        <w:bottom w:val="none" w:sz="0" w:space="0" w:color="auto"/>
        <w:right w:val="none" w:sz="0" w:space="0" w:color="auto"/>
      </w:divBdr>
    </w:div>
    <w:div w:id="1196307419">
      <w:bodyDiv w:val="1"/>
      <w:marLeft w:val="0"/>
      <w:marRight w:val="0"/>
      <w:marTop w:val="0"/>
      <w:marBottom w:val="0"/>
      <w:divBdr>
        <w:top w:val="none" w:sz="0" w:space="0" w:color="auto"/>
        <w:left w:val="none" w:sz="0" w:space="0" w:color="auto"/>
        <w:bottom w:val="none" w:sz="0" w:space="0" w:color="auto"/>
        <w:right w:val="none" w:sz="0" w:space="0" w:color="auto"/>
      </w:divBdr>
      <w:divsChild>
        <w:div w:id="894852947">
          <w:marLeft w:val="0"/>
          <w:marRight w:val="0"/>
          <w:marTop w:val="0"/>
          <w:marBottom w:val="0"/>
          <w:divBdr>
            <w:top w:val="none" w:sz="0" w:space="0" w:color="auto"/>
            <w:left w:val="none" w:sz="0" w:space="0" w:color="auto"/>
            <w:bottom w:val="none" w:sz="0" w:space="0" w:color="auto"/>
            <w:right w:val="none" w:sz="0" w:space="0" w:color="auto"/>
          </w:divBdr>
        </w:div>
        <w:div w:id="1362052253">
          <w:marLeft w:val="0"/>
          <w:marRight w:val="0"/>
          <w:marTop w:val="0"/>
          <w:marBottom w:val="0"/>
          <w:divBdr>
            <w:top w:val="none" w:sz="0" w:space="0" w:color="auto"/>
            <w:left w:val="none" w:sz="0" w:space="0" w:color="auto"/>
            <w:bottom w:val="none" w:sz="0" w:space="0" w:color="auto"/>
            <w:right w:val="none" w:sz="0" w:space="0" w:color="auto"/>
          </w:divBdr>
          <w:divsChild>
            <w:div w:id="2045714383">
              <w:marLeft w:val="0"/>
              <w:marRight w:val="0"/>
              <w:marTop w:val="0"/>
              <w:marBottom w:val="0"/>
              <w:divBdr>
                <w:top w:val="none" w:sz="0" w:space="0" w:color="auto"/>
                <w:left w:val="none" w:sz="0" w:space="0" w:color="auto"/>
                <w:bottom w:val="none" w:sz="0" w:space="0" w:color="auto"/>
                <w:right w:val="none" w:sz="0" w:space="0" w:color="auto"/>
              </w:divBdr>
              <w:divsChild>
                <w:div w:id="2670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0565">
      <w:bodyDiv w:val="1"/>
      <w:marLeft w:val="0"/>
      <w:marRight w:val="0"/>
      <w:marTop w:val="0"/>
      <w:marBottom w:val="0"/>
      <w:divBdr>
        <w:top w:val="none" w:sz="0" w:space="0" w:color="auto"/>
        <w:left w:val="none" w:sz="0" w:space="0" w:color="auto"/>
        <w:bottom w:val="none" w:sz="0" w:space="0" w:color="auto"/>
        <w:right w:val="none" w:sz="0" w:space="0" w:color="auto"/>
      </w:divBdr>
      <w:divsChild>
        <w:div w:id="25251357">
          <w:marLeft w:val="0"/>
          <w:marRight w:val="0"/>
          <w:marTop w:val="0"/>
          <w:marBottom w:val="0"/>
          <w:divBdr>
            <w:top w:val="none" w:sz="0" w:space="0" w:color="auto"/>
            <w:left w:val="none" w:sz="0" w:space="0" w:color="auto"/>
            <w:bottom w:val="none" w:sz="0" w:space="0" w:color="auto"/>
            <w:right w:val="none" w:sz="0" w:space="0" w:color="auto"/>
          </w:divBdr>
        </w:div>
        <w:div w:id="1343163792">
          <w:marLeft w:val="0"/>
          <w:marRight w:val="0"/>
          <w:marTop w:val="0"/>
          <w:marBottom w:val="0"/>
          <w:divBdr>
            <w:top w:val="none" w:sz="0" w:space="0" w:color="auto"/>
            <w:left w:val="none" w:sz="0" w:space="0" w:color="auto"/>
            <w:bottom w:val="none" w:sz="0" w:space="0" w:color="auto"/>
            <w:right w:val="none" w:sz="0" w:space="0" w:color="auto"/>
          </w:divBdr>
          <w:divsChild>
            <w:div w:id="361636758">
              <w:marLeft w:val="0"/>
              <w:marRight w:val="0"/>
              <w:marTop w:val="0"/>
              <w:marBottom w:val="0"/>
              <w:divBdr>
                <w:top w:val="none" w:sz="0" w:space="0" w:color="auto"/>
                <w:left w:val="none" w:sz="0" w:space="0" w:color="auto"/>
                <w:bottom w:val="none" w:sz="0" w:space="0" w:color="auto"/>
                <w:right w:val="none" w:sz="0" w:space="0" w:color="auto"/>
              </w:divBdr>
              <w:divsChild>
                <w:div w:id="145444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92157">
      <w:bodyDiv w:val="1"/>
      <w:marLeft w:val="0"/>
      <w:marRight w:val="0"/>
      <w:marTop w:val="0"/>
      <w:marBottom w:val="0"/>
      <w:divBdr>
        <w:top w:val="none" w:sz="0" w:space="0" w:color="auto"/>
        <w:left w:val="none" w:sz="0" w:space="0" w:color="auto"/>
        <w:bottom w:val="none" w:sz="0" w:space="0" w:color="auto"/>
        <w:right w:val="none" w:sz="0" w:space="0" w:color="auto"/>
      </w:divBdr>
      <w:divsChild>
        <w:div w:id="54205769">
          <w:marLeft w:val="0"/>
          <w:marRight w:val="0"/>
          <w:marTop w:val="0"/>
          <w:marBottom w:val="0"/>
          <w:divBdr>
            <w:top w:val="none" w:sz="0" w:space="0" w:color="auto"/>
            <w:left w:val="none" w:sz="0" w:space="0" w:color="auto"/>
            <w:bottom w:val="none" w:sz="0" w:space="0" w:color="auto"/>
            <w:right w:val="none" w:sz="0" w:space="0" w:color="auto"/>
          </w:divBdr>
          <w:divsChild>
            <w:div w:id="1293558646">
              <w:marLeft w:val="0"/>
              <w:marRight w:val="0"/>
              <w:marTop w:val="0"/>
              <w:marBottom w:val="0"/>
              <w:divBdr>
                <w:top w:val="none" w:sz="0" w:space="0" w:color="auto"/>
                <w:left w:val="none" w:sz="0" w:space="0" w:color="auto"/>
                <w:bottom w:val="none" w:sz="0" w:space="0" w:color="auto"/>
                <w:right w:val="none" w:sz="0" w:space="0" w:color="auto"/>
              </w:divBdr>
            </w:div>
          </w:divsChild>
        </w:div>
        <w:div w:id="1617253293">
          <w:marLeft w:val="0"/>
          <w:marRight w:val="0"/>
          <w:marTop w:val="0"/>
          <w:marBottom w:val="0"/>
          <w:divBdr>
            <w:top w:val="none" w:sz="0" w:space="0" w:color="auto"/>
            <w:left w:val="none" w:sz="0" w:space="0" w:color="auto"/>
            <w:bottom w:val="none" w:sz="0" w:space="0" w:color="auto"/>
            <w:right w:val="none" w:sz="0" w:space="0" w:color="auto"/>
          </w:divBdr>
          <w:divsChild>
            <w:div w:id="212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3433">
      <w:bodyDiv w:val="1"/>
      <w:marLeft w:val="0"/>
      <w:marRight w:val="0"/>
      <w:marTop w:val="0"/>
      <w:marBottom w:val="0"/>
      <w:divBdr>
        <w:top w:val="none" w:sz="0" w:space="0" w:color="auto"/>
        <w:left w:val="none" w:sz="0" w:space="0" w:color="auto"/>
        <w:bottom w:val="none" w:sz="0" w:space="0" w:color="auto"/>
        <w:right w:val="none" w:sz="0" w:space="0" w:color="auto"/>
      </w:divBdr>
      <w:divsChild>
        <w:div w:id="535655794">
          <w:marLeft w:val="0"/>
          <w:marRight w:val="0"/>
          <w:marTop w:val="0"/>
          <w:marBottom w:val="0"/>
          <w:divBdr>
            <w:top w:val="none" w:sz="0" w:space="0" w:color="auto"/>
            <w:left w:val="none" w:sz="0" w:space="0" w:color="auto"/>
            <w:bottom w:val="none" w:sz="0" w:space="0" w:color="auto"/>
            <w:right w:val="none" w:sz="0" w:space="0" w:color="auto"/>
          </w:divBdr>
          <w:divsChild>
            <w:div w:id="351877821">
              <w:marLeft w:val="0"/>
              <w:marRight w:val="0"/>
              <w:marTop w:val="0"/>
              <w:marBottom w:val="0"/>
              <w:divBdr>
                <w:top w:val="none" w:sz="0" w:space="0" w:color="auto"/>
                <w:left w:val="none" w:sz="0" w:space="0" w:color="auto"/>
                <w:bottom w:val="none" w:sz="0" w:space="0" w:color="auto"/>
                <w:right w:val="none" w:sz="0" w:space="0" w:color="auto"/>
              </w:divBdr>
              <w:divsChild>
                <w:div w:id="731078229">
                  <w:marLeft w:val="0"/>
                  <w:marRight w:val="0"/>
                  <w:marTop w:val="0"/>
                  <w:marBottom w:val="0"/>
                  <w:divBdr>
                    <w:top w:val="none" w:sz="0" w:space="0" w:color="auto"/>
                    <w:left w:val="none" w:sz="0" w:space="0" w:color="auto"/>
                    <w:bottom w:val="none" w:sz="0" w:space="0" w:color="auto"/>
                    <w:right w:val="none" w:sz="0" w:space="0" w:color="auto"/>
                  </w:divBdr>
                  <w:divsChild>
                    <w:div w:id="1496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41199">
              <w:marLeft w:val="0"/>
              <w:marRight w:val="0"/>
              <w:marTop w:val="0"/>
              <w:marBottom w:val="0"/>
              <w:divBdr>
                <w:top w:val="none" w:sz="0" w:space="0" w:color="auto"/>
                <w:left w:val="none" w:sz="0" w:space="0" w:color="auto"/>
                <w:bottom w:val="none" w:sz="0" w:space="0" w:color="auto"/>
                <w:right w:val="none" w:sz="0" w:space="0" w:color="auto"/>
              </w:divBdr>
              <w:divsChild>
                <w:div w:id="1534922807">
                  <w:marLeft w:val="0"/>
                  <w:marRight w:val="0"/>
                  <w:marTop w:val="0"/>
                  <w:marBottom w:val="0"/>
                  <w:divBdr>
                    <w:top w:val="none" w:sz="0" w:space="0" w:color="auto"/>
                    <w:left w:val="none" w:sz="0" w:space="0" w:color="auto"/>
                    <w:bottom w:val="none" w:sz="0" w:space="0" w:color="auto"/>
                    <w:right w:val="none" w:sz="0" w:space="0" w:color="auto"/>
                  </w:divBdr>
                  <w:divsChild>
                    <w:div w:id="7871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6857">
              <w:marLeft w:val="0"/>
              <w:marRight w:val="0"/>
              <w:marTop w:val="0"/>
              <w:marBottom w:val="0"/>
              <w:divBdr>
                <w:top w:val="none" w:sz="0" w:space="0" w:color="auto"/>
                <w:left w:val="none" w:sz="0" w:space="0" w:color="auto"/>
                <w:bottom w:val="none" w:sz="0" w:space="0" w:color="auto"/>
                <w:right w:val="none" w:sz="0" w:space="0" w:color="auto"/>
              </w:divBdr>
              <w:divsChild>
                <w:div w:id="1385449314">
                  <w:marLeft w:val="0"/>
                  <w:marRight w:val="0"/>
                  <w:marTop w:val="0"/>
                  <w:marBottom w:val="0"/>
                  <w:divBdr>
                    <w:top w:val="none" w:sz="0" w:space="0" w:color="auto"/>
                    <w:left w:val="none" w:sz="0" w:space="0" w:color="auto"/>
                    <w:bottom w:val="none" w:sz="0" w:space="0" w:color="auto"/>
                    <w:right w:val="none" w:sz="0" w:space="0" w:color="auto"/>
                  </w:divBdr>
                  <w:divsChild>
                    <w:div w:id="506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5295">
              <w:marLeft w:val="0"/>
              <w:marRight w:val="0"/>
              <w:marTop w:val="0"/>
              <w:marBottom w:val="0"/>
              <w:divBdr>
                <w:top w:val="none" w:sz="0" w:space="0" w:color="auto"/>
                <w:left w:val="none" w:sz="0" w:space="0" w:color="auto"/>
                <w:bottom w:val="none" w:sz="0" w:space="0" w:color="auto"/>
                <w:right w:val="none" w:sz="0" w:space="0" w:color="auto"/>
              </w:divBdr>
              <w:divsChild>
                <w:div w:id="1971281464">
                  <w:marLeft w:val="0"/>
                  <w:marRight w:val="0"/>
                  <w:marTop w:val="0"/>
                  <w:marBottom w:val="0"/>
                  <w:divBdr>
                    <w:top w:val="none" w:sz="0" w:space="0" w:color="auto"/>
                    <w:left w:val="none" w:sz="0" w:space="0" w:color="auto"/>
                    <w:bottom w:val="none" w:sz="0" w:space="0" w:color="auto"/>
                    <w:right w:val="none" w:sz="0" w:space="0" w:color="auto"/>
                  </w:divBdr>
                  <w:divsChild>
                    <w:div w:id="5094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3607">
              <w:marLeft w:val="0"/>
              <w:marRight w:val="0"/>
              <w:marTop w:val="0"/>
              <w:marBottom w:val="0"/>
              <w:divBdr>
                <w:top w:val="none" w:sz="0" w:space="0" w:color="auto"/>
                <w:left w:val="none" w:sz="0" w:space="0" w:color="auto"/>
                <w:bottom w:val="none" w:sz="0" w:space="0" w:color="auto"/>
                <w:right w:val="none" w:sz="0" w:space="0" w:color="auto"/>
              </w:divBdr>
              <w:divsChild>
                <w:div w:id="1682782457">
                  <w:marLeft w:val="0"/>
                  <w:marRight w:val="0"/>
                  <w:marTop w:val="0"/>
                  <w:marBottom w:val="0"/>
                  <w:divBdr>
                    <w:top w:val="none" w:sz="0" w:space="0" w:color="auto"/>
                    <w:left w:val="none" w:sz="0" w:space="0" w:color="auto"/>
                    <w:bottom w:val="none" w:sz="0" w:space="0" w:color="auto"/>
                    <w:right w:val="none" w:sz="0" w:space="0" w:color="auto"/>
                  </w:divBdr>
                  <w:divsChild>
                    <w:div w:id="7871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30439">
              <w:marLeft w:val="0"/>
              <w:marRight w:val="0"/>
              <w:marTop w:val="0"/>
              <w:marBottom w:val="0"/>
              <w:divBdr>
                <w:top w:val="none" w:sz="0" w:space="0" w:color="auto"/>
                <w:left w:val="none" w:sz="0" w:space="0" w:color="auto"/>
                <w:bottom w:val="none" w:sz="0" w:space="0" w:color="auto"/>
                <w:right w:val="none" w:sz="0" w:space="0" w:color="auto"/>
              </w:divBdr>
              <w:divsChild>
                <w:div w:id="2103066960">
                  <w:marLeft w:val="0"/>
                  <w:marRight w:val="0"/>
                  <w:marTop w:val="0"/>
                  <w:marBottom w:val="0"/>
                  <w:divBdr>
                    <w:top w:val="none" w:sz="0" w:space="0" w:color="auto"/>
                    <w:left w:val="none" w:sz="0" w:space="0" w:color="auto"/>
                    <w:bottom w:val="none" w:sz="0" w:space="0" w:color="auto"/>
                    <w:right w:val="none" w:sz="0" w:space="0" w:color="auto"/>
                  </w:divBdr>
                  <w:divsChild>
                    <w:div w:id="10105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89086">
              <w:marLeft w:val="0"/>
              <w:marRight w:val="0"/>
              <w:marTop w:val="0"/>
              <w:marBottom w:val="0"/>
              <w:divBdr>
                <w:top w:val="none" w:sz="0" w:space="0" w:color="auto"/>
                <w:left w:val="none" w:sz="0" w:space="0" w:color="auto"/>
                <w:bottom w:val="none" w:sz="0" w:space="0" w:color="auto"/>
                <w:right w:val="none" w:sz="0" w:space="0" w:color="auto"/>
              </w:divBdr>
              <w:divsChild>
                <w:div w:id="1239902348">
                  <w:marLeft w:val="0"/>
                  <w:marRight w:val="0"/>
                  <w:marTop w:val="0"/>
                  <w:marBottom w:val="0"/>
                  <w:divBdr>
                    <w:top w:val="none" w:sz="0" w:space="0" w:color="auto"/>
                    <w:left w:val="none" w:sz="0" w:space="0" w:color="auto"/>
                    <w:bottom w:val="none" w:sz="0" w:space="0" w:color="auto"/>
                    <w:right w:val="none" w:sz="0" w:space="0" w:color="auto"/>
                  </w:divBdr>
                  <w:divsChild>
                    <w:div w:id="17215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5136">
              <w:marLeft w:val="0"/>
              <w:marRight w:val="0"/>
              <w:marTop w:val="0"/>
              <w:marBottom w:val="0"/>
              <w:divBdr>
                <w:top w:val="none" w:sz="0" w:space="0" w:color="auto"/>
                <w:left w:val="none" w:sz="0" w:space="0" w:color="auto"/>
                <w:bottom w:val="none" w:sz="0" w:space="0" w:color="auto"/>
                <w:right w:val="none" w:sz="0" w:space="0" w:color="auto"/>
              </w:divBdr>
              <w:divsChild>
                <w:div w:id="14430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369">
          <w:marLeft w:val="0"/>
          <w:marRight w:val="0"/>
          <w:marTop w:val="0"/>
          <w:marBottom w:val="0"/>
          <w:divBdr>
            <w:top w:val="none" w:sz="0" w:space="0" w:color="auto"/>
            <w:left w:val="none" w:sz="0" w:space="0" w:color="auto"/>
            <w:bottom w:val="none" w:sz="0" w:space="0" w:color="auto"/>
            <w:right w:val="none" w:sz="0" w:space="0" w:color="auto"/>
          </w:divBdr>
        </w:div>
        <w:div w:id="928781172">
          <w:marLeft w:val="0"/>
          <w:marRight w:val="0"/>
          <w:marTop w:val="0"/>
          <w:marBottom w:val="0"/>
          <w:divBdr>
            <w:top w:val="none" w:sz="0" w:space="0" w:color="auto"/>
            <w:left w:val="none" w:sz="0" w:space="0" w:color="auto"/>
            <w:bottom w:val="none" w:sz="0" w:space="0" w:color="auto"/>
            <w:right w:val="none" w:sz="0" w:space="0" w:color="auto"/>
          </w:divBdr>
          <w:divsChild>
            <w:div w:id="14556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32830">
      <w:bodyDiv w:val="1"/>
      <w:marLeft w:val="0"/>
      <w:marRight w:val="0"/>
      <w:marTop w:val="0"/>
      <w:marBottom w:val="0"/>
      <w:divBdr>
        <w:top w:val="none" w:sz="0" w:space="0" w:color="auto"/>
        <w:left w:val="none" w:sz="0" w:space="0" w:color="auto"/>
        <w:bottom w:val="none" w:sz="0" w:space="0" w:color="auto"/>
        <w:right w:val="none" w:sz="0" w:space="0" w:color="auto"/>
      </w:divBdr>
      <w:divsChild>
        <w:div w:id="494535742">
          <w:marLeft w:val="0"/>
          <w:marRight w:val="0"/>
          <w:marTop w:val="0"/>
          <w:marBottom w:val="0"/>
          <w:divBdr>
            <w:top w:val="none" w:sz="0" w:space="0" w:color="auto"/>
            <w:left w:val="none" w:sz="0" w:space="0" w:color="auto"/>
            <w:bottom w:val="none" w:sz="0" w:space="0" w:color="auto"/>
            <w:right w:val="none" w:sz="0" w:space="0" w:color="auto"/>
          </w:divBdr>
          <w:divsChild>
            <w:div w:id="705376842">
              <w:marLeft w:val="0"/>
              <w:marRight w:val="0"/>
              <w:marTop w:val="0"/>
              <w:marBottom w:val="0"/>
              <w:divBdr>
                <w:top w:val="none" w:sz="0" w:space="0" w:color="auto"/>
                <w:left w:val="none" w:sz="0" w:space="0" w:color="auto"/>
                <w:bottom w:val="none" w:sz="0" w:space="0" w:color="auto"/>
                <w:right w:val="none" w:sz="0" w:space="0" w:color="auto"/>
              </w:divBdr>
              <w:divsChild>
                <w:div w:id="1283346949">
                  <w:marLeft w:val="0"/>
                  <w:marRight w:val="0"/>
                  <w:marTop w:val="0"/>
                  <w:marBottom w:val="0"/>
                  <w:divBdr>
                    <w:top w:val="none" w:sz="0" w:space="0" w:color="auto"/>
                    <w:left w:val="none" w:sz="0" w:space="0" w:color="auto"/>
                    <w:bottom w:val="none" w:sz="0" w:space="0" w:color="auto"/>
                    <w:right w:val="none" w:sz="0" w:space="0" w:color="auto"/>
                  </w:divBdr>
                  <w:divsChild>
                    <w:div w:id="19068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6270">
              <w:marLeft w:val="0"/>
              <w:marRight w:val="0"/>
              <w:marTop w:val="0"/>
              <w:marBottom w:val="0"/>
              <w:divBdr>
                <w:top w:val="none" w:sz="0" w:space="0" w:color="auto"/>
                <w:left w:val="none" w:sz="0" w:space="0" w:color="auto"/>
                <w:bottom w:val="none" w:sz="0" w:space="0" w:color="auto"/>
                <w:right w:val="none" w:sz="0" w:space="0" w:color="auto"/>
              </w:divBdr>
              <w:divsChild>
                <w:div w:id="45030854">
                  <w:marLeft w:val="0"/>
                  <w:marRight w:val="0"/>
                  <w:marTop w:val="0"/>
                  <w:marBottom w:val="0"/>
                  <w:divBdr>
                    <w:top w:val="none" w:sz="0" w:space="0" w:color="auto"/>
                    <w:left w:val="none" w:sz="0" w:space="0" w:color="auto"/>
                    <w:bottom w:val="none" w:sz="0" w:space="0" w:color="auto"/>
                    <w:right w:val="none" w:sz="0" w:space="0" w:color="auto"/>
                  </w:divBdr>
                  <w:divsChild>
                    <w:div w:id="11412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6769">
              <w:marLeft w:val="0"/>
              <w:marRight w:val="0"/>
              <w:marTop w:val="0"/>
              <w:marBottom w:val="0"/>
              <w:divBdr>
                <w:top w:val="none" w:sz="0" w:space="0" w:color="auto"/>
                <w:left w:val="none" w:sz="0" w:space="0" w:color="auto"/>
                <w:bottom w:val="none" w:sz="0" w:space="0" w:color="auto"/>
                <w:right w:val="none" w:sz="0" w:space="0" w:color="auto"/>
              </w:divBdr>
              <w:divsChild>
                <w:div w:id="623968382">
                  <w:marLeft w:val="0"/>
                  <w:marRight w:val="0"/>
                  <w:marTop w:val="0"/>
                  <w:marBottom w:val="0"/>
                  <w:divBdr>
                    <w:top w:val="none" w:sz="0" w:space="0" w:color="auto"/>
                    <w:left w:val="none" w:sz="0" w:space="0" w:color="auto"/>
                    <w:bottom w:val="none" w:sz="0" w:space="0" w:color="auto"/>
                    <w:right w:val="none" w:sz="0" w:space="0" w:color="auto"/>
                  </w:divBdr>
                  <w:divsChild>
                    <w:div w:id="8651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5133">
              <w:marLeft w:val="0"/>
              <w:marRight w:val="0"/>
              <w:marTop w:val="0"/>
              <w:marBottom w:val="0"/>
              <w:divBdr>
                <w:top w:val="none" w:sz="0" w:space="0" w:color="auto"/>
                <w:left w:val="none" w:sz="0" w:space="0" w:color="auto"/>
                <w:bottom w:val="none" w:sz="0" w:space="0" w:color="auto"/>
                <w:right w:val="none" w:sz="0" w:space="0" w:color="auto"/>
              </w:divBdr>
              <w:divsChild>
                <w:div w:id="1524827703">
                  <w:marLeft w:val="0"/>
                  <w:marRight w:val="0"/>
                  <w:marTop w:val="0"/>
                  <w:marBottom w:val="0"/>
                  <w:divBdr>
                    <w:top w:val="none" w:sz="0" w:space="0" w:color="auto"/>
                    <w:left w:val="none" w:sz="0" w:space="0" w:color="auto"/>
                    <w:bottom w:val="none" w:sz="0" w:space="0" w:color="auto"/>
                    <w:right w:val="none" w:sz="0" w:space="0" w:color="auto"/>
                  </w:divBdr>
                  <w:divsChild>
                    <w:div w:id="15501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4816">
              <w:marLeft w:val="0"/>
              <w:marRight w:val="0"/>
              <w:marTop w:val="0"/>
              <w:marBottom w:val="0"/>
              <w:divBdr>
                <w:top w:val="none" w:sz="0" w:space="0" w:color="auto"/>
                <w:left w:val="none" w:sz="0" w:space="0" w:color="auto"/>
                <w:bottom w:val="none" w:sz="0" w:space="0" w:color="auto"/>
                <w:right w:val="none" w:sz="0" w:space="0" w:color="auto"/>
              </w:divBdr>
              <w:divsChild>
                <w:div w:id="2132285474">
                  <w:marLeft w:val="0"/>
                  <w:marRight w:val="0"/>
                  <w:marTop w:val="0"/>
                  <w:marBottom w:val="0"/>
                  <w:divBdr>
                    <w:top w:val="none" w:sz="0" w:space="0" w:color="auto"/>
                    <w:left w:val="none" w:sz="0" w:space="0" w:color="auto"/>
                    <w:bottom w:val="none" w:sz="0" w:space="0" w:color="auto"/>
                    <w:right w:val="none" w:sz="0" w:space="0" w:color="auto"/>
                  </w:divBdr>
                  <w:divsChild>
                    <w:div w:id="13349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5664">
              <w:marLeft w:val="0"/>
              <w:marRight w:val="0"/>
              <w:marTop w:val="0"/>
              <w:marBottom w:val="0"/>
              <w:divBdr>
                <w:top w:val="none" w:sz="0" w:space="0" w:color="auto"/>
                <w:left w:val="none" w:sz="0" w:space="0" w:color="auto"/>
                <w:bottom w:val="none" w:sz="0" w:space="0" w:color="auto"/>
                <w:right w:val="none" w:sz="0" w:space="0" w:color="auto"/>
              </w:divBdr>
              <w:divsChild>
                <w:div w:id="921061460">
                  <w:marLeft w:val="0"/>
                  <w:marRight w:val="0"/>
                  <w:marTop w:val="0"/>
                  <w:marBottom w:val="0"/>
                  <w:divBdr>
                    <w:top w:val="none" w:sz="0" w:space="0" w:color="auto"/>
                    <w:left w:val="none" w:sz="0" w:space="0" w:color="auto"/>
                    <w:bottom w:val="none" w:sz="0" w:space="0" w:color="auto"/>
                    <w:right w:val="none" w:sz="0" w:space="0" w:color="auto"/>
                  </w:divBdr>
                  <w:divsChild>
                    <w:div w:id="1248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9310">
              <w:marLeft w:val="0"/>
              <w:marRight w:val="0"/>
              <w:marTop w:val="0"/>
              <w:marBottom w:val="0"/>
              <w:divBdr>
                <w:top w:val="none" w:sz="0" w:space="0" w:color="auto"/>
                <w:left w:val="none" w:sz="0" w:space="0" w:color="auto"/>
                <w:bottom w:val="none" w:sz="0" w:space="0" w:color="auto"/>
                <w:right w:val="none" w:sz="0" w:space="0" w:color="auto"/>
              </w:divBdr>
              <w:divsChild>
                <w:div w:id="1452241991">
                  <w:marLeft w:val="0"/>
                  <w:marRight w:val="0"/>
                  <w:marTop w:val="0"/>
                  <w:marBottom w:val="0"/>
                  <w:divBdr>
                    <w:top w:val="none" w:sz="0" w:space="0" w:color="auto"/>
                    <w:left w:val="none" w:sz="0" w:space="0" w:color="auto"/>
                    <w:bottom w:val="none" w:sz="0" w:space="0" w:color="auto"/>
                    <w:right w:val="none" w:sz="0" w:space="0" w:color="auto"/>
                  </w:divBdr>
                </w:div>
              </w:divsChild>
            </w:div>
            <w:div w:id="1930312419">
              <w:marLeft w:val="0"/>
              <w:marRight w:val="0"/>
              <w:marTop w:val="0"/>
              <w:marBottom w:val="0"/>
              <w:divBdr>
                <w:top w:val="none" w:sz="0" w:space="0" w:color="auto"/>
                <w:left w:val="none" w:sz="0" w:space="0" w:color="auto"/>
                <w:bottom w:val="none" w:sz="0" w:space="0" w:color="auto"/>
                <w:right w:val="none" w:sz="0" w:space="0" w:color="auto"/>
              </w:divBdr>
              <w:divsChild>
                <w:div w:id="1235696901">
                  <w:marLeft w:val="0"/>
                  <w:marRight w:val="0"/>
                  <w:marTop w:val="0"/>
                  <w:marBottom w:val="0"/>
                  <w:divBdr>
                    <w:top w:val="none" w:sz="0" w:space="0" w:color="auto"/>
                    <w:left w:val="none" w:sz="0" w:space="0" w:color="auto"/>
                    <w:bottom w:val="none" w:sz="0" w:space="0" w:color="auto"/>
                    <w:right w:val="none" w:sz="0" w:space="0" w:color="auto"/>
                  </w:divBdr>
                  <w:divsChild>
                    <w:div w:id="2898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5543">
          <w:marLeft w:val="0"/>
          <w:marRight w:val="0"/>
          <w:marTop w:val="0"/>
          <w:marBottom w:val="0"/>
          <w:divBdr>
            <w:top w:val="none" w:sz="0" w:space="0" w:color="auto"/>
            <w:left w:val="none" w:sz="0" w:space="0" w:color="auto"/>
            <w:bottom w:val="none" w:sz="0" w:space="0" w:color="auto"/>
            <w:right w:val="none" w:sz="0" w:space="0" w:color="auto"/>
          </w:divBdr>
        </w:div>
        <w:div w:id="2027515156">
          <w:marLeft w:val="0"/>
          <w:marRight w:val="0"/>
          <w:marTop w:val="0"/>
          <w:marBottom w:val="0"/>
          <w:divBdr>
            <w:top w:val="none" w:sz="0" w:space="0" w:color="auto"/>
            <w:left w:val="none" w:sz="0" w:space="0" w:color="auto"/>
            <w:bottom w:val="none" w:sz="0" w:space="0" w:color="auto"/>
            <w:right w:val="none" w:sz="0" w:space="0" w:color="auto"/>
          </w:divBdr>
          <w:divsChild>
            <w:div w:id="15690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3005">
      <w:bodyDiv w:val="1"/>
      <w:marLeft w:val="0"/>
      <w:marRight w:val="0"/>
      <w:marTop w:val="0"/>
      <w:marBottom w:val="0"/>
      <w:divBdr>
        <w:top w:val="none" w:sz="0" w:space="0" w:color="auto"/>
        <w:left w:val="none" w:sz="0" w:space="0" w:color="auto"/>
        <w:bottom w:val="none" w:sz="0" w:space="0" w:color="auto"/>
        <w:right w:val="none" w:sz="0" w:space="0" w:color="auto"/>
      </w:divBdr>
    </w:div>
    <w:div w:id="1211766936">
      <w:bodyDiv w:val="1"/>
      <w:marLeft w:val="0"/>
      <w:marRight w:val="0"/>
      <w:marTop w:val="0"/>
      <w:marBottom w:val="0"/>
      <w:divBdr>
        <w:top w:val="none" w:sz="0" w:space="0" w:color="auto"/>
        <w:left w:val="none" w:sz="0" w:space="0" w:color="auto"/>
        <w:bottom w:val="none" w:sz="0" w:space="0" w:color="auto"/>
        <w:right w:val="none" w:sz="0" w:space="0" w:color="auto"/>
      </w:divBdr>
      <w:divsChild>
        <w:div w:id="2101754024">
          <w:marLeft w:val="0"/>
          <w:marRight w:val="0"/>
          <w:marTop w:val="0"/>
          <w:marBottom w:val="0"/>
          <w:divBdr>
            <w:top w:val="none" w:sz="0" w:space="0" w:color="auto"/>
            <w:left w:val="none" w:sz="0" w:space="0" w:color="auto"/>
            <w:bottom w:val="none" w:sz="0" w:space="0" w:color="auto"/>
            <w:right w:val="none" w:sz="0" w:space="0" w:color="auto"/>
          </w:divBdr>
        </w:div>
        <w:div w:id="1180050049">
          <w:marLeft w:val="0"/>
          <w:marRight w:val="0"/>
          <w:marTop w:val="0"/>
          <w:marBottom w:val="0"/>
          <w:divBdr>
            <w:top w:val="none" w:sz="0" w:space="0" w:color="auto"/>
            <w:left w:val="none" w:sz="0" w:space="0" w:color="auto"/>
            <w:bottom w:val="none" w:sz="0" w:space="0" w:color="auto"/>
            <w:right w:val="none" w:sz="0" w:space="0" w:color="auto"/>
          </w:divBdr>
          <w:divsChild>
            <w:div w:id="1720393365">
              <w:marLeft w:val="0"/>
              <w:marRight w:val="0"/>
              <w:marTop w:val="0"/>
              <w:marBottom w:val="0"/>
              <w:divBdr>
                <w:top w:val="none" w:sz="0" w:space="0" w:color="auto"/>
                <w:left w:val="none" w:sz="0" w:space="0" w:color="auto"/>
                <w:bottom w:val="none" w:sz="0" w:space="0" w:color="auto"/>
                <w:right w:val="none" w:sz="0" w:space="0" w:color="auto"/>
              </w:divBdr>
              <w:divsChild>
                <w:div w:id="2674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034487">
      <w:bodyDiv w:val="1"/>
      <w:marLeft w:val="27"/>
      <w:marRight w:val="27"/>
      <w:marTop w:val="27"/>
      <w:marBottom w:val="27"/>
      <w:divBdr>
        <w:top w:val="none" w:sz="0" w:space="0" w:color="auto"/>
        <w:left w:val="none" w:sz="0" w:space="0" w:color="auto"/>
        <w:bottom w:val="none" w:sz="0" w:space="0" w:color="auto"/>
        <w:right w:val="none" w:sz="0" w:space="0" w:color="auto"/>
      </w:divBdr>
      <w:divsChild>
        <w:div w:id="1816095196">
          <w:marLeft w:val="0"/>
          <w:marRight w:val="0"/>
          <w:marTop w:val="0"/>
          <w:marBottom w:val="0"/>
          <w:divBdr>
            <w:top w:val="none" w:sz="0" w:space="0" w:color="auto"/>
            <w:left w:val="none" w:sz="0" w:space="0" w:color="auto"/>
            <w:bottom w:val="none" w:sz="0" w:space="0" w:color="auto"/>
            <w:right w:val="none" w:sz="0" w:space="0" w:color="auto"/>
          </w:divBdr>
          <w:divsChild>
            <w:div w:id="1348486225">
              <w:marLeft w:val="41"/>
              <w:marRight w:val="41"/>
              <w:marTop w:val="41"/>
              <w:marBottom w:val="41"/>
              <w:divBdr>
                <w:top w:val="none" w:sz="0" w:space="0" w:color="auto"/>
                <w:left w:val="none" w:sz="0" w:space="0" w:color="auto"/>
                <w:bottom w:val="none" w:sz="0" w:space="0" w:color="auto"/>
                <w:right w:val="none" w:sz="0" w:space="0" w:color="auto"/>
              </w:divBdr>
              <w:divsChild>
                <w:div w:id="625546083">
                  <w:marLeft w:val="0"/>
                  <w:marRight w:val="0"/>
                  <w:marTop w:val="0"/>
                  <w:marBottom w:val="0"/>
                  <w:divBdr>
                    <w:top w:val="none" w:sz="0" w:space="0" w:color="auto"/>
                    <w:left w:val="none" w:sz="0" w:space="0" w:color="auto"/>
                    <w:bottom w:val="none" w:sz="0" w:space="0" w:color="auto"/>
                    <w:right w:val="none" w:sz="0" w:space="0" w:color="auto"/>
                  </w:divBdr>
                  <w:divsChild>
                    <w:div w:id="22020847">
                      <w:marLeft w:val="0"/>
                      <w:marRight w:val="0"/>
                      <w:marTop w:val="0"/>
                      <w:marBottom w:val="0"/>
                      <w:divBdr>
                        <w:top w:val="none" w:sz="0" w:space="0" w:color="auto"/>
                        <w:left w:val="none" w:sz="0" w:space="0" w:color="auto"/>
                        <w:bottom w:val="none" w:sz="0" w:space="0" w:color="auto"/>
                        <w:right w:val="none" w:sz="0" w:space="0" w:color="auto"/>
                      </w:divBdr>
                    </w:div>
                    <w:div w:id="446199734">
                      <w:marLeft w:val="0"/>
                      <w:marRight w:val="0"/>
                      <w:marTop w:val="0"/>
                      <w:marBottom w:val="0"/>
                      <w:divBdr>
                        <w:top w:val="none" w:sz="0" w:space="0" w:color="auto"/>
                        <w:left w:val="none" w:sz="0" w:space="0" w:color="auto"/>
                        <w:bottom w:val="none" w:sz="0" w:space="0" w:color="auto"/>
                        <w:right w:val="none" w:sz="0" w:space="0" w:color="auto"/>
                      </w:divBdr>
                    </w:div>
                    <w:div w:id="700012352">
                      <w:marLeft w:val="0"/>
                      <w:marRight w:val="0"/>
                      <w:marTop w:val="0"/>
                      <w:marBottom w:val="0"/>
                      <w:divBdr>
                        <w:top w:val="none" w:sz="0" w:space="0" w:color="auto"/>
                        <w:left w:val="none" w:sz="0" w:space="0" w:color="auto"/>
                        <w:bottom w:val="none" w:sz="0" w:space="0" w:color="auto"/>
                        <w:right w:val="none" w:sz="0" w:space="0" w:color="auto"/>
                      </w:divBdr>
                    </w:div>
                    <w:div w:id="1237400641">
                      <w:marLeft w:val="0"/>
                      <w:marRight w:val="0"/>
                      <w:marTop w:val="0"/>
                      <w:marBottom w:val="0"/>
                      <w:divBdr>
                        <w:top w:val="none" w:sz="0" w:space="0" w:color="auto"/>
                        <w:left w:val="none" w:sz="0" w:space="0" w:color="auto"/>
                        <w:bottom w:val="none" w:sz="0" w:space="0" w:color="auto"/>
                        <w:right w:val="none" w:sz="0" w:space="0" w:color="auto"/>
                      </w:divBdr>
                    </w:div>
                    <w:div w:id="15217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7297">
      <w:bodyDiv w:val="1"/>
      <w:marLeft w:val="0"/>
      <w:marRight w:val="0"/>
      <w:marTop w:val="0"/>
      <w:marBottom w:val="0"/>
      <w:divBdr>
        <w:top w:val="none" w:sz="0" w:space="0" w:color="auto"/>
        <w:left w:val="none" w:sz="0" w:space="0" w:color="auto"/>
        <w:bottom w:val="none" w:sz="0" w:space="0" w:color="auto"/>
        <w:right w:val="none" w:sz="0" w:space="0" w:color="auto"/>
      </w:divBdr>
    </w:div>
    <w:div w:id="1217856528">
      <w:bodyDiv w:val="1"/>
      <w:marLeft w:val="0"/>
      <w:marRight w:val="0"/>
      <w:marTop w:val="0"/>
      <w:marBottom w:val="0"/>
      <w:divBdr>
        <w:top w:val="none" w:sz="0" w:space="0" w:color="auto"/>
        <w:left w:val="none" w:sz="0" w:space="0" w:color="auto"/>
        <w:bottom w:val="none" w:sz="0" w:space="0" w:color="auto"/>
        <w:right w:val="none" w:sz="0" w:space="0" w:color="auto"/>
      </w:divBdr>
    </w:div>
    <w:div w:id="1222982969">
      <w:bodyDiv w:val="1"/>
      <w:marLeft w:val="0"/>
      <w:marRight w:val="0"/>
      <w:marTop w:val="0"/>
      <w:marBottom w:val="0"/>
      <w:divBdr>
        <w:top w:val="none" w:sz="0" w:space="0" w:color="auto"/>
        <w:left w:val="none" w:sz="0" w:space="0" w:color="auto"/>
        <w:bottom w:val="none" w:sz="0" w:space="0" w:color="auto"/>
        <w:right w:val="none" w:sz="0" w:space="0" w:color="auto"/>
      </w:divBdr>
    </w:div>
    <w:div w:id="1223061549">
      <w:bodyDiv w:val="1"/>
      <w:marLeft w:val="0"/>
      <w:marRight w:val="0"/>
      <w:marTop w:val="0"/>
      <w:marBottom w:val="0"/>
      <w:divBdr>
        <w:top w:val="none" w:sz="0" w:space="0" w:color="auto"/>
        <w:left w:val="none" w:sz="0" w:space="0" w:color="auto"/>
        <w:bottom w:val="none" w:sz="0" w:space="0" w:color="auto"/>
        <w:right w:val="none" w:sz="0" w:space="0" w:color="auto"/>
      </w:divBdr>
      <w:divsChild>
        <w:div w:id="785660807">
          <w:marLeft w:val="0"/>
          <w:marRight w:val="0"/>
          <w:marTop w:val="0"/>
          <w:marBottom w:val="0"/>
          <w:divBdr>
            <w:top w:val="none" w:sz="0" w:space="0" w:color="auto"/>
            <w:left w:val="none" w:sz="0" w:space="0" w:color="auto"/>
            <w:bottom w:val="none" w:sz="0" w:space="0" w:color="auto"/>
            <w:right w:val="none" w:sz="0" w:space="0" w:color="auto"/>
          </w:divBdr>
          <w:divsChild>
            <w:div w:id="125129742">
              <w:marLeft w:val="0"/>
              <w:marRight w:val="0"/>
              <w:marTop w:val="0"/>
              <w:marBottom w:val="0"/>
              <w:divBdr>
                <w:top w:val="none" w:sz="0" w:space="0" w:color="auto"/>
                <w:left w:val="none" w:sz="0" w:space="0" w:color="auto"/>
                <w:bottom w:val="none" w:sz="0" w:space="0" w:color="auto"/>
                <w:right w:val="none" w:sz="0" w:space="0" w:color="auto"/>
              </w:divBdr>
              <w:divsChild>
                <w:div w:id="129708873">
                  <w:marLeft w:val="0"/>
                  <w:marRight w:val="0"/>
                  <w:marTop w:val="0"/>
                  <w:marBottom w:val="0"/>
                  <w:divBdr>
                    <w:top w:val="none" w:sz="0" w:space="0" w:color="auto"/>
                    <w:left w:val="none" w:sz="0" w:space="0" w:color="auto"/>
                    <w:bottom w:val="none" w:sz="0" w:space="0" w:color="auto"/>
                    <w:right w:val="none" w:sz="0" w:space="0" w:color="auto"/>
                  </w:divBdr>
                </w:div>
              </w:divsChild>
            </w:div>
            <w:div w:id="735323289">
              <w:marLeft w:val="0"/>
              <w:marRight w:val="0"/>
              <w:marTop w:val="0"/>
              <w:marBottom w:val="0"/>
              <w:divBdr>
                <w:top w:val="none" w:sz="0" w:space="0" w:color="auto"/>
                <w:left w:val="none" w:sz="0" w:space="0" w:color="auto"/>
                <w:bottom w:val="none" w:sz="0" w:space="0" w:color="auto"/>
                <w:right w:val="none" w:sz="0" w:space="0" w:color="auto"/>
              </w:divBdr>
            </w:div>
            <w:div w:id="1203202774">
              <w:marLeft w:val="0"/>
              <w:marRight w:val="0"/>
              <w:marTop w:val="0"/>
              <w:marBottom w:val="0"/>
              <w:divBdr>
                <w:top w:val="none" w:sz="0" w:space="0" w:color="auto"/>
                <w:left w:val="none" w:sz="0" w:space="0" w:color="auto"/>
                <w:bottom w:val="none" w:sz="0" w:space="0" w:color="auto"/>
                <w:right w:val="none" w:sz="0" w:space="0" w:color="auto"/>
              </w:divBdr>
              <w:divsChild>
                <w:div w:id="51511624">
                  <w:marLeft w:val="0"/>
                  <w:marRight w:val="0"/>
                  <w:marTop w:val="0"/>
                  <w:marBottom w:val="0"/>
                  <w:divBdr>
                    <w:top w:val="none" w:sz="0" w:space="0" w:color="auto"/>
                    <w:left w:val="none" w:sz="0" w:space="0" w:color="auto"/>
                    <w:bottom w:val="none" w:sz="0" w:space="0" w:color="auto"/>
                    <w:right w:val="none" w:sz="0" w:space="0" w:color="auto"/>
                  </w:divBdr>
                  <w:divsChild>
                    <w:div w:id="1525559323">
                      <w:marLeft w:val="0"/>
                      <w:marRight w:val="0"/>
                      <w:marTop w:val="0"/>
                      <w:marBottom w:val="0"/>
                      <w:divBdr>
                        <w:top w:val="none" w:sz="0" w:space="0" w:color="auto"/>
                        <w:left w:val="none" w:sz="0" w:space="0" w:color="auto"/>
                        <w:bottom w:val="none" w:sz="0" w:space="0" w:color="auto"/>
                        <w:right w:val="none" w:sz="0" w:space="0" w:color="auto"/>
                      </w:divBdr>
                      <w:divsChild>
                        <w:div w:id="16907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3167">
                  <w:marLeft w:val="0"/>
                  <w:marRight w:val="0"/>
                  <w:marTop w:val="0"/>
                  <w:marBottom w:val="0"/>
                  <w:divBdr>
                    <w:top w:val="none" w:sz="0" w:space="0" w:color="auto"/>
                    <w:left w:val="none" w:sz="0" w:space="0" w:color="auto"/>
                    <w:bottom w:val="none" w:sz="0" w:space="0" w:color="auto"/>
                    <w:right w:val="none" w:sz="0" w:space="0" w:color="auto"/>
                  </w:divBdr>
                  <w:divsChild>
                    <w:div w:id="199825420">
                      <w:marLeft w:val="0"/>
                      <w:marRight w:val="0"/>
                      <w:marTop w:val="0"/>
                      <w:marBottom w:val="0"/>
                      <w:divBdr>
                        <w:top w:val="none" w:sz="0" w:space="0" w:color="auto"/>
                        <w:left w:val="none" w:sz="0" w:space="0" w:color="auto"/>
                        <w:bottom w:val="none" w:sz="0" w:space="0" w:color="auto"/>
                        <w:right w:val="none" w:sz="0" w:space="0" w:color="auto"/>
                      </w:divBdr>
                      <w:divsChild>
                        <w:div w:id="944116781">
                          <w:marLeft w:val="0"/>
                          <w:marRight w:val="0"/>
                          <w:marTop w:val="0"/>
                          <w:marBottom w:val="0"/>
                          <w:divBdr>
                            <w:top w:val="none" w:sz="0" w:space="0" w:color="auto"/>
                            <w:left w:val="none" w:sz="0" w:space="0" w:color="auto"/>
                            <w:bottom w:val="none" w:sz="0" w:space="0" w:color="auto"/>
                            <w:right w:val="none" w:sz="0" w:space="0" w:color="auto"/>
                          </w:divBdr>
                          <w:divsChild>
                            <w:div w:id="340277807">
                              <w:marLeft w:val="0"/>
                              <w:marRight w:val="0"/>
                              <w:marTop w:val="0"/>
                              <w:marBottom w:val="0"/>
                              <w:divBdr>
                                <w:top w:val="none" w:sz="0" w:space="0" w:color="auto"/>
                                <w:left w:val="none" w:sz="0" w:space="0" w:color="auto"/>
                                <w:bottom w:val="none" w:sz="0" w:space="0" w:color="auto"/>
                                <w:right w:val="none" w:sz="0" w:space="0" w:color="auto"/>
                              </w:divBdr>
                              <w:divsChild>
                                <w:div w:id="17698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0040">
                          <w:marLeft w:val="0"/>
                          <w:marRight w:val="0"/>
                          <w:marTop w:val="0"/>
                          <w:marBottom w:val="0"/>
                          <w:divBdr>
                            <w:top w:val="none" w:sz="0" w:space="0" w:color="auto"/>
                            <w:left w:val="none" w:sz="0" w:space="0" w:color="auto"/>
                            <w:bottom w:val="none" w:sz="0" w:space="0" w:color="auto"/>
                            <w:right w:val="none" w:sz="0" w:space="0" w:color="auto"/>
                          </w:divBdr>
                          <w:divsChild>
                            <w:div w:id="800608478">
                              <w:marLeft w:val="0"/>
                              <w:marRight w:val="0"/>
                              <w:marTop w:val="0"/>
                              <w:marBottom w:val="0"/>
                              <w:divBdr>
                                <w:top w:val="none" w:sz="0" w:space="0" w:color="auto"/>
                                <w:left w:val="none" w:sz="0" w:space="0" w:color="auto"/>
                                <w:bottom w:val="none" w:sz="0" w:space="0" w:color="auto"/>
                                <w:right w:val="none" w:sz="0" w:space="0" w:color="auto"/>
                              </w:divBdr>
                              <w:divsChild>
                                <w:div w:id="2762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4829">
                          <w:marLeft w:val="0"/>
                          <w:marRight w:val="0"/>
                          <w:marTop w:val="0"/>
                          <w:marBottom w:val="0"/>
                          <w:divBdr>
                            <w:top w:val="none" w:sz="0" w:space="0" w:color="auto"/>
                            <w:left w:val="none" w:sz="0" w:space="0" w:color="auto"/>
                            <w:bottom w:val="none" w:sz="0" w:space="0" w:color="auto"/>
                            <w:right w:val="none" w:sz="0" w:space="0" w:color="auto"/>
                          </w:divBdr>
                          <w:divsChild>
                            <w:div w:id="686907702">
                              <w:marLeft w:val="0"/>
                              <w:marRight w:val="0"/>
                              <w:marTop w:val="0"/>
                              <w:marBottom w:val="0"/>
                              <w:divBdr>
                                <w:top w:val="none" w:sz="0" w:space="0" w:color="auto"/>
                                <w:left w:val="none" w:sz="0" w:space="0" w:color="auto"/>
                                <w:bottom w:val="none" w:sz="0" w:space="0" w:color="auto"/>
                                <w:right w:val="none" w:sz="0" w:space="0" w:color="auto"/>
                              </w:divBdr>
                              <w:divsChild>
                                <w:div w:id="13741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8680">
                          <w:marLeft w:val="0"/>
                          <w:marRight w:val="0"/>
                          <w:marTop w:val="0"/>
                          <w:marBottom w:val="0"/>
                          <w:divBdr>
                            <w:top w:val="none" w:sz="0" w:space="0" w:color="auto"/>
                            <w:left w:val="none" w:sz="0" w:space="0" w:color="auto"/>
                            <w:bottom w:val="none" w:sz="0" w:space="0" w:color="auto"/>
                            <w:right w:val="none" w:sz="0" w:space="0" w:color="auto"/>
                          </w:divBdr>
                          <w:divsChild>
                            <w:div w:id="1033458270">
                              <w:marLeft w:val="0"/>
                              <w:marRight w:val="0"/>
                              <w:marTop w:val="0"/>
                              <w:marBottom w:val="0"/>
                              <w:divBdr>
                                <w:top w:val="none" w:sz="0" w:space="0" w:color="auto"/>
                                <w:left w:val="none" w:sz="0" w:space="0" w:color="auto"/>
                                <w:bottom w:val="none" w:sz="0" w:space="0" w:color="auto"/>
                                <w:right w:val="none" w:sz="0" w:space="0" w:color="auto"/>
                              </w:divBdr>
                              <w:divsChild>
                                <w:div w:id="770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4916">
                      <w:marLeft w:val="0"/>
                      <w:marRight w:val="0"/>
                      <w:marTop w:val="0"/>
                      <w:marBottom w:val="0"/>
                      <w:divBdr>
                        <w:top w:val="none" w:sz="0" w:space="0" w:color="auto"/>
                        <w:left w:val="none" w:sz="0" w:space="0" w:color="auto"/>
                        <w:bottom w:val="none" w:sz="0" w:space="0" w:color="auto"/>
                        <w:right w:val="none" w:sz="0" w:space="0" w:color="auto"/>
                      </w:divBdr>
                      <w:divsChild>
                        <w:div w:id="1585409614">
                          <w:marLeft w:val="0"/>
                          <w:marRight w:val="0"/>
                          <w:marTop w:val="0"/>
                          <w:marBottom w:val="0"/>
                          <w:divBdr>
                            <w:top w:val="none" w:sz="0" w:space="0" w:color="auto"/>
                            <w:left w:val="none" w:sz="0" w:space="0" w:color="auto"/>
                            <w:bottom w:val="none" w:sz="0" w:space="0" w:color="auto"/>
                            <w:right w:val="none" w:sz="0" w:space="0" w:color="auto"/>
                          </w:divBdr>
                          <w:divsChild>
                            <w:div w:id="324818892">
                              <w:marLeft w:val="0"/>
                              <w:marRight w:val="0"/>
                              <w:marTop w:val="0"/>
                              <w:marBottom w:val="0"/>
                              <w:divBdr>
                                <w:top w:val="none" w:sz="0" w:space="0" w:color="auto"/>
                                <w:left w:val="none" w:sz="0" w:space="0" w:color="auto"/>
                                <w:bottom w:val="none" w:sz="0" w:space="0" w:color="auto"/>
                                <w:right w:val="none" w:sz="0" w:space="0" w:color="auto"/>
                              </w:divBdr>
                              <w:divsChild>
                                <w:div w:id="4394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1195">
                          <w:marLeft w:val="0"/>
                          <w:marRight w:val="0"/>
                          <w:marTop w:val="0"/>
                          <w:marBottom w:val="0"/>
                          <w:divBdr>
                            <w:top w:val="none" w:sz="0" w:space="0" w:color="auto"/>
                            <w:left w:val="none" w:sz="0" w:space="0" w:color="auto"/>
                            <w:bottom w:val="none" w:sz="0" w:space="0" w:color="auto"/>
                            <w:right w:val="none" w:sz="0" w:space="0" w:color="auto"/>
                          </w:divBdr>
                          <w:divsChild>
                            <w:div w:id="300430673">
                              <w:marLeft w:val="0"/>
                              <w:marRight w:val="0"/>
                              <w:marTop w:val="0"/>
                              <w:marBottom w:val="0"/>
                              <w:divBdr>
                                <w:top w:val="none" w:sz="0" w:space="0" w:color="auto"/>
                                <w:left w:val="none" w:sz="0" w:space="0" w:color="auto"/>
                                <w:bottom w:val="none" w:sz="0" w:space="0" w:color="auto"/>
                                <w:right w:val="none" w:sz="0" w:space="0" w:color="auto"/>
                              </w:divBdr>
                              <w:divsChild>
                                <w:div w:id="13600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98348">
                          <w:marLeft w:val="0"/>
                          <w:marRight w:val="0"/>
                          <w:marTop w:val="0"/>
                          <w:marBottom w:val="0"/>
                          <w:divBdr>
                            <w:top w:val="none" w:sz="0" w:space="0" w:color="auto"/>
                            <w:left w:val="none" w:sz="0" w:space="0" w:color="auto"/>
                            <w:bottom w:val="none" w:sz="0" w:space="0" w:color="auto"/>
                            <w:right w:val="none" w:sz="0" w:space="0" w:color="auto"/>
                          </w:divBdr>
                          <w:divsChild>
                            <w:div w:id="964382885">
                              <w:marLeft w:val="0"/>
                              <w:marRight w:val="0"/>
                              <w:marTop w:val="0"/>
                              <w:marBottom w:val="0"/>
                              <w:divBdr>
                                <w:top w:val="none" w:sz="0" w:space="0" w:color="auto"/>
                                <w:left w:val="none" w:sz="0" w:space="0" w:color="auto"/>
                                <w:bottom w:val="none" w:sz="0" w:space="0" w:color="auto"/>
                                <w:right w:val="none" w:sz="0" w:space="0" w:color="auto"/>
                              </w:divBdr>
                              <w:divsChild>
                                <w:div w:id="12872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490">
                          <w:marLeft w:val="0"/>
                          <w:marRight w:val="0"/>
                          <w:marTop w:val="0"/>
                          <w:marBottom w:val="0"/>
                          <w:divBdr>
                            <w:top w:val="none" w:sz="0" w:space="0" w:color="auto"/>
                            <w:left w:val="none" w:sz="0" w:space="0" w:color="auto"/>
                            <w:bottom w:val="none" w:sz="0" w:space="0" w:color="auto"/>
                            <w:right w:val="none" w:sz="0" w:space="0" w:color="auto"/>
                          </w:divBdr>
                          <w:divsChild>
                            <w:div w:id="1228345435">
                              <w:marLeft w:val="0"/>
                              <w:marRight w:val="0"/>
                              <w:marTop w:val="0"/>
                              <w:marBottom w:val="0"/>
                              <w:divBdr>
                                <w:top w:val="none" w:sz="0" w:space="0" w:color="auto"/>
                                <w:left w:val="none" w:sz="0" w:space="0" w:color="auto"/>
                                <w:bottom w:val="none" w:sz="0" w:space="0" w:color="auto"/>
                                <w:right w:val="none" w:sz="0" w:space="0" w:color="auto"/>
                              </w:divBdr>
                              <w:divsChild>
                                <w:div w:id="1548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5412">
                      <w:marLeft w:val="0"/>
                      <w:marRight w:val="0"/>
                      <w:marTop w:val="0"/>
                      <w:marBottom w:val="0"/>
                      <w:divBdr>
                        <w:top w:val="none" w:sz="0" w:space="0" w:color="auto"/>
                        <w:left w:val="none" w:sz="0" w:space="0" w:color="auto"/>
                        <w:bottom w:val="none" w:sz="0" w:space="0" w:color="auto"/>
                        <w:right w:val="none" w:sz="0" w:space="0" w:color="auto"/>
                      </w:divBdr>
                      <w:divsChild>
                        <w:div w:id="632952383">
                          <w:marLeft w:val="0"/>
                          <w:marRight w:val="0"/>
                          <w:marTop w:val="0"/>
                          <w:marBottom w:val="0"/>
                          <w:divBdr>
                            <w:top w:val="none" w:sz="0" w:space="0" w:color="auto"/>
                            <w:left w:val="none" w:sz="0" w:space="0" w:color="auto"/>
                            <w:bottom w:val="none" w:sz="0" w:space="0" w:color="auto"/>
                            <w:right w:val="none" w:sz="0" w:space="0" w:color="auto"/>
                          </w:divBdr>
                          <w:divsChild>
                            <w:div w:id="1412921373">
                              <w:marLeft w:val="0"/>
                              <w:marRight w:val="0"/>
                              <w:marTop w:val="0"/>
                              <w:marBottom w:val="0"/>
                              <w:divBdr>
                                <w:top w:val="none" w:sz="0" w:space="0" w:color="auto"/>
                                <w:left w:val="none" w:sz="0" w:space="0" w:color="auto"/>
                                <w:bottom w:val="none" w:sz="0" w:space="0" w:color="auto"/>
                                <w:right w:val="none" w:sz="0" w:space="0" w:color="auto"/>
                              </w:divBdr>
                              <w:divsChild>
                                <w:div w:id="11492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983">
                          <w:marLeft w:val="0"/>
                          <w:marRight w:val="0"/>
                          <w:marTop w:val="0"/>
                          <w:marBottom w:val="0"/>
                          <w:divBdr>
                            <w:top w:val="none" w:sz="0" w:space="0" w:color="auto"/>
                            <w:left w:val="none" w:sz="0" w:space="0" w:color="auto"/>
                            <w:bottom w:val="none" w:sz="0" w:space="0" w:color="auto"/>
                            <w:right w:val="none" w:sz="0" w:space="0" w:color="auto"/>
                          </w:divBdr>
                          <w:divsChild>
                            <w:div w:id="658314690">
                              <w:marLeft w:val="0"/>
                              <w:marRight w:val="0"/>
                              <w:marTop w:val="0"/>
                              <w:marBottom w:val="0"/>
                              <w:divBdr>
                                <w:top w:val="none" w:sz="0" w:space="0" w:color="auto"/>
                                <w:left w:val="none" w:sz="0" w:space="0" w:color="auto"/>
                                <w:bottom w:val="none" w:sz="0" w:space="0" w:color="auto"/>
                                <w:right w:val="none" w:sz="0" w:space="0" w:color="auto"/>
                              </w:divBdr>
                              <w:divsChild>
                                <w:div w:id="18305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1647">
                          <w:marLeft w:val="0"/>
                          <w:marRight w:val="0"/>
                          <w:marTop w:val="0"/>
                          <w:marBottom w:val="0"/>
                          <w:divBdr>
                            <w:top w:val="none" w:sz="0" w:space="0" w:color="auto"/>
                            <w:left w:val="none" w:sz="0" w:space="0" w:color="auto"/>
                            <w:bottom w:val="none" w:sz="0" w:space="0" w:color="auto"/>
                            <w:right w:val="none" w:sz="0" w:space="0" w:color="auto"/>
                          </w:divBdr>
                          <w:divsChild>
                            <w:div w:id="607738956">
                              <w:marLeft w:val="0"/>
                              <w:marRight w:val="0"/>
                              <w:marTop w:val="0"/>
                              <w:marBottom w:val="0"/>
                              <w:divBdr>
                                <w:top w:val="none" w:sz="0" w:space="0" w:color="auto"/>
                                <w:left w:val="none" w:sz="0" w:space="0" w:color="auto"/>
                                <w:bottom w:val="none" w:sz="0" w:space="0" w:color="auto"/>
                                <w:right w:val="none" w:sz="0" w:space="0" w:color="auto"/>
                              </w:divBdr>
                              <w:divsChild>
                                <w:div w:id="1410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4427">
                          <w:marLeft w:val="0"/>
                          <w:marRight w:val="0"/>
                          <w:marTop w:val="0"/>
                          <w:marBottom w:val="0"/>
                          <w:divBdr>
                            <w:top w:val="none" w:sz="0" w:space="0" w:color="auto"/>
                            <w:left w:val="none" w:sz="0" w:space="0" w:color="auto"/>
                            <w:bottom w:val="none" w:sz="0" w:space="0" w:color="auto"/>
                            <w:right w:val="none" w:sz="0" w:space="0" w:color="auto"/>
                          </w:divBdr>
                          <w:divsChild>
                            <w:div w:id="433016887">
                              <w:marLeft w:val="0"/>
                              <w:marRight w:val="0"/>
                              <w:marTop w:val="0"/>
                              <w:marBottom w:val="0"/>
                              <w:divBdr>
                                <w:top w:val="none" w:sz="0" w:space="0" w:color="auto"/>
                                <w:left w:val="none" w:sz="0" w:space="0" w:color="auto"/>
                                <w:bottom w:val="none" w:sz="0" w:space="0" w:color="auto"/>
                                <w:right w:val="none" w:sz="0" w:space="0" w:color="auto"/>
                              </w:divBdr>
                              <w:divsChild>
                                <w:div w:id="116473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8245">
                      <w:marLeft w:val="0"/>
                      <w:marRight w:val="0"/>
                      <w:marTop w:val="0"/>
                      <w:marBottom w:val="0"/>
                      <w:divBdr>
                        <w:top w:val="none" w:sz="0" w:space="0" w:color="auto"/>
                        <w:left w:val="none" w:sz="0" w:space="0" w:color="auto"/>
                        <w:bottom w:val="none" w:sz="0" w:space="0" w:color="auto"/>
                        <w:right w:val="none" w:sz="0" w:space="0" w:color="auto"/>
                      </w:divBdr>
                      <w:divsChild>
                        <w:div w:id="1316257261">
                          <w:marLeft w:val="0"/>
                          <w:marRight w:val="0"/>
                          <w:marTop w:val="0"/>
                          <w:marBottom w:val="0"/>
                          <w:divBdr>
                            <w:top w:val="none" w:sz="0" w:space="0" w:color="auto"/>
                            <w:left w:val="none" w:sz="0" w:space="0" w:color="auto"/>
                            <w:bottom w:val="none" w:sz="0" w:space="0" w:color="auto"/>
                            <w:right w:val="none" w:sz="0" w:space="0" w:color="auto"/>
                          </w:divBdr>
                          <w:divsChild>
                            <w:div w:id="10700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7953">
                      <w:marLeft w:val="0"/>
                      <w:marRight w:val="0"/>
                      <w:marTop w:val="0"/>
                      <w:marBottom w:val="0"/>
                      <w:divBdr>
                        <w:top w:val="none" w:sz="0" w:space="0" w:color="auto"/>
                        <w:left w:val="none" w:sz="0" w:space="0" w:color="auto"/>
                        <w:bottom w:val="none" w:sz="0" w:space="0" w:color="auto"/>
                        <w:right w:val="none" w:sz="0" w:space="0" w:color="auto"/>
                      </w:divBdr>
                      <w:divsChild>
                        <w:div w:id="371223927">
                          <w:marLeft w:val="0"/>
                          <w:marRight w:val="0"/>
                          <w:marTop w:val="0"/>
                          <w:marBottom w:val="0"/>
                          <w:divBdr>
                            <w:top w:val="none" w:sz="0" w:space="0" w:color="auto"/>
                            <w:left w:val="none" w:sz="0" w:space="0" w:color="auto"/>
                            <w:bottom w:val="none" w:sz="0" w:space="0" w:color="auto"/>
                            <w:right w:val="none" w:sz="0" w:space="0" w:color="auto"/>
                          </w:divBdr>
                          <w:divsChild>
                            <w:div w:id="17240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617">
                      <w:marLeft w:val="0"/>
                      <w:marRight w:val="0"/>
                      <w:marTop w:val="0"/>
                      <w:marBottom w:val="0"/>
                      <w:divBdr>
                        <w:top w:val="none" w:sz="0" w:space="0" w:color="auto"/>
                        <w:left w:val="none" w:sz="0" w:space="0" w:color="auto"/>
                        <w:bottom w:val="none" w:sz="0" w:space="0" w:color="auto"/>
                        <w:right w:val="none" w:sz="0" w:space="0" w:color="auto"/>
                      </w:divBdr>
                      <w:divsChild>
                        <w:div w:id="41832698">
                          <w:marLeft w:val="0"/>
                          <w:marRight w:val="0"/>
                          <w:marTop w:val="0"/>
                          <w:marBottom w:val="0"/>
                          <w:divBdr>
                            <w:top w:val="none" w:sz="0" w:space="0" w:color="auto"/>
                            <w:left w:val="none" w:sz="0" w:space="0" w:color="auto"/>
                            <w:bottom w:val="none" w:sz="0" w:space="0" w:color="auto"/>
                            <w:right w:val="none" w:sz="0" w:space="0" w:color="auto"/>
                          </w:divBdr>
                          <w:divsChild>
                            <w:div w:id="2463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6860">
                      <w:marLeft w:val="0"/>
                      <w:marRight w:val="0"/>
                      <w:marTop w:val="0"/>
                      <w:marBottom w:val="0"/>
                      <w:divBdr>
                        <w:top w:val="none" w:sz="0" w:space="0" w:color="auto"/>
                        <w:left w:val="none" w:sz="0" w:space="0" w:color="auto"/>
                        <w:bottom w:val="none" w:sz="0" w:space="0" w:color="auto"/>
                        <w:right w:val="none" w:sz="0" w:space="0" w:color="auto"/>
                      </w:divBdr>
                      <w:divsChild>
                        <w:div w:id="1651445275">
                          <w:marLeft w:val="0"/>
                          <w:marRight w:val="0"/>
                          <w:marTop w:val="0"/>
                          <w:marBottom w:val="0"/>
                          <w:divBdr>
                            <w:top w:val="none" w:sz="0" w:space="0" w:color="auto"/>
                            <w:left w:val="none" w:sz="0" w:space="0" w:color="auto"/>
                            <w:bottom w:val="none" w:sz="0" w:space="0" w:color="auto"/>
                            <w:right w:val="none" w:sz="0" w:space="0" w:color="auto"/>
                          </w:divBdr>
                          <w:divsChild>
                            <w:div w:id="1342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49530">
                      <w:marLeft w:val="0"/>
                      <w:marRight w:val="0"/>
                      <w:marTop w:val="0"/>
                      <w:marBottom w:val="0"/>
                      <w:divBdr>
                        <w:top w:val="none" w:sz="0" w:space="0" w:color="auto"/>
                        <w:left w:val="none" w:sz="0" w:space="0" w:color="auto"/>
                        <w:bottom w:val="none" w:sz="0" w:space="0" w:color="auto"/>
                        <w:right w:val="none" w:sz="0" w:space="0" w:color="auto"/>
                      </w:divBdr>
                      <w:divsChild>
                        <w:div w:id="22679935">
                          <w:marLeft w:val="0"/>
                          <w:marRight w:val="0"/>
                          <w:marTop w:val="0"/>
                          <w:marBottom w:val="0"/>
                          <w:divBdr>
                            <w:top w:val="none" w:sz="0" w:space="0" w:color="auto"/>
                            <w:left w:val="none" w:sz="0" w:space="0" w:color="auto"/>
                            <w:bottom w:val="none" w:sz="0" w:space="0" w:color="auto"/>
                            <w:right w:val="none" w:sz="0" w:space="0" w:color="auto"/>
                          </w:divBdr>
                          <w:divsChild>
                            <w:div w:id="923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5419">
                      <w:marLeft w:val="0"/>
                      <w:marRight w:val="0"/>
                      <w:marTop w:val="0"/>
                      <w:marBottom w:val="0"/>
                      <w:divBdr>
                        <w:top w:val="none" w:sz="0" w:space="0" w:color="auto"/>
                        <w:left w:val="none" w:sz="0" w:space="0" w:color="auto"/>
                        <w:bottom w:val="none" w:sz="0" w:space="0" w:color="auto"/>
                        <w:right w:val="none" w:sz="0" w:space="0" w:color="auto"/>
                      </w:divBdr>
                      <w:divsChild>
                        <w:div w:id="255331987">
                          <w:marLeft w:val="0"/>
                          <w:marRight w:val="0"/>
                          <w:marTop w:val="0"/>
                          <w:marBottom w:val="0"/>
                          <w:divBdr>
                            <w:top w:val="none" w:sz="0" w:space="0" w:color="auto"/>
                            <w:left w:val="none" w:sz="0" w:space="0" w:color="auto"/>
                            <w:bottom w:val="none" w:sz="0" w:space="0" w:color="auto"/>
                            <w:right w:val="none" w:sz="0" w:space="0" w:color="auto"/>
                          </w:divBdr>
                          <w:divsChild>
                            <w:div w:id="1300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7637">
                      <w:marLeft w:val="0"/>
                      <w:marRight w:val="0"/>
                      <w:marTop w:val="0"/>
                      <w:marBottom w:val="0"/>
                      <w:divBdr>
                        <w:top w:val="none" w:sz="0" w:space="0" w:color="auto"/>
                        <w:left w:val="none" w:sz="0" w:space="0" w:color="auto"/>
                        <w:bottom w:val="none" w:sz="0" w:space="0" w:color="auto"/>
                        <w:right w:val="none" w:sz="0" w:space="0" w:color="auto"/>
                      </w:divBdr>
                      <w:divsChild>
                        <w:div w:id="471169034">
                          <w:marLeft w:val="0"/>
                          <w:marRight w:val="0"/>
                          <w:marTop w:val="0"/>
                          <w:marBottom w:val="0"/>
                          <w:divBdr>
                            <w:top w:val="none" w:sz="0" w:space="0" w:color="auto"/>
                            <w:left w:val="none" w:sz="0" w:space="0" w:color="auto"/>
                            <w:bottom w:val="none" w:sz="0" w:space="0" w:color="auto"/>
                            <w:right w:val="none" w:sz="0" w:space="0" w:color="auto"/>
                          </w:divBdr>
                          <w:divsChild>
                            <w:div w:id="2065253842">
                              <w:marLeft w:val="0"/>
                              <w:marRight w:val="0"/>
                              <w:marTop w:val="0"/>
                              <w:marBottom w:val="0"/>
                              <w:divBdr>
                                <w:top w:val="none" w:sz="0" w:space="0" w:color="auto"/>
                                <w:left w:val="none" w:sz="0" w:space="0" w:color="auto"/>
                                <w:bottom w:val="none" w:sz="0" w:space="0" w:color="auto"/>
                                <w:right w:val="none" w:sz="0" w:space="0" w:color="auto"/>
                              </w:divBdr>
                              <w:divsChild>
                                <w:div w:id="6933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8223">
                          <w:marLeft w:val="0"/>
                          <w:marRight w:val="0"/>
                          <w:marTop w:val="0"/>
                          <w:marBottom w:val="0"/>
                          <w:divBdr>
                            <w:top w:val="none" w:sz="0" w:space="0" w:color="auto"/>
                            <w:left w:val="none" w:sz="0" w:space="0" w:color="auto"/>
                            <w:bottom w:val="none" w:sz="0" w:space="0" w:color="auto"/>
                            <w:right w:val="none" w:sz="0" w:space="0" w:color="auto"/>
                          </w:divBdr>
                          <w:divsChild>
                            <w:div w:id="1218084330">
                              <w:marLeft w:val="0"/>
                              <w:marRight w:val="0"/>
                              <w:marTop w:val="0"/>
                              <w:marBottom w:val="0"/>
                              <w:divBdr>
                                <w:top w:val="none" w:sz="0" w:space="0" w:color="auto"/>
                                <w:left w:val="none" w:sz="0" w:space="0" w:color="auto"/>
                                <w:bottom w:val="none" w:sz="0" w:space="0" w:color="auto"/>
                                <w:right w:val="none" w:sz="0" w:space="0" w:color="auto"/>
                              </w:divBdr>
                              <w:divsChild>
                                <w:div w:id="1114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7174">
                          <w:marLeft w:val="0"/>
                          <w:marRight w:val="0"/>
                          <w:marTop w:val="0"/>
                          <w:marBottom w:val="0"/>
                          <w:divBdr>
                            <w:top w:val="none" w:sz="0" w:space="0" w:color="auto"/>
                            <w:left w:val="none" w:sz="0" w:space="0" w:color="auto"/>
                            <w:bottom w:val="none" w:sz="0" w:space="0" w:color="auto"/>
                            <w:right w:val="none" w:sz="0" w:space="0" w:color="auto"/>
                          </w:divBdr>
                          <w:divsChild>
                            <w:div w:id="1929386115">
                              <w:marLeft w:val="0"/>
                              <w:marRight w:val="0"/>
                              <w:marTop w:val="0"/>
                              <w:marBottom w:val="0"/>
                              <w:divBdr>
                                <w:top w:val="none" w:sz="0" w:space="0" w:color="auto"/>
                                <w:left w:val="none" w:sz="0" w:space="0" w:color="auto"/>
                                <w:bottom w:val="none" w:sz="0" w:space="0" w:color="auto"/>
                                <w:right w:val="none" w:sz="0" w:space="0" w:color="auto"/>
                              </w:divBdr>
                              <w:divsChild>
                                <w:div w:id="21078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8307">
                          <w:marLeft w:val="0"/>
                          <w:marRight w:val="0"/>
                          <w:marTop w:val="0"/>
                          <w:marBottom w:val="0"/>
                          <w:divBdr>
                            <w:top w:val="none" w:sz="0" w:space="0" w:color="auto"/>
                            <w:left w:val="none" w:sz="0" w:space="0" w:color="auto"/>
                            <w:bottom w:val="none" w:sz="0" w:space="0" w:color="auto"/>
                            <w:right w:val="none" w:sz="0" w:space="0" w:color="auto"/>
                          </w:divBdr>
                          <w:divsChild>
                            <w:div w:id="1466312813">
                              <w:marLeft w:val="0"/>
                              <w:marRight w:val="0"/>
                              <w:marTop w:val="0"/>
                              <w:marBottom w:val="0"/>
                              <w:divBdr>
                                <w:top w:val="none" w:sz="0" w:space="0" w:color="auto"/>
                                <w:left w:val="none" w:sz="0" w:space="0" w:color="auto"/>
                                <w:bottom w:val="none" w:sz="0" w:space="0" w:color="auto"/>
                                <w:right w:val="none" w:sz="0" w:space="0" w:color="auto"/>
                              </w:divBdr>
                              <w:divsChild>
                                <w:div w:id="4505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79505">
                      <w:marLeft w:val="0"/>
                      <w:marRight w:val="0"/>
                      <w:marTop w:val="0"/>
                      <w:marBottom w:val="0"/>
                      <w:divBdr>
                        <w:top w:val="none" w:sz="0" w:space="0" w:color="auto"/>
                        <w:left w:val="none" w:sz="0" w:space="0" w:color="auto"/>
                        <w:bottom w:val="none" w:sz="0" w:space="0" w:color="auto"/>
                        <w:right w:val="none" w:sz="0" w:space="0" w:color="auto"/>
                      </w:divBdr>
                      <w:divsChild>
                        <w:div w:id="2022007243">
                          <w:marLeft w:val="0"/>
                          <w:marRight w:val="0"/>
                          <w:marTop w:val="0"/>
                          <w:marBottom w:val="0"/>
                          <w:divBdr>
                            <w:top w:val="none" w:sz="0" w:space="0" w:color="auto"/>
                            <w:left w:val="none" w:sz="0" w:space="0" w:color="auto"/>
                            <w:bottom w:val="none" w:sz="0" w:space="0" w:color="auto"/>
                            <w:right w:val="none" w:sz="0" w:space="0" w:color="auto"/>
                          </w:divBdr>
                          <w:divsChild>
                            <w:div w:id="21053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6874">
                      <w:marLeft w:val="0"/>
                      <w:marRight w:val="0"/>
                      <w:marTop w:val="0"/>
                      <w:marBottom w:val="0"/>
                      <w:divBdr>
                        <w:top w:val="none" w:sz="0" w:space="0" w:color="auto"/>
                        <w:left w:val="none" w:sz="0" w:space="0" w:color="auto"/>
                        <w:bottom w:val="none" w:sz="0" w:space="0" w:color="auto"/>
                        <w:right w:val="none" w:sz="0" w:space="0" w:color="auto"/>
                      </w:divBdr>
                      <w:divsChild>
                        <w:div w:id="133911560">
                          <w:marLeft w:val="0"/>
                          <w:marRight w:val="0"/>
                          <w:marTop w:val="0"/>
                          <w:marBottom w:val="0"/>
                          <w:divBdr>
                            <w:top w:val="none" w:sz="0" w:space="0" w:color="auto"/>
                            <w:left w:val="none" w:sz="0" w:space="0" w:color="auto"/>
                            <w:bottom w:val="none" w:sz="0" w:space="0" w:color="auto"/>
                            <w:right w:val="none" w:sz="0" w:space="0" w:color="auto"/>
                          </w:divBdr>
                          <w:divsChild>
                            <w:div w:id="21190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5771">
                      <w:marLeft w:val="0"/>
                      <w:marRight w:val="0"/>
                      <w:marTop w:val="0"/>
                      <w:marBottom w:val="0"/>
                      <w:divBdr>
                        <w:top w:val="none" w:sz="0" w:space="0" w:color="auto"/>
                        <w:left w:val="none" w:sz="0" w:space="0" w:color="auto"/>
                        <w:bottom w:val="none" w:sz="0" w:space="0" w:color="auto"/>
                        <w:right w:val="none" w:sz="0" w:space="0" w:color="auto"/>
                      </w:divBdr>
                      <w:divsChild>
                        <w:div w:id="170948203">
                          <w:marLeft w:val="0"/>
                          <w:marRight w:val="0"/>
                          <w:marTop w:val="0"/>
                          <w:marBottom w:val="0"/>
                          <w:divBdr>
                            <w:top w:val="none" w:sz="0" w:space="0" w:color="auto"/>
                            <w:left w:val="none" w:sz="0" w:space="0" w:color="auto"/>
                            <w:bottom w:val="none" w:sz="0" w:space="0" w:color="auto"/>
                            <w:right w:val="none" w:sz="0" w:space="0" w:color="auto"/>
                          </w:divBdr>
                          <w:divsChild>
                            <w:div w:id="71858164">
                              <w:marLeft w:val="0"/>
                              <w:marRight w:val="0"/>
                              <w:marTop w:val="0"/>
                              <w:marBottom w:val="0"/>
                              <w:divBdr>
                                <w:top w:val="none" w:sz="0" w:space="0" w:color="auto"/>
                                <w:left w:val="none" w:sz="0" w:space="0" w:color="auto"/>
                                <w:bottom w:val="none" w:sz="0" w:space="0" w:color="auto"/>
                                <w:right w:val="none" w:sz="0" w:space="0" w:color="auto"/>
                              </w:divBdr>
                              <w:divsChild>
                                <w:div w:id="4614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7133">
                          <w:marLeft w:val="0"/>
                          <w:marRight w:val="0"/>
                          <w:marTop w:val="0"/>
                          <w:marBottom w:val="0"/>
                          <w:divBdr>
                            <w:top w:val="none" w:sz="0" w:space="0" w:color="auto"/>
                            <w:left w:val="none" w:sz="0" w:space="0" w:color="auto"/>
                            <w:bottom w:val="none" w:sz="0" w:space="0" w:color="auto"/>
                            <w:right w:val="none" w:sz="0" w:space="0" w:color="auto"/>
                          </w:divBdr>
                          <w:divsChild>
                            <w:div w:id="1063481863">
                              <w:marLeft w:val="0"/>
                              <w:marRight w:val="0"/>
                              <w:marTop w:val="0"/>
                              <w:marBottom w:val="0"/>
                              <w:divBdr>
                                <w:top w:val="none" w:sz="0" w:space="0" w:color="auto"/>
                                <w:left w:val="none" w:sz="0" w:space="0" w:color="auto"/>
                                <w:bottom w:val="none" w:sz="0" w:space="0" w:color="auto"/>
                                <w:right w:val="none" w:sz="0" w:space="0" w:color="auto"/>
                              </w:divBdr>
                              <w:divsChild>
                                <w:div w:id="2010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6553">
                          <w:marLeft w:val="0"/>
                          <w:marRight w:val="0"/>
                          <w:marTop w:val="0"/>
                          <w:marBottom w:val="0"/>
                          <w:divBdr>
                            <w:top w:val="none" w:sz="0" w:space="0" w:color="auto"/>
                            <w:left w:val="none" w:sz="0" w:space="0" w:color="auto"/>
                            <w:bottom w:val="none" w:sz="0" w:space="0" w:color="auto"/>
                            <w:right w:val="none" w:sz="0" w:space="0" w:color="auto"/>
                          </w:divBdr>
                          <w:divsChild>
                            <w:div w:id="188446853">
                              <w:marLeft w:val="0"/>
                              <w:marRight w:val="0"/>
                              <w:marTop w:val="0"/>
                              <w:marBottom w:val="0"/>
                              <w:divBdr>
                                <w:top w:val="none" w:sz="0" w:space="0" w:color="auto"/>
                                <w:left w:val="none" w:sz="0" w:space="0" w:color="auto"/>
                                <w:bottom w:val="none" w:sz="0" w:space="0" w:color="auto"/>
                                <w:right w:val="none" w:sz="0" w:space="0" w:color="auto"/>
                              </w:divBdr>
                              <w:divsChild>
                                <w:div w:id="6625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3633">
                          <w:marLeft w:val="0"/>
                          <w:marRight w:val="0"/>
                          <w:marTop w:val="0"/>
                          <w:marBottom w:val="0"/>
                          <w:divBdr>
                            <w:top w:val="none" w:sz="0" w:space="0" w:color="auto"/>
                            <w:left w:val="none" w:sz="0" w:space="0" w:color="auto"/>
                            <w:bottom w:val="none" w:sz="0" w:space="0" w:color="auto"/>
                            <w:right w:val="none" w:sz="0" w:space="0" w:color="auto"/>
                          </w:divBdr>
                          <w:divsChild>
                            <w:div w:id="1020205224">
                              <w:marLeft w:val="0"/>
                              <w:marRight w:val="0"/>
                              <w:marTop w:val="0"/>
                              <w:marBottom w:val="0"/>
                              <w:divBdr>
                                <w:top w:val="none" w:sz="0" w:space="0" w:color="auto"/>
                                <w:left w:val="none" w:sz="0" w:space="0" w:color="auto"/>
                                <w:bottom w:val="none" w:sz="0" w:space="0" w:color="auto"/>
                                <w:right w:val="none" w:sz="0" w:space="0" w:color="auto"/>
                              </w:divBdr>
                              <w:divsChild>
                                <w:div w:id="14069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8352">
                      <w:marLeft w:val="0"/>
                      <w:marRight w:val="0"/>
                      <w:marTop w:val="0"/>
                      <w:marBottom w:val="0"/>
                      <w:divBdr>
                        <w:top w:val="none" w:sz="0" w:space="0" w:color="auto"/>
                        <w:left w:val="none" w:sz="0" w:space="0" w:color="auto"/>
                        <w:bottom w:val="none" w:sz="0" w:space="0" w:color="auto"/>
                        <w:right w:val="none" w:sz="0" w:space="0" w:color="auto"/>
                      </w:divBdr>
                      <w:divsChild>
                        <w:div w:id="1807120534">
                          <w:marLeft w:val="0"/>
                          <w:marRight w:val="0"/>
                          <w:marTop w:val="0"/>
                          <w:marBottom w:val="0"/>
                          <w:divBdr>
                            <w:top w:val="none" w:sz="0" w:space="0" w:color="auto"/>
                            <w:left w:val="none" w:sz="0" w:space="0" w:color="auto"/>
                            <w:bottom w:val="none" w:sz="0" w:space="0" w:color="auto"/>
                            <w:right w:val="none" w:sz="0" w:space="0" w:color="auto"/>
                          </w:divBdr>
                          <w:divsChild>
                            <w:div w:id="10212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24813">
                      <w:marLeft w:val="0"/>
                      <w:marRight w:val="0"/>
                      <w:marTop w:val="0"/>
                      <w:marBottom w:val="0"/>
                      <w:divBdr>
                        <w:top w:val="none" w:sz="0" w:space="0" w:color="auto"/>
                        <w:left w:val="none" w:sz="0" w:space="0" w:color="auto"/>
                        <w:bottom w:val="none" w:sz="0" w:space="0" w:color="auto"/>
                        <w:right w:val="none" w:sz="0" w:space="0" w:color="auto"/>
                      </w:divBdr>
                      <w:divsChild>
                        <w:div w:id="1227032626">
                          <w:marLeft w:val="0"/>
                          <w:marRight w:val="0"/>
                          <w:marTop w:val="0"/>
                          <w:marBottom w:val="0"/>
                          <w:divBdr>
                            <w:top w:val="none" w:sz="0" w:space="0" w:color="auto"/>
                            <w:left w:val="none" w:sz="0" w:space="0" w:color="auto"/>
                            <w:bottom w:val="none" w:sz="0" w:space="0" w:color="auto"/>
                            <w:right w:val="none" w:sz="0" w:space="0" w:color="auto"/>
                          </w:divBdr>
                          <w:divsChild>
                            <w:div w:id="2005283258">
                              <w:marLeft w:val="0"/>
                              <w:marRight w:val="0"/>
                              <w:marTop w:val="0"/>
                              <w:marBottom w:val="0"/>
                              <w:divBdr>
                                <w:top w:val="none" w:sz="0" w:space="0" w:color="auto"/>
                                <w:left w:val="none" w:sz="0" w:space="0" w:color="auto"/>
                                <w:bottom w:val="none" w:sz="0" w:space="0" w:color="auto"/>
                                <w:right w:val="none" w:sz="0" w:space="0" w:color="auto"/>
                              </w:divBdr>
                              <w:divsChild>
                                <w:div w:id="3328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89633">
                          <w:marLeft w:val="0"/>
                          <w:marRight w:val="0"/>
                          <w:marTop w:val="0"/>
                          <w:marBottom w:val="0"/>
                          <w:divBdr>
                            <w:top w:val="none" w:sz="0" w:space="0" w:color="auto"/>
                            <w:left w:val="none" w:sz="0" w:space="0" w:color="auto"/>
                            <w:bottom w:val="none" w:sz="0" w:space="0" w:color="auto"/>
                            <w:right w:val="none" w:sz="0" w:space="0" w:color="auto"/>
                          </w:divBdr>
                          <w:divsChild>
                            <w:div w:id="1298142762">
                              <w:marLeft w:val="0"/>
                              <w:marRight w:val="0"/>
                              <w:marTop w:val="0"/>
                              <w:marBottom w:val="0"/>
                              <w:divBdr>
                                <w:top w:val="none" w:sz="0" w:space="0" w:color="auto"/>
                                <w:left w:val="none" w:sz="0" w:space="0" w:color="auto"/>
                                <w:bottom w:val="none" w:sz="0" w:space="0" w:color="auto"/>
                                <w:right w:val="none" w:sz="0" w:space="0" w:color="auto"/>
                              </w:divBdr>
                              <w:divsChild>
                                <w:div w:id="14049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2011">
                          <w:marLeft w:val="0"/>
                          <w:marRight w:val="0"/>
                          <w:marTop w:val="0"/>
                          <w:marBottom w:val="0"/>
                          <w:divBdr>
                            <w:top w:val="none" w:sz="0" w:space="0" w:color="auto"/>
                            <w:left w:val="none" w:sz="0" w:space="0" w:color="auto"/>
                            <w:bottom w:val="none" w:sz="0" w:space="0" w:color="auto"/>
                            <w:right w:val="none" w:sz="0" w:space="0" w:color="auto"/>
                          </w:divBdr>
                          <w:divsChild>
                            <w:div w:id="826214990">
                              <w:marLeft w:val="0"/>
                              <w:marRight w:val="0"/>
                              <w:marTop w:val="0"/>
                              <w:marBottom w:val="0"/>
                              <w:divBdr>
                                <w:top w:val="none" w:sz="0" w:space="0" w:color="auto"/>
                                <w:left w:val="none" w:sz="0" w:space="0" w:color="auto"/>
                                <w:bottom w:val="none" w:sz="0" w:space="0" w:color="auto"/>
                                <w:right w:val="none" w:sz="0" w:space="0" w:color="auto"/>
                              </w:divBdr>
                              <w:divsChild>
                                <w:div w:id="607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8199">
                          <w:marLeft w:val="0"/>
                          <w:marRight w:val="0"/>
                          <w:marTop w:val="0"/>
                          <w:marBottom w:val="0"/>
                          <w:divBdr>
                            <w:top w:val="none" w:sz="0" w:space="0" w:color="auto"/>
                            <w:left w:val="none" w:sz="0" w:space="0" w:color="auto"/>
                            <w:bottom w:val="none" w:sz="0" w:space="0" w:color="auto"/>
                            <w:right w:val="none" w:sz="0" w:space="0" w:color="auto"/>
                          </w:divBdr>
                          <w:divsChild>
                            <w:div w:id="875194652">
                              <w:marLeft w:val="0"/>
                              <w:marRight w:val="0"/>
                              <w:marTop w:val="0"/>
                              <w:marBottom w:val="0"/>
                              <w:divBdr>
                                <w:top w:val="none" w:sz="0" w:space="0" w:color="auto"/>
                                <w:left w:val="none" w:sz="0" w:space="0" w:color="auto"/>
                                <w:bottom w:val="none" w:sz="0" w:space="0" w:color="auto"/>
                                <w:right w:val="none" w:sz="0" w:space="0" w:color="auto"/>
                              </w:divBdr>
                              <w:divsChild>
                                <w:div w:id="1520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23811">
                      <w:marLeft w:val="0"/>
                      <w:marRight w:val="0"/>
                      <w:marTop w:val="0"/>
                      <w:marBottom w:val="0"/>
                      <w:divBdr>
                        <w:top w:val="none" w:sz="0" w:space="0" w:color="auto"/>
                        <w:left w:val="none" w:sz="0" w:space="0" w:color="auto"/>
                        <w:bottom w:val="none" w:sz="0" w:space="0" w:color="auto"/>
                        <w:right w:val="none" w:sz="0" w:space="0" w:color="auto"/>
                      </w:divBdr>
                      <w:divsChild>
                        <w:div w:id="147937806">
                          <w:marLeft w:val="0"/>
                          <w:marRight w:val="0"/>
                          <w:marTop w:val="0"/>
                          <w:marBottom w:val="0"/>
                          <w:divBdr>
                            <w:top w:val="none" w:sz="0" w:space="0" w:color="auto"/>
                            <w:left w:val="none" w:sz="0" w:space="0" w:color="auto"/>
                            <w:bottom w:val="none" w:sz="0" w:space="0" w:color="auto"/>
                            <w:right w:val="none" w:sz="0" w:space="0" w:color="auto"/>
                          </w:divBdr>
                          <w:divsChild>
                            <w:div w:id="17401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461">
                      <w:marLeft w:val="0"/>
                      <w:marRight w:val="0"/>
                      <w:marTop w:val="0"/>
                      <w:marBottom w:val="0"/>
                      <w:divBdr>
                        <w:top w:val="none" w:sz="0" w:space="0" w:color="auto"/>
                        <w:left w:val="none" w:sz="0" w:space="0" w:color="auto"/>
                        <w:bottom w:val="none" w:sz="0" w:space="0" w:color="auto"/>
                        <w:right w:val="none" w:sz="0" w:space="0" w:color="auto"/>
                      </w:divBdr>
                      <w:divsChild>
                        <w:div w:id="810026153">
                          <w:marLeft w:val="0"/>
                          <w:marRight w:val="0"/>
                          <w:marTop w:val="0"/>
                          <w:marBottom w:val="0"/>
                          <w:divBdr>
                            <w:top w:val="none" w:sz="0" w:space="0" w:color="auto"/>
                            <w:left w:val="none" w:sz="0" w:space="0" w:color="auto"/>
                            <w:bottom w:val="none" w:sz="0" w:space="0" w:color="auto"/>
                            <w:right w:val="none" w:sz="0" w:space="0" w:color="auto"/>
                          </w:divBdr>
                          <w:divsChild>
                            <w:div w:id="13963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5154">
                      <w:marLeft w:val="0"/>
                      <w:marRight w:val="0"/>
                      <w:marTop w:val="0"/>
                      <w:marBottom w:val="0"/>
                      <w:divBdr>
                        <w:top w:val="none" w:sz="0" w:space="0" w:color="auto"/>
                        <w:left w:val="none" w:sz="0" w:space="0" w:color="auto"/>
                        <w:bottom w:val="none" w:sz="0" w:space="0" w:color="auto"/>
                        <w:right w:val="none" w:sz="0" w:space="0" w:color="auto"/>
                      </w:divBdr>
                      <w:divsChild>
                        <w:div w:id="308822877">
                          <w:marLeft w:val="0"/>
                          <w:marRight w:val="0"/>
                          <w:marTop w:val="0"/>
                          <w:marBottom w:val="0"/>
                          <w:divBdr>
                            <w:top w:val="none" w:sz="0" w:space="0" w:color="auto"/>
                            <w:left w:val="none" w:sz="0" w:space="0" w:color="auto"/>
                            <w:bottom w:val="none" w:sz="0" w:space="0" w:color="auto"/>
                            <w:right w:val="none" w:sz="0" w:space="0" w:color="auto"/>
                          </w:divBdr>
                        </w:div>
                      </w:divsChild>
                    </w:div>
                    <w:div w:id="1768189556">
                      <w:marLeft w:val="0"/>
                      <w:marRight w:val="0"/>
                      <w:marTop w:val="0"/>
                      <w:marBottom w:val="0"/>
                      <w:divBdr>
                        <w:top w:val="none" w:sz="0" w:space="0" w:color="auto"/>
                        <w:left w:val="none" w:sz="0" w:space="0" w:color="auto"/>
                        <w:bottom w:val="none" w:sz="0" w:space="0" w:color="auto"/>
                        <w:right w:val="none" w:sz="0" w:space="0" w:color="auto"/>
                      </w:divBdr>
                      <w:divsChild>
                        <w:div w:id="1725180910">
                          <w:marLeft w:val="0"/>
                          <w:marRight w:val="0"/>
                          <w:marTop w:val="0"/>
                          <w:marBottom w:val="0"/>
                          <w:divBdr>
                            <w:top w:val="none" w:sz="0" w:space="0" w:color="auto"/>
                            <w:left w:val="none" w:sz="0" w:space="0" w:color="auto"/>
                            <w:bottom w:val="none" w:sz="0" w:space="0" w:color="auto"/>
                            <w:right w:val="none" w:sz="0" w:space="0" w:color="auto"/>
                          </w:divBdr>
                          <w:divsChild>
                            <w:div w:id="14752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03572">
                      <w:marLeft w:val="0"/>
                      <w:marRight w:val="0"/>
                      <w:marTop w:val="0"/>
                      <w:marBottom w:val="0"/>
                      <w:divBdr>
                        <w:top w:val="none" w:sz="0" w:space="0" w:color="auto"/>
                        <w:left w:val="none" w:sz="0" w:space="0" w:color="auto"/>
                        <w:bottom w:val="none" w:sz="0" w:space="0" w:color="auto"/>
                        <w:right w:val="none" w:sz="0" w:space="0" w:color="auto"/>
                      </w:divBdr>
                      <w:divsChild>
                        <w:div w:id="653533733">
                          <w:marLeft w:val="0"/>
                          <w:marRight w:val="0"/>
                          <w:marTop w:val="0"/>
                          <w:marBottom w:val="0"/>
                          <w:divBdr>
                            <w:top w:val="none" w:sz="0" w:space="0" w:color="auto"/>
                            <w:left w:val="none" w:sz="0" w:space="0" w:color="auto"/>
                            <w:bottom w:val="none" w:sz="0" w:space="0" w:color="auto"/>
                            <w:right w:val="none" w:sz="0" w:space="0" w:color="auto"/>
                          </w:divBdr>
                          <w:divsChild>
                            <w:div w:id="1774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8791">
                      <w:marLeft w:val="0"/>
                      <w:marRight w:val="0"/>
                      <w:marTop w:val="0"/>
                      <w:marBottom w:val="0"/>
                      <w:divBdr>
                        <w:top w:val="none" w:sz="0" w:space="0" w:color="auto"/>
                        <w:left w:val="none" w:sz="0" w:space="0" w:color="auto"/>
                        <w:bottom w:val="none" w:sz="0" w:space="0" w:color="auto"/>
                        <w:right w:val="none" w:sz="0" w:space="0" w:color="auto"/>
                      </w:divBdr>
                      <w:divsChild>
                        <w:div w:id="141430277">
                          <w:marLeft w:val="0"/>
                          <w:marRight w:val="0"/>
                          <w:marTop w:val="0"/>
                          <w:marBottom w:val="0"/>
                          <w:divBdr>
                            <w:top w:val="none" w:sz="0" w:space="0" w:color="auto"/>
                            <w:left w:val="none" w:sz="0" w:space="0" w:color="auto"/>
                            <w:bottom w:val="none" w:sz="0" w:space="0" w:color="auto"/>
                            <w:right w:val="none" w:sz="0" w:space="0" w:color="auto"/>
                          </w:divBdr>
                          <w:divsChild>
                            <w:div w:id="11075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2892">
                  <w:marLeft w:val="0"/>
                  <w:marRight w:val="0"/>
                  <w:marTop w:val="0"/>
                  <w:marBottom w:val="0"/>
                  <w:divBdr>
                    <w:top w:val="none" w:sz="0" w:space="0" w:color="auto"/>
                    <w:left w:val="none" w:sz="0" w:space="0" w:color="auto"/>
                    <w:bottom w:val="none" w:sz="0" w:space="0" w:color="auto"/>
                    <w:right w:val="none" w:sz="0" w:space="0" w:color="auto"/>
                  </w:divBdr>
                  <w:divsChild>
                    <w:div w:id="898635405">
                      <w:marLeft w:val="0"/>
                      <w:marRight w:val="0"/>
                      <w:marTop w:val="0"/>
                      <w:marBottom w:val="0"/>
                      <w:divBdr>
                        <w:top w:val="none" w:sz="0" w:space="0" w:color="auto"/>
                        <w:left w:val="none" w:sz="0" w:space="0" w:color="auto"/>
                        <w:bottom w:val="none" w:sz="0" w:space="0" w:color="auto"/>
                        <w:right w:val="none" w:sz="0" w:space="0" w:color="auto"/>
                      </w:divBdr>
                      <w:divsChild>
                        <w:div w:id="11582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959">
                  <w:marLeft w:val="0"/>
                  <w:marRight w:val="0"/>
                  <w:marTop w:val="0"/>
                  <w:marBottom w:val="0"/>
                  <w:divBdr>
                    <w:top w:val="none" w:sz="0" w:space="0" w:color="auto"/>
                    <w:left w:val="none" w:sz="0" w:space="0" w:color="auto"/>
                    <w:bottom w:val="none" w:sz="0" w:space="0" w:color="auto"/>
                    <w:right w:val="none" w:sz="0" w:space="0" w:color="auto"/>
                  </w:divBdr>
                  <w:divsChild>
                    <w:div w:id="1114640599">
                      <w:marLeft w:val="0"/>
                      <w:marRight w:val="0"/>
                      <w:marTop w:val="0"/>
                      <w:marBottom w:val="0"/>
                      <w:divBdr>
                        <w:top w:val="none" w:sz="0" w:space="0" w:color="auto"/>
                        <w:left w:val="none" w:sz="0" w:space="0" w:color="auto"/>
                        <w:bottom w:val="none" w:sz="0" w:space="0" w:color="auto"/>
                        <w:right w:val="none" w:sz="0" w:space="0" w:color="auto"/>
                      </w:divBdr>
                      <w:divsChild>
                        <w:div w:id="1760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026">
                  <w:marLeft w:val="0"/>
                  <w:marRight w:val="0"/>
                  <w:marTop w:val="0"/>
                  <w:marBottom w:val="0"/>
                  <w:divBdr>
                    <w:top w:val="none" w:sz="0" w:space="0" w:color="auto"/>
                    <w:left w:val="none" w:sz="0" w:space="0" w:color="auto"/>
                    <w:bottom w:val="none" w:sz="0" w:space="0" w:color="auto"/>
                    <w:right w:val="none" w:sz="0" w:space="0" w:color="auto"/>
                  </w:divBdr>
                  <w:divsChild>
                    <w:div w:id="1735397982">
                      <w:marLeft w:val="0"/>
                      <w:marRight w:val="0"/>
                      <w:marTop w:val="0"/>
                      <w:marBottom w:val="0"/>
                      <w:divBdr>
                        <w:top w:val="none" w:sz="0" w:space="0" w:color="auto"/>
                        <w:left w:val="none" w:sz="0" w:space="0" w:color="auto"/>
                        <w:bottom w:val="none" w:sz="0" w:space="0" w:color="auto"/>
                        <w:right w:val="none" w:sz="0" w:space="0" w:color="auto"/>
                      </w:divBdr>
                      <w:divsChild>
                        <w:div w:id="16146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7480">
                  <w:marLeft w:val="0"/>
                  <w:marRight w:val="0"/>
                  <w:marTop w:val="0"/>
                  <w:marBottom w:val="0"/>
                  <w:divBdr>
                    <w:top w:val="none" w:sz="0" w:space="0" w:color="auto"/>
                    <w:left w:val="none" w:sz="0" w:space="0" w:color="auto"/>
                    <w:bottom w:val="none" w:sz="0" w:space="0" w:color="auto"/>
                    <w:right w:val="none" w:sz="0" w:space="0" w:color="auto"/>
                  </w:divBdr>
                  <w:divsChild>
                    <w:div w:id="1036470372">
                      <w:marLeft w:val="0"/>
                      <w:marRight w:val="0"/>
                      <w:marTop w:val="0"/>
                      <w:marBottom w:val="0"/>
                      <w:divBdr>
                        <w:top w:val="none" w:sz="0" w:space="0" w:color="auto"/>
                        <w:left w:val="none" w:sz="0" w:space="0" w:color="auto"/>
                        <w:bottom w:val="none" w:sz="0" w:space="0" w:color="auto"/>
                        <w:right w:val="none" w:sz="0" w:space="0" w:color="auto"/>
                      </w:divBdr>
                      <w:divsChild>
                        <w:div w:id="2479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59580">
                  <w:marLeft w:val="0"/>
                  <w:marRight w:val="0"/>
                  <w:marTop w:val="0"/>
                  <w:marBottom w:val="0"/>
                  <w:divBdr>
                    <w:top w:val="none" w:sz="0" w:space="0" w:color="auto"/>
                    <w:left w:val="none" w:sz="0" w:space="0" w:color="auto"/>
                    <w:bottom w:val="none" w:sz="0" w:space="0" w:color="auto"/>
                    <w:right w:val="none" w:sz="0" w:space="0" w:color="auto"/>
                  </w:divBdr>
                  <w:divsChild>
                    <w:div w:id="422453812">
                      <w:marLeft w:val="0"/>
                      <w:marRight w:val="0"/>
                      <w:marTop w:val="0"/>
                      <w:marBottom w:val="0"/>
                      <w:divBdr>
                        <w:top w:val="none" w:sz="0" w:space="0" w:color="auto"/>
                        <w:left w:val="none" w:sz="0" w:space="0" w:color="auto"/>
                        <w:bottom w:val="none" w:sz="0" w:space="0" w:color="auto"/>
                        <w:right w:val="none" w:sz="0" w:space="0" w:color="auto"/>
                      </w:divBdr>
                      <w:divsChild>
                        <w:div w:id="19738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7919">
                  <w:marLeft w:val="0"/>
                  <w:marRight w:val="0"/>
                  <w:marTop w:val="0"/>
                  <w:marBottom w:val="0"/>
                  <w:divBdr>
                    <w:top w:val="none" w:sz="0" w:space="0" w:color="auto"/>
                    <w:left w:val="none" w:sz="0" w:space="0" w:color="auto"/>
                    <w:bottom w:val="none" w:sz="0" w:space="0" w:color="auto"/>
                    <w:right w:val="none" w:sz="0" w:space="0" w:color="auto"/>
                  </w:divBdr>
                  <w:divsChild>
                    <w:div w:id="1012150030">
                      <w:marLeft w:val="0"/>
                      <w:marRight w:val="0"/>
                      <w:marTop w:val="0"/>
                      <w:marBottom w:val="0"/>
                      <w:divBdr>
                        <w:top w:val="none" w:sz="0" w:space="0" w:color="auto"/>
                        <w:left w:val="none" w:sz="0" w:space="0" w:color="auto"/>
                        <w:bottom w:val="none" w:sz="0" w:space="0" w:color="auto"/>
                        <w:right w:val="none" w:sz="0" w:space="0" w:color="auto"/>
                      </w:divBdr>
                      <w:divsChild>
                        <w:div w:id="6855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6215">
                  <w:marLeft w:val="0"/>
                  <w:marRight w:val="0"/>
                  <w:marTop w:val="0"/>
                  <w:marBottom w:val="0"/>
                  <w:divBdr>
                    <w:top w:val="none" w:sz="0" w:space="0" w:color="auto"/>
                    <w:left w:val="none" w:sz="0" w:space="0" w:color="auto"/>
                    <w:bottom w:val="none" w:sz="0" w:space="0" w:color="auto"/>
                    <w:right w:val="none" w:sz="0" w:space="0" w:color="auto"/>
                  </w:divBdr>
                  <w:divsChild>
                    <w:div w:id="1613433659">
                      <w:marLeft w:val="0"/>
                      <w:marRight w:val="0"/>
                      <w:marTop w:val="0"/>
                      <w:marBottom w:val="0"/>
                      <w:divBdr>
                        <w:top w:val="none" w:sz="0" w:space="0" w:color="auto"/>
                        <w:left w:val="none" w:sz="0" w:space="0" w:color="auto"/>
                        <w:bottom w:val="none" w:sz="0" w:space="0" w:color="auto"/>
                        <w:right w:val="none" w:sz="0" w:space="0" w:color="auto"/>
                      </w:divBdr>
                      <w:divsChild>
                        <w:div w:id="19497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6878">
                  <w:marLeft w:val="0"/>
                  <w:marRight w:val="0"/>
                  <w:marTop w:val="0"/>
                  <w:marBottom w:val="0"/>
                  <w:divBdr>
                    <w:top w:val="none" w:sz="0" w:space="0" w:color="auto"/>
                    <w:left w:val="none" w:sz="0" w:space="0" w:color="auto"/>
                    <w:bottom w:val="none" w:sz="0" w:space="0" w:color="auto"/>
                    <w:right w:val="none" w:sz="0" w:space="0" w:color="auto"/>
                  </w:divBdr>
                  <w:divsChild>
                    <w:div w:id="37707034">
                      <w:marLeft w:val="0"/>
                      <w:marRight w:val="0"/>
                      <w:marTop w:val="0"/>
                      <w:marBottom w:val="0"/>
                      <w:divBdr>
                        <w:top w:val="none" w:sz="0" w:space="0" w:color="auto"/>
                        <w:left w:val="none" w:sz="0" w:space="0" w:color="auto"/>
                        <w:bottom w:val="none" w:sz="0" w:space="0" w:color="auto"/>
                        <w:right w:val="none" w:sz="0" w:space="0" w:color="auto"/>
                      </w:divBdr>
                      <w:divsChild>
                        <w:div w:id="1958372019">
                          <w:marLeft w:val="0"/>
                          <w:marRight w:val="0"/>
                          <w:marTop w:val="0"/>
                          <w:marBottom w:val="0"/>
                          <w:divBdr>
                            <w:top w:val="none" w:sz="0" w:space="0" w:color="auto"/>
                            <w:left w:val="none" w:sz="0" w:space="0" w:color="auto"/>
                            <w:bottom w:val="none" w:sz="0" w:space="0" w:color="auto"/>
                            <w:right w:val="none" w:sz="0" w:space="0" w:color="auto"/>
                          </w:divBdr>
                          <w:divsChild>
                            <w:div w:id="20623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6365">
                      <w:marLeft w:val="0"/>
                      <w:marRight w:val="0"/>
                      <w:marTop w:val="0"/>
                      <w:marBottom w:val="0"/>
                      <w:divBdr>
                        <w:top w:val="none" w:sz="0" w:space="0" w:color="auto"/>
                        <w:left w:val="none" w:sz="0" w:space="0" w:color="auto"/>
                        <w:bottom w:val="none" w:sz="0" w:space="0" w:color="auto"/>
                        <w:right w:val="none" w:sz="0" w:space="0" w:color="auto"/>
                      </w:divBdr>
                      <w:divsChild>
                        <w:div w:id="1714846268">
                          <w:marLeft w:val="0"/>
                          <w:marRight w:val="0"/>
                          <w:marTop w:val="0"/>
                          <w:marBottom w:val="0"/>
                          <w:divBdr>
                            <w:top w:val="none" w:sz="0" w:space="0" w:color="auto"/>
                            <w:left w:val="none" w:sz="0" w:space="0" w:color="auto"/>
                            <w:bottom w:val="none" w:sz="0" w:space="0" w:color="auto"/>
                            <w:right w:val="none" w:sz="0" w:space="0" w:color="auto"/>
                          </w:divBdr>
                          <w:divsChild>
                            <w:div w:id="17905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6643">
                      <w:marLeft w:val="0"/>
                      <w:marRight w:val="0"/>
                      <w:marTop w:val="0"/>
                      <w:marBottom w:val="0"/>
                      <w:divBdr>
                        <w:top w:val="none" w:sz="0" w:space="0" w:color="auto"/>
                        <w:left w:val="none" w:sz="0" w:space="0" w:color="auto"/>
                        <w:bottom w:val="none" w:sz="0" w:space="0" w:color="auto"/>
                        <w:right w:val="none" w:sz="0" w:space="0" w:color="auto"/>
                      </w:divBdr>
                      <w:divsChild>
                        <w:div w:id="255679008">
                          <w:marLeft w:val="0"/>
                          <w:marRight w:val="0"/>
                          <w:marTop w:val="0"/>
                          <w:marBottom w:val="0"/>
                          <w:divBdr>
                            <w:top w:val="none" w:sz="0" w:space="0" w:color="auto"/>
                            <w:left w:val="none" w:sz="0" w:space="0" w:color="auto"/>
                            <w:bottom w:val="none" w:sz="0" w:space="0" w:color="auto"/>
                            <w:right w:val="none" w:sz="0" w:space="0" w:color="auto"/>
                          </w:divBdr>
                          <w:divsChild>
                            <w:div w:id="12137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6607">
                      <w:marLeft w:val="0"/>
                      <w:marRight w:val="0"/>
                      <w:marTop w:val="0"/>
                      <w:marBottom w:val="0"/>
                      <w:divBdr>
                        <w:top w:val="none" w:sz="0" w:space="0" w:color="auto"/>
                        <w:left w:val="none" w:sz="0" w:space="0" w:color="auto"/>
                        <w:bottom w:val="none" w:sz="0" w:space="0" w:color="auto"/>
                        <w:right w:val="none" w:sz="0" w:space="0" w:color="auto"/>
                      </w:divBdr>
                      <w:divsChild>
                        <w:div w:id="1444229868">
                          <w:marLeft w:val="0"/>
                          <w:marRight w:val="0"/>
                          <w:marTop w:val="0"/>
                          <w:marBottom w:val="0"/>
                          <w:divBdr>
                            <w:top w:val="none" w:sz="0" w:space="0" w:color="auto"/>
                            <w:left w:val="none" w:sz="0" w:space="0" w:color="auto"/>
                            <w:bottom w:val="none" w:sz="0" w:space="0" w:color="auto"/>
                            <w:right w:val="none" w:sz="0" w:space="0" w:color="auto"/>
                          </w:divBdr>
                          <w:divsChild>
                            <w:div w:id="1427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3018">
                      <w:marLeft w:val="0"/>
                      <w:marRight w:val="0"/>
                      <w:marTop w:val="0"/>
                      <w:marBottom w:val="0"/>
                      <w:divBdr>
                        <w:top w:val="none" w:sz="0" w:space="0" w:color="auto"/>
                        <w:left w:val="none" w:sz="0" w:space="0" w:color="auto"/>
                        <w:bottom w:val="none" w:sz="0" w:space="0" w:color="auto"/>
                        <w:right w:val="none" w:sz="0" w:space="0" w:color="auto"/>
                      </w:divBdr>
                      <w:divsChild>
                        <w:div w:id="432214385">
                          <w:marLeft w:val="0"/>
                          <w:marRight w:val="0"/>
                          <w:marTop w:val="0"/>
                          <w:marBottom w:val="0"/>
                          <w:divBdr>
                            <w:top w:val="none" w:sz="0" w:space="0" w:color="auto"/>
                            <w:left w:val="none" w:sz="0" w:space="0" w:color="auto"/>
                            <w:bottom w:val="none" w:sz="0" w:space="0" w:color="auto"/>
                            <w:right w:val="none" w:sz="0" w:space="0" w:color="auto"/>
                          </w:divBdr>
                          <w:divsChild>
                            <w:div w:id="1086223802">
                              <w:marLeft w:val="0"/>
                              <w:marRight w:val="0"/>
                              <w:marTop w:val="0"/>
                              <w:marBottom w:val="0"/>
                              <w:divBdr>
                                <w:top w:val="none" w:sz="0" w:space="0" w:color="auto"/>
                                <w:left w:val="none" w:sz="0" w:space="0" w:color="auto"/>
                                <w:bottom w:val="none" w:sz="0" w:space="0" w:color="auto"/>
                                <w:right w:val="none" w:sz="0" w:space="0" w:color="auto"/>
                              </w:divBdr>
                              <w:divsChild>
                                <w:div w:id="12212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87872">
                      <w:marLeft w:val="0"/>
                      <w:marRight w:val="0"/>
                      <w:marTop w:val="0"/>
                      <w:marBottom w:val="0"/>
                      <w:divBdr>
                        <w:top w:val="none" w:sz="0" w:space="0" w:color="auto"/>
                        <w:left w:val="none" w:sz="0" w:space="0" w:color="auto"/>
                        <w:bottom w:val="none" w:sz="0" w:space="0" w:color="auto"/>
                        <w:right w:val="none" w:sz="0" w:space="0" w:color="auto"/>
                      </w:divBdr>
                      <w:divsChild>
                        <w:div w:id="743263182">
                          <w:marLeft w:val="0"/>
                          <w:marRight w:val="0"/>
                          <w:marTop w:val="0"/>
                          <w:marBottom w:val="0"/>
                          <w:divBdr>
                            <w:top w:val="none" w:sz="0" w:space="0" w:color="auto"/>
                            <w:left w:val="none" w:sz="0" w:space="0" w:color="auto"/>
                            <w:bottom w:val="none" w:sz="0" w:space="0" w:color="auto"/>
                            <w:right w:val="none" w:sz="0" w:space="0" w:color="auto"/>
                          </w:divBdr>
                          <w:divsChild>
                            <w:div w:id="9299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189">
                      <w:marLeft w:val="0"/>
                      <w:marRight w:val="0"/>
                      <w:marTop w:val="0"/>
                      <w:marBottom w:val="0"/>
                      <w:divBdr>
                        <w:top w:val="none" w:sz="0" w:space="0" w:color="auto"/>
                        <w:left w:val="none" w:sz="0" w:space="0" w:color="auto"/>
                        <w:bottom w:val="none" w:sz="0" w:space="0" w:color="auto"/>
                        <w:right w:val="none" w:sz="0" w:space="0" w:color="auto"/>
                      </w:divBdr>
                      <w:divsChild>
                        <w:div w:id="310140579">
                          <w:marLeft w:val="0"/>
                          <w:marRight w:val="0"/>
                          <w:marTop w:val="0"/>
                          <w:marBottom w:val="0"/>
                          <w:divBdr>
                            <w:top w:val="none" w:sz="0" w:space="0" w:color="auto"/>
                            <w:left w:val="none" w:sz="0" w:space="0" w:color="auto"/>
                            <w:bottom w:val="none" w:sz="0" w:space="0" w:color="auto"/>
                            <w:right w:val="none" w:sz="0" w:space="0" w:color="auto"/>
                          </w:divBdr>
                          <w:divsChild>
                            <w:div w:id="17462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099">
                      <w:marLeft w:val="0"/>
                      <w:marRight w:val="0"/>
                      <w:marTop w:val="0"/>
                      <w:marBottom w:val="0"/>
                      <w:divBdr>
                        <w:top w:val="none" w:sz="0" w:space="0" w:color="auto"/>
                        <w:left w:val="none" w:sz="0" w:space="0" w:color="auto"/>
                        <w:bottom w:val="none" w:sz="0" w:space="0" w:color="auto"/>
                        <w:right w:val="none" w:sz="0" w:space="0" w:color="auto"/>
                      </w:divBdr>
                      <w:divsChild>
                        <w:div w:id="950673058">
                          <w:marLeft w:val="0"/>
                          <w:marRight w:val="0"/>
                          <w:marTop w:val="0"/>
                          <w:marBottom w:val="0"/>
                          <w:divBdr>
                            <w:top w:val="none" w:sz="0" w:space="0" w:color="auto"/>
                            <w:left w:val="none" w:sz="0" w:space="0" w:color="auto"/>
                            <w:bottom w:val="none" w:sz="0" w:space="0" w:color="auto"/>
                            <w:right w:val="none" w:sz="0" w:space="0" w:color="auto"/>
                          </w:divBdr>
                          <w:divsChild>
                            <w:div w:id="18144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7129">
                      <w:marLeft w:val="0"/>
                      <w:marRight w:val="0"/>
                      <w:marTop w:val="0"/>
                      <w:marBottom w:val="0"/>
                      <w:divBdr>
                        <w:top w:val="none" w:sz="0" w:space="0" w:color="auto"/>
                        <w:left w:val="none" w:sz="0" w:space="0" w:color="auto"/>
                        <w:bottom w:val="none" w:sz="0" w:space="0" w:color="auto"/>
                        <w:right w:val="none" w:sz="0" w:space="0" w:color="auto"/>
                      </w:divBdr>
                      <w:divsChild>
                        <w:div w:id="388306150">
                          <w:marLeft w:val="0"/>
                          <w:marRight w:val="0"/>
                          <w:marTop w:val="0"/>
                          <w:marBottom w:val="0"/>
                          <w:divBdr>
                            <w:top w:val="none" w:sz="0" w:space="0" w:color="auto"/>
                            <w:left w:val="none" w:sz="0" w:space="0" w:color="auto"/>
                            <w:bottom w:val="none" w:sz="0" w:space="0" w:color="auto"/>
                            <w:right w:val="none" w:sz="0" w:space="0" w:color="auto"/>
                          </w:divBdr>
                          <w:divsChild>
                            <w:div w:id="982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2552">
                      <w:marLeft w:val="0"/>
                      <w:marRight w:val="0"/>
                      <w:marTop w:val="0"/>
                      <w:marBottom w:val="0"/>
                      <w:divBdr>
                        <w:top w:val="none" w:sz="0" w:space="0" w:color="auto"/>
                        <w:left w:val="none" w:sz="0" w:space="0" w:color="auto"/>
                        <w:bottom w:val="none" w:sz="0" w:space="0" w:color="auto"/>
                        <w:right w:val="none" w:sz="0" w:space="0" w:color="auto"/>
                      </w:divBdr>
                      <w:divsChild>
                        <w:div w:id="455873312">
                          <w:marLeft w:val="0"/>
                          <w:marRight w:val="0"/>
                          <w:marTop w:val="0"/>
                          <w:marBottom w:val="0"/>
                          <w:divBdr>
                            <w:top w:val="none" w:sz="0" w:space="0" w:color="auto"/>
                            <w:left w:val="none" w:sz="0" w:space="0" w:color="auto"/>
                            <w:bottom w:val="none" w:sz="0" w:space="0" w:color="auto"/>
                            <w:right w:val="none" w:sz="0" w:space="0" w:color="auto"/>
                          </w:divBdr>
                          <w:divsChild>
                            <w:div w:id="8090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1221">
                      <w:marLeft w:val="0"/>
                      <w:marRight w:val="0"/>
                      <w:marTop w:val="0"/>
                      <w:marBottom w:val="0"/>
                      <w:divBdr>
                        <w:top w:val="none" w:sz="0" w:space="0" w:color="auto"/>
                        <w:left w:val="none" w:sz="0" w:space="0" w:color="auto"/>
                        <w:bottom w:val="none" w:sz="0" w:space="0" w:color="auto"/>
                        <w:right w:val="none" w:sz="0" w:space="0" w:color="auto"/>
                      </w:divBdr>
                      <w:divsChild>
                        <w:div w:id="139462679">
                          <w:marLeft w:val="0"/>
                          <w:marRight w:val="0"/>
                          <w:marTop w:val="0"/>
                          <w:marBottom w:val="0"/>
                          <w:divBdr>
                            <w:top w:val="none" w:sz="0" w:space="0" w:color="auto"/>
                            <w:left w:val="none" w:sz="0" w:space="0" w:color="auto"/>
                            <w:bottom w:val="none" w:sz="0" w:space="0" w:color="auto"/>
                            <w:right w:val="none" w:sz="0" w:space="0" w:color="auto"/>
                          </w:divBdr>
                          <w:divsChild>
                            <w:div w:id="20063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5158">
                      <w:marLeft w:val="0"/>
                      <w:marRight w:val="0"/>
                      <w:marTop w:val="0"/>
                      <w:marBottom w:val="0"/>
                      <w:divBdr>
                        <w:top w:val="none" w:sz="0" w:space="0" w:color="auto"/>
                        <w:left w:val="none" w:sz="0" w:space="0" w:color="auto"/>
                        <w:bottom w:val="none" w:sz="0" w:space="0" w:color="auto"/>
                        <w:right w:val="none" w:sz="0" w:space="0" w:color="auto"/>
                      </w:divBdr>
                      <w:divsChild>
                        <w:div w:id="1474367121">
                          <w:marLeft w:val="0"/>
                          <w:marRight w:val="0"/>
                          <w:marTop w:val="0"/>
                          <w:marBottom w:val="0"/>
                          <w:divBdr>
                            <w:top w:val="none" w:sz="0" w:space="0" w:color="auto"/>
                            <w:left w:val="none" w:sz="0" w:space="0" w:color="auto"/>
                            <w:bottom w:val="none" w:sz="0" w:space="0" w:color="auto"/>
                            <w:right w:val="none" w:sz="0" w:space="0" w:color="auto"/>
                          </w:divBdr>
                          <w:divsChild>
                            <w:div w:id="11248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0017">
                      <w:marLeft w:val="0"/>
                      <w:marRight w:val="0"/>
                      <w:marTop w:val="0"/>
                      <w:marBottom w:val="0"/>
                      <w:divBdr>
                        <w:top w:val="none" w:sz="0" w:space="0" w:color="auto"/>
                        <w:left w:val="none" w:sz="0" w:space="0" w:color="auto"/>
                        <w:bottom w:val="none" w:sz="0" w:space="0" w:color="auto"/>
                        <w:right w:val="none" w:sz="0" w:space="0" w:color="auto"/>
                      </w:divBdr>
                      <w:divsChild>
                        <w:div w:id="1651909420">
                          <w:marLeft w:val="0"/>
                          <w:marRight w:val="0"/>
                          <w:marTop w:val="0"/>
                          <w:marBottom w:val="0"/>
                          <w:divBdr>
                            <w:top w:val="none" w:sz="0" w:space="0" w:color="auto"/>
                            <w:left w:val="none" w:sz="0" w:space="0" w:color="auto"/>
                            <w:bottom w:val="none" w:sz="0" w:space="0" w:color="auto"/>
                            <w:right w:val="none" w:sz="0" w:space="0" w:color="auto"/>
                          </w:divBdr>
                          <w:divsChild>
                            <w:div w:id="1785491980">
                              <w:marLeft w:val="0"/>
                              <w:marRight w:val="0"/>
                              <w:marTop w:val="0"/>
                              <w:marBottom w:val="0"/>
                              <w:divBdr>
                                <w:top w:val="none" w:sz="0" w:space="0" w:color="auto"/>
                                <w:left w:val="none" w:sz="0" w:space="0" w:color="auto"/>
                                <w:bottom w:val="none" w:sz="0" w:space="0" w:color="auto"/>
                                <w:right w:val="none" w:sz="0" w:space="0" w:color="auto"/>
                              </w:divBdr>
                              <w:divsChild>
                                <w:div w:id="10311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49560">
                      <w:marLeft w:val="0"/>
                      <w:marRight w:val="0"/>
                      <w:marTop w:val="0"/>
                      <w:marBottom w:val="0"/>
                      <w:divBdr>
                        <w:top w:val="none" w:sz="0" w:space="0" w:color="auto"/>
                        <w:left w:val="none" w:sz="0" w:space="0" w:color="auto"/>
                        <w:bottom w:val="none" w:sz="0" w:space="0" w:color="auto"/>
                        <w:right w:val="none" w:sz="0" w:space="0" w:color="auto"/>
                      </w:divBdr>
                      <w:divsChild>
                        <w:div w:id="1909339435">
                          <w:marLeft w:val="0"/>
                          <w:marRight w:val="0"/>
                          <w:marTop w:val="0"/>
                          <w:marBottom w:val="0"/>
                          <w:divBdr>
                            <w:top w:val="none" w:sz="0" w:space="0" w:color="auto"/>
                            <w:left w:val="none" w:sz="0" w:space="0" w:color="auto"/>
                            <w:bottom w:val="none" w:sz="0" w:space="0" w:color="auto"/>
                            <w:right w:val="none" w:sz="0" w:space="0" w:color="auto"/>
                          </w:divBdr>
                          <w:divsChild>
                            <w:div w:id="2367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526">
                      <w:marLeft w:val="0"/>
                      <w:marRight w:val="0"/>
                      <w:marTop w:val="0"/>
                      <w:marBottom w:val="0"/>
                      <w:divBdr>
                        <w:top w:val="none" w:sz="0" w:space="0" w:color="auto"/>
                        <w:left w:val="none" w:sz="0" w:space="0" w:color="auto"/>
                        <w:bottom w:val="none" w:sz="0" w:space="0" w:color="auto"/>
                        <w:right w:val="none" w:sz="0" w:space="0" w:color="auto"/>
                      </w:divBdr>
                      <w:divsChild>
                        <w:div w:id="1568227004">
                          <w:marLeft w:val="0"/>
                          <w:marRight w:val="0"/>
                          <w:marTop w:val="0"/>
                          <w:marBottom w:val="0"/>
                          <w:divBdr>
                            <w:top w:val="none" w:sz="0" w:space="0" w:color="auto"/>
                            <w:left w:val="none" w:sz="0" w:space="0" w:color="auto"/>
                            <w:bottom w:val="none" w:sz="0" w:space="0" w:color="auto"/>
                            <w:right w:val="none" w:sz="0" w:space="0" w:color="auto"/>
                          </w:divBdr>
                          <w:divsChild>
                            <w:div w:id="5916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3190">
                      <w:marLeft w:val="0"/>
                      <w:marRight w:val="0"/>
                      <w:marTop w:val="0"/>
                      <w:marBottom w:val="0"/>
                      <w:divBdr>
                        <w:top w:val="none" w:sz="0" w:space="0" w:color="auto"/>
                        <w:left w:val="none" w:sz="0" w:space="0" w:color="auto"/>
                        <w:bottom w:val="none" w:sz="0" w:space="0" w:color="auto"/>
                        <w:right w:val="none" w:sz="0" w:space="0" w:color="auto"/>
                      </w:divBdr>
                      <w:divsChild>
                        <w:div w:id="320274598">
                          <w:marLeft w:val="0"/>
                          <w:marRight w:val="0"/>
                          <w:marTop w:val="0"/>
                          <w:marBottom w:val="0"/>
                          <w:divBdr>
                            <w:top w:val="none" w:sz="0" w:space="0" w:color="auto"/>
                            <w:left w:val="none" w:sz="0" w:space="0" w:color="auto"/>
                            <w:bottom w:val="none" w:sz="0" w:space="0" w:color="auto"/>
                            <w:right w:val="none" w:sz="0" w:space="0" w:color="auto"/>
                          </w:divBdr>
                          <w:divsChild>
                            <w:div w:id="16500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0449">
                      <w:marLeft w:val="0"/>
                      <w:marRight w:val="0"/>
                      <w:marTop w:val="0"/>
                      <w:marBottom w:val="0"/>
                      <w:divBdr>
                        <w:top w:val="none" w:sz="0" w:space="0" w:color="auto"/>
                        <w:left w:val="none" w:sz="0" w:space="0" w:color="auto"/>
                        <w:bottom w:val="none" w:sz="0" w:space="0" w:color="auto"/>
                        <w:right w:val="none" w:sz="0" w:space="0" w:color="auto"/>
                      </w:divBdr>
                      <w:divsChild>
                        <w:div w:id="1527714169">
                          <w:marLeft w:val="0"/>
                          <w:marRight w:val="0"/>
                          <w:marTop w:val="0"/>
                          <w:marBottom w:val="0"/>
                          <w:divBdr>
                            <w:top w:val="none" w:sz="0" w:space="0" w:color="auto"/>
                            <w:left w:val="none" w:sz="0" w:space="0" w:color="auto"/>
                            <w:bottom w:val="none" w:sz="0" w:space="0" w:color="auto"/>
                            <w:right w:val="none" w:sz="0" w:space="0" w:color="auto"/>
                          </w:divBdr>
                          <w:divsChild>
                            <w:div w:id="1639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745">
                      <w:marLeft w:val="0"/>
                      <w:marRight w:val="0"/>
                      <w:marTop w:val="0"/>
                      <w:marBottom w:val="0"/>
                      <w:divBdr>
                        <w:top w:val="none" w:sz="0" w:space="0" w:color="auto"/>
                        <w:left w:val="none" w:sz="0" w:space="0" w:color="auto"/>
                        <w:bottom w:val="none" w:sz="0" w:space="0" w:color="auto"/>
                        <w:right w:val="none" w:sz="0" w:space="0" w:color="auto"/>
                      </w:divBdr>
                      <w:divsChild>
                        <w:div w:id="873928008">
                          <w:marLeft w:val="0"/>
                          <w:marRight w:val="0"/>
                          <w:marTop w:val="0"/>
                          <w:marBottom w:val="0"/>
                          <w:divBdr>
                            <w:top w:val="none" w:sz="0" w:space="0" w:color="auto"/>
                            <w:left w:val="none" w:sz="0" w:space="0" w:color="auto"/>
                            <w:bottom w:val="none" w:sz="0" w:space="0" w:color="auto"/>
                            <w:right w:val="none" w:sz="0" w:space="0" w:color="auto"/>
                          </w:divBdr>
                        </w:div>
                      </w:divsChild>
                    </w:div>
                    <w:div w:id="1938563216">
                      <w:marLeft w:val="0"/>
                      <w:marRight w:val="0"/>
                      <w:marTop w:val="0"/>
                      <w:marBottom w:val="0"/>
                      <w:divBdr>
                        <w:top w:val="none" w:sz="0" w:space="0" w:color="auto"/>
                        <w:left w:val="none" w:sz="0" w:space="0" w:color="auto"/>
                        <w:bottom w:val="none" w:sz="0" w:space="0" w:color="auto"/>
                        <w:right w:val="none" w:sz="0" w:space="0" w:color="auto"/>
                      </w:divBdr>
                      <w:divsChild>
                        <w:div w:id="1750495970">
                          <w:marLeft w:val="0"/>
                          <w:marRight w:val="0"/>
                          <w:marTop w:val="0"/>
                          <w:marBottom w:val="0"/>
                          <w:divBdr>
                            <w:top w:val="none" w:sz="0" w:space="0" w:color="auto"/>
                            <w:left w:val="none" w:sz="0" w:space="0" w:color="auto"/>
                            <w:bottom w:val="none" w:sz="0" w:space="0" w:color="auto"/>
                            <w:right w:val="none" w:sz="0" w:space="0" w:color="auto"/>
                          </w:divBdr>
                          <w:divsChild>
                            <w:div w:id="3829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0603">
                      <w:marLeft w:val="0"/>
                      <w:marRight w:val="0"/>
                      <w:marTop w:val="0"/>
                      <w:marBottom w:val="0"/>
                      <w:divBdr>
                        <w:top w:val="none" w:sz="0" w:space="0" w:color="auto"/>
                        <w:left w:val="none" w:sz="0" w:space="0" w:color="auto"/>
                        <w:bottom w:val="none" w:sz="0" w:space="0" w:color="auto"/>
                        <w:right w:val="none" w:sz="0" w:space="0" w:color="auto"/>
                      </w:divBdr>
                      <w:divsChild>
                        <w:div w:id="1388410871">
                          <w:marLeft w:val="0"/>
                          <w:marRight w:val="0"/>
                          <w:marTop w:val="0"/>
                          <w:marBottom w:val="0"/>
                          <w:divBdr>
                            <w:top w:val="none" w:sz="0" w:space="0" w:color="auto"/>
                            <w:left w:val="none" w:sz="0" w:space="0" w:color="auto"/>
                            <w:bottom w:val="none" w:sz="0" w:space="0" w:color="auto"/>
                            <w:right w:val="none" w:sz="0" w:space="0" w:color="auto"/>
                          </w:divBdr>
                          <w:divsChild>
                            <w:div w:id="6779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6115">
                  <w:marLeft w:val="0"/>
                  <w:marRight w:val="0"/>
                  <w:marTop w:val="0"/>
                  <w:marBottom w:val="0"/>
                  <w:divBdr>
                    <w:top w:val="none" w:sz="0" w:space="0" w:color="auto"/>
                    <w:left w:val="none" w:sz="0" w:space="0" w:color="auto"/>
                    <w:bottom w:val="none" w:sz="0" w:space="0" w:color="auto"/>
                    <w:right w:val="none" w:sz="0" w:space="0" w:color="auto"/>
                  </w:divBdr>
                  <w:divsChild>
                    <w:div w:id="2100321075">
                      <w:marLeft w:val="0"/>
                      <w:marRight w:val="0"/>
                      <w:marTop w:val="0"/>
                      <w:marBottom w:val="0"/>
                      <w:divBdr>
                        <w:top w:val="none" w:sz="0" w:space="0" w:color="auto"/>
                        <w:left w:val="none" w:sz="0" w:space="0" w:color="auto"/>
                        <w:bottom w:val="none" w:sz="0" w:space="0" w:color="auto"/>
                        <w:right w:val="none" w:sz="0" w:space="0" w:color="auto"/>
                      </w:divBdr>
                    </w:div>
                  </w:divsChild>
                </w:div>
                <w:div w:id="1707832198">
                  <w:marLeft w:val="0"/>
                  <w:marRight w:val="0"/>
                  <w:marTop w:val="0"/>
                  <w:marBottom w:val="0"/>
                  <w:divBdr>
                    <w:top w:val="none" w:sz="0" w:space="0" w:color="auto"/>
                    <w:left w:val="none" w:sz="0" w:space="0" w:color="auto"/>
                    <w:bottom w:val="none" w:sz="0" w:space="0" w:color="auto"/>
                    <w:right w:val="none" w:sz="0" w:space="0" w:color="auto"/>
                  </w:divBdr>
                  <w:divsChild>
                    <w:div w:id="188028211">
                      <w:marLeft w:val="0"/>
                      <w:marRight w:val="0"/>
                      <w:marTop w:val="0"/>
                      <w:marBottom w:val="0"/>
                      <w:divBdr>
                        <w:top w:val="none" w:sz="0" w:space="0" w:color="auto"/>
                        <w:left w:val="none" w:sz="0" w:space="0" w:color="auto"/>
                        <w:bottom w:val="none" w:sz="0" w:space="0" w:color="auto"/>
                        <w:right w:val="none" w:sz="0" w:space="0" w:color="auto"/>
                      </w:divBdr>
                      <w:divsChild>
                        <w:div w:id="15749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2034">
                  <w:marLeft w:val="0"/>
                  <w:marRight w:val="0"/>
                  <w:marTop w:val="0"/>
                  <w:marBottom w:val="0"/>
                  <w:divBdr>
                    <w:top w:val="none" w:sz="0" w:space="0" w:color="auto"/>
                    <w:left w:val="none" w:sz="0" w:space="0" w:color="auto"/>
                    <w:bottom w:val="none" w:sz="0" w:space="0" w:color="auto"/>
                    <w:right w:val="none" w:sz="0" w:space="0" w:color="auto"/>
                  </w:divBdr>
                  <w:divsChild>
                    <w:div w:id="2094666059">
                      <w:marLeft w:val="0"/>
                      <w:marRight w:val="0"/>
                      <w:marTop w:val="0"/>
                      <w:marBottom w:val="0"/>
                      <w:divBdr>
                        <w:top w:val="none" w:sz="0" w:space="0" w:color="auto"/>
                        <w:left w:val="none" w:sz="0" w:space="0" w:color="auto"/>
                        <w:bottom w:val="none" w:sz="0" w:space="0" w:color="auto"/>
                        <w:right w:val="none" w:sz="0" w:space="0" w:color="auto"/>
                      </w:divBdr>
                      <w:divsChild>
                        <w:div w:id="17038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1469">
                  <w:marLeft w:val="0"/>
                  <w:marRight w:val="0"/>
                  <w:marTop w:val="0"/>
                  <w:marBottom w:val="0"/>
                  <w:divBdr>
                    <w:top w:val="none" w:sz="0" w:space="0" w:color="auto"/>
                    <w:left w:val="none" w:sz="0" w:space="0" w:color="auto"/>
                    <w:bottom w:val="none" w:sz="0" w:space="0" w:color="auto"/>
                    <w:right w:val="none" w:sz="0" w:space="0" w:color="auto"/>
                  </w:divBdr>
                  <w:divsChild>
                    <w:div w:id="1140466563">
                      <w:marLeft w:val="0"/>
                      <w:marRight w:val="0"/>
                      <w:marTop w:val="0"/>
                      <w:marBottom w:val="0"/>
                      <w:divBdr>
                        <w:top w:val="none" w:sz="0" w:space="0" w:color="auto"/>
                        <w:left w:val="none" w:sz="0" w:space="0" w:color="auto"/>
                        <w:bottom w:val="none" w:sz="0" w:space="0" w:color="auto"/>
                        <w:right w:val="none" w:sz="0" w:space="0" w:color="auto"/>
                      </w:divBdr>
                      <w:divsChild>
                        <w:div w:id="1675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128268">
          <w:marLeft w:val="0"/>
          <w:marRight w:val="0"/>
          <w:marTop w:val="0"/>
          <w:marBottom w:val="0"/>
          <w:divBdr>
            <w:top w:val="none" w:sz="0" w:space="0" w:color="auto"/>
            <w:left w:val="none" w:sz="0" w:space="0" w:color="auto"/>
            <w:bottom w:val="none" w:sz="0" w:space="0" w:color="auto"/>
            <w:right w:val="none" w:sz="0" w:space="0" w:color="auto"/>
          </w:divBdr>
          <w:divsChild>
            <w:div w:id="173350525">
              <w:marLeft w:val="0"/>
              <w:marRight w:val="0"/>
              <w:marTop w:val="0"/>
              <w:marBottom w:val="0"/>
              <w:divBdr>
                <w:top w:val="none" w:sz="0" w:space="0" w:color="auto"/>
                <w:left w:val="none" w:sz="0" w:space="0" w:color="auto"/>
                <w:bottom w:val="none" w:sz="0" w:space="0" w:color="auto"/>
                <w:right w:val="none" w:sz="0" w:space="0" w:color="auto"/>
              </w:divBdr>
            </w:div>
            <w:div w:id="1104308011">
              <w:marLeft w:val="0"/>
              <w:marRight w:val="0"/>
              <w:marTop w:val="0"/>
              <w:marBottom w:val="0"/>
              <w:divBdr>
                <w:top w:val="none" w:sz="0" w:space="0" w:color="auto"/>
                <w:left w:val="none" w:sz="0" w:space="0" w:color="auto"/>
                <w:bottom w:val="none" w:sz="0" w:space="0" w:color="auto"/>
                <w:right w:val="none" w:sz="0" w:space="0" w:color="auto"/>
              </w:divBdr>
              <w:divsChild>
                <w:div w:id="6622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5903">
      <w:bodyDiv w:val="1"/>
      <w:marLeft w:val="0"/>
      <w:marRight w:val="0"/>
      <w:marTop w:val="0"/>
      <w:marBottom w:val="0"/>
      <w:divBdr>
        <w:top w:val="none" w:sz="0" w:space="0" w:color="auto"/>
        <w:left w:val="none" w:sz="0" w:space="0" w:color="auto"/>
        <w:bottom w:val="none" w:sz="0" w:space="0" w:color="auto"/>
        <w:right w:val="none" w:sz="0" w:space="0" w:color="auto"/>
      </w:divBdr>
      <w:divsChild>
        <w:div w:id="507793606">
          <w:marLeft w:val="0"/>
          <w:marRight w:val="0"/>
          <w:marTop w:val="0"/>
          <w:marBottom w:val="0"/>
          <w:divBdr>
            <w:top w:val="none" w:sz="0" w:space="0" w:color="auto"/>
            <w:left w:val="none" w:sz="0" w:space="0" w:color="auto"/>
            <w:bottom w:val="none" w:sz="0" w:space="0" w:color="auto"/>
            <w:right w:val="none" w:sz="0" w:space="0" w:color="auto"/>
          </w:divBdr>
          <w:divsChild>
            <w:div w:id="786702362">
              <w:marLeft w:val="0"/>
              <w:marRight w:val="0"/>
              <w:marTop w:val="0"/>
              <w:marBottom w:val="0"/>
              <w:divBdr>
                <w:top w:val="none" w:sz="0" w:space="0" w:color="auto"/>
                <w:left w:val="none" w:sz="0" w:space="0" w:color="auto"/>
                <w:bottom w:val="none" w:sz="0" w:space="0" w:color="auto"/>
                <w:right w:val="none" w:sz="0" w:space="0" w:color="auto"/>
              </w:divBdr>
            </w:div>
          </w:divsChild>
        </w:div>
        <w:div w:id="661005878">
          <w:marLeft w:val="0"/>
          <w:marRight w:val="0"/>
          <w:marTop w:val="0"/>
          <w:marBottom w:val="0"/>
          <w:divBdr>
            <w:top w:val="none" w:sz="0" w:space="0" w:color="auto"/>
            <w:left w:val="none" w:sz="0" w:space="0" w:color="auto"/>
            <w:bottom w:val="none" w:sz="0" w:space="0" w:color="auto"/>
            <w:right w:val="none" w:sz="0" w:space="0" w:color="auto"/>
          </w:divBdr>
        </w:div>
        <w:div w:id="1133988443">
          <w:marLeft w:val="0"/>
          <w:marRight w:val="0"/>
          <w:marTop w:val="0"/>
          <w:marBottom w:val="0"/>
          <w:divBdr>
            <w:top w:val="none" w:sz="0" w:space="0" w:color="auto"/>
            <w:left w:val="none" w:sz="0" w:space="0" w:color="auto"/>
            <w:bottom w:val="none" w:sz="0" w:space="0" w:color="auto"/>
            <w:right w:val="none" w:sz="0" w:space="0" w:color="auto"/>
          </w:divBdr>
          <w:divsChild>
            <w:div w:id="318119680">
              <w:marLeft w:val="0"/>
              <w:marRight w:val="0"/>
              <w:marTop w:val="0"/>
              <w:marBottom w:val="0"/>
              <w:divBdr>
                <w:top w:val="none" w:sz="0" w:space="0" w:color="auto"/>
                <w:left w:val="none" w:sz="0" w:space="0" w:color="auto"/>
                <w:bottom w:val="none" w:sz="0" w:space="0" w:color="auto"/>
                <w:right w:val="none" w:sz="0" w:space="0" w:color="auto"/>
              </w:divBdr>
            </w:div>
          </w:divsChild>
        </w:div>
        <w:div w:id="1177430228">
          <w:marLeft w:val="0"/>
          <w:marRight w:val="0"/>
          <w:marTop w:val="0"/>
          <w:marBottom w:val="0"/>
          <w:divBdr>
            <w:top w:val="none" w:sz="0" w:space="0" w:color="auto"/>
            <w:left w:val="none" w:sz="0" w:space="0" w:color="auto"/>
            <w:bottom w:val="none" w:sz="0" w:space="0" w:color="auto"/>
            <w:right w:val="none" w:sz="0" w:space="0" w:color="auto"/>
          </w:divBdr>
          <w:divsChild>
            <w:div w:id="1858301094">
              <w:marLeft w:val="0"/>
              <w:marRight w:val="0"/>
              <w:marTop w:val="0"/>
              <w:marBottom w:val="0"/>
              <w:divBdr>
                <w:top w:val="none" w:sz="0" w:space="0" w:color="auto"/>
                <w:left w:val="none" w:sz="0" w:space="0" w:color="auto"/>
                <w:bottom w:val="none" w:sz="0" w:space="0" w:color="auto"/>
                <w:right w:val="none" w:sz="0" w:space="0" w:color="auto"/>
              </w:divBdr>
            </w:div>
          </w:divsChild>
        </w:div>
        <w:div w:id="1619801099">
          <w:marLeft w:val="0"/>
          <w:marRight w:val="0"/>
          <w:marTop w:val="0"/>
          <w:marBottom w:val="0"/>
          <w:divBdr>
            <w:top w:val="none" w:sz="0" w:space="0" w:color="auto"/>
            <w:left w:val="none" w:sz="0" w:space="0" w:color="auto"/>
            <w:bottom w:val="none" w:sz="0" w:space="0" w:color="auto"/>
            <w:right w:val="none" w:sz="0" w:space="0" w:color="auto"/>
          </w:divBdr>
          <w:divsChild>
            <w:div w:id="16194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4777">
      <w:bodyDiv w:val="1"/>
      <w:marLeft w:val="0"/>
      <w:marRight w:val="0"/>
      <w:marTop w:val="0"/>
      <w:marBottom w:val="0"/>
      <w:divBdr>
        <w:top w:val="none" w:sz="0" w:space="0" w:color="auto"/>
        <w:left w:val="none" w:sz="0" w:space="0" w:color="auto"/>
        <w:bottom w:val="none" w:sz="0" w:space="0" w:color="auto"/>
        <w:right w:val="none" w:sz="0" w:space="0" w:color="auto"/>
      </w:divBdr>
      <w:divsChild>
        <w:div w:id="6950581">
          <w:marLeft w:val="0"/>
          <w:marRight w:val="0"/>
          <w:marTop w:val="0"/>
          <w:marBottom w:val="0"/>
          <w:divBdr>
            <w:top w:val="none" w:sz="0" w:space="0" w:color="auto"/>
            <w:left w:val="none" w:sz="0" w:space="0" w:color="auto"/>
            <w:bottom w:val="none" w:sz="0" w:space="0" w:color="auto"/>
            <w:right w:val="none" w:sz="0" w:space="0" w:color="auto"/>
          </w:divBdr>
        </w:div>
        <w:div w:id="14622661">
          <w:marLeft w:val="0"/>
          <w:marRight w:val="0"/>
          <w:marTop w:val="0"/>
          <w:marBottom w:val="0"/>
          <w:divBdr>
            <w:top w:val="none" w:sz="0" w:space="0" w:color="auto"/>
            <w:left w:val="none" w:sz="0" w:space="0" w:color="auto"/>
            <w:bottom w:val="none" w:sz="0" w:space="0" w:color="auto"/>
            <w:right w:val="none" w:sz="0" w:space="0" w:color="auto"/>
          </w:divBdr>
        </w:div>
        <w:div w:id="144668478">
          <w:marLeft w:val="0"/>
          <w:marRight w:val="0"/>
          <w:marTop w:val="0"/>
          <w:marBottom w:val="0"/>
          <w:divBdr>
            <w:top w:val="none" w:sz="0" w:space="0" w:color="auto"/>
            <w:left w:val="none" w:sz="0" w:space="0" w:color="auto"/>
            <w:bottom w:val="none" w:sz="0" w:space="0" w:color="auto"/>
            <w:right w:val="none" w:sz="0" w:space="0" w:color="auto"/>
          </w:divBdr>
        </w:div>
        <w:div w:id="228536342">
          <w:marLeft w:val="0"/>
          <w:marRight w:val="0"/>
          <w:marTop w:val="0"/>
          <w:marBottom w:val="0"/>
          <w:divBdr>
            <w:top w:val="none" w:sz="0" w:space="0" w:color="auto"/>
            <w:left w:val="none" w:sz="0" w:space="0" w:color="auto"/>
            <w:bottom w:val="none" w:sz="0" w:space="0" w:color="auto"/>
            <w:right w:val="none" w:sz="0" w:space="0" w:color="auto"/>
          </w:divBdr>
        </w:div>
        <w:div w:id="252934148">
          <w:marLeft w:val="0"/>
          <w:marRight w:val="0"/>
          <w:marTop w:val="0"/>
          <w:marBottom w:val="0"/>
          <w:divBdr>
            <w:top w:val="none" w:sz="0" w:space="0" w:color="auto"/>
            <w:left w:val="none" w:sz="0" w:space="0" w:color="auto"/>
            <w:bottom w:val="none" w:sz="0" w:space="0" w:color="auto"/>
            <w:right w:val="none" w:sz="0" w:space="0" w:color="auto"/>
          </w:divBdr>
        </w:div>
        <w:div w:id="364256044">
          <w:marLeft w:val="0"/>
          <w:marRight w:val="0"/>
          <w:marTop w:val="0"/>
          <w:marBottom w:val="0"/>
          <w:divBdr>
            <w:top w:val="none" w:sz="0" w:space="0" w:color="auto"/>
            <w:left w:val="none" w:sz="0" w:space="0" w:color="auto"/>
            <w:bottom w:val="none" w:sz="0" w:space="0" w:color="auto"/>
            <w:right w:val="none" w:sz="0" w:space="0" w:color="auto"/>
          </w:divBdr>
        </w:div>
        <w:div w:id="391003437">
          <w:marLeft w:val="0"/>
          <w:marRight w:val="0"/>
          <w:marTop w:val="0"/>
          <w:marBottom w:val="0"/>
          <w:divBdr>
            <w:top w:val="none" w:sz="0" w:space="0" w:color="auto"/>
            <w:left w:val="none" w:sz="0" w:space="0" w:color="auto"/>
            <w:bottom w:val="none" w:sz="0" w:space="0" w:color="auto"/>
            <w:right w:val="none" w:sz="0" w:space="0" w:color="auto"/>
          </w:divBdr>
        </w:div>
        <w:div w:id="418016937">
          <w:marLeft w:val="0"/>
          <w:marRight w:val="0"/>
          <w:marTop w:val="0"/>
          <w:marBottom w:val="0"/>
          <w:divBdr>
            <w:top w:val="none" w:sz="0" w:space="0" w:color="auto"/>
            <w:left w:val="none" w:sz="0" w:space="0" w:color="auto"/>
            <w:bottom w:val="none" w:sz="0" w:space="0" w:color="auto"/>
            <w:right w:val="none" w:sz="0" w:space="0" w:color="auto"/>
          </w:divBdr>
        </w:div>
        <w:div w:id="488861993">
          <w:marLeft w:val="0"/>
          <w:marRight w:val="0"/>
          <w:marTop w:val="0"/>
          <w:marBottom w:val="0"/>
          <w:divBdr>
            <w:top w:val="none" w:sz="0" w:space="0" w:color="auto"/>
            <w:left w:val="none" w:sz="0" w:space="0" w:color="auto"/>
            <w:bottom w:val="none" w:sz="0" w:space="0" w:color="auto"/>
            <w:right w:val="none" w:sz="0" w:space="0" w:color="auto"/>
          </w:divBdr>
        </w:div>
        <w:div w:id="523328956">
          <w:marLeft w:val="0"/>
          <w:marRight w:val="0"/>
          <w:marTop w:val="0"/>
          <w:marBottom w:val="0"/>
          <w:divBdr>
            <w:top w:val="none" w:sz="0" w:space="0" w:color="auto"/>
            <w:left w:val="none" w:sz="0" w:space="0" w:color="auto"/>
            <w:bottom w:val="none" w:sz="0" w:space="0" w:color="auto"/>
            <w:right w:val="none" w:sz="0" w:space="0" w:color="auto"/>
          </w:divBdr>
        </w:div>
        <w:div w:id="620304518">
          <w:marLeft w:val="0"/>
          <w:marRight w:val="0"/>
          <w:marTop w:val="0"/>
          <w:marBottom w:val="0"/>
          <w:divBdr>
            <w:top w:val="none" w:sz="0" w:space="0" w:color="auto"/>
            <w:left w:val="none" w:sz="0" w:space="0" w:color="auto"/>
            <w:bottom w:val="none" w:sz="0" w:space="0" w:color="auto"/>
            <w:right w:val="none" w:sz="0" w:space="0" w:color="auto"/>
          </w:divBdr>
        </w:div>
        <w:div w:id="800273706">
          <w:marLeft w:val="0"/>
          <w:marRight w:val="0"/>
          <w:marTop w:val="0"/>
          <w:marBottom w:val="0"/>
          <w:divBdr>
            <w:top w:val="none" w:sz="0" w:space="0" w:color="auto"/>
            <w:left w:val="none" w:sz="0" w:space="0" w:color="auto"/>
            <w:bottom w:val="none" w:sz="0" w:space="0" w:color="auto"/>
            <w:right w:val="none" w:sz="0" w:space="0" w:color="auto"/>
          </w:divBdr>
        </w:div>
        <w:div w:id="1023475731">
          <w:marLeft w:val="0"/>
          <w:marRight w:val="0"/>
          <w:marTop w:val="0"/>
          <w:marBottom w:val="0"/>
          <w:divBdr>
            <w:top w:val="none" w:sz="0" w:space="0" w:color="auto"/>
            <w:left w:val="none" w:sz="0" w:space="0" w:color="auto"/>
            <w:bottom w:val="none" w:sz="0" w:space="0" w:color="auto"/>
            <w:right w:val="none" w:sz="0" w:space="0" w:color="auto"/>
          </w:divBdr>
        </w:div>
        <w:div w:id="1110010474">
          <w:marLeft w:val="0"/>
          <w:marRight w:val="0"/>
          <w:marTop w:val="0"/>
          <w:marBottom w:val="0"/>
          <w:divBdr>
            <w:top w:val="none" w:sz="0" w:space="0" w:color="auto"/>
            <w:left w:val="none" w:sz="0" w:space="0" w:color="auto"/>
            <w:bottom w:val="none" w:sz="0" w:space="0" w:color="auto"/>
            <w:right w:val="none" w:sz="0" w:space="0" w:color="auto"/>
          </w:divBdr>
        </w:div>
        <w:div w:id="1172452459">
          <w:marLeft w:val="0"/>
          <w:marRight w:val="0"/>
          <w:marTop w:val="0"/>
          <w:marBottom w:val="0"/>
          <w:divBdr>
            <w:top w:val="none" w:sz="0" w:space="0" w:color="auto"/>
            <w:left w:val="none" w:sz="0" w:space="0" w:color="auto"/>
            <w:bottom w:val="none" w:sz="0" w:space="0" w:color="auto"/>
            <w:right w:val="none" w:sz="0" w:space="0" w:color="auto"/>
          </w:divBdr>
        </w:div>
        <w:div w:id="1568609649">
          <w:marLeft w:val="0"/>
          <w:marRight w:val="0"/>
          <w:marTop w:val="0"/>
          <w:marBottom w:val="0"/>
          <w:divBdr>
            <w:top w:val="none" w:sz="0" w:space="0" w:color="auto"/>
            <w:left w:val="none" w:sz="0" w:space="0" w:color="auto"/>
            <w:bottom w:val="none" w:sz="0" w:space="0" w:color="auto"/>
            <w:right w:val="none" w:sz="0" w:space="0" w:color="auto"/>
          </w:divBdr>
        </w:div>
        <w:div w:id="1626034429">
          <w:marLeft w:val="0"/>
          <w:marRight w:val="0"/>
          <w:marTop w:val="0"/>
          <w:marBottom w:val="0"/>
          <w:divBdr>
            <w:top w:val="none" w:sz="0" w:space="0" w:color="auto"/>
            <w:left w:val="none" w:sz="0" w:space="0" w:color="auto"/>
            <w:bottom w:val="none" w:sz="0" w:space="0" w:color="auto"/>
            <w:right w:val="none" w:sz="0" w:space="0" w:color="auto"/>
          </w:divBdr>
        </w:div>
        <w:div w:id="1639916643">
          <w:marLeft w:val="0"/>
          <w:marRight w:val="0"/>
          <w:marTop w:val="0"/>
          <w:marBottom w:val="0"/>
          <w:divBdr>
            <w:top w:val="none" w:sz="0" w:space="0" w:color="auto"/>
            <w:left w:val="none" w:sz="0" w:space="0" w:color="auto"/>
            <w:bottom w:val="none" w:sz="0" w:space="0" w:color="auto"/>
            <w:right w:val="none" w:sz="0" w:space="0" w:color="auto"/>
          </w:divBdr>
        </w:div>
        <w:div w:id="1783451253">
          <w:marLeft w:val="0"/>
          <w:marRight w:val="0"/>
          <w:marTop w:val="0"/>
          <w:marBottom w:val="0"/>
          <w:divBdr>
            <w:top w:val="none" w:sz="0" w:space="0" w:color="auto"/>
            <w:left w:val="none" w:sz="0" w:space="0" w:color="auto"/>
            <w:bottom w:val="none" w:sz="0" w:space="0" w:color="auto"/>
            <w:right w:val="none" w:sz="0" w:space="0" w:color="auto"/>
          </w:divBdr>
        </w:div>
        <w:div w:id="1940140507">
          <w:marLeft w:val="0"/>
          <w:marRight w:val="0"/>
          <w:marTop w:val="0"/>
          <w:marBottom w:val="0"/>
          <w:divBdr>
            <w:top w:val="none" w:sz="0" w:space="0" w:color="auto"/>
            <w:left w:val="none" w:sz="0" w:space="0" w:color="auto"/>
            <w:bottom w:val="none" w:sz="0" w:space="0" w:color="auto"/>
            <w:right w:val="none" w:sz="0" w:space="0" w:color="auto"/>
          </w:divBdr>
        </w:div>
        <w:div w:id="1964189556">
          <w:marLeft w:val="0"/>
          <w:marRight w:val="0"/>
          <w:marTop w:val="0"/>
          <w:marBottom w:val="0"/>
          <w:divBdr>
            <w:top w:val="none" w:sz="0" w:space="0" w:color="auto"/>
            <w:left w:val="none" w:sz="0" w:space="0" w:color="auto"/>
            <w:bottom w:val="none" w:sz="0" w:space="0" w:color="auto"/>
            <w:right w:val="none" w:sz="0" w:space="0" w:color="auto"/>
          </w:divBdr>
        </w:div>
      </w:divsChild>
    </w:div>
    <w:div w:id="1237933419">
      <w:bodyDiv w:val="1"/>
      <w:marLeft w:val="0"/>
      <w:marRight w:val="0"/>
      <w:marTop w:val="0"/>
      <w:marBottom w:val="0"/>
      <w:divBdr>
        <w:top w:val="none" w:sz="0" w:space="0" w:color="auto"/>
        <w:left w:val="none" w:sz="0" w:space="0" w:color="auto"/>
        <w:bottom w:val="none" w:sz="0" w:space="0" w:color="auto"/>
        <w:right w:val="none" w:sz="0" w:space="0" w:color="auto"/>
      </w:divBdr>
    </w:div>
    <w:div w:id="1247497435">
      <w:bodyDiv w:val="1"/>
      <w:marLeft w:val="0"/>
      <w:marRight w:val="0"/>
      <w:marTop w:val="0"/>
      <w:marBottom w:val="0"/>
      <w:divBdr>
        <w:top w:val="none" w:sz="0" w:space="0" w:color="auto"/>
        <w:left w:val="none" w:sz="0" w:space="0" w:color="auto"/>
        <w:bottom w:val="none" w:sz="0" w:space="0" w:color="auto"/>
        <w:right w:val="none" w:sz="0" w:space="0" w:color="auto"/>
      </w:divBdr>
    </w:div>
    <w:div w:id="1248029884">
      <w:bodyDiv w:val="1"/>
      <w:marLeft w:val="0"/>
      <w:marRight w:val="0"/>
      <w:marTop w:val="0"/>
      <w:marBottom w:val="0"/>
      <w:divBdr>
        <w:top w:val="none" w:sz="0" w:space="0" w:color="auto"/>
        <w:left w:val="none" w:sz="0" w:space="0" w:color="auto"/>
        <w:bottom w:val="none" w:sz="0" w:space="0" w:color="auto"/>
        <w:right w:val="none" w:sz="0" w:space="0" w:color="auto"/>
      </w:divBdr>
      <w:divsChild>
        <w:div w:id="1236669116">
          <w:marLeft w:val="0"/>
          <w:marRight w:val="0"/>
          <w:marTop w:val="0"/>
          <w:marBottom w:val="0"/>
          <w:divBdr>
            <w:top w:val="none" w:sz="0" w:space="0" w:color="auto"/>
            <w:left w:val="none" w:sz="0" w:space="0" w:color="auto"/>
            <w:bottom w:val="none" w:sz="0" w:space="0" w:color="auto"/>
            <w:right w:val="none" w:sz="0" w:space="0" w:color="auto"/>
          </w:divBdr>
        </w:div>
      </w:divsChild>
    </w:div>
    <w:div w:id="1256788363">
      <w:bodyDiv w:val="1"/>
      <w:marLeft w:val="0"/>
      <w:marRight w:val="0"/>
      <w:marTop w:val="0"/>
      <w:marBottom w:val="0"/>
      <w:divBdr>
        <w:top w:val="none" w:sz="0" w:space="0" w:color="auto"/>
        <w:left w:val="none" w:sz="0" w:space="0" w:color="auto"/>
        <w:bottom w:val="none" w:sz="0" w:space="0" w:color="auto"/>
        <w:right w:val="none" w:sz="0" w:space="0" w:color="auto"/>
      </w:divBdr>
      <w:divsChild>
        <w:div w:id="27419952">
          <w:marLeft w:val="0"/>
          <w:marRight w:val="0"/>
          <w:marTop w:val="0"/>
          <w:marBottom w:val="0"/>
          <w:divBdr>
            <w:top w:val="none" w:sz="0" w:space="0" w:color="auto"/>
            <w:left w:val="none" w:sz="0" w:space="0" w:color="auto"/>
            <w:bottom w:val="none" w:sz="0" w:space="0" w:color="auto"/>
            <w:right w:val="none" w:sz="0" w:space="0" w:color="auto"/>
          </w:divBdr>
        </w:div>
        <w:div w:id="47657984">
          <w:marLeft w:val="0"/>
          <w:marRight w:val="0"/>
          <w:marTop w:val="0"/>
          <w:marBottom w:val="0"/>
          <w:divBdr>
            <w:top w:val="none" w:sz="0" w:space="0" w:color="auto"/>
            <w:left w:val="none" w:sz="0" w:space="0" w:color="auto"/>
            <w:bottom w:val="none" w:sz="0" w:space="0" w:color="auto"/>
            <w:right w:val="none" w:sz="0" w:space="0" w:color="auto"/>
          </w:divBdr>
        </w:div>
        <w:div w:id="184908742">
          <w:marLeft w:val="0"/>
          <w:marRight w:val="0"/>
          <w:marTop w:val="0"/>
          <w:marBottom w:val="0"/>
          <w:divBdr>
            <w:top w:val="none" w:sz="0" w:space="0" w:color="auto"/>
            <w:left w:val="none" w:sz="0" w:space="0" w:color="auto"/>
            <w:bottom w:val="none" w:sz="0" w:space="0" w:color="auto"/>
            <w:right w:val="none" w:sz="0" w:space="0" w:color="auto"/>
          </w:divBdr>
        </w:div>
        <w:div w:id="236130482">
          <w:marLeft w:val="0"/>
          <w:marRight w:val="0"/>
          <w:marTop w:val="0"/>
          <w:marBottom w:val="0"/>
          <w:divBdr>
            <w:top w:val="none" w:sz="0" w:space="0" w:color="auto"/>
            <w:left w:val="none" w:sz="0" w:space="0" w:color="auto"/>
            <w:bottom w:val="none" w:sz="0" w:space="0" w:color="auto"/>
            <w:right w:val="none" w:sz="0" w:space="0" w:color="auto"/>
          </w:divBdr>
        </w:div>
        <w:div w:id="307512787">
          <w:marLeft w:val="0"/>
          <w:marRight w:val="0"/>
          <w:marTop w:val="0"/>
          <w:marBottom w:val="0"/>
          <w:divBdr>
            <w:top w:val="none" w:sz="0" w:space="0" w:color="auto"/>
            <w:left w:val="none" w:sz="0" w:space="0" w:color="auto"/>
            <w:bottom w:val="none" w:sz="0" w:space="0" w:color="auto"/>
            <w:right w:val="none" w:sz="0" w:space="0" w:color="auto"/>
          </w:divBdr>
        </w:div>
        <w:div w:id="318270613">
          <w:marLeft w:val="0"/>
          <w:marRight w:val="0"/>
          <w:marTop w:val="0"/>
          <w:marBottom w:val="0"/>
          <w:divBdr>
            <w:top w:val="none" w:sz="0" w:space="0" w:color="auto"/>
            <w:left w:val="none" w:sz="0" w:space="0" w:color="auto"/>
            <w:bottom w:val="none" w:sz="0" w:space="0" w:color="auto"/>
            <w:right w:val="none" w:sz="0" w:space="0" w:color="auto"/>
          </w:divBdr>
        </w:div>
        <w:div w:id="320423814">
          <w:marLeft w:val="0"/>
          <w:marRight w:val="0"/>
          <w:marTop w:val="0"/>
          <w:marBottom w:val="0"/>
          <w:divBdr>
            <w:top w:val="none" w:sz="0" w:space="0" w:color="auto"/>
            <w:left w:val="none" w:sz="0" w:space="0" w:color="auto"/>
            <w:bottom w:val="none" w:sz="0" w:space="0" w:color="auto"/>
            <w:right w:val="none" w:sz="0" w:space="0" w:color="auto"/>
          </w:divBdr>
        </w:div>
        <w:div w:id="332726978">
          <w:marLeft w:val="0"/>
          <w:marRight w:val="0"/>
          <w:marTop w:val="0"/>
          <w:marBottom w:val="0"/>
          <w:divBdr>
            <w:top w:val="none" w:sz="0" w:space="0" w:color="auto"/>
            <w:left w:val="none" w:sz="0" w:space="0" w:color="auto"/>
            <w:bottom w:val="none" w:sz="0" w:space="0" w:color="auto"/>
            <w:right w:val="none" w:sz="0" w:space="0" w:color="auto"/>
          </w:divBdr>
        </w:div>
        <w:div w:id="335110696">
          <w:marLeft w:val="0"/>
          <w:marRight w:val="0"/>
          <w:marTop w:val="0"/>
          <w:marBottom w:val="0"/>
          <w:divBdr>
            <w:top w:val="none" w:sz="0" w:space="0" w:color="auto"/>
            <w:left w:val="none" w:sz="0" w:space="0" w:color="auto"/>
            <w:bottom w:val="none" w:sz="0" w:space="0" w:color="auto"/>
            <w:right w:val="none" w:sz="0" w:space="0" w:color="auto"/>
          </w:divBdr>
        </w:div>
        <w:div w:id="351422964">
          <w:marLeft w:val="0"/>
          <w:marRight w:val="0"/>
          <w:marTop w:val="0"/>
          <w:marBottom w:val="0"/>
          <w:divBdr>
            <w:top w:val="none" w:sz="0" w:space="0" w:color="auto"/>
            <w:left w:val="none" w:sz="0" w:space="0" w:color="auto"/>
            <w:bottom w:val="none" w:sz="0" w:space="0" w:color="auto"/>
            <w:right w:val="none" w:sz="0" w:space="0" w:color="auto"/>
          </w:divBdr>
        </w:div>
        <w:div w:id="360278808">
          <w:marLeft w:val="0"/>
          <w:marRight w:val="0"/>
          <w:marTop w:val="0"/>
          <w:marBottom w:val="0"/>
          <w:divBdr>
            <w:top w:val="none" w:sz="0" w:space="0" w:color="auto"/>
            <w:left w:val="none" w:sz="0" w:space="0" w:color="auto"/>
            <w:bottom w:val="none" w:sz="0" w:space="0" w:color="auto"/>
            <w:right w:val="none" w:sz="0" w:space="0" w:color="auto"/>
          </w:divBdr>
        </w:div>
        <w:div w:id="390350693">
          <w:marLeft w:val="0"/>
          <w:marRight w:val="0"/>
          <w:marTop w:val="0"/>
          <w:marBottom w:val="0"/>
          <w:divBdr>
            <w:top w:val="none" w:sz="0" w:space="0" w:color="auto"/>
            <w:left w:val="none" w:sz="0" w:space="0" w:color="auto"/>
            <w:bottom w:val="none" w:sz="0" w:space="0" w:color="auto"/>
            <w:right w:val="none" w:sz="0" w:space="0" w:color="auto"/>
          </w:divBdr>
        </w:div>
        <w:div w:id="393746983">
          <w:marLeft w:val="0"/>
          <w:marRight w:val="0"/>
          <w:marTop w:val="0"/>
          <w:marBottom w:val="0"/>
          <w:divBdr>
            <w:top w:val="none" w:sz="0" w:space="0" w:color="auto"/>
            <w:left w:val="none" w:sz="0" w:space="0" w:color="auto"/>
            <w:bottom w:val="none" w:sz="0" w:space="0" w:color="auto"/>
            <w:right w:val="none" w:sz="0" w:space="0" w:color="auto"/>
          </w:divBdr>
        </w:div>
        <w:div w:id="420301410">
          <w:marLeft w:val="0"/>
          <w:marRight w:val="0"/>
          <w:marTop w:val="0"/>
          <w:marBottom w:val="0"/>
          <w:divBdr>
            <w:top w:val="none" w:sz="0" w:space="0" w:color="auto"/>
            <w:left w:val="none" w:sz="0" w:space="0" w:color="auto"/>
            <w:bottom w:val="none" w:sz="0" w:space="0" w:color="auto"/>
            <w:right w:val="none" w:sz="0" w:space="0" w:color="auto"/>
          </w:divBdr>
        </w:div>
        <w:div w:id="428889398">
          <w:marLeft w:val="0"/>
          <w:marRight w:val="0"/>
          <w:marTop w:val="0"/>
          <w:marBottom w:val="0"/>
          <w:divBdr>
            <w:top w:val="none" w:sz="0" w:space="0" w:color="auto"/>
            <w:left w:val="none" w:sz="0" w:space="0" w:color="auto"/>
            <w:bottom w:val="none" w:sz="0" w:space="0" w:color="auto"/>
            <w:right w:val="none" w:sz="0" w:space="0" w:color="auto"/>
          </w:divBdr>
        </w:div>
        <w:div w:id="444466053">
          <w:marLeft w:val="0"/>
          <w:marRight w:val="0"/>
          <w:marTop w:val="0"/>
          <w:marBottom w:val="0"/>
          <w:divBdr>
            <w:top w:val="none" w:sz="0" w:space="0" w:color="auto"/>
            <w:left w:val="none" w:sz="0" w:space="0" w:color="auto"/>
            <w:bottom w:val="none" w:sz="0" w:space="0" w:color="auto"/>
            <w:right w:val="none" w:sz="0" w:space="0" w:color="auto"/>
          </w:divBdr>
        </w:div>
        <w:div w:id="463933049">
          <w:marLeft w:val="0"/>
          <w:marRight w:val="0"/>
          <w:marTop w:val="0"/>
          <w:marBottom w:val="0"/>
          <w:divBdr>
            <w:top w:val="none" w:sz="0" w:space="0" w:color="auto"/>
            <w:left w:val="none" w:sz="0" w:space="0" w:color="auto"/>
            <w:bottom w:val="none" w:sz="0" w:space="0" w:color="auto"/>
            <w:right w:val="none" w:sz="0" w:space="0" w:color="auto"/>
          </w:divBdr>
        </w:div>
        <w:div w:id="469440596">
          <w:marLeft w:val="0"/>
          <w:marRight w:val="0"/>
          <w:marTop w:val="0"/>
          <w:marBottom w:val="0"/>
          <w:divBdr>
            <w:top w:val="none" w:sz="0" w:space="0" w:color="auto"/>
            <w:left w:val="none" w:sz="0" w:space="0" w:color="auto"/>
            <w:bottom w:val="none" w:sz="0" w:space="0" w:color="auto"/>
            <w:right w:val="none" w:sz="0" w:space="0" w:color="auto"/>
          </w:divBdr>
        </w:div>
        <w:div w:id="543101929">
          <w:marLeft w:val="0"/>
          <w:marRight w:val="0"/>
          <w:marTop w:val="0"/>
          <w:marBottom w:val="0"/>
          <w:divBdr>
            <w:top w:val="none" w:sz="0" w:space="0" w:color="auto"/>
            <w:left w:val="none" w:sz="0" w:space="0" w:color="auto"/>
            <w:bottom w:val="none" w:sz="0" w:space="0" w:color="auto"/>
            <w:right w:val="none" w:sz="0" w:space="0" w:color="auto"/>
          </w:divBdr>
        </w:div>
        <w:div w:id="551382652">
          <w:marLeft w:val="0"/>
          <w:marRight w:val="0"/>
          <w:marTop w:val="0"/>
          <w:marBottom w:val="0"/>
          <w:divBdr>
            <w:top w:val="none" w:sz="0" w:space="0" w:color="auto"/>
            <w:left w:val="none" w:sz="0" w:space="0" w:color="auto"/>
            <w:bottom w:val="none" w:sz="0" w:space="0" w:color="auto"/>
            <w:right w:val="none" w:sz="0" w:space="0" w:color="auto"/>
          </w:divBdr>
        </w:div>
        <w:div w:id="563416384">
          <w:marLeft w:val="0"/>
          <w:marRight w:val="0"/>
          <w:marTop w:val="0"/>
          <w:marBottom w:val="0"/>
          <w:divBdr>
            <w:top w:val="none" w:sz="0" w:space="0" w:color="auto"/>
            <w:left w:val="none" w:sz="0" w:space="0" w:color="auto"/>
            <w:bottom w:val="none" w:sz="0" w:space="0" w:color="auto"/>
            <w:right w:val="none" w:sz="0" w:space="0" w:color="auto"/>
          </w:divBdr>
        </w:div>
        <w:div w:id="594947182">
          <w:marLeft w:val="0"/>
          <w:marRight w:val="0"/>
          <w:marTop w:val="0"/>
          <w:marBottom w:val="0"/>
          <w:divBdr>
            <w:top w:val="none" w:sz="0" w:space="0" w:color="auto"/>
            <w:left w:val="none" w:sz="0" w:space="0" w:color="auto"/>
            <w:bottom w:val="none" w:sz="0" w:space="0" w:color="auto"/>
            <w:right w:val="none" w:sz="0" w:space="0" w:color="auto"/>
          </w:divBdr>
        </w:div>
        <w:div w:id="620040003">
          <w:marLeft w:val="0"/>
          <w:marRight w:val="0"/>
          <w:marTop w:val="0"/>
          <w:marBottom w:val="0"/>
          <w:divBdr>
            <w:top w:val="none" w:sz="0" w:space="0" w:color="auto"/>
            <w:left w:val="none" w:sz="0" w:space="0" w:color="auto"/>
            <w:bottom w:val="none" w:sz="0" w:space="0" w:color="auto"/>
            <w:right w:val="none" w:sz="0" w:space="0" w:color="auto"/>
          </w:divBdr>
        </w:div>
        <w:div w:id="626394321">
          <w:marLeft w:val="0"/>
          <w:marRight w:val="0"/>
          <w:marTop w:val="0"/>
          <w:marBottom w:val="0"/>
          <w:divBdr>
            <w:top w:val="none" w:sz="0" w:space="0" w:color="auto"/>
            <w:left w:val="none" w:sz="0" w:space="0" w:color="auto"/>
            <w:bottom w:val="none" w:sz="0" w:space="0" w:color="auto"/>
            <w:right w:val="none" w:sz="0" w:space="0" w:color="auto"/>
          </w:divBdr>
        </w:div>
        <w:div w:id="665128502">
          <w:marLeft w:val="0"/>
          <w:marRight w:val="0"/>
          <w:marTop w:val="0"/>
          <w:marBottom w:val="0"/>
          <w:divBdr>
            <w:top w:val="none" w:sz="0" w:space="0" w:color="auto"/>
            <w:left w:val="none" w:sz="0" w:space="0" w:color="auto"/>
            <w:bottom w:val="none" w:sz="0" w:space="0" w:color="auto"/>
            <w:right w:val="none" w:sz="0" w:space="0" w:color="auto"/>
          </w:divBdr>
        </w:div>
        <w:div w:id="714424813">
          <w:marLeft w:val="0"/>
          <w:marRight w:val="0"/>
          <w:marTop w:val="0"/>
          <w:marBottom w:val="0"/>
          <w:divBdr>
            <w:top w:val="none" w:sz="0" w:space="0" w:color="auto"/>
            <w:left w:val="none" w:sz="0" w:space="0" w:color="auto"/>
            <w:bottom w:val="none" w:sz="0" w:space="0" w:color="auto"/>
            <w:right w:val="none" w:sz="0" w:space="0" w:color="auto"/>
          </w:divBdr>
        </w:div>
        <w:div w:id="775908028">
          <w:marLeft w:val="0"/>
          <w:marRight w:val="0"/>
          <w:marTop w:val="0"/>
          <w:marBottom w:val="0"/>
          <w:divBdr>
            <w:top w:val="none" w:sz="0" w:space="0" w:color="auto"/>
            <w:left w:val="none" w:sz="0" w:space="0" w:color="auto"/>
            <w:bottom w:val="none" w:sz="0" w:space="0" w:color="auto"/>
            <w:right w:val="none" w:sz="0" w:space="0" w:color="auto"/>
          </w:divBdr>
        </w:div>
        <w:div w:id="789861940">
          <w:marLeft w:val="0"/>
          <w:marRight w:val="0"/>
          <w:marTop w:val="0"/>
          <w:marBottom w:val="0"/>
          <w:divBdr>
            <w:top w:val="none" w:sz="0" w:space="0" w:color="auto"/>
            <w:left w:val="none" w:sz="0" w:space="0" w:color="auto"/>
            <w:bottom w:val="none" w:sz="0" w:space="0" w:color="auto"/>
            <w:right w:val="none" w:sz="0" w:space="0" w:color="auto"/>
          </w:divBdr>
        </w:div>
        <w:div w:id="852493851">
          <w:marLeft w:val="0"/>
          <w:marRight w:val="0"/>
          <w:marTop w:val="0"/>
          <w:marBottom w:val="0"/>
          <w:divBdr>
            <w:top w:val="none" w:sz="0" w:space="0" w:color="auto"/>
            <w:left w:val="none" w:sz="0" w:space="0" w:color="auto"/>
            <w:bottom w:val="none" w:sz="0" w:space="0" w:color="auto"/>
            <w:right w:val="none" w:sz="0" w:space="0" w:color="auto"/>
          </w:divBdr>
        </w:div>
        <w:div w:id="884372047">
          <w:marLeft w:val="0"/>
          <w:marRight w:val="0"/>
          <w:marTop w:val="0"/>
          <w:marBottom w:val="0"/>
          <w:divBdr>
            <w:top w:val="none" w:sz="0" w:space="0" w:color="auto"/>
            <w:left w:val="none" w:sz="0" w:space="0" w:color="auto"/>
            <w:bottom w:val="none" w:sz="0" w:space="0" w:color="auto"/>
            <w:right w:val="none" w:sz="0" w:space="0" w:color="auto"/>
          </w:divBdr>
        </w:div>
        <w:div w:id="886450126">
          <w:marLeft w:val="0"/>
          <w:marRight w:val="0"/>
          <w:marTop w:val="0"/>
          <w:marBottom w:val="0"/>
          <w:divBdr>
            <w:top w:val="none" w:sz="0" w:space="0" w:color="auto"/>
            <w:left w:val="none" w:sz="0" w:space="0" w:color="auto"/>
            <w:bottom w:val="none" w:sz="0" w:space="0" w:color="auto"/>
            <w:right w:val="none" w:sz="0" w:space="0" w:color="auto"/>
          </w:divBdr>
        </w:div>
        <w:div w:id="912160398">
          <w:marLeft w:val="0"/>
          <w:marRight w:val="0"/>
          <w:marTop w:val="0"/>
          <w:marBottom w:val="0"/>
          <w:divBdr>
            <w:top w:val="none" w:sz="0" w:space="0" w:color="auto"/>
            <w:left w:val="none" w:sz="0" w:space="0" w:color="auto"/>
            <w:bottom w:val="none" w:sz="0" w:space="0" w:color="auto"/>
            <w:right w:val="none" w:sz="0" w:space="0" w:color="auto"/>
          </w:divBdr>
        </w:div>
        <w:div w:id="914128100">
          <w:marLeft w:val="0"/>
          <w:marRight w:val="0"/>
          <w:marTop w:val="0"/>
          <w:marBottom w:val="0"/>
          <w:divBdr>
            <w:top w:val="none" w:sz="0" w:space="0" w:color="auto"/>
            <w:left w:val="none" w:sz="0" w:space="0" w:color="auto"/>
            <w:bottom w:val="none" w:sz="0" w:space="0" w:color="auto"/>
            <w:right w:val="none" w:sz="0" w:space="0" w:color="auto"/>
          </w:divBdr>
        </w:div>
        <w:div w:id="915482032">
          <w:marLeft w:val="0"/>
          <w:marRight w:val="0"/>
          <w:marTop w:val="0"/>
          <w:marBottom w:val="0"/>
          <w:divBdr>
            <w:top w:val="none" w:sz="0" w:space="0" w:color="auto"/>
            <w:left w:val="none" w:sz="0" w:space="0" w:color="auto"/>
            <w:bottom w:val="none" w:sz="0" w:space="0" w:color="auto"/>
            <w:right w:val="none" w:sz="0" w:space="0" w:color="auto"/>
          </w:divBdr>
        </w:div>
        <w:div w:id="975723940">
          <w:marLeft w:val="0"/>
          <w:marRight w:val="0"/>
          <w:marTop w:val="0"/>
          <w:marBottom w:val="0"/>
          <w:divBdr>
            <w:top w:val="none" w:sz="0" w:space="0" w:color="auto"/>
            <w:left w:val="none" w:sz="0" w:space="0" w:color="auto"/>
            <w:bottom w:val="none" w:sz="0" w:space="0" w:color="auto"/>
            <w:right w:val="none" w:sz="0" w:space="0" w:color="auto"/>
          </w:divBdr>
        </w:div>
        <w:div w:id="990673575">
          <w:marLeft w:val="0"/>
          <w:marRight w:val="0"/>
          <w:marTop w:val="0"/>
          <w:marBottom w:val="0"/>
          <w:divBdr>
            <w:top w:val="none" w:sz="0" w:space="0" w:color="auto"/>
            <w:left w:val="none" w:sz="0" w:space="0" w:color="auto"/>
            <w:bottom w:val="none" w:sz="0" w:space="0" w:color="auto"/>
            <w:right w:val="none" w:sz="0" w:space="0" w:color="auto"/>
          </w:divBdr>
        </w:div>
        <w:div w:id="1015502370">
          <w:marLeft w:val="0"/>
          <w:marRight w:val="0"/>
          <w:marTop w:val="0"/>
          <w:marBottom w:val="0"/>
          <w:divBdr>
            <w:top w:val="none" w:sz="0" w:space="0" w:color="auto"/>
            <w:left w:val="none" w:sz="0" w:space="0" w:color="auto"/>
            <w:bottom w:val="none" w:sz="0" w:space="0" w:color="auto"/>
            <w:right w:val="none" w:sz="0" w:space="0" w:color="auto"/>
          </w:divBdr>
        </w:div>
        <w:div w:id="1040856000">
          <w:marLeft w:val="0"/>
          <w:marRight w:val="0"/>
          <w:marTop w:val="0"/>
          <w:marBottom w:val="0"/>
          <w:divBdr>
            <w:top w:val="none" w:sz="0" w:space="0" w:color="auto"/>
            <w:left w:val="none" w:sz="0" w:space="0" w:color="auto"/>
            <w:bottom w:val="none" w:sz="0" w:space="0" w:color="auto"/>
            <w:right w:val="none" w:sz="0" w:space="0" w:color="auto"/>
          </w:divBdr>
        </w:div>
        <w:div w:id="1059129025">
          <w:marLeft w:val="0"/>
          <w:marRight w:val="0"/>
          <w:marTop w:val="0"/>
          <w:marBottom w:val="0"/>
          <w:divBdr>
            <w:top w:val="none" w:sz="0" w:space="0" w:color="auto"/>
            <w:left w:val="none" w:sz="0" w:space="0" w:color="auto"/>
            <w:bottom w:val="none" w:sz="0" w:space="0" w:color="auto"/>
            <w:right w:val="none" w:sz="0" w:space="0" w:color="auto"/>
          </w:divBdr>
        </w:div>
        <w:div w:id="1128935018">
          <w:marLeft w:val="0"/>
          <w:marRight w:val="0"/>
          <w:marTop w:val="0"/>
          <w:marBottom w:val="0"/>
          <w:divBdr>
            <w:top w:val="none" w:sz="0" w:space="0" w:color="auto"/>
            <w:left w:val="none" w:sz="0" w:space="0" w:color="auto"/>
            <w:bottom w:val="none" w:sz="0" w:space="0" w:color="auto"/>
            <w:right w:val="none" w:sz="0" w:space="0" w:color="auto"/>
          </w:divBdr>
        </w:div>
        <w:div w:id="1139569582">
          <w:marLeft w:val="0"/>
          <w:marRight w:val="0"/>
          <w:marTop w:val="0"/>
          <w:marBottom w:val="0"/>
          <w:divBdr>
            <w:top w:val="none" w:sz="0" w:space="0" w:color="auto"/>
            <w:left w:val="none" w:sz="0" w:space="0" w:color="auto"/>
            <w:bottom w:val="none" w:sz="0" w:space="0" w:color="auto"/>
            <w:right w:val="none" w:sz="0" w:space="0" w:color="auto"/>
          </w:divBdr>
        </w:div>
        <w:div w:id="1152062166">
          <w:marLeft w:val="0"/>
          <w:marRight w:val="0"/>
          <w:marTop w:val="0"/>
          <w:marBottom w:val="0"/>
          <w:divBdr>
            <w:top w:val="none" w:sz="0" w:space="0" w:color="auto"/>
            <w:left w:val="none" w:sz="0" w:space="0" w:color="auto"/>
            <w:bottom w:val="none" w:sz="0" w:space="0" w:color="auto"/>
            <w:right w:val="none" w:sz="0" w:space="0" w:color="auto"/>
          </w:divBdr>
        </w:div>
        <w:div w:id="1170869309">
          <w:marLeft w:val="0"/>
          <w:marRight w:val="0"/>
          <w:marTop w:val="0"/>
          <w:marBottom w:val="0"/>
          <w:divBdr>
            <w:top w:val="none" w:sz="0" w:space="0" w:color="auto"/>
            <w:left w:val="none" w:sz="0" w:space="0" w:color="auto"/>
            <w:bottom w:val="none" w:sz="0" w:space="0" w:color="auto"/>
            <w:right w:val="none" w:sz="0" w:space="0" w:color="auto"/>
          </w:divBdr>
        </w:div>
        <w:div w:id="1186404884">
          <w:marLeft w:val="0"/>
          <w:marRight w:val="0"/>
          <w:marTop w:val="0"/>
          <w:marBottom w:val="0"/>
          <w:divBdr>
            <w:top w:val="none" w:sz="0" w:space="0" w:color="auto"/>
            <w:left w:val="none" w:sz="0" w:space="0" w:color="auto"/>
            <w:bottom w:val="none" w:sz="0" w:space="0" w:color="auto"/>
            <w:right w:val="none" w:sz="0" w:space="0" w:color="auto"/>
          </w:divBdr>
        </w:div>
        <w:div w:id="1222786354">
          <w:marLeft w:val="0"/>
          <w:marRight w:val="0"/>
          <w:marTop w:val="0"/>
          <w:marBottom w:val="0"/>
          <w:divBdr>
            <w:top w:val="none" w:sz="0" w:space="0" w:color="auto"/>
            <w:left w:val="none" w:sz="0" w:space="0" w:color="auto"/>
            <w:bottom w:val="none" w:sz="0" w:space="0" w:color="auto"/>
            <w:right w:val="none" w:sz="0" w:space="0" w:color="auto"/>
          </w:divBdr>
        </w:div>
        <w:div w:id="1269191622">
          <w:marLeft w:val="0"/>
          <w:marRight w:val="0"/>
          <w:marTop w:val="0"/>
          <w:marBottom w:val="0"/>
          <w:divBdr>
            <w:top w:val="none" w:sz="0" w:space="0" w:color="auto"/>
            <w:left w:val="none" w:sz="0" w:space="0" w:color="auto"/>
            <w:bottom w:val="none" w:sz="0" w:space="0" w:color="auto"/>
            <w:right w:val="none" w:sz="0" w:space="0" w:color="auto"/>
          </w:divBdr>
        </w:div>
        <w:div w:id="1373724861">
          <w:marLeft w:val="0"/>
          <w:marRight w:val="0"/>
          <w:marTop w:val="0"/>
          <w:marBottom w:val="0"/>
          <w:divBdr>
            <w:top w:val="none" w:sz="0" w:space="0" w:color="auto"/>
            <w:left w:val="none" w:sz="0" w:space="0" w:color="auto"/>
            <w:bottom w:val="none" w:sz="0" w:space="0" w:color="auto"/>
            <w:right w:val="none" w:sz="0" w:space="0" w:color="auto"/>
          </w:divBdr>
        </w:div>
        <w:div w:id="1374648312">
          <w:marLeft w:val="0"/>
          <w:marRight w:val="0"/>
          <w:marTop w:val="0"/>
          <w:marBottom w:val="0"/>
          <w:divBdr>
            <w:top w:val="none" w:sz="0" w:space="0" w:color="auto"/>
            <w:left w:val="none" w:sz="0" w:space="0" w:color="auto"/>
            <w:bottom w:val="none" w:sz="0" w:space="0" w:color="auto"/>
            <w:right w:val="none" w:sz="0" w:space="0" w:color="auto"/>
          </w:divBdr>
        </w:div>
        <w:div w:id="1407802634">
          <w:marLeft w:val="0"/>
          <w:marRight w:val="0"/>
          <w:marTop w:val="0"/>
          <w:marBottom w:val="0"/>
          <w:divBdr>
            <w:top w:val="none" w:sz="0" w:space="0" w:color="auto"/>
            <w:left w:val="none" w:sz="0" w:space="0" w:color="auto"/>
            <w:bottom w:val="none" w:sz="0" w:space="0" w:color="auto"/>
            <w:right w:val="none" w:sz="0" w:space="0" w:color="auto"/>
          </w:divBdr>
        </w:div>
        <w:div w:id="1459105948">
          <w:marLeft w:val="0"/>
          <w:marRight w:val="0"/>
          <w:marTop w:val="0"/>
          <w:marBottom w:val="0"/>
          <w:divBdr>
            <w:top w:val="none" w:sz="0" w:space="0" w:color="auto"/>
            <w:left w:val="none" w:sz="0" w:space="0" w:color="auto"/>
            <w:bottom w:val="none" w:sz="0" w:space="0" w:color="auto"/>
            <w:right w:val="none" w:sz="0" w:space="0" w:color="auto"/>
          </w:divBdr>
        </w:div>
        <w:div w:id="1463428964">
          <w:marLeft w:val="0"/>
          <w:marRight w:val="0"/>
          <w:marTop w:val="0"/>
          <w:marBottom w:val="0"/>
          <w:divBdr>
            <w:top w:val="none" w:sz="0" w:space="0" w:color="auto"/>
            <w:left w:val="none" w:sz="0" w:space="0" w:color="auto"/>
            <w:bottom w:val="none" w:sz="0" w:space="0" w:color="auto"/>
            <w:right w:val="none" w:sz="0" w:space="0" w:color="auto"/>
          </w:divBdr>
        </w:div>
        <w:div w:id="1472166073">
          <w:marLeft w:val="0"/>
          <w:marRight w:val="0"/>
          <w:marTop w:val="0"/>
          <w:marBottom w:val="0"/>
          <w:divBdr>
            <w:top w:val="none" w:sz="0" w:space="0" w:color="auto"/>
            <w:left w:val="none" w:sz="0" w:space="0" w:color="auto"/>
            <w:bottom w:val="none" w:sz="0" w:space="0" w:color="auto"/>
            <w:right w:val="none" w:sz="0" w:space="0" w:color="auto"/>
          </w:divBdr>
        </w:div>
        <w:div w:id="1474904791">
          <w:marLeft w:val="0"/>
          <w:marRight w:val="0"/>
          <w:marTop w:val="0"/>
          <w:marBottom w:val="0"/>
          <w:divBdr>
            <w:top w:val="none" w:sz="0" w:space="0" w:color="auto"/>
            <w:left w:val="none" w:sz="0" w:space="0" w:color="auto"/>
            <w:bottom w:val="none" w:sz="0" w:space="0" w:color="auto"/>
            <w:right w:val="none" w:sz="0" w:space="0" w:color="auto"/>
          </w:divBdr>
        </w:div>
        <w:div w:id="1476412492">
          <w:marLeft w:val="0"/>
          <w:marRight w:val="0"/>
          <w:marTop w:val="0"/>
          <w:marBottom w:val="0"/>
          <w:divBdr>
            <w:top w:val="none" w:sz="0" w:space="0" w:color="auto"/>
            <w:left w:val="none" w:sz="0" w:space="0" w:color="auto"/>
            <w:bottom w:val="none" w:sz="0" w:space="0" w:color="auto"/>
            <w:right w:val="none" w:sz="0" w:space="0" w:color="auto"/>
          </w:divBdr>
        </w:div>
        <w:div w:id="1515265102">
          <w:marLeft w:val="0"/>
          <w:marRight w:val="0"/>
          <w:marTop w:val="0"/>
          <w:marBottom w:val="0"/>
          <w:divBdr>
            <w:top w:val="none" w:sz="0" w:space="0" w:color="auto"/>
            <w:left w:val="none" w:sz="0" w:space="0" w:color="auto"/>
            <w:bottom w:val="none" w:sz="0" w:space="0" w:color="auto"/>
            <w:right w:val="none" w:sz="0" w:space="0" w:color="auto"/>
          </w:divBdr>
        </w:div>
        <w:div w:id="1563248510">
          <w:marLeft w:val="0"/>
          <w:marRight w:val="0"/>
          <w:marTop w:val="0"/>
          <w:marBottom w:val="0"/>
          <w:divBdr>
            <w:top w:val="none" w:sz="0" w:space="0" w:color="auto"/>
            <w:left w:val="none" w:sz="0" w:space="0" w:color="auto"/>
            <w:bottom w:val="none" w:sz="0" w:space="0" w:color="auto"/>
            <w:right w:val="none" w:sz="0" w:space="0" w:color="auto"/>
          </w:divBdr>
        </w:div>
        <w:div w:id="1633900693">
          <w:marLeft w:val="0"/>
          <w:marRight w:val="0"/>
          <w:marTop w:val="0"/>
          <w:marBottom w:val="0"/>
          <w:divBdr>
            <w:top w:val="none" w:sz="0" w:space="0" w:color="auto"/>
            <w:left w:val="none" w:sz="0" w:space="0" w:color="auto"/>
            <w:bottom w:val="none" w:sz="0" w:space="0" w:color="auto"/>
            <w:right w:val="none" w:sz="0" w:space="0" w:color="auto"/>
          </w:divBdr>
        </w:div>
        <w:div w:id="1656256202">
          <w:marLeft w:val="0"/>
          <w:marRight w:val="0"/>
          <w:marTop w:val="0"/>
          <w:marBottom w:val="0"/>
          <w:divBdr>
            <w:top w:val="none" w:sz="0" w:space="0" w:color="auto"/>
            <w:left w:val="none" w:sz="0" w:space="0" w:color="auto"/>
            <w:bottom w:val="none" w:sz="0" w:space="0" w:color="auto"/>
            <w:right w:val="none" w:sz="0" w:space="0" w:color="auto"/>
          </w:divBdr>
        </w:div>
        <w:div w:id="1676030784">
          <w:marLeft w:val="0"/>
          <w:marRight w:val="0"/>
          <w:marTop w:val="0"/>
          <w:marBottom w:val="0"/>
          <w:divBdr>
            <w:top w:val="none" w:sz="0" w:space="0" w:color="auto"/>
            <w:left w:val="none" w:sz="0" w:space="0" w:color="auto"/>
            <w:bottom w:val="none" w:sz="0" w:space="0" w:color="auto"/>
            <w:right w:val="none" w:sz="0" w:space="0" w:color="auto"/>
          </w:divBdr>
        </w:div>
        <w:div w:id="1677341858">
          <w:marLeft w:val="0"/>
          <w:marRight w:val="0"/>
          <w:marTop w:val="0"/>
          <w:marBottom w:val="0"/>
          <w:divBdr>
            <w:top w:val="none" w:sz="0" w:space="0" w:color="auto"/>
            <w:left w:val="none" w:sz="0" w:space="0" w:color="auto"/>
            <w:bottom w:val="none" w:sz="0" w:space="0" w:color="auto"/>
            <w:right w:val="none" w:sz="0" w:space="0" w:color="auto"/>
          </w:divBdr>
        </w:div>
        <w:div w:id="1733111735">
          <w:marLeft w:val="0"/>
          <w:marRight w:val="0"/>
          <w:marTop w:val="0"/>
          <w:marBottom w:val="0"/>
          <w:divBdr>
            <w:top w:val="none" w:sz="0" w:space="0" w:color="auto"/>
            <w:left w:val="none" w:sz="0" w:space="0" w:color="auto"/>
            <w:bottom w:val="none" w:sz="0" w:space="0" w:color="auto"/>
            <w:right w:val="none" w:sz="0" w:space="0" w:color="auto"/>
          </w:divBdr>
        </w:div>
        <w:div w:id="1765109396">
          <w:marLeft w:val="0"/>
          <w:marRight w:val="0"/>
          <w:marTop w:val="0"/>
          <w:marBottom w:val="0"/>
          <w:divBdr>
            <w:top w:val="none" w:sz="0" w:space="0" w:color="auto"/>
            <w:left w:val="none" w:sz="0" w:space="0" w:color="auto"/>
            <w:bottom w:val="none" w:sz="0" w:space="0" w:color="auto"/>
            <w:right w:val="none" w:sz="0" w:space="0" w:color="auto"/>
          </w:divBdr>
        </w:div>
        <w:div w:id="1787698614">
          <w:marLeft w:val="0"/>
          <w:marRight w:val="0"/>
          <w:marTop w:val="0"/>
          <w:marBottom w:val="0"/>
          <w:divBdr>
            <w:top w:val="none" w:sz="0" w:space="0" w:color="auto"/>
            <w:left w:val="none" w:sz="0" w:space="0" w:color="auto"/>
            <w:bottom w:val="none" w:sz="0" w:space="0" w:color="auto"/>
            <w:right w:val="none" w:sz="0" w:space="0" w:color="auto"/>
          </w:divBdr>
        </w:div>
        <w:div w:id="1823157140">
          <w:marLeft w:val="0"/>
          <w:marRight w:val="0"/>
          <w:marTop w:val="0"/>
          <w:marBottom w:val="0"/>
          <w:divBdr>
            <w:top w:val="none" w:sz="0" w:space="0" w:color="auto"/>
            <w:left w:val="none" w:sz="0" w:space="0" w:color="auto"/>
            <w:bottom w:val="none" w:sz="0" w:space="0" w:color="auto"/>
            <w:right w:val="none" w:sz="0" w:space="0" w:color="auto"/>
          </w:divBdr>
        </w:div>
        <w:div w:id="1841575818">
          <w:marLeft w:val="0"/>
          <w:marRight w:val="0"/>
          <w:marTop w:val="0"/>
          <w:marBottom w:val="0"/>
          <w:divBdr>
            <w:top w:val="none" w:sz="0" w:space="0" w:color="auto"/>
            <w:left w:val="none" w:sz="0" w:space="0" w:color="auto"/>
            <w:bottom w:val="none" w:sz="0" w:space="0" w:color="auto"/>
            <w:right w:val="none" w:sz="0" w:space="0" w:color="auto"/>
          </w:divBdr>
        </w:div>
        <w:div w:id="1843008673">
          <w:marLeft w:val="0"/>
          <w:marRight w:val="0"/>
          <w:marTop w:val="0"/>
          <w:marBottom w:val="0"/>
          <w:divBdr>
            <w:top w:val="none" w:sz="0" w:space="0" w:color="auto"/>
            <w:left w:val="none" w:sz="0" w:space="0" w:color="auto"/>
            <w:bottom w:val="none" w:sz="0" w:space="0" w:color="auto"/>
            <w:right w:val="none" w:sz="0" w:space="0" w:color="auto"/>
          </w:divBdr>
        </w:div>
        <w:div w:id="1847280322">
          <w:marLeft w:val="0"/>
          <w:marRight w:val="0"/>
          <w:marTop w:val="0"/>
          <w:marBottom w:val="0"/>
          <w:divBdr>
            <w:top w:val="none" w:sz="0" w:space="0" w:color="auto"/>
            <w:left w:val="none" w:sz="0" w:space="0" w:color="auto"/>
            <w:bottom w:val="none" w:sz="0" w:space="0" w:color="auto"/>
            <w:right w:val="none" w:sz="0" w:space="0" w:color="auto"/>
          </w:divBdr>
        </w:div>
        <w:div w:id="1851065623">
          <w:marLeft w:val="0"/>
          <w:marRight w:val="0"/>
          <w:marTop w:val="0"/>
          <w:marBottom w:val="0"/>
          <w:divBdr>
            <w:top w:val="none" w:sz="0" w:space="0" w:color="auto"/>
            <w:left w:val="none" w:sz="0" w:space="0" w:color="auto"/>
            <w:bottom w:val="none" w:sz="0" w:space="0" w:color="auto"/>
            <w:right w:val="none" w:sz="0" w:space="0" w:color="auto"/>
          </w:divBdr>
        </w:div>
        <w:div w:id="1905722847">
          <w:marLeft w:val="0"/>
          <w:marRight w:val="0"/>
          <w:marTop w:val="0"/>
          <w:marBottom w:val="0"/>
          <w:divBdr>
            <w:top w:val="none" w:sz="0" w:space="0" w:color="auto"/>
            <w:left w:val="none" w:sz="0" w:space="0" w:color="auto"/>
            <w:bottom w:val="none" w:sz="0" w:space="0" w:color="auto"/>
            <w:right w:val="none" w:sz="0" w:space="0" w:color="auto"/>
          </w:divBdr>
        </w:div>
        <w:div w:id="1917401408">
          <w:marLeft w:val="0"/>
          <w:marRight w:val="0"/>
          <w:marTop w:val="0"/>
          <w:marBottom w:val="0"/>
          <w:divBdr>
            <w:top w:val="none" w:sz="0" w:space="0" w:color="auto"/>
            <w:left w:val="none" w:sz="0" w:space="0" w:color="auto"/>
            <w:bottom w:val="none" w:sz="0" w:space="0" w:color="auto"/>
            <w:right w:val="none" w:sz="0" w:space="0" w:color="auto"/>
          </w:divBdr>
        </w:div>
        <w:div w:id="1922718848">
          <w:marLeft w:val="0"/>
          <w:marRight w:val="0"/>
          <w:marTop w:val="0"/>
          <w:marBottom w:val="0"/>
          <w:divBdr>
            <w:top w:val="none" w:sz="0" w:space="0" w:color="auto"/>
            <w:left w:val="none" w:sz="0" w:space="0" w:color="auto"/>
            <w:bottom w:val="none" w:sz="0" w:space="0" w:color="auto"/>
            <w:right w:val="none" w:sz="0" w:space="0" w:color="auto"/>
          </w:divBdr>
        </w:div>
        <w:div w:id="1970160182">
          <w:marLeft w:val="0"/>
          <w:marRight w:val="0"/>
          <w:marTop w:val="0"/>
          <w:marBottom w:val="0"/>
          <w:divBdr>
            <w:top w:val="none" w:sz="0" w:space="0" w:color="auto"/>
            <w:left w:val="none" w:sz="0" w:space="0" w:color="auto"/>
            <w:bottom w:val="none" w:sz="0" w:space="0" w:color="auto"/>
            <w:right w:val="none" w:sz="0" w:space="0" w:color="auto"/>
          </w:divBdr>
        </w:div>
        <w:div w:id="1983844871">
          <w:marLeft w:val="0"/>
          <w:marRight w:val="0"/>
          <w:marTop w:val="0"/>
          <w:marBottom w:val="0"/>
          <w:divBdr>
            <w:top w:val="none" w:sz="0" w:space="0" w:color="auto"/>
            <w:left w:val="none" w:sz="0" w:space="0" w:color="auto"/>
            <w:bottom w:val="none" w:sz="0" w:space="0" w:color="auto"/>
            <w:right w:val="none" w:sz="0" w:space="0" w:color="auto"/>
          </w:divBdr>
        </w:div>
        <w:div w:id="1993606391">
          <w:marLeft w:val="0"/>
          <w:marRight w:val="0"/>
          <w:marTop w:val="0"/>
          <w:marBottom w:val="0"/>
          <w:divBdr>
            <w:top w:val="none" w:sz="0" w:space="0" w:color="auto"/>
            <w:left w:val="none" w:sz="0" w:space="0" w:color="auto"/>
            <w:bottom w:val="none" w:sz="0" w:space="0" w:color="auto"/>
            <w:right w:val="none" w:sz="0" w:space="0" w:color="auto"/>
          </w:divBdr>
        </w:div>
        <w:div w:id="2046055230">
          <w:marLeft w:val="0"/>
          <w:marRight w:val="0"/>
          <w:marTop w:val="0"/>
          <w:marBottom w:val="0"/>
          <w:divBdr>
            <w:top w:val="none" w:sz="0" w:space="0" w:color="auto"/>
            <w:left w:val="none" w:sz="0" w:space="0" w:color="auto"/>
            <w:bottom w:val="none" w:sz="0" w:space="0" w:color="auto"/>
            <w:right w:val="none" w:sz="0" w:space="0" w:color="auto"/>
          </w:divBdr>
        </w:div>
        <w:div w:id="2066640049">
          <w:marLeft w:val="0"/>
          <w:marRight w:val="0"/>
          <w:marTop w:val="0"/>
          <w:marBottom w:val="0"/>
          <w:divBdr>
            <w:top w:val="none" w:sz="0" w:space="0" w:color="auto"/>
            <w:left w:val="none" w:sz="0" w:space="0" w:color="auto"/>
            <w:bottom w:val="none" w:sz="0" w:space="0" w:color="auto"/>
            <w:right w:val="none" w:sz="0" w:space="0" w:color="auto"/>
          </w:divBdr>
        </w:div>
      </w:divsChild>
    </w:div>
    <w:div w:id="1257907834">
      <w:bodyDiv w:val="1"/>
      <w:marLeft w:val="0"/>
      <w:marRight w:val="0"/>
      <w:marTop w:val="0"/>
      <w:marBottom w:val="0"/>
      <w:divBdr>
        <w:top w:val="none" w:sz="0" w:space="0" w:color="auto"/>
        <w:left w:val="none" w:sz="0" w:space="0" w:color="auto"/>
        <w:bottom w:val="none" w:sz="0" w:space="0" w:color="auto"/>
        <w:right w:val="none" w:sz="0" w:space="0" w:color="auto"/>
      </w:divBdr>
    </w:div>
    <w:div w:id="1262765502">
      <w:bodyDiv w:val="1"/>
      <w:marLeft w:val="0"/>
      <w:marRight w:val="0"/>
      <w:marTop w:val="0"/>
      <w:marBottom w:val="0"/>
      <w:divBdr>
        <w:top w:val="none" w:sz="0" w:space="0" w:color="auto"/>
        <w:left w:val="none" w:sz="0" w:space="0" w:color="auto"/>
        <w:bottom w:val="none" w:sz="0" w:space="0" w:color="auto"/>
        <w:right w:val="none" w:sz="0" w:space="0" w:color="auto"/>
      </w:divBdr>
      <w:divsChild>
        <w:div w:id="210307778">
          <w:marLeft w:val="0"/>
          <w:marRight w:val="0"/>
          <w:marTop w:val="0"/>
          <w:marBottom w:val="0"/>
          <w:divBdr>
            <w:top w:val="none" w:sz="0" w:space="0" w:color="auto"/>
            <w:left w:val="none" w:sz="0" w:space="0" w:color="auto"/>
            <w:bottom w:val="none" w:sz="0" w:space="0" w:color="auto"/>
            <w:right w:val="none" w:sz="0" w:space="0" w:color="auto"/>
          </w:divBdr>
          <w:divsChild>
            <w:div w:id="11687055">
              <w:marLeft w:val="0"/>
              <w:marRight w:val="0"/>
              <w:marTop w:val="0"/>
              <w:marBottom w:val="0"/>
              <w:divBdr>
                <w:top w:val="none" w:sz="0" w:space="0" w:color="auto"/>
                <w:left w:val="none" w:sz="0" w:space="0" w:color="auto"/>
                <w:bottom w:val="none" w:sz="0" w:space="0" w:color="auto"/>
                <w:right w:val="none" w:sz="0" w:space="0" w:color="auto"/>
              </w:divBdr>
              <w:divsChild>
                <w:div w:id="385572177">
                  <w:marLeft w:val="0"/>
                  <w:marRight w:val="0"/>
                  <w:marTop w:val="0"/>
                  <w:marBottom w:val="0"/>
                  <w:divBdr>
                    <w:top w:val="none" w:sz="0" w:space="0" w:color="auto"/>
                    <w:left w:val="none" w:sz="0" w:space="0" w:color="auto"/>
                    <w:bottom w:val="none" w:sz="0" w:space="0" w:color="auto"/>
                    <w:right w:val="none" w:sz="0" w:space="0" w:color="auto"/>
                  </w:divBdr>
                </w:div>
              </w:divsChild>
            </w:div>
            <w:div w:id="933129514">
              <w:marLeft w:val="0"/>
              <w:marRight w:val="0"/>
              <w:marTop w:val="0"/>
              <w:marBottom w:val="0"/>
              <w:divBdr>
                <w:top w:val="none" w:sz="0" w:space="0" w:color="auto"/>
                <w:left w:val="none" w:sz="0" w:space="0" w:color="auto"/>
                <w:bottom w:val="none" w:sz="0" w:space="0" w:color="auto"/>
                <w:right w:val="none" w:sz="0" w:space="0" w:color="auto"/>
              </w:divBdr>
            </w:div>
            <w:div w:id="1711681167">
              <w:marLeft w:val="0"/>
              <w:marRight w:val="0"/>
              <w:marTop w:val="0"/>
              <w:marBottom w:val="0"/>
              <w:divBdr>
                <w:top w:val="none" w:sz="0" w:space="0" w:color="auto"/>
                <w:left w:val="none" w:sz="0" w:space="0" w:color="auto"/>
                <w:bottom w:val="none" w:sz="0" w:space="0" w:color="auto"/>
                <w:right w:val="none" w:sz="0" w:space="0" w:color="auto"/>
              </w:divBdr>
              <w:divsChild>
                <w:div w:id="457769315">
                  <w:marLeft w:val="0"/>
                  <w:marRight w:val="0"/>
                  <w:marTop w:val="0"/>
                  <w:marBottom w:val="0"/>
                  <w:divBdr>
                    <w:top w:val="none" w:sz="0" w:space="0" w:color="auto"/>
                    <w:left w:val="none" w:sz="0" w:space="0" w:color="auto"/>
                    <w:bottom w:val="none" w:sz="0" w:space="0" w:color="auto"/>
                    <w:right w:val="none" w:sz="0" w:space="0" w:color="auto"/>
                  </w:divBdr>
                  <w:divsChild>
                    <w:div w:id="531967175">
                      <w:marLeft w:val="0"/>
                      <w:marRight w:val="0"/>
                      <w:marTop w:val="0"/>
                      <w:marBottom w:val="0"/>
                      <w:divBdr>
                        <w:top w:val="none" w:sz="0" w:space="0" w:color="auto"/>
                        <w:left w:val="none" w:sz="0" w:space="0" w:color="auto"/>
                        <w:bottom w:val="none" w:sz="0" w:space="0" w:color="auto"/>
                        <w:right w:val="none" w:sz="0" w:space="0" w:color="auto"/>
                      </w:divBdr>
                      <w:divsChild>
                        <w:div w:id="1897739735">
                          <w:marLeft w:val="0"/>
                          <w:marRight w:val="0"/>
                          <w:marTop w:val="0"/>
                          <w:marBottom w:val="0"/>
                          <w:divBdr>
                            <w:top w:val="none" w:sz="0" w:space="0" w:color="auto"/>
                            <w:left w:val="none" w:sz="0" w:space="0" w:color="auto"/>
                            <w:bottom w:val="none" w:sz="0" w:space="0" w:color="auto"/>
                            <w:right w:val="none" w:sz="0" w:space="0" w:color="auto"/>
                          </w:divBdr>
                        </w:div>
                      </w:divsChild>
                    </w:div>
                    <w:div w:id="643775219">
                      <w:marLeft w:val="0"/>
                      <w:marRight w:val="0"/>
                      <w:marTop w:val="0"/>
                      <w:marBottom w:val="0"/>
                      <w:divBdr>
                        <w:top w:val="none" w:sz="0" w:space="0" w:color="auto"/>
                        <w:left w:val="none" w:sz="0" w:space="0" w:color="auto"/>
                        <w:bottom w:val="none" w:sz="0" w:space="0" w:color="auto"/>
                        <w:right w:val="none" w:sz="0" w:space="0" w:color="auto"/>
                      </w:divBdr>
                      <w:divsChild>
                        <w:div w:id="1017269725">
                          <w:marLeft w:val="0"/>
                          <w:marRight w:val="0"/>
                          <w:marTop w:val="0"/>
                          <w:marBottom w:val="0"/>
                          <w:divBdr>
                            <w:top w:val="none" w:sz="0" w:space="0" w:color="auto"/>
                            <w:left w:val="none" w:sz="0" w:space="0" w:color="auto"/>
                            <w:bottom w:val="none" w:sz="0" w:space="0" w:color="auto"/>
                            <w:right w:val="none" w:sz="0" w:space="0" w:color="auto"/>
                          </w:divBdr>
                          <w:divsChild>
                            <w:div w:id="8069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40718">
                      <w:marLeft w:val="0"/>
                      <w:marRight w:val="0"/>
                      <w:marTop w:val="0"/>
                      <w:marBottom w:val="0"/>
                      <w:divBdr>
                        <w:top w:val="none" w:sz="0" w:space="0" w:color="auto"/>
                        <w:left w:val="none" w:sz="0" w:space="0" w:color="auto"/>
                        <w:bottom w:val="none" w:sz="0" w:space="0" w:color="auto"/>
                        <w:right w:val="none" w:sz="0" w:space="0" w:color="auto"/>
                      </w:divBdr>
                      <w:divsChild>
                        <w:div w:id="1235093302">
                          <w:marLeft w:val="0"/>
                          <w:marRight w:val="0"/>
                          <w:marTop w:val="0"/>
                          <w:marBottom w:val="0"/>
                          <w:divBdr>
                            <w:top w:val="none" w:sz="0" w:space="0" w:color="auto"/>
                            <w:left w:val="none" w:sz="0" w:space="0" w:color="auto"/>
                            <w:bottom w:val="none" w:sz="0" w:space="0" w:color="auto"/>
                            <w:right w:val="none" w:sz="0" w:space="0" w:color="auto"/>
                          </w:divBdr>
                          <w:divsChild>
                            <w:div w:id="19162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4273">
                      <w:marLeft w:val="0"/>
                      <w:marRight w:val="0"/>
                      <w:marTop w:val="0"/>
                      <w:marBottom w:val="0"/>
                      <w:divBdr>
                        <w:top w:val="none" w:sz="0" w:space="0" w:color="auto"/>
                        <w:left w:val="none" w:sz="0" w:space="0" w:color="auto"/>
                        <w:bottom w:val="none" w:sz="0" w:space="0" w:color="auto"/>
                        <w:right w:val="none" w:sz="0" w:space="0" w:color="auto"/>
                      </w:divBdr>
                      <w:divsChild>
                        <w:div w:id="1120298801">
                          <w:marLeft w:val="0"/>
                          <w:marRight w:val="0"/>
                          <w:marTop w:val="0"/>
                          <w:marBottom w:val="0"/>
                          <w:divBdr>
                            <w:top w:val="none" w:sz="0" w:space="0" w:color="auto"/>
                            <w:left w:val="none" w:sz="0" w:space="0" w:color="auto"/>
                            <w:bottom w:val="none" w:sz="0" w:space="0" w:color="auto"/>
                            <w:right w:val="none" w:sz="0" w:space="0" w:color="auto"/>
                          </w:divBdr>
                          <w:divsChild>
                            <w:div w:id="691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6402">
                  <w:marLeft w:val="0"/>
                  <w:marRight w:val="0"/>
                  <w:marTop w:val="0"/>
                  <w:marBottom w:val="0"/>
                  <w:divBdr>
                    <w:top w:val="none" w:sz="0" w:space="0" w:color="auto"/>
                    <w:left w:val="none" w:sz="0" w:space="0" w:color="auto"/>
                    <w:bottom w:val="none" w:sz="0" w:space="0" w:color="auto"/>
                    <w:right w:val="none" w:sz="0" w:space="0" w:color="auto"/>
                  </w:divBdr>
                  <w:divsChild>
                    <w:div w:id="1798913786">
                      <w:marLeft w:val="0"/>
                      <w:marRight w:val="0"/>
                      <w:marTop w:val="0"/>
                      <w:marBottom w:val="0"/>
                      <w:divBdr>
                        <w:top w:val="none" w:sz="0" w:space="0" w:color="auto"/>
                        <w:left w:val="none" w:sz="0" w:space="0" w:color="auto"/>
                        <w:bottom w:val="none" w:sz="0" w:space="0" w:color="auto"/>
                        <w:right w:val="none" w:sz="0" w:space="0" w:color="auto"/>
                      </w:divBdr>
                      <w:divsChild>
                        <w:div w:id="14444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6591">
                  <w:marLeft w:val="0"/>
                  <w:marRight w:val="0"/>
                  <w:marTop w:val="0"/>
                  <w:marBottom w:val="0"/>
                  <w:divBdr>
                    <w:top w:val="none" w:sz="0" w:space="0" w:color="auto"/>
                    <w:left w:val="none" w:sz="0" w:space="0" w:color="auto"/>
                    <w:bottom w:val="none" w:sz="0" w:space="0" w:color="auto"/>
                    <w:right w:val="none" w:sz="0" w:space="0" w:color="auto"/>
                  </w:divBdr>
                  <w:divsChild>
                    <w:div w:id="371685602">
                      <w:marLeft w:val="0"/>
                      <w:marRight w:val="0"/>
                      <w:marTop w:val="0"/>
                      <w:marBottom w:val="0"/>
                      <w:divBdr>
                        <w:top w:val="none" w:sz="0" w:space="0" w:color="auto"/>
                        <w:left w:val="none" w:sz="0" w:space="0" w:color="auto"/>
                        <w:bottom w:val="none" w:sz="0" w:space="0" w:color="auto"/>
                        <w:right w:val="none" w:sz="0" w:space="0" w:color="auto"/>
                      </w:divBdr>
                      <w:divsChild>
                        <w:div w:id="1191840399">
                          <w:marLeft w:val="0"/>
                          <w:marRight w:val="0"/>
                          <w:marTop w:val="0"/>
                          <w:marBottom w:val="0"/>
                          <w:divBdr>
                            <w:top w:val="none" w:sz="0" w:space="0" w:color="auto"/>
                            <w:left w:val="none" w:sz="0" w:space="0" w:color="auto"/>
                            <w:bottom w:val="none" w:sz="0" w:space="0" w:color="auto"/>
                            <w:right w:val="none" w:sz="0" w:space="0" w:color="auto"/>
                          </w:divBdr>
                        </w:div>
                      </w:divsChild>
                    </w:div>
                    <w:div w:id="827088897">
                      <w:marLeft w:val="0"/>
                      <w:marRight w:val="0"/>
                      <w:marTop w:val="0"/>
                      <w:marBottom w:val="0"/>
                      <w:divBdr>
                        <w:top w:val="none" w:sz="0" w:space="0" w:color="auto"/>
                        <w:left w:val="none" w:sz="0" w:space="0" w:color="auto"/>
                        <w:bottom w:val="none" w:sz="0" w:space="0" w:color="auto"/>
                        <w:right w:val="none" w:sz="0" w:space="0" w:color="auto"/>
                      </w:divBdr>
                      <w:divsChild>
                        <w:div w:id="1006203660">
                          <w:marLeft w:val="0"/>
                          <w:marRight w:val="0"/>
                          <w:marTop w:val="0"/>
                          <w:marBottom w:val="0"/>
                          <w:divBdr>
                            <w:top w:val="none" w:sz="0" w:space="0" w:color="auto"/>
                            <w:left w:val="none" w:sz="0" w:space="0" w:color="auto"/>
                            <w:bottom w:val="none" w:sz="0" w:space="0" w:color="auto"/>
                            <w:right w:val="none" w:sz="0" w:space="0" w:color="auto"/>
                          </w:divBdr>
                          <w:divsChild>
                            <w:div w:id="15205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5063">
                      <w:marLeft w:val="0"/>
                      <w:marRight w:val="0"/>
                      <w:marTop w:val="0"/>
                      <w:marBottom w:val="0"/>
                      <w:divBdr>
                        <w:top w:val="none" w:sz="0" w:space="0" w:color="auto"/>
                        <w:left w:val="none" w:sz="0" w:space="0" w:color="auto"/>
                        <w:bottom w:val="none" w:sz="0" w:space="0" w:color="auto"/>
                        <w:right w:val="none" w:sz="0" w:space="0" w:color="auto"/>
                      </w:divBdr>
                      <w:divsChild>
                        <w:div w:id="176240359">
                          <w:marLeft w:val="0"/>
                          <w:marRight w:val="0"/>
                          <w:marTop w:val="0"/>
                          <w:marBottom w:val="0"/>
                          <w:divBdr>
                            <w:top w:val="none" w:sz="0" w:space="0" w:color="auto"/>
                            <w:left w:val="none" w:sz="0" w:space="0" w:color="auto"/>
                            <w:bottom w:val="none" w:sz="0" w:space="0" w:color="auto"/>
                            <w:right w:val="none" w:sz="0" w:space="0" w:color="auto"/>
                          </w:divBdr>
                          <w:divsChild>
                            <w:div w:id="5484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1730">
                  <w:marLeft w:val="0"/>
                  <w:marRight w:val="0"/>
                  <w:marTop w:val="0"/>
                  <w:marBottom w:val="0"/>
                  <w:divBdr>
                    <w:top w:val="none" w:sz="0" w:space="0" w:color="auto"/>
                    <w:left w:val="none" w:sz="0" w:space="0" w:color="auto"/>
                    <w:bottom w:val="none" w:sz="0" w:space="0" w:color="auto"/>
                    <w:right w:val="none" w:sz="0" w:space="0" w:color="auto"/>
                  </w:divBdr>
                  <w:divsChild>
                    <w:div w:id="1766339596">
                      <w:marLeft w:val="0"/>
                      <w:marRight w:val="0"/>
                      <w:marTop w:val="0"/>
                      <w:marBottom w:val="0"/>
                      <w:divBdr>
                        <w:top w:val="none" w:sz="0" w:space="0" w:color="auto"/>
                        <w:left w:val="none" w:sz="0" w:space="0" w:color="auto"/>
                        <w:bottom w:val="none" w:sz="0" w:space="0" w:color="auto"/>
                        <w:right w:val="none" w:sz="0" w:space="0" w:color="auto"/>
                      </w:divBdr>
                      <w:divsChild>
                        <w:div w:id="16220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49146">
          <w:marLeft w:val="0"/>
          <w:marRight w:val="0"/>
          <w:marTop w:val="0"/>
          <w:marBottom w:val="0"/>
          <w:divBdr>
            <w:top w:val="none" w:sz="0" w:space="0" w:color="auto"/>
            <w:left w:val="none" w:sz="0" w:space="0" w:color="auto"/>
            <w:bottom w:val="none" w:sz="0" w:space="0" w:color="auto"/>
            <w:right w:val="none" w:sz="0" w:space="0" w:color="auto"/>
          </w:divBdr>
          <w:divsChild>
            <w:div w:id="495535260">
              <w:marLeft w:val="0"/>
              <w:marRight w:val="0"/>
              <w:marTop w:val="0"/>
              <w:marBottom w:val="0"/>
              <w:divBdr>
                <w:top w:val="none" w:sz="0" w:space="0" w:color="auto"/>
                <w:left w:val="none" w:sz="0" w:space="0" w:color="auto"/>
                <w:bottom w:val="none" w:sz="0" w:space="0" w:color="auto"/>
                <w:right w:val="none" w:sz="0" w:space="0" w:color="auto"/>
              </w:divBdr>
              <w:divsChild>
                <w:div w:id="1081024491">
                  <w:marLeft w:val="0"/>
                  <w:marRight w:val="0"/>
                  <w:marTop w:val="0"/>
                  <w:marBottom w:val="0"/>
                  <w:divBdr>
                    <w:top w:val="none" w:sz="0" w:space="0" w:color="auto"/>
                    <w:left w:val="none" w:sz="0" w:space="0" w:color="auto"/>
                    <w:bottom w:val="none" w:sz="0" w:space="0" w:color="auto"/>
                    <w:right w:val="none" w:sz="0" w:space="0" w:color="auto"/>
                  </w:divBdr>
                </w:div>
              </w:divsChild>
            </w:div>
            <w:div w:id="8683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306">
      <w:bodyDiv w:val="1"/>
      <w:marLeft w:val="0"/>
      <w:marRight w:val="0"/>
      <w:marTop w:val="0"/>
      <w:marBottom w:val="0"/>
      <w:divBdr>
        <w:top w:val="none" w:sz="0" w:space="0" w:color="auto"/>
        <w:left w:val="none" w:sz="0" w:space="0" w:color="auto"/>
        <w:bottom w:val="none" w:sz="0" w:space="0" w:color="auto"/>
        <w:right w:val="none" w:sz="0" w:space="0" w:color="auto"/>
      </w:divBdr>
      <w:divsChild>
        <w:div w:id="832792564">
          <w:marLeft w:val="0"/>
          <w:marRight w:val="0"/>
          <w:marTop w:val="0"/>
          <w:marBottom w:val="0"/>
          <w:divBdr>
            <w:top w:val="none" w:sz="0" w:space="0" w:color="auto"/>
            <w:left w:val="none" w:sz="0" w:space="0" w:color="auto"/>
            <w:bottom w:val="none" w:sz="0" w:space="0" w:color="auto"/>
            <w:right w:val="none" w:sz="0" w:space="0" w:color="auto"/>
          </w:divBdr>
          <w:divsChild>
            <w:div w:id="1083260650">
              <w:marLeft w:val="0"/>
              <w:marRight w:val="0"/>
              <w:marTop w:val="0"/>
              <w:marBottom w:val="0"/>
              <w:divBdr>
                <w:top w:val="none" w:sz="0" w:space="0" w:color="auto"/>
                <w:left w:val="none" w:sz="0" w:space="0" w:color="auto"/>
                <w:bottom w:val="none" w:sz="0" w:space="0" w:color="auto"/>
                <w:right w:val="none" w:sz="0" w:space="0" w:color="auto"/>
              </w:divBdr>
              <w:divsChild>
                <w:div w:id="875775800">
                  <w:marLeft w:val="0"/>
                  <w:marRight w:val="0"/>
                  <w:marTop w:val="0"/>
                  <w:marBottom w:val="0"/>
                  <w:divBdr>
                    <w:top w:val="none" w:sz="0" w:space="0" w:color="auto"/>
                    <w:left w:val="none" w:sz="0" w:space="0" w:color="auto"/>
                    <w:bottom w:val="none" w:sz="0" w:space="0" w:color="auto"/>
                    <w:right w:val="none" w:sz="0" w:space="0" w:color="auto"/>
                  </w:divBdr>
                  <w:divsChild>
                    <w:div w:id="10967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71951">
          <w:marLeft w:val="0"/>
          <w:marRight w:val="0"/>
          <w:marTop w:val="0"/>
          <w:marBottom w:val="0"/>
          <w:divBdr>
            <w:top w:val="none" w:sz="0" w:space="0" w:color="auto"/>
            <w:left w:val="none" w:sz="0" w:space="0" w:color="auto"/>
            <w:bottom w:val="none" w:sz="0" w:space="0" w:color="auto"/>
            <w:right w:val="none" w:sz="0" w:space="0" w:color="auto"/>
          </w:divBdr>
          <w:divsChild>
            <w:div w:id="227690403">
              <w:marLeft w:val="0"/>
              <w:marRight w:val="0"/>
              <w:marTop w:val="0"/>
              <w:marBottom w:val="0"/>
              <w:divBdr>
                <w:top w:val="none" w:sz="0" w:space="0" w:color="auto"/>
                <w:left w:val="none" w:sz="0" w:space="0" w:color="auto"/>
                <w:bottom w:val="none" w:sz="0" w:space="0" w:color="auto"/>
                <w:right w:val="none" w:sz="0" w:space="0" w:color="auto"/>
              </w:divBdr>
              <w:divsChild>
                <w:div w:id="1764956349">
                  <w:marLeft w:val="0"/>
                  <w:marRight w:val="0"/>
                  <w:marTop w:val="0"/>
                  <w:marBottom w:val="0"/>
                  <w:divBdr>
                    <w:top w:val="none" w:sz="0" w:space="0" w:color="auto"/>
                    <w:left w:val="none" w:sz="0" w:space="0" w:color="auto"/>
                    <w:bottom w:val="none" w:sz="0" w:space="0" w:color="auto"/>
                    <w:right w:val="none" w:sz="0" w:space="0" w:color="auto"/>
                  </w:divBdr>
                  <w:divsChild>
                    <w:div w:id="205072236">
                      <w:marLeft w:val="0"/>
                      <w:marRight w:val="0"/>
                      <w:marTop w:val="0"/>
                      <w:marBottom w:val="0"/>
                      <w:divBdr>
                        <w:top w:val="none" w:sz="0" w:space="0" w:color="auto"/>
                        <w:left w:val="none" w:sz="0" w:space="0" w:color="auto"/>
                        <w:bottom w:val="none" w:sz="0" w:space="0" w:color="auto"/>
                        <w:right w:val="none" w:sz="0" w:space="0" w:color="auto"/>
                      </w:divBdr>
                      <w:divsChild>
                        <w:div w:id="715617976">
                          <w:marLeft w:val="0"/>
                          <w:marRight w:val="0"/>
                          <w:marTop w:val="0"/>
                          <w:marBottom w:val="0"/>
                          <w:divBdr>
                            <w:top w:val="none" w:sz="0" w:space="0" w:color="auto"/>
                            <w:left w:val="none" w:sz="0" w:space="0" w:color="auto"/>
                            <w:bottom w:val="none" w:sz="0" w:space="0" w:color="auto"/>
                            <w:right w:val="none" w:sz="0" w:space="0" w:color="auto"/>
                          </w:divBdr>
                          <w:divsChild>
                            <w:div w:id="692147003">
                              <w:marLeft w:val="0"/>
                              <w:marRight w:val="0"/>
                              <w:marTop w:val="0"/>
                              <w:marBottom w:val="0"/>
                              <w:divBdr>
                                <w:top w:val="none" w:sz="0" w:space="0" w:color="auto"/>
                                <w:left w:val="none" w:sz="0" w:space="0" w:color="auto"/>
                                <w:bottom w:val="none" w:sz="0" w:space="0" w:color="auto"/>
                                <w:right w:val="none" w:sz="0" w:space="0" w:color="auto"/>
                              </w:divBdr>
                              <w:divsChild>
                                <w:div w:id="1653172836">
                                  <w:marLeft w:val="0"/>
                                  <w:marRight w:val="0"/>
                                  <w:marTop w:val="0"/>
                                  <w:marBottom w:val="0"/>
                                  <w:divBdr>
                                    <w:top w:val="none" w:sz="0" w:space="0" w:color="auto"/>
                                    <w:left w:val="none" w:sz="0" w:space="0" w:color="auto"/>
                                    <w:bottom w:val="none" w:sz="0" w:space="0" w:color="auto"/>
                                    <w:right w:val="none" w:sz="0" w:space="0" w:color="auto"/>
                                  </w:divBdr>
                                </w:div>
                              </w:divsChild>
                            </w:div>
                            <w:div w:id="1981694340">
                              <w:marLeft w:val="0"/>
                              <w:marRight w:val="0"/>
                              <w:marTop w:val="0"/>
                              <w:marBottom w:val="0"/>
                              <w:divBdr>
                                <w:top w:val="none" w:sz="0" w:space="0" w:color="auto"/>
                                <w:left w:val="none" w:sz="0" w:space="0" w:color="auto"/>
                                <w:bottom w:val="none" w:sz="0" w:space="0" w:color="auto"/>
                                <w:right w:val="none" w:sz="0" w:space="0" w:color="auto"/>
                              </w:divBdr>
                              <w:divsChild>
                                <w:div w:id="17901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40384">
      <w:bodyDiv w:val="1"/>
      <w:marLeft w:val="0"/>
      <w:marRight w:val="0"/>
      <w:marTop w:val="0"/>
      <w:marBottom w:val="0"/>
      <w:divBdr>
        <w:top w:val="none" w:sz="0" w:space="0" w:color="auto"/>
        <w:left w:val="none" w:sz="0" w:space="0" w:color="auto"/>
        <w:bottom w:val="none" w:sz="0" w:space="0" w:color="auto"/>
        <w:right w:val="none" w:sz="0" w:space="0" w:color="auto"/>
      </w:divBdr>
      <w:divsChild>
        <w:div w:id="1822774864">
          <w:marLeft w:val="0"/>
          <w:marRight w:val="0"/>
          <w:marTop w:val="0"/>
          <w:marBottom w:val="0"/>
          <w:divBdr>
            <w:top w:val="none" w:sz="0" w:space="0" w:color="auto"/>
            <w:left w:val="none" w:sz="0" w:space="0" w:color="auto"/>
            <w:bottom w:val="none" w:sz="0" w:space="0" w:color="auto"/>
            <w:right w:val="none" w:sz="0" w:space="0" w:color="auto"/>
          </w:divBdr>
        </w:div>
      </w:divsChild>
    </w:div>
    <w:div w:id="1270820619">
      <w:bodyDiv w:val="1"/>
      <w:marLeft w:val="0"/>
      <w:marRight w:val="0"/>
      <w:marTop w:val="0"/>
      <w:marBottom w:val="0"/>
      <w:divBdr>
        <w:top w:val="none" w:sz="0" w:space="0" w:color="auto"/>
        <w:left w:val="none" w:sz="0" w:space="0" w:color="auto"/>
        <w:bottom w:val="none" w:sz="0" w:space="0" w:color="auto"/>
        <w:right w:val="none" w:sz="0" w:space="0" w:color="auto"/>
      </w:divBdr>
    </w:div>
    <w:div w:id="1282497627">
      <w:bodyDiv w:val="1"/>
      <w:marLeft w:val="0"/>
      <w:marRight w:val="0"/>
      <w:marTop w:val="0"/>
      <w:marBottom w:val="0"/>
      <w:divBdr>
        <w:top w:val="none" w:sz="0" w:space="0" w:color="auto"/>
        <w:left w:val="none" w:sz="0" w:space="0" w:color="auto"/>
        <w:bottom w:val="none" w:sz="0" w:space="0" w:color="auto"/>
        <w:right w:val="none" w:sz="0" w:space="0" w:color="auto"/>
      </w:divBdr>
    </w:div>
    <w:div w:id="1282610681">
      <w:bodyDiv w:val="1"/>
      <w:marLeft w:val="0"/>
      <w:marRight w:val="0"/>
      <w:marTop w:val="0"/>
      <w:marBottom w:val="0"/>
      <w:divBdr>
        <w:top w:val="none" w:sz="0" w:space="0" w:color="auto"/>
        <w:left w:val="none" w:sz="0" w:space="0" w:color="auto"/>
        <w:bottom w:val="none" w:sz="0" w:space="0" w:color="auto"/>
        <w:right w:val="none" w:sz="0" w:space="0" w:color="auto"/>
      </w:divBdr>
      <w:divsChild>
        <w:div w:id="45179109">
          <w:marLeft w:val="0"/>
          <w:marRight w:val="0"/>
          <w:marTop w:val="0"/>
          <w:marBottom w:val="0"/>
          <w:divBdr>
            <w:top w:val="none" w:sz="0" w:space="0" w:color="auto"/>
            <w:left w:val="none" w:sz="0" w:space="0" w:color="auto"/>
            <w:bottom w:val="none" w:sz="0" w:space="0" w:color="auto"/>
            <w:right w:val="none" w:sz="0" w:space="0" w:color="auto"/>
          </w:divBdr>
        </w:div>
        <w:div w:id="438793504">
          <w:marLeft w:val="0"/>
          <w:marRight w:val="0"/>
          <w:marTop w:val="0"/>
          <w:marBottom w:val="0"/>
          <w:divBdr>
            <w:top w:val="none" w:sz="0" w:space="0" w:color="auto"/>
            <w:left w:val="none" w:sz="0" w:space="0" w:color="auto"/>
            <w:bottom w:val="none" w:sz="0" w:space="0" w:color="auto"/>
            <w:right w:val="none" w:sz="0" w:space="0" w:color="auto"/>
          </w:divBdr>
        </w:div>
        <w:div w:id="929462952">
          <w:marLeft w:val="0"/>
          <w:marRight w:val="0"/>
          <w:marTop w:val="0"/>
          <w:marBottom w:val="0"/>
          <w:divBdr>
            <w:top w:val="none" w:sz="0" w:space="0" w:color="auto"/>
            <w:left w:val="none" w:sz="0" w:space="0" w:color="auto"/>
            <w:bottom w:val="none" w:sz="0" w:space="0" w:color="auto"/>
            <w:right w:val="none" w:sz="0" w:space="0" w:color="auto"/>
          </w:divBdr>
        </w:div>
        <w:div w:id="1330673914">
          <w:marLeft w:val="0"/>
          <w:marRight w:val="0"/>
          <w:marTop w:val="0"/>
          <w:marBottom w:val="0"/>
          <w:divBdr>
            <w:top w:val="none" w:sz="0" w:space="0" w:color="auto"/>
            <w:left w:val="none" w:sz="0" w:space="0" w:color="auto"/>
            <w:bottom w:val="none" w:sz="0" w:space="0" w:color="auto"/>
            <w:right w:val="none" w:sz="0" w:space="0" w:color="auto"/>
          </w:divBdr>
        </w:div>
      </w:divsChild>
    </w:div>
    <w:div w:id="1283609064">
      <w:bodyDiv w:val="1"/>
      <w:marLeft w:val="0"/>
      <w:marRight w:val="0"/>
      <w:marTop w:val="0"/>
      <w:marBottom w:val="0"/>
      <w:divBdr>
        <w:top w:val="none" w:sz="0" w:space="0" w:color="auto"/>
        <w:left w:val="none" w:sz="0" w:space="0" w:color="auto"/>
        <w:bottom w:val="none" w:sz="0" w:space="0" w:color="auto"/>
        <w:right w:val="none" w:sz="0" w:space="0" w:color="auto"/>
      </w:divBdr>
      <w:divsChild>
        <w:div w:id="910502831">
          <w:marLeft w:val="0"/>
          <w:marRight w:val="0"/>
          <w:marTop w:val="0"/>
          <w:marBottom w:val="0"/>
          <w:divBdr>
            <w:top w:val="none" w:sz="0" w:space="0" w:color="auto"/>
            <w:left w:val="none" w:sz="0" w:space="0" w:color="auto"/>
            <w:bottom w:val="none" w:sz="0" w:space="0" w:color="auto"/>
            <w:right w:val="none" w:sz="0" w:space="0" w:color="auto"/>
          </w:divBdr>
          <w:divsChild>
            <w:div w:id="689143381">
              <w:marLeft w:val="0"/>
              <w:marRight w:val="0"/>
              <w:marTop w:val="0"/>
              <w:marBottom w:val="0"/>
              <w:divBdr>
                <w:top w:val="none" w:sz="0" w:space="0" w:color="auto"/>
                <w:left w:val="none" w:sz="0" w:space="0" w:color="auto"/>
                <w:bottom w:val="none" w:sz="0" w:space="0" w:color="auto"/>
                <w:right w:val="none" w:sz="0" w:space="0" w:color="auto"/>
              </w:divBdr>
              <w:divsChild>
                <w:div w:id="1902211841">
                  <w:marLeft w:val="0"/>
                  <w:marRight w:val="0"/>
                  <w:marTop w:val="0"/>
                  <w:marBottom w:val="0"/>
                  <w:divBdr>
                    <w:top w:val="none" w:sz="0" w:space="0" w:color="auto"/>
                    <w:left w:val="none" w:sz="0" w:space="0" w:color="auto"/>
                    <w:bottom w:val="none" w:sz="0" w:space="0" w:color="auto"/>
                    <w:right w:val="none" w:sz="0" w:space="0" w:color="auto"/>
                  </w:divBdr>
                  <w:divsChild>
                    <w:div w:id="14767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6753">
              <w:marLeft w:val="0"/>
              <w:marRight w:val="0"/>
              <w:marTop w:val="0"/>
              <w:marBottom w:val="0"/>
              <w:divBdr>
                <w:top w:val="none" w:sz="0" w:space="0" w:color="auto"/>
                <w:left w:val="none" w:sz="0" w:space="0" w:color="auto"/>
                <w:bottom w:val="none" w:sz="0" w:space="0" w:color="auto"/>
                <w:right w:val="none" w:sz="0" w:space="0" w:color="auto"/>
              </w:divBdr>
              <w:divsChild>
                <w:div w:id="988243035">
                  <w:marLeft w:val="0"/>
                  <w:marRight w:val="0"/>
                  <w:marTop w:val="0"/>
                  <w:marBottom w:val="0"/>
                  <w:divBdr>
                    <w:top w:val="none" w:sz="0" w:space="0" w:color="auto"/>
                    <w:left w:val="none" w:sz="0" w:space="0" w:color="auto"/>
                    <w:bottom w:val="none" w:sz="0" w:space="0" w:color="auto"/>
                    <w:right w:val="none" w:sz="0" w:space="0" w:color="auto"/>
                  </w:divBdr>
                  <w:divsChild>
                    <w:div w:id="21278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55291">
          <w:marLeft w:val="0"/>
          <w:marRight w:val="0"/>
          <w:marTop w:val="0"/>
          <w:marBottom w:val="0"/>
          <w:divBdr>
            <w:top w:val="none" w:sz="0" w:space="0" w:color="auto"/>
            <w:left w:val="none" w:sz="0" w:space="0" w:color="auto"/>
            <w:bottom w:val="none" w:sz="0" w:space="0" w:color="auto"/>
            <w:right w:val="none" w:sz="0" w:space="0" w:color="auto"/>
          </w:divBdr>
        </w:div>
        <w:div w:id="1999840544">
          <w:marLeft w:val="0"/>
          <w:marRight w:val="0"/>
          <w:marTop w:val="0"/>
          <w:marBottom w:val="0"/>
          <w:divBdr>
            <w:top w:val="none" w:sz="0" w:space="0" w:color="auto"/>
            <w:left w:val="none" w:sz="0" w:space="0" w:color="auto"/>
            <w:bottom w:val="none" w:sz="0" w:space="0" w:color="auto"/>
            <w:right w:val="none" w:sz="0" w:space="0" w:color="auto"/>
          </w:divBdr>
          <w:divsChild>
            <w:div w:id="17576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05776">
      <w:bodyDiv w:val="1"/>
      <w:marLeft w:val="27"/>
      <w:marRight w:val="27"/>
      <w:marTop w:val="27"/>
      <w:marBottom w:val="27"/>
      <w:divBdr>
        <w:top w:val="none" w:sz="0" w:space="0" w:color="auto"/>
        <w:left w:val="none" w:sz="0" w:space="0" w:color="auto"/>
        <w:bottom w:val="none" w:sz="0" w:space="0" w:color="auto"/>
        <w:right w:val="none" w:sz="0" w:space="0" w:color="auto"/>
      </w:divBdr>
      <w:divsChild>
        <w:div w:id="2121409424">
          <w:marLeft w:val="0"/>
          <w:marRight w:val="0"/>
          <w:marTop w:val="0"/>
          <w:marBottom w:val="0"/>
          <w:divBdr>
            <w:top w:val="none" w:sz="0" w:space="0" w:color="auto"/>
            <w:left w:val="none" w:sz="0" w:space="0" w:color="auto"/>
            <w:bottom w:val="none" w:sz="0" w:space="0" w:color="auto"/>
            <w:right w:val="none" w:sz="0" w:space="0" w:color="auto"/>
          </w:divBdr>
          <w:divsChild>
            <w:div w:id="1926693948">
              <w:marLeft w:val="41"/>
              <w:marRight w:val="41"/>
              <w:marTop w:val="41"/>
              <w:marBottom w:val="41"/>
              <w:divBdr>
                <w:top w:val="none" w:sz="0" w:space="0" w:color="auto"/>
                <w:left w:val="none" w:sz="0" w:space="0" w:color="auto"/>
                <w:bottom w:val="none" w:sz="0" w:space="0" w:color="auto"/>
                <w:right w:val="none" w:sz="0" w:space="0" w:color="auto"/>
              </w:divBdr>
              <w:divsChild>
                <w:div w:id="1732268114">
                  <w:marLeft w:val="0"/>
                  <w:marRight w:val="0"/>
                  <w:marTop w:val="0"/>
                  <w:marBottom w:val="0"/>
                  <w:divBdr>
                    <w:top w:val="none" w:sz="0" w:space="0" w:color="auto"/>
                    <w:left w:val="none" w:sz="0" w:space="0" w:color="auto"/>
                    <w:bottom w:val="none" w:sz="0" w:space="0" w:color="auto"/>
                    <w:right w:val="none" w:sz="0" w:space="0" w:color="auto"/>
                  </w:divBdr>
                  <w:divsChild>
                    <w:div w:id="419061205">
                      <w:marLeft w:val="0"/>
                      <w:marRight w:val="0"/>
                      <w:marTop w:val="0"/>
                      <w:marBottom w:val="0"/>
                      <w:divBdr>
                        <w:top w:val="none" w:sz="0" w:space="0" w:color="auto"/>
                        <w:left w:val="none" w:sz="0" w:space="0" w:color="auto"/>
                        <w:bottom w:val="none" w:sz="0" w:space="0" w:color="auto"/>
                        <w:right w:val="none" w:sz="0" w:space="0" w:color="auto"/>
                      </w:divBdr>
                    </w:div>
                    <w:div w:id="455755880">
                      <w:marLeft w:val="0"/>
                      <w:marRight w:val="0"/>
                      <w:marTop w:val="0"/>
                      <w:marBottom w:val="0"/>
                      <w:divBdr>
                        <w:top w:val="none" w:sz="0" w:space="0" w:color="auto"/>
                        <w:left w:val="none" w:sz="0" w:space="0" w:color="auto"/>
                        <w:bottom w:val="none" w:sz="0" w:space="0" w:color="auto"/>
                        <w:right w:val="none" w:sz="0" w:space="0" w:color="auto"/>
                      </w:divBdr>
                    </w:div>
                    <w:div w:id="1068501882">
                      <w:marLeft w:val="0"/>
                      <w:marRight w:val="0"/>
                      <w:marTop w:val="0"/>
                      <w:marBottom w:val="0"/>
                      <w:divBdr>
                        <w:top w:val="none" w:sz="0" w:space="0" w:color="auto"/>
                        <w:left w:val="none" w:sz="0" w:space="0" w:color="auto"/>
                        <w:bottom w:val="none" w:sz="0" w:space="0" w:color="auto"/>
                        <w:right w:val="none" w:sz="0" w:space="0" w:color="auto"/>
                      </w:divBdr>
                    </w:div>
                    <w:div w:id="1270505526">
                      <w:marLeft w:val="0"/>
                      <w:marRight w:val="0"/>
                      <w:marTop w:val="0"/>
                      <w:marBottom w:val="0"/>
                      <w:divBdr>
                        <w:top w:val="none" w:sz="0" w:space="0" w:color="auto"/>
                        <w:left w:val="none" w:sz="0" w:space="0" w:color="auto"/>
                        <w:bottom w:val="none" w:sz="0" w:space="0" w:color="auto"/>
                        <w:right w:val="none" w:sz="0" w:space="0" w:color="auto"/>
                      </w:divBdr>
                    </w:div>
                    <w:div w:id="1627926647">
                      <w:marLeft w:val="0"/>
                      <w:marRight w:val="0"/>
                      <w:marTop w:val="0"/>
                      <w:marBottom w:val="0"/>
                      <w:divBdr>
                        <w:top w:val="none" w:sz="0" w:space="0" w:color="auto"/>
                        <w:left w:val="none" w:sz="0" w:space="0" w:color="auto"/>
                        <w:bottom w:val="none" w:sz="0" w:space="0" w:color="auto"/>
                        <w:right w:val="none" w:sz="0" w:space="0" w:color="auto"/>
                      </w:divBdr>
                    </w:div>
                    <w:div w:id="1815558461">
                      <w:marLeft w:val="0"/>
                      <w:marRight w:val="0"/>
                      <w:marTop w:val="0"/>
                      <w:marBottom w:val="0"/>
                      <w:divBdr>
                        <w:top w:val="none" w:sz="0" w:space="0" w:color="auto"/>
                        <w:left w:val="none" w:sz="0" w:space="0" w:color="auto"/>
                        <w:bottom w:val="none" w:sz="0" w:space="0" w:color="auto"/>
                        <w:right w:val="none" w:sz="0" w:space="0" w:color="auto"/>
                      </w:divBdr>
                    </w:div>
                    <w:div w:id="19934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4349">
      <w:bodyDiv w:val="1"/>
      <w:marLeft w:val="0"/>
      <w:marRight w:val="0"/>
      <w:marTop w:val="0"/>
      <w:marBottom w:val="0"/>
      <w:divBdr>
        <w:top w:val="none" w:sz="0" w:space="0" w:color="auto"/>
        <w:left w:val="none" w:sz="0" w:space="0" w:color="auto"/>
        <w:bottom w:val="none" w:sz="0" w:space="0" w:color="auto"/>
        <w:right w:val="none" w:sz="0" w:space="0" w:color="auto"/>
      </w:divBdr>
      <w:divsChild>
        <w:div w:id="850991558">
          <w:marLeft w:val="0"/>
          <w:marRight w:val="0"/>
          <w:marTop w:val="0"/>
          <w:marBottom w:val="0"/>
          <w:divBdr>
            <w:top w:val="none" w:sz="0" w:space="0" w:color="auto"/>
            <w:left w:val="none" w:sz="0" w:space="0" w:color="auto"/>
            <w:bottom w:val="none" w:sz="0" w:space="0" w:color="auto"/>
            <w:right w:val="none" w:sz="0" w:space="0" w:color="auto"/>
          </w:divBdr>
        </w:div>
        <w:div w:id="1492991423">
          <w:marLeft w:val="0"/>
          <w:marRight w:val="0"/>
          <w:marTop w:val="0"/>
          <w:marBottom w:val="0"/>
          <w:divBdr>
            <w:top w:val="none" w:sz="0" w:space="0" w:color="auto"/>
            <w:left w:val="none" w:sz="0" w:space="0" w:color="auto"/>
            <w:bottom w:val="none" w:sz="0" w:space="0" w:color="auto"/>
            <w:right w:val="none" w:sz="0" w:space="0" w:color="auto"/>
          </w:divBdr>
        </w:div>
        <w:div w:id="1749032039">
          <w:marLeft w:val="0"/>
          <w:marRight w:val="0"/>
          <w:marTop w:val="0"/>
          <w:marBottom w:val="0"/>
          <w:divBdr>
            <w:top w:val="none" w:sz="0" w:space="0" w:color="auto"/>
            <w:left w:val="none" w:sz="0" w:space="0" w:color="auto"/>
            <w:bottom w:val="none" w:sz="0" w:space="0" w:color="auto"/>
            <w:right w:val="none" w:sz="0" w:space="0" w:color="auto"/>
          </w:divBdr>
        </w:div>
        <w:div w:id="1980652269">
          <w:marLeft w:val="0"/>
          <w:marRight w:val="0"/>
          <w:marTop w:val="0"/>
          <w:marBottom w:val="0"/>
          <w:divBdr>
            <w:top w:val="none" w:sz="0" w:space="0" w:color="auto"/>
            <w:left w:val="none" w:sz="0" w:space="0" w:color="auto"/>
            <w:bottom w:val="none" w:sz="0" w:space="0" w:color="auto"/>
            <w:right w:val="none" w:sz="0" w:space="0" w:color="auto"/>
          </w:divBdr>
        </w:div>
      </w:divsChild>
    </w:div>
    <w:div w:id="1303121168">
      <w:bodyDiv w:val="1"/>
      <w:marLeft w:val="0"/>
      <w:marRight w:val="0"/>
      <w:marTop w:val="0"/>
      <w:marBottom w:val="0"/>
      <w:divBdr>
        <w:top w:val="none" w:sz="0" w:space="0" w:color="auto"/>
        <w:left w:val="none" w:sz="0" w:space="0" w:color="auto"/>
        <w:bottom w:val="none" w:sz="0" w:space="0" w:color="auto"/>
        <w:right w:val="none" w:sz="0" w:space="0" w:color="auto"/>
      </w:divBdr>
      <w:divsChild>
        <w:div w:id="1076197967">
          <w:marLeft w:val="0"/>
          <w:marRight w:val="0"/>
          <w:marTop w:val="0"/>
          <w:marBottom w:val="0"/>
          <w:divBdr>
            <w:top w:val="none" w:sz="0" w:space="0" w:color="auto"/>
            <w:left w:val="none" w:sz="0" w:space="0" w:color="auto"/>
            <w:bottom w:val="none" w:sz="0" w:space="0" w:color="auto"/>
            <w:right w:val="none" w:sz="0" w:space="0" w:color="auto"/>
          </w:divBdr>
        </w:div>
      </w:divsChild>
    </w:div>
    <w:div w:id="1308318493">
      <w:bodyDiv w:val="1"/>
      <w:marLeft w:val="0"/>
      <w:marRight w:val="0"/>
      <w:marTop w:val="0"/>
      <w:marBottom w:val="0"/>
      <w:divBdr>
        <w:top w:val="none" w:sz="0" w:space="0" w:color="auto"/>
        <w:left w:val="none" w:sz="0" w:space="0" w:color="auto"/>
        <w:bottom w:val="none" w:sz="0" w:space="0" w:color="auto"/>
        <w:right w:val="none" w:sz="0" w:space="0" w:color="auto"/>
      </w:divBdr>
    </w:div>
    <w:div w:id="1311668519">
      <w:bodyDiv w:val="1"/>
      <w:marLeft w:val="0"/>
      <w:marRight w:val="0"/>
      <w:marTop w:val="0"/>
      <w:marBottom w:val="0"/>
      <w:divBdr>
        <w:top w:val="none" w:sz="0" w:space="0" w:color="auto"/>
        <w:left w:val="none" w:sz="0" w:space="0" w:color="auto"/>
        <w:bottom w:val="none" w:sz="0" w:space="0" w:color="auto"/>
        <w:right w:val="none" w:sz="0" w:space="0" w:color="auto"/>
      </w:divBdr>
    </w:div>
    <w:div w:id="1311783840">
      <w:bodyDiv w:val="1"/>
      <w:marLeft w:val="0"/>
      <w:marRight w:val="0"/>
      <w:marTop w:val="0"/>
      <w:marBottom w:val="0"/>
      <w:divBdr>
        <w:top w:val="none" w:sz="0" w:space="0" w:color="auto"/>
        <w:left w:val="none" w:sz="0" w:space="0" w:color="auto"/>
        <w:bottom w:val="none" w:sz="0" w:space="0" w:color="auto"/>
        <w:right w:val="none" w:sz="0" w:space="0" w:color="auto"/>
      </w:divBdr>
      <w:divsChild>
        <w:div w:id="572198134">
          <w:marLeft w:val="0"/>
          <w:marRight w:val="0"/>
          <w:marTop w:val="0"/>
          <w:marBottom w:val="0"/>
          <w:divBdr>
            <w:top w:val="none" w:sz="0" w:space="0" w:color="auto"/>
            <w:left w:val="none" w:sz="0" w:space="0" w:color="auto"/>
            <w:bottom w:val="none" w:sz="0" w:space="0" w:color="auto"/>
            <w:right w:val="none" w:sz="0" w:space="0" w:color="auto"/>
          </w:divBdr>
          <w:divsChild>
            <w:div w:id="338001126">
              <w:marLeft w:val="0"/>
              <w:marRight w:val="0"/>
              <w:marTop w:val="0"/>
              <w:marBottom w:val="0"/>
              <w:divBdr>
                <w:top w:val="none" w:sz="0" w:space="0" w:color="auto"/>
                <w:left w:val="none" w:sz="0" w:space="0" w:color="auto"/>
                <w:bottom w:val="none" w:sz="0" w:space="0" w:color="auto"/>
                <w:right w:val="none" w:sz="0" w:space="0" w:color="auto"/>
              </w:divBdr>
            </w:div>
            <w:div w:id="579682299">
              <w:marLeft w:val="0"/>
              <w:marRight w:val="0"/>
              <w:marTop w:val="0"/>
              <w:marBottom w:val="0"/>
              <w:divBdr>
                <w:top w:val="none" w:sz="0" w:space="0" w:color="auto"/>
                <w:left w:val="none" w:sz="0" w:space="0" w:color="auto"/>
                <w:bottom w:val="none" w:sz="0" w:space="0" w:color="auto"/>
                <w:right w:val="none" w:sz="0" w:space="0" w:color="auto"/>
              </w:divBdr>
              <w:divsChild>
                <w:div w:id="483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34153">
          <w:marLeft w:val="0"/>
          <w:marRight w:val="0"/>
          <w:marTop w:val="0"/>
          <w:marBottom w:val="0"/>
          <w:divBdr>
            <w:top w:val="none" w:sz="0" w:space="0" w:color="auto"/>
            <w:left w:val="none" w:sz="0" w:space="0" w:color="auto"/>
            <w:bottom w:val="none" w:sz="0" w:space="0" w:color="auto"/>
            <w:right w:val="none" w:sz="0" w:space="0" w:color="auto"/>
          </w:divBdr>
          <w:divsChild>
            <w:div w:id="506142988">
              <w:marLeft w:val="0"/>
              <w:marRight w:val="0"/>
              <w:marTop w:val="0"/>
              <w:marBottom w:val="0"/>
              <w:divBdr>
                <w:top w:val="none" w:sz="0" w:space="0" w:color="auto"/>
                <w:left w:val="none" w:sz="0" w:space="0" w:color="auto"/>
                <w:bottom w:val="none" w:sz="0" w:space="0" w:color="auto"/>
                <w:right w:val="none" w:sz="0" w:space="0" w:color="auto"/>
              </w:divBdr>
              <w:divsChild>
                <w:div w:id="2059237328">
                  <w:marLeft w:val="0"/>
                  <w:marRight w:val="0"/>
                  <w:marTop w:val="0"/>
                  <w:marBottom w:val="0"/>
                  <w:divBdr>
                    <w:top w:val="none" w:sz="0" w:space="0" w:color="auto"/>
                    <w:left w:val="none" w:sz="0" w:space="0" w:color="auto"/>
                    <w:bottom w:val="none" w:sz="0" w:space="0" w:color="auto"/>
                    <w:right w:val="none" w:sz="0" w:space="0" w:color="auto"/>
                  </w:divBdr>
                </w:div>
              </w:divsChild>
            </w:div>
            <w:div w:id="1603688901">
              <w:marLeft w:val="0"/>
              <w:marRight w:val="0"/>
              <w:marTop w:val="0"/>
              <w:marBottom w:val="0"/>
              <w:divBdr>
                <w:top w:val="none" w:sz="0" w:space="0" w:color="auto"/>
                <w:left w:val="none" w:sz="0" w:space="0" w:color="auto"/>
                <w:bottom w:val="none" w:sz="0" w:space="0" w:color="auto"/>
                <w:right w:val="none" w:sz="0" w:space="0" w:color="auto"/>
              </w:divBdr>
              <w:divsChild>
                <w:div w:id="1543785286">
                  <w:marLeft w:val="0"/>
                  <w:marRight w:val="0"/>
                  <w:marTop w:val="0"/>
                  <w:marBottom w:val="0"/>
                  <w:divBdr>
                    <w:top w:val="none" w:sz="0" w:space="0" w:color="auto"/>
                    <w:left w:val="none" w:sz="0" w:space="0" w:color="auto"/>
                    <w:bottom w:val="none" w:sz="0" w:space="0" w:color="auto"/>
                    <w:right w:val="none" w:sz="0" w:space="0" w:color="auto"/>
                  </w:divBdr>
                  <w:divsChild>
                    <w:div w:id="1885479867">
                      <w:marLeft w:val="0"/>
                      <w:marRight w:val="0"/>
                      <w:marTop w:val="0"/>
                      <w:marBottom w:val="0"/>
                      <w:divBdr>
                        <w:top w:val="none" w:sz="0" w:space="0" w:color="auto"/>
                        <w:left w:val="none" w:sz="0" w:space="0" w:color="auto"/>
                        <w:bottom w:val="none" w:sz="0" w:space="0" w:color="auto"/>
                        <w:right w:val="none" w:sz="0" w:space="0" w:color="auto"/>
                      </w:divBdr>
                      <w:divsChild>
                        <w:div w:id="12421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4901">
                  <w:marLeft w:val="0"/>
                  <w:marRight w:val="0"/>
                  <w:marTop w:val="0"/>
                  <w:marBottom w:val="0"/>
                  <w:divBdr>
                    <w:top w:val="none" w:sz="0" w:space="0" w:color="auto"/>
                    <w:left w:val="none" w:sz="0" w:space="0" w:color="auto"/>
                    <w:bottom w:val="none" w:sz="0" w:space="0" w:color="auto"/>
                    <w:right w:val="none" w:sz="0" w:space="0" w:color="auto"/>
                  </w:divBdr>
                  <w:divsChild>
                    <w:div w:id="371730332">
                      <w:marLeft w:val="0"/>
                      <w:marRight w:val="0"/>
                      <w:marTop w:val="0"/>
                      <w:marBottom w:val="0"/>
                      <w:divBdr>
                        <w:top w:val="none" w:sz="0" w:space="0" w:color="auto"/>
                        <w:left w:val="none" w:sz="0" w:space="0" w:color="auto"/>
                        <w:bottom w:val="none" w:sz="0" w:space="0" w:color="auto"/>
                        <w:right w:val="none" w:sz="0" w:space="0" w:color="auto"/>
                      </w:divBdr>
                      <w:divsChild>
                        <w:div w:id="622660232">
                          <w:marLeft w:val="0"/>
                          <w:marRight w:val="0"/>
                          <w:marTop w:val="0"/>
                          <w:marBottom w:val="0"/>
                          <w:divBdr>
                            <w:top w:val="none" w:sz="0" w:space="0" w:color="auto"/>
                            <w:left w:val="none" w:sz="0" w:space="0" w:color="auto"/>
                            <w:bottom w:val="none" w:sz="0" w:space="0" w:color="auto"/>
                            <w:right w:val="none" w:sz="0" w:space="0" w:color="auto"/>
                          </w:divBdr>
                          <w:divsChild>
                            <w:div w:id="12963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3829">
                      <w:marLeft w:val="0"/>
                      <w:marRight w:val="0"/>
                      <w:marTop w:val="0"/>
                      <w:marBottom w:val="0"/>
                      <w:divBdr>
                        <w:top w:val="none" w:sz="0" w:space="0" w:color="auto"/>
                        <w:left w:val="none" w:sz="0" w:space="0" w:color="auto"/>
                        <w:bottom w:val="none" w:sz="0" w:space="0" w:color="auto"/>
                        <w:right w:val="none" w:sz="0" w:space="0" w:color="auto"/>
                      </w:divBdr>
                      <w:divsChild>
                        <w:div w:id="940340414">
                          <w:marLeft w:val="0"/>
                          <w:marRight w:val="0"/>
                          <w:marTop w:val="0"/>
                          <w:marBottom w:val="0"/>
                          <w:divBdr>
                            <w:top w:val="none" w:sz="0" w:space="0" w:color="auto"/>
                            <w:left w:val="none" w:sz="0" w:space="0" w:color="auto"/>
                            <w:bottom w:val="none" w:sz="0" w:space="0" w:color="auto"/>
                            <w:right w:val="none" w:sz="0" w:space="0" w:color="auto"/>
                          </w:divBdr>
                          <w:divsChild>
                            <w:div w:id="16960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9141">
                      <w:marLeft w:val="0"/>
                      <w:marRight w:val="0"/>
                      <w:marTop w:val="0"/>
                      <w:marBottom w:val="0"/>
                      <w:divBdr>
                        <w:top w:val="none" w:sz="0" w:space="0" w:color="auto"/>
                        <w:left w:val="none" w:sz="0" w:space="0" w:color="auto"/>
                        <w:bottom w:val="none" w:sz="0" w:space="0" w:color="auto"/>
                        <w:right w:val="none" w:sz="0" w:space="0" w:color="auto"/>
                      </w:divBdr>
                      <w:divsChild>
                        <w:div w:id="329331600">
                          <w:marLeft w:val="0"/>
                          <w:marRight w:val="0"/>
                          <w:marTop w:val="0"/>
                          <w:marBottom w:val="0"/>
                          <w:divBdr>
                            <w:top w:val="none" w:sz="0" w:space="0" w:color="auto"/>
                            <w:left w:val="none" w:sz="0" w:space="0" w:color="auto"/>
                            <w:bottom w:val="none" w:sz="0" w:space="0" w:color="auto"/>
                            <w:right w:val="none" w:sz="0" w:space="0" w:color="auto"/>
                          </w:divBdr>
                          <w:divsChild>
                            <w:div w:id="14477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3565">
                      <w:marLeft w:val="0"/>
                      <w:marRight w:val="0"/>
                      <w:marTop w:val="0"/>
                      <w:marBottom w:val="0"/>
                      <w:divBdr>
                        <w:top w:val="none" w:sz="0" w:space="0" w:color="auto"/>
                        <w:left w:val="none" w:sz="0" w:space="0" w:color="auto"/>
                        <w:bottom w:val="none" w:sz="0" w:space="0" w:color="auto"/>
                        <w:right w:val="none" w:sz="0" w:space="0" w:color="auto"/>
                      </w:divBdr>
                      <w:divsChild>
                        <w:div w:id="1124229653">
                          <w:marLeft w:val="0"/>
                          <w:marRight w:val="0"/>
                          <w:marTop w:val="0"/>
                          <w:marBottom w:val="0"/>
                          <w:divBdr>
                            <w:top w:val="none" w:sz="0" w:space="0" w:color="auto"/>
                            <w:left w:val="none" w:sz="0" w:space="0" w:color="auto"/>
                            <w:bottom w:val="none" w:sz="0" w:space="0" w:color="auto"/>
                            <w:right w:val="none" w:sz="0" w:space="0" w:color="auto"/>
                          </w:divBdr>
                          <w:divsChild>
                            <w:div w:id="6540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0128">
                      <w:marLeft w:val="0"/>
                      <w:marRight w:val="0"/>
                      <w:marTop w:val="0"/>
                      <w:marBottom w:val="0"/>
                      <w:divBdr>
                        <w:top w:val="none" w:sz="0" w:space="0" w:color="auto"/>
                        <w:left w:val="none" w:sz="0" w:space="0" w:color="auto"/>
                        <w:bottom w:val="none" w:sz="0" w:space="0" w:color="auto"/>
                        <w:right w:val="none" w:sz="0" w:space="0" w:color="auto"/>
                      </w:divBdr>
                      <w:divsChild>
                        <w:div w:id="286669563">
                          <w:marLeft w:val="0"/>
                          <w:marRight w:val="0"/>
                          <w:marTop w:val="0"/>
                          <w:marBottom w:val="0"/>
                          <w:divBdr>
                            <w:top w:val="none" w:sz="0" w:space="0" w:color="auto"/>
                            <w:left w:val="none" w:sz="0" w:space="0" w:color="auto"/>
                            <w:bottom w:val="none" w:sz="0" w:space="0" w:color="auto"/>
                            <w:right w:val="none" w:sz="0" w:space="0" w:color="auto"/>
                          </w:divBdr>
                          <w:divsChild>
                            <w:div w:id="14241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6665">
                      <w:marLeft w:val="0"/>
                      <w:marRight w:val="0"/>
                      <w:marTop w:val="0"/>
                      <w:marBottom w:val="0"/>
                      <w:divBdr>
                        <w:top w:val="none" w:sz="0" w:space="0" w:color="auto"/>
                        <w:left w:val="none" w:sz="0" w:space="0" w:color="auto"/>
                        <w:bottom w:val="none" w:sz="0" w:space="0" w:color="auto"/>
                        <w:right w:val="none" w:sz="0" w:space="0" w:color="auto"/>
                      </w:divBdr>
                      <w:divsChild>
                        <w:div w:id="153617634">
                          <w:marLeft w:val="0"/>
                          <w:marRight w:val="0"/>
                          <w:marTop w:val="0"/>
                          <w:marBottom w:val="0"/>
                          <w:divBdr>
                            <w:top w:val="none" w:sz="0" w:space="0" w:color="auto"/>
                            <w:left w:val="none" w:sz="0" w:space="0" w:color="auto"/>
                            <w:bottom w:val="none" w:sz="0" w:space="0" w:color="auto"/>
                            <w:right w:val="none" w:sz="0" w:space="0" w:color="auto"/>
                          </w:divBdr>
                          <w:divsChild>
                            <w:div w:id="5703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2761">
                      <w:marLeft w:val="0"/>
                      <w:marRight w:val="0"/>
                      <w:marTop w:val="0"/>
                      <w:marBottom w:val="0"/>
                      <w:divBdr>
                        <w:top w:val="none" w:sz="0" w:space="0" w:color="auto"/>
                        <w:left w:val="none" w:sz="0" w:space="0" w:color="auto"/>
                        <w:bottom w:val="none" w:sz="0" w:space="0" w:color="auto"/>
                        <w:right w:val="none" w:sz="0" w:space="0" w:color="auto"/>
                      </w:divBdr>
                      <w:divsChild>
                        <w:div w:id="16632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1979">
                  <w:marLeft w:val="0"/>
                  <w:marRight w:val="0"/>
                  <w:marTop w:val="0"/>
                  <w:marBottom w:val="0"/>
                  <w:divBdr>
                    <w:top w:val="none" w:sz="0" w:space="0" w:color="auto"/>
                    <w:left w:val="none" w:sz="0" w:space="0" w:color="auto"/>
                    <w:bottom w:val="none" w:sz="0" w:space="0" w:color="auto"/>
                    <w:right w:val="none" w:sz="0" w:space="0" w:color="auto"/>
                  </w:divBdr>
                  <w:divsChild>
                    <w:div w:id="183327637">
                      <w:marLeft w:val="0"/>
                      <w:marRight w:val="0"/>
                      <w:marTop w:val="0"/>
                      <w:marBottom w:val="0"/>
                      <w:divBdr>
                        <w:top w:val="none" w:sz="0" w:space="0" w:color="auto"/>
                        <w:left w:val="none" w:sz="0" w:space="0" w:color="auto"/>
                        <w:bottom w:val="none" w:sz="0" w:space="0" w:color="auto"/>
                        <w:right w:val="none" w:sz="0" w:space="0" w:color="auto"/>
                      </w:divBdr>
                      <w:divsChild>
                        <w:div w:id="1307129053">
                          <w:marLeft w:val="0"/>
                          <w:marRight w:val="0"/>
                          <w:marTop w:val="0"/>
                          <w:marBottom w:val="0"/>
                          <w:divBdr>
                            <w:top w:val="none" w:sz="0" w:space="0" w:color="auto"/>
                            <w:left w:val="none" w:sz="0" w:space="0" w:color="auto"/>
                            <w:bottom w:val="none" w:sz="0" w:space="0" w:color="auto"/>
                            <w:right w:val="none" w:sz="0" w:space="0" w:color="auto"/>
                          </w:divBdr>
                          <w:divsChild>
                            <w:div w:id="617571327">
                              <w:marLeft w:val="0"/>
                              <w:marRight w:val="0"/>
                              <w:marTop w:val="0"/>
                              <w:marBottom w:val="0"/>
                              <w:divBdr>
                                <w:top w:val="none" w:sz="0" w:space="0" w:color="auto"/>
                                <w:left w:val="none" w:sz="0" w:space="0" w:color="auto"/>
                                <w:bottom w:val="none" w:sz="0" w:space="0" w:color="auto"/>
                                <w:right w:val="none" w:sz="0" w:space="0" w:color="auto"/>
                              </w:divBdr>
                              <w:divsChild>
                                <w:div w:id="17578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5124">
                          <w:marLeft w:val="0"/>
                          <w:marRight w:val="0"/>
                          <w:marTop w:val="0"/>
                          <w:marBottom w:val="0"/>
                          <w:divBdr>
                            <w:top w:val="none" w:sz="0" w:space="0" w:color="auto"/>
                            <w:left w:val="none" w:sz="0" w:space="0" w:color="auto"/>
                            <w:bottom w:val="none" w:sz="0" w:space="0" w:color="auto"/>
                            <w:right w:val="none" w:sz="0" w:space="0" w:color="auto"/>
                          </w:divBdr>
                          <w:divsChild>
                            <w:div w:id="471825266">
                              <w:marLeft w:val="0"/>
                              <w:marRight w:val="0"/>
                              <w:marTop w:val="0"/>
                              <w:marBottom w:val="0"/>
                              <w:divBdr>
                                <w:top w:val="none" w:sz="0" w:space="0" w:color="auto"/>
                                <w:left w:val="none" w:sz="0" w:space="0" w:color="auto"/>
                                <w:bottom w:val="none" w:sz="0" w:space="0" w:color="auto"/>
                                <w:right w:val="none" w:sz="0" w:space="0" w:color="auto"/>
                              </w:divBdr>
                            </w:div>
                          </w:divsChild>
                        </w:div>
                        <w:div w:id="1828593552">
                          <w:marLeft w:val="0"/>
                          <w:marRight w:val="0"/>
                          <w:marTop w:val="0"/>
                          <w:marBottom w:val="0"/>
                          <w:divBdr>
                            <w:top w:val="none" w:sz="0" w:space="0" w:color="auto"/>
                            <w:left w:val="none" w:sz="0" w:space="0" w:color="auto"/>
                            <w:bottom w:val="none" w:sz="0" w:space="0" w:color="auto"/>
                            <w:right w:val="none" w:sz="0" w:space="0" w:color="auto"/>
                          </w:divBdr>
                          <w:divsChild>
                            <w:div w:id="1920016542">
                              <w:marLeft w:val="0"/>
                              <w:marRight w:val="0"/>
                              <w:marTop w:val="0"/>
                              <w:marBottom w:val="0"/>
                              <w:divBdr>
                                <w:top w:val="none" w:sz="0" w:space="0" w:color="auto"/>
                                <w:left w:val="none" w:sz="0" w:space="0" w:color="auto"/>
                                <w:bottom w:val="none" w:sz="0" w:space="0" w:color="auto"/>
                                <w:right w:val="none" w:sz="0" w:space="0" w:color="auto"/>
                              </w:divBdr>
                              <w:divsChild>
                                <w:div w:id="11234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44262">
                      <w:marLeft w:val="0"/>
                      <w:marRight w:val="0"/>
                      <w:marTop w:val="0"/>
                      <w:marBottom w:val="0"/>
                      <w:divBdr>
                        <w:top w:val="none" w:sz="0" w:space="0" w:color="auto"/>
                        <w:left w:val="none" w:sz="0" w:space="0" w:color="auto"/>
                        <w:bottom w:val="none" w:sz="0" w:space="0" w:color="auto"/>
                        <w:right w:val="none" w:sz="0" w:space="0" w:color="auto"/>
                      </w:divBdr>
                      <w:divsChild>
                        <w:div w:id="1142499721">
                          <w:marLeft w:val="0"/>
                          <w:marRight w:val="0"/>
                          <w:marTop w:val="0"/>
                          <w:marBottom w:val="0"/>
                          <w:divBdr>
                            <w:top w:val="none" w:sz="0" w:space="0" w:color="auto"/>
                            <w:left w:val="none" w:sz="0" w:space="0" w:color="auto"/>
                            <w:bottom w:val="none" w:sz="0" w:space="0" w:color="auto"/>
                            <w:right w:val="none" w:sz="0" w:space="0" w:color="auto"/>
                          </w:divBdr>
                          <w:divsChild>
                            <w:div w:id="139032426">
                              <w:marLeft w:val="0"/>
                              <w:marRight w:val="0"/>
                              <w:marTop w:val="0"/>
                              <w:marBottom w:val="0"/>
                              <w:divBdr>
                                <w:top w:val="none" w:sz="0" w:space="0" w:color="auto"/>
                                <w:left w:val="none" w:sz="0" w:space="0" w:color="auto"/>
                                <w:bottom w:val="none" w:sz="0" w:space="0" w:color="auto"/>
                                <w:right w:val="none" w:sz="0" w:space="0" w:color="auto"/>
                              </w:divBdr>
                              <w:divsChild>
                                <w:div w:id="13851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1886">
                          <w:marLeft w:val="0"/>
                          <w:marRight w:val="0"/>
                          <w:marTop w:val="0"/>
                          <w:marBottom w:val="0"/>
                          <w:divBdr>
                            <w:top w:val="none" w:sz="0" w:space="0" w:color="auto"/>
                            <w:left w:val="none" w:sz="0" w:space="0" w:color="auto"/>
                            <w:bottom w:val="none" w:sz="0" w:space="0" w:color="auto"/>
                            <w:right w:val="none" w:sz="0" w:space="0" w:color="auto"/>
                          </w:divBdr>
                          <w:divsChild>
                            <w:div w:id="1950625057">
                              <w:marLeft w:val="0"/>
                              <w:marRight w:val="0"/>
                              <w:marTop w:val="0"/>
                              <w:marBottom w:val="0"/>
                              <w:divBdr>
                                <w:top w:val="none" w:sz="0" w:space="0" w:color="auto"/>
                                <w:left w:val="none" w:sz="0" w:space="0" w:color="auto"/>
                                <w:bottom w:val="none" w:sz="0" w:space="0" w:color="auto"/>
                                <w:right w:val="none" w:sz="0" w:space="0" w:color="auto"/>
                              </w:divBdr>
                              <w:divsChild>
                                <w:div w:id="19024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33585">
                      <w:marLeft w:val="0"/>
                      <w:marRight w:val="0"/>
                      <w:marTop w:val="0"/>
                      <w:marBottom w:val="0"/>
                      <w:divBdr>
                        <w:top w:val="none" w:sz="0" w:space="0" w:color="auto"/>
                        <w:left w:val="none" w:sz="0" w:space="0" w:color="auto"/>
                        <w:bottom w:val="none" w:sz="0" w:space="0" w:color="auto"/>
                        <w:right w:val="none" w:sz="0" w:space="0" w:color="auto"/>
                      </w:divBdr>
                      <w:divsChild>
                        <w:div w:id="337195930">
                          <w:marLeft w:val="0"/>
                          <w:marRight w:val="0"/>
                          <w:marTop w:val="0"/>
                          <w:marBottom w:val="0"/>
                          <w:divBdr>
                            <w:top w:val="none" w:sz="0" w:space="0" w:color="auto"/>
                            <w:left w:val="none" w:sz="0" w:space="0" w:color="auto"/>
                            <w:bottom w:val="none" w:sz="0" w:space="0" w:color="auto"/>
                            <w:right w:val="none" w:sz="0" w:space="0" w:color="auto"/>
                          </w:divBdr>
                          <w:divsChild>
                            <w:div w:id="1432164741">
                              <w:marLeft w:val="0"/>
                              <w:marRight w:val="0"/>
                              <w:marTop w:val="0"/>
                              <w:marBottom w:val="0"/>
                              <w:divBdr>
                                <w:top w:val="none" w:sz="0" w:space="0" w:color="auto"/>
                                <w:left w:val="none" w:sz="0" w:space="0" w:color="auto"/>
                                <w:bottom w:val="none" w:sz="0" w:space="0" w:color="auto"/>
                                <w:right w:val="none" w:sz="0" w:space="0" w:color="auto"/>
                              </w:divBdr>
                              <w:divsChild>
                                <w:div w:id="477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7243">
                          <w:marLeft w:val="0"/>
                          <w:marRight w:val="0"/>
                          <w:marTop w:val="0"/>
                          <w:marBottom w:val="0"/>
                          <w:divBdr>
                            <w:top w:val="none" w:sz="0" w:space="0" w:color="auto"/>
                            <w:left w:val="none" w:sz="0" w:space="0" w:color="auto"/>
                            <w:bottom w:val="none" w:sz="0" w:space="0" w:color="auto"/>
                            <w:right w:val="none" w:sz="0" w:space="0" w:color="auto"/>
                          </w:divBdr>
                          <w:divsChild>
                            <w:div w:id="235669799">
                              <w:marLeft w:val="0"/>
                              <w:marRight w:val="0"/>
                              <w:marTop w:val="0"/>
                              <w:marBottom w:val="0"/>
                              <w:divBdr>
                                <w:top w:val="none" w:sz="0" w:space="0" w:color="auto"/>
                                <w:left w:val="none" w:sz="0" w:space="0" w:color="auto"/>
                                <w:bottom w:val="none" w:sz="0" w:space="0" w:color="auto"/>
                                <w:right w:val="none" w:sz="0" w:space="0" w:color="auto"/>
                              </w:divBdr>
                              <w:divsChild>
                                <w:div w:id="15352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7529">
                          <w:marLeft w:val="0"/>
                          <w:marRight w:val="0"/>
                          <w:marTop w:val="0"/>
                          <w:marBottom w:val="0"/>
                          <w:divBdr>
                            <w:top w:val="none" w:sz="0" w:space="0" w:color="auto"/>
                            <w:left w:val="none" w:sz="0" w:space="0" w:color="auto"/>
                            <w:bottom w:val="none" w:sz="0" w:space="0" w:color="auto"/>
                            <w:right w:val="none" w:sz="0" w:space="0" w:color="auto"/>
                          </w:divBdr>
                          <w:divsChild>
                            <w:div w:id="468285316">
                              <w:marLeft w:val="0"/>
                              <w:marRight w:val="0"/>
                              <w:marTop w:val="0"/>
                              <w:marBottom w:val="0"/>
                              <w:divBdr>
                                <w:top w:val="none" w:sz="0" w:space="0" w:color="auto"/>
                                <w:left w:val="none" w:sz="0" w:space="0" w:color="auto"/>
                                <w:bottom w:val="none" w:sz="0" w:space="0" w:color="auto"/>
                                <w:right w:val="none" w:sz="0" w:space="0" w:color="auto"/>
                              </w:divBdr>
                              <w:divsChild>
                                <w:div w:id="15287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8538">
                          <w:marLeft w:val="0"/>
                          <w:marRight w:val="0"/>
                          <w:marTop w:val="0"/>
                          <w:marBottom w:val="0"/>
                          <w:divBdr>
                            <w:top w:val="none" w:sz="0" w:space="0" w:color="auto"/>
                            <w:left w:val="none" w:sz="0" w:space="0" w:color="auto"/>
                            <w:bottom w:val="none" w:sz="0" w:space="0" w:color="auto"/>
                            <w:right w:val="none" w:sz="0" w:space="0" w:color="auto"/>
                          </w:divBdr>
                          <w:divsChild>
                            <w:div w:id="1154031536">
                              <w:marLeft w:val="0"/>
                              <w:marRight w:val="0"/>
                              <w:marTop w:val="0"/>
                              <w:marBottom w:val="0"/>
                              <w:divBdr>
                                <w:top w:val="none" w:sz="0" w:space="0" w:color="auto"/>
                                <w:left w:val="none" w:sz="0" w:space="0" w:color="auto"/>
                                <w:bottom w:val="none" w:sz="0" w:space="0" w:color="auto"/>
                                <w:right w:val="none" w:sz="0" w:space="0" w:color="auto"/>
                              </w:divBdr>
                            </w:div>
                          </w:divsChild>
                        </w:div>
                        <w:div w:id="796945448">
                          <w:marLeft w:val="0"/>
                          <w:marRight w:val="0"/>
                          <w:marTop w:val="0"/>
                          <w:marBottom w:val="0"/>
                          <w:divBdr>
                            <w:top w:val="none" w:sz="0" w:space="0" w:color="auto"/>
                            <w:left w:val="none" w:sz="0" w:space="0" w:color="auto"/>
                            <w:bottom w:val="none" w:sz="0" w:space="0" w:color="auto"/>
                            <w:right w:val="none" w:sz="0" w:space="0" w:color="auto"/>
                          </w:divBdr>
                          <w:divsChild>
                            <w:div w:id="1058552167">
                              <w:marLeft w:val="0"/>
                              <w:marRight w:val="0"/>
                              <w:marTop w:val="0"/>
                              <w:marBottom w:val="0"/>
                              <w:divBdr>
                                <w:top w:val="none" w:sz="0" w:space="0" w:color="auto"/>
                                <w:left w:val="none" w:sz="0" w:space="0" w:color="auto"/>
                                <w:bottom w:val="none" w:sz="0" w:space="0" w:color="auto"/>
                                <w:right w:val="none" w:sz="0" w:space="0" w:color="auto"/>
                              </w:divBdr>
                              <w:divsChild>
                                <w:div w:id="1284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5813">
                          <w:marLeft w:val="0"/>
                          <w:marRight w:val="0"/>
                          <w:marTop w:val="0"/>
                          <w:marBottom w:val="0"/>
                          <w:divBdr>
                            <w:top w:val="none" w:sz="0" w:space="0" w:color="auto"/>
                            <w:left w:val="none" w:sz="0" w:space="0" w:color="auto"/>
                            <w:bottom w:val="none" w:sz="0" w:space="0" w:color="auto"/>
                            <w:right w:val="none" w:sz="0" w:space="0" w:color="auto"/>
                          </w:divBdr>
                          <w:divsChild>
                            <w:div w:id="5324460">
                              <w:marLeft w:val="0"/>
                              <w:marRight w:val="0"/>
                              <w:marTop w:val="0"/>
                              <w:marBottom w:val="0"/>
                              <w:divBdr>
                                <w:top w:val="none" w:sz="0" w:space="0" w:color="auto"/>
                                <w:left w:val="none" w:sz="0" w:space="0" w:color="auto"/>
                                <w:bottom w:val="none" w:sz="0" w:space="0" w:color="auto"/>
                                <w:right w:val="none" w:sz="0" w:space="0" w:color="auto"/>
                              </w:divBdr>
                              <w:divsChild>
                                <w:div w:id="12273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42801">
                          <w:marLeft w:val="0"/>
                          <w:marRight w:val="0"/>
                          <w:marTop w:val="0"/>
                          <w:marBottom w:val="0"/>
                          <w:divBdr>
                            <w:top w:val="none" w:sz="0" w:space="0" w:color="auto"/>
                            <w:left w:val="none" w:sz="0" w:space="0" w:color="auto"/>
                            <w:bottom w:val="none" w:sz="0" w:space="0" w:color="auto"/>
                            <w:right w:val="none" w:sz="0" w:space="0" w:color="auto"/>
                          </w:divBdr>
                          <w:divsChild>
                            <w:div w:id="966083669">
                              <w:marLeft w:val="0"/>
                              <w:marRight w:val="0"/>
                              <w:marTop w:val="0"/>
                              <w:marBottom w:val="0"/>
                              <w:divBdr>
                                <w:top w:val="none" w:sz="0" w:space="0" w:color="auto"/>
                                <w:left w:val="none" w:sz="0" w:space="0" w:color="auto"/>
                                <w:bottom w:val="none" w:sz="0" w:space="0" w:color="auto"/>
                                <w:right w:val="none" w:sz="0" w:space="0" w:color="auto"/>
                              </w:divBdr>
                              <w:divsChild>
                                <w:div w:id="3246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4256">
                      <w:marLeft w:val="0"/>
                      <w:marRight w:val="0"/>
                      <w:marTop w:val="0"/>
                      <w:marBottom w:val="0"/>
                      <w:divBdr>
                        <w:top w:val="none" w:sz="0" w:space="0" w:color="auto"/>
                        <w:left w:val="none" w:sz="0" w:space="0" w:color="auto"/>
                        <w:bottom w:val="none" w:sz="0" w:space="0" w:color="auto"/>
                        <w:right w:val="none" w:sz="0" w:space="0" w:color="auto"/>
                      </w:divBdr>
                      <w:divsChild>
                        <w:div w:id="1072585176">
                          <w:marLeft w:val="0"/>
                          <w:marRight w:val="0"/>
                          <w:marTop w:val="0"/>
                          <w:marBottom w:val="0"/>
                          <w:divBdr>
                            <w:top w:val="none" w:sz="0" w:space="0" w:color="auto"/>
                            <w:left w:val="none" w:sz="0" w:space="0" w:color="auto"/>
                            <w:bottom w:val="none" w:sz="0" w:space="0" w:color="auto"/>
                            <w:right w:val="none" w:sz="0" w:space="0" w:color="auto"/>
                          </w:divBdr>
                          <w:divsChild>
                            <w:div w:id="11362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3511">
      <w:bodyDiv w:val="1"/>
      <w:marLeft w:val="0"/>
      <w:marRight w:val="0"/>
      <w:marTop w:val="0"/>
      <w:marBottom w:val="0"/>
      <w:divBdr>
        <w:top w:val="none" w:sz="0" w:space="0" w:color="auto"/>
        <w:left w:val="none" w:sz="0" w:space="0" w:color="auto"/>
        <w:bottom w:val="none" w:sz="0" w:space="0" w:color="auto"/>
        <w:right w:val="none" w:sz="0" w:space="0" w:color="auto"/>
      </w:divBdr>
      <w:divsChild>
        <w:div w:id="836262940">
          <w:marLeft w:val="0"/>
          <w:marRight w:val="0"/>
          <w:marTop w:val="0"/>
          <w:marBottom w:val="0"/>
          <w:divBdr>
            <w:top w:val="none" w:sz="0" w:space="0" w:color="auto"/>
            <w:left w:val="none" w:sz="0" w:space="0" w:color="auto"/>
            <w:bottom w:val="none" w:sz="0" w:space="0" w:color="auto"/>
            <w:right w:val="none" w:sz="0" w:space="0" w:color="auto"/>
          </w:divBdr>
        </w:div>
      </w:divsChild>
    </w:div>
    <w:div w:id="1316761630">
      <w:bodyDiv w:val="1"/>
      <w:marLeft w:val="0"/>
      <w:marRight w:val="0"/>
      <w:marTop w:val="0"/>
      <w:marBottom w:val="0"/>
      <w:divBdr>
        <w:top w:val="none" w:sz="0" w:space="0" w:color="auto"/>
        <w:left w:val="none" w:sz="0" w:space="0" w:color="auto"/>
        <w:bottom w:val="none" w:sz="0" w:space="0" w:color="auto"/>
        <w:right w:val="none" w:sz="0" w:space="0" w:color="auto"/>
      </w:divBdr>
    </w:div>
    <w:div w:id="1320812737">
      <w:bodyDiv w:val="1"/>
      <w:marLeft w:val="0"/>
      <w:marRight w:val="0"/>
      <w:marTop w:val="0"/>
      <w:marBottom w:val="0"/>
      <w:divBdr>
        <w:top w:val="none" w:sz="0" w:space="0" w:color="auto"/>
        <w:left w:val="none" w:sz="0" w:space="0" w:color="auto"/>
        <w:bottom w:val="none" w:sz="0" w:space="0" w:color="auto"/>
        <w:right w:val="none" w:sz="0" w:space="0" w:color="auto"/>
      </w:divBdr>
    </w:div>
    <w:div w:id="1324964770">
      <w:bodyDiv w:val="1"/>
      <w:marLeft w:val="0"/>
      <w:marRight w:val="0"/>
      <w:marTop w:val="0"/>
      <w:marBottom w:val="0"/>
      <w:divBdr>
        <w:top w:val="none" w:sz="0" w:space="0" w:color="auto"/>
        <w:left w:val="none" w:sz="0" w:space="0" w:color="auto"/>
        <w:bottom w:val="none" w:sz="0" w:space="0" w:color="auto"/>
        <w:right w:val="none" w:sz="0" w:space="0" w:color="auto"/>
      </w:divBdr>
    </w:div>
    <w:div w:id="1327900213">
      <w:bodyDiv w:val="1"/>
      <w:marLeft w:val="0"/>
      <w:marRight w:val="0"/>
      <w:marTop w:val="0"/>
      <w:marBottom w:val="0"/>
      <w:divBdr>
        <w:top w:val="none" w:sz="0" w:space="0" w:color="auto"/>
        <w:left w:val="none" w:sz="0" w:space="0" w:color="auto"/>
        <w:bottom w:val="none" w:sz="0" w:space="0" w:color="auto"/>
        <w:right w:val="none" w:sz="0" w:space="0" w:color="auto"/>
      </w:divBdr>
      <w:divsChild>
        <w:div w:id="453521673">
          <w:marLeft w:val="0"/>
          <w:marRight w:val="0"/>
          <w:marTop w:val="0"/>
          <w:marBottom w:val="0"/>
          <w:divBdr>
            <w:top w:val="none" w:sz="0" w:space="0" w:color="auto"/>
            <w:left w:val="none" w:sz="0" w:space="0" w:color="auto"/>
            <w:bottom w:val="none" w:sz="0" w:space="0" w:color="auto"/>
            <w:right w:val="none" w:sz="0" w:space="0" w:color="auto"/>
          </w:divBdr>
          <w:divsChild>
            <w:div w:id="12193381">
              <w:marLeft w:val="0"/>
              <w:marRight w:val="0"/>
              <w:marTop w:val="0"/>
              <w:marBottom w:val="0"/>
              <w:divBdr>
                <w:top w:val="none" w:sz="0" w:space="0" w:color="auto"/>
                <w:left w:val="none" w:sz="0" w:space="0" w:color="auto"/>
                <w:bottom w:val="none" w:sz="0" w:space="0" w:color="auto"/>
                <w:right w:val="none" w:sz="0" w:space="0" w:color="auto"/>
              </w:divBdr>
            </w:div>
            <w:div w:id="1161240539">
              <w:marLeft w:val="0"/>
              <w:marRight w:val="0"/>
              <w:marTop w:val="0"/>
              <w:marBottom w:val="0"/>
              <w:divBdr>
                <w:top w:val="none" w:sz="0" w:space="0" w:color="auto"/>
                <w:left w:val="none" w:sz="0" w:space="0" w:color="auto"/>
                <w:bottom w:val="none" w:sz="0" w:space="0" w:color="auto"/>
                <w:right w:val="none" w:sz="0" w:space="0" w:color="auto"/>
              </w:divBdr>
            </w:div>
            <w:div w:id="453056906">
              <w:marLeft w:val="0"/>
              <w:marRight w:val="0"/>
              <w:marTop w:val="0"/>
              <w:marBottom w:val="0"/>
              <w:divBdr>
                <w:top w:val="none" w:sz="0" w:space="0" w:color="auto"/>
                <w:left w:val="none" w:sz="0" w:space="0" w:color="auto"/>
                <w:bottom w:val="none" w:sz="0" w:space="0" w:color="auto"/>
                <w:right w:val="none" w:sz="0" w:space="0" w:color="auto"/>
              </w:divBdr>
            </w:div>
            <w:div w:id="1227841576">
              <w:marLeft w:val="0"/>
              <w:marRight w:val="0"/>
              <w:marTop w:val="0"/>
              <w:marBottom w:val="0"/>
              <w:divBdr>
                <w:top w:val="none" w:sz="0" w:space="0" w:color="auto"/>
                <w:left w:val="none" w:sz="0" w:space="0" w:color="auto"/>
                <w:bottom w:val="none" w:sz="0" w:space="0" w:color="auto"/>
                <w:right w:val="none" w:sz="0" w:space="0" w:color="auto"/>
              </w:divBdr>
            </w:div>
            <w:div w:id="248009179">
              <w:marLeft w:val="0"/>
              <w:marRight w:val="0"/>
              <w:marTop w:val="0"/>
              <w:marBottom w:val="0"/>
              <w:divBdr>
                <w:top w:val="none" w:sz="0" w:space="0" w:color="auto"/>
                <w:left w:val="none" w:sz="0" w:space="0" w:color="auto"/>
                <w:bottom w:val="none" w:sz="0" w:space="0" w:color="auto"/>
                <w:right w:val="none" w:sz="0" w:space="0" w:color="auto"/>
              </w:divBdr>
            </w:div>
            <w:div w:id="1474370129">
              <w:marLeft w:val="0"/>
              <w:marRight w:val="0"/>
              <w:marTop w:val="0"/>
              <w:marBottom w:val="0"/>
              <w:divBdr>
                <w:top w:val="none" w:sz="0" w:space="0" w:color="auto"/>
                <w:left w:val="none" w:sz="0" w:space="0" w:color="auto"/>
                <w:bottom w:val="none" w:sz="0" w:space="0" w:color="auto"/>
                <w:right w:val="none" w:sz="0" w:space="0" w:color="auto"/>
              </w:divBdr>
            </w:div>
            <w:div w:id="877933819">
              <w:marLeft w:val="0"/>
              <w:marRight w:val="0"/>
              <w:marTop w:val="0"/>
              <w:marBottom w:val="0"/>
              <w:divBdr>
                <w:top w:val="none" w:sz="0" w:space="0" w:color="auto"/>
                <w:left w:val="none" w:sz="0" w:space="0" w:color="auto"/>
                <w:bottom w:val="none" w:sz="0" w:space="0" w:color="auto"/>
                <w:right w:val="none" w:sz="0" w:space="0" w:color="auto"/>
              </w:divBdr>
            </w:div>
            <w:div w:id="469251956">
              <w:marLeft w:val="0"/>
              <w:marRight w:val="0"/>
              <w:marTop w:val="0"/>
              <w:marBottom w:val="0"/>
              <w:divBdr>
                <w:top w:val="none" w:sz="0" w:space="0" w:color="auto"/>
                <w:left w:val="none" w:sz="0" w:space="0" w:color="auto"/>
                <w:bottom w:val="none" w:sz="0" w:space="0" w:color="auto"/>
                <w:right w:val="none" w:sz="0" w:space="0" w:color="auto"/>
              </w:divBdr>
            </w:div>
            <w:div w:id="1866478847">
              <w:marLeft w:val="0"/>
              <w:marRight w:val="0"/>
              <w:marTop w:val="0"/>
              <w:marBottom w:val="0"/>
              <w:divBdr>
                <w:top w:val="none" w:sz="0" w:space="0" w:color="auto"/>
                <w:left w:val="none" w:sz="0" w:space="0" w:color="auto"/>
                <w:bottom w:val="none" w:sz="0" w:space="0" w:color="auto"/>
                <w:right w:val="none" w:sz="0" w:space="0" w:color="auto"/>
              </w:divBdr>
            </w:div>
            <w:div w:id="217397518">
              <w:marLeft w:val="0"/>
              <w:marRight w:val="0"/>
              <w:marTop w:val="0"/>
              <w:marBottom w:val="0"/>
              <w:divBdr>
                <w:top w:val="none" w:sz="0" w:space="0" w:color="auto"/>
                <w:left w:val="none" w:sz="0" w:space="0" w:color="auto"/>
                <w:bottom w:val="none" w:sz="0" w:space="0" w:color="auto"/>
                <w:right w:val="none" w:sz="0" w:space="0" w:color="auto"/>
              </w:divBdr>
            </w:div>
            <w:div w:id="1746143480">
              <w:marLeft w:val="0"/>
              <w:marRight w:val="0"/>
              <w:marTop w:val="0"/>
              <w:marBottom w:val="0"/>
              <w:divBdr>
                <w:top w:val="none" w:sz="0" w:space="0" w:color="auto"/>
                <w:left w:val="none" w:sz="0" w:space="0" w:color="auto"/>
                <w:bottom w:val="none" w:sz="0" w:space="0" w:color="auto"/>
                <w:right w:val="none" w:sz="0" w:space="0" w:color="auto"/>
              </w:divBdr>
            </w:div>
            <w:div w:id="753278454">
              <w:marLeft w:val="0"/>
              <w:marRight w:val="0"/>
              <w:marTop w:val="0"/>
              <w:marBottom w:val="0"/>
              <w:divBdr>
                <w:top w:val="none" w:sz="0" w:space="0" w:color="auto"/>
                <w:left w:val="none" w:sz="0" w:space="0" w:color="auto"/>
                <w:bottom w:val="none" w:sz="0" w:space="0" w:color="auto"/>
                <w:right w:val="none" w:sz="0" w:space="0" w:color="auto"/>
              </w:divBdr>
            </w:div>
            <w:div w:id="2032681536">
              <w:marLeft w:val="0"/>
              <w:marRight w:val="0"/>
              <w:marTop w:val="0"/>
              <w:marBottom w:val="0"/>
              <w:divBdr>
                <w:top w:val="none" w:sz="0" w:space="0" w:color="auto"/>
                <w:left w:val="none" w:sz="0" w:space="0" w:color="auto"/>
                <w:bottom w:val="none" w:sz="0" w:space="0" w:color="auto"/>
                <w:right w:val="none" w:sz="0" w:space="0" w:color="auto"/>
              </w:divBdr>
            </w:div>
            <w:div w:id="9378706">
              <w:marLeft w:val="0"/>
              <w:marRight w:val="0"/>
              <w:marTop w:val="0"/>
              <w:marBottom w:val="0"/>
              <w:divBdr>
                <w:top w:val="none" w:sz="0" w:space="0" w:color="auto"/>
                <w:left w:val="none" w:sz="0" w:space="0" w:color="auto"/>
                <w:bottom w:val="none" w:sz="0" w:space="0" w:color="auto"/>
                <w:right w:val="none" w:sz="0" w:space="0" w:color="auto"/>
              </w:divBdr>
            </w:div>
            <w:div w:id="1385713291">
              <w:marLeft w:val="0"/>
              <w:marRight w:val="0"/>
              <w:marTop w:val="0"/>
              <w:marBottom w:val="0"/>
              <w:divBdr>
                <w:top w:val="none" w:sz="0" w:space="0" w:color="auto"/>
                <w:left w:val="none" w:sz="0" w:space="0" w:color="auto"/>
                <w:bottom w:val="none" w:sz="0" w:space="0" w:color="auto"/>
                <w:right w:val="none" w:sz="0" w:space="0" w:color="auto"/>
              </w:divBdr>
            </w:div>
            <w:div w:id="1233613472">
              <w:marLeft w:val="0"/>
              <w:marRight w:val="0"/>
              <w:marTop w:val="0"/>
              <w:marBottom w:val="0"/>
              <w:divBdr>
                <w:top w:val="none" w:sz="0" w:space="0" w:color="auto"/>
                <w:left w:val="none" w:sz="0" w:space="0" w:color="auto"/>
                <w:bottom w:val="none" w:sz="0" w:space="0" w:color="auto"/>
                <w:right w:val="none" w:sz="0" w:space="0" w:color="auto"/>
              </w:divBdr>
            </w:div>
            <w:div w:id="397947797">
              <w:marLeft w:val="0"/>
              <w:marRight w:val="0"/>
              <w:marTop w:val="0"/>
              <w:marBottom w:val="0"/>
              <w:divBdr>
                <w:top w:val="none" w:sz="0" w:space="0" w:color="auto"/>
                <w:left w:val="none" w:sz="0" w:space="0" w:color="auto"/>
                <w:bottom w:val="none" w:sz="0" w:space="0" w:color="auto"/>
                <w:right w:val="none" w:sz="0" w:space="0" w:color="auto"/>
              </w:divBdr>
            </w:div>
            <w:div w:id="896861099">
              <w:marLeft w:val="0"/>
              <w:marRight w:val="0"/>
              <w:marTop w:val="0"/>
              <w:marBottom w:val="0"/>
              <w:divBdr>
                <w:top w:val="none" w:sz="0" w:space="0" w:color="auto"/>
                <w:left w:val="none" w:sz="0" w:space="0" w:color="auto"/>
                <w:bottom w:val="none" w:sz="0" w:space="0" w:color="auto"/>
                <w:right w:val="none" w:sz="0" w:space="0" w:color="auto"/>
              </w:divBdr>
            </w:div>
            <w:div w:id="834496155">
              <w:marLeft w:val="0"/>
              <w:marRight w:val="0"/>
              <w:marTop w:val="0"/>
              <w:marBottom w:val="0"/>
              <w:divBdr>
                <w:top w:val="none" w:sz="0" w:space="0" w:color="auto"/>
                <w:left w:val="none" w:sz="0" w:space="0" w:color="auto"/>
                <w:bottom w:val="none" w:sz="0" w:space="0" w:color="auto"/>
                <w:right w:val="none" w:sz="0" w:space="0" w:color="auto"/>
              </w:divBdr>
            </w:div>
            <w:div w:id="18871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445">
      <w:bodyDiv w:val="1"/>
      <w:marLeft w:val="0"/>
      <w:marRight w:val="0"/>
      <w:marTop w:val="0"/>
      <w:marBottom w:val="0"/>
      <w:divBdr>
        <w:top w:val="none" w:sz="0" w:space="0" w:color="auto"/>
        <w:left w:val="none" w:sz="0" w:space="0" w:color="auto"/>
        <w:bottom w:val="none" w:sz="0" w:space="0" w:color="auto"/>
        <w:right w:val="none" w:sz="0" w:space="0" w:color="auto"/>
      </w:divBdr>
      <w:divsChild>
        <w:div w:id="272641048">
          <w:marLeft w:val="0"/>
          <w:marRight w:val="0"/>
          <w:marTop w:val="0"/>
          <w:marBottom w:val="0"/>
          <w:divBdr>
            <w:top w:val="none" w:sz="0" w:space="0" w:color="auto"/>
            <w:left w:val="none" w:sz="0" w:space="0" w:color="auto"/>
            <w:bottom w:val="none" w:sz="0" w:space="0" w:color="auto"/>
            <w:right w:val="none" w:sz="0" w:space="0" w:color="auto"/>
          </w:divBdr>
        </w:div>
        <w:div w:id="839320805">
          <w:marLeft w:val="0"/>
          <w:marRight w:val="0"/>
          <w:marTop w:val="0"/>
          <w:marBottom w:val="0"/>
          <w:divBdr>
            <w:top w:val="none" w:sz="0" w:space="0" w:color="auto"/>
            <w:left w:val="none" w:sz="0" w:space="0" w:color="auto"/>
            <w:bottom w:val="none" w:sz="0" w:space="0" w:color="auto"/>
            <w:right w:val="none" w:sz="0" w:space="0" w:color="auto"/>
          </w:divBdr>
        </w:div>
        <w:div w:id="1640261933">
          <w:marLeft w:val="0"/>
          <w:marRight w:val="0"/>
          <w:marTop w:val="0"/>
          <w:marBottom w:val="0"/>
          <w:divBdr>
            <w:top w:val="none" w:sz="0" w:space="0" w:color="auto"/>
            <w:left w:val="none" w:sz="0" w:space="0" w:color="auto"/>
            <w:bottom w:val="none" w:sz="0" w:space="0" w:color="auto"/>
            <w:right w:val="none" w:sz="0" w:space="0" w:color="auto"/>
          </w:divBdr>
        </w:div>
      </w:divsChild>
    </w:div>
    <w:div w:id="1329406425">
      <w:bodyDiv w:val="1"/>
      <w:marLeft w:val="0"/>
      <w:marRight w:val="0"/>
      <w:marTop w:val="0"/>
      <w:marBottom w:val="0"/>
      <w:divBdr>
        <w:top w:val="none" w:sz="0" w:space="0" w:color="auto"/>
        <w:left w:val="none" w:sz="0" w:space="0" w:color="auto"/>
        <w:bottom w:val="none" w:sz="0" w:space="0" w:color="auto"/>
        <w:right w:val="none" w:sz="0" w:space="0" w:color="auto"/>
      </w:divBdr>
    </w:div>
    <w:div w:id="1334259811">
      <w:bodyDiv w:val="1"/>
      <w:marLeft w:val="0"/>
      <w:marRight w:val="0"/>
      <w:marTop w:val="0"/>
      <w:marBottom w:val="0"/>
      <w:divBdr>
        <w:top w:val="none" w:sz="0" w:space="0" w:color="auto"/>
        <w:left w:val="none" w:sz="0" w:space="0" w:color="auto"/>
        <w:bottom w:val="none" w:sz="0" w:space="0" w:color="auto"/>
        <w:right w:val="none" w:sz="0" w:space="0" w:color="auto"/>
      </w:divBdr>
    </w:div>
    <w:div w:id="1341589286">
      <w:bodyDiv w:val="1"/>
      <w:marLeft w:val="0"/>
      <w:marRight w:val="0"/>
      <w:marTop w:val="0"/>
      <w:marBottom w:val="0"/>
      <w:divBdr>
        <w:top w:val="none" w:sz="0" w:space="0" w:color="auto"/>
        <w:left w:val="none" w:sz="0" w:space="0" w:color="auto"/>
        <w:bottom w:val="none" w:sz="0" w:space="0" w:color="auto"/>
        <w:right w:val="none" w:sz="0" w:space="0" w:color="auto"/>
      </w:divBdr>
      <w:divsChild>
        <w:div w:id="1847020007">
          <w:marLeft w:val="0"/>
          <w:marRight w:val="0"/>
          <w:marTop w:val="0"/>
          <w:marBottom w:val="0"/>
          <w:divBdr>
            <w:top w:val="none" w:sz="0" w:space="0" w:color="auto"/>
            <w:left w:val="none" w:sz="0" w:space="0" w:color="auto"/>
            <w:bottom w:val="none" w:sz="0" w:space="0" w:color="auto"/>
            <w:right w:val="none" w:sz="0" w:space="0" w:color="auto"/>
          </w:divBdr>
        </w:div>
      </w:divsChild>
    </w:div>
    <w:div w:id="1342854300">
      <w:bodyDiv w:val="1"/>
      <w:marLeft w:val="0"/>
      <w:marRight w:val="0"/>
      <w:marTop w:val="0"/>
      <w:marBottom w:val="0"/>
      <w:divBdr>
        <w:top w:val="none" w:sz="0" w:space="0" w:color="auto"/>
        <w:left w:val="none" w:sz="0" w:space="0" w:color="auto"/>
        <w:bottom w:val="none" w:sz="0" w:space="0" w:color="auto"/>
        <w:right w:val="none" w:sz="0" w:space="0" w:color="auto"/>
      </w:divBdr>
    </w:div>
    <w:div w:id="1343514318">
      <w:bodyDiv w:val="1"/>
      <w:marLeft w:val="0"/>
      <w:marRight w:val="0"/>
      <w:marTop w:val="0"/>
      <w:marBottom w:val="0"/>
      <w:divBdr>
        <w:top w:val="none" w:sz="0" w:space="0" w:color="auto"/>
        <w:left w:val="none" w:sz="0" w:space="0" w:color="auto"/>
        <w:bottom w:val="none" w:sz="0" w:space="0" w:color="auto"/>
        <w:right w:val="none" w:sz="0" w:space="0" w:color="auto"/>
      </w:divBdr>
    </w:div>
    <w:div w:id="1345786557">
      <w:bodyDiv w:val="1"/>
      <w:marLeft w:val="0"/>
      <w:marRight w:val="0"/>
      <w:marTop w:val="0"/>
      <w:marBottom w:val="0"/>
      <w:divBdr>
        <w:top w:val="none" w:sz="0" w:space="0" w:color="auto"/>
        <w:left w:val="none" w:sz="0" w:space="0" w:color="auto"/>
        <w:bottom w:val="none" w:sz="0" w:space="0" w:color="auto"/>
        <w:right w:val="none" w:sz="0" w:space="0" w:color="auto"/>
      </w:divBdr>
    </w:div>
    <w:div w:id="1346591129">
      <w:bodyDiv w:val="1"/>
      <w:marLeft w:val="0"/>
      <w:marRight w:val="0"/>
      <w:marTop w:val="0"/>
      <w:marBottom w:val="0"/>
      <w:divBdr>
        <w:top w:val="none" w:sz="0" w:space="0" w:color="auto"/>
        <w:left w:val="none" w:sz="0" w:space="0" w:color="auto"/>
        <w:bottom w:val="none" w:sz="0" w:space="0" w:color="auto"/>
        <w:right w:val="none" w:sz="0" w:space="0" w:color="auto"/>
      </w:divBdr>
    </w:div>
    <w:div w:id="1347052699">
      <w:bodyDiv w:val="1"/>
      <w:marLeft w:val="0"/>
      <w:marRight w:val="0"/>
      <w:marTop w:val="0"/>
      <w:marBottom w:val="0"/>
      <w:divBdr>
        <w:top w:val="none" w:sz="0" w:space="0" w:color="auto"/>
        <w:left w:val="none" w:sz="0" w:space="0" w:color="auto"/>
        <w:bottom w:val="none" w:sz="0" w:space="0" w:color="auto"/>
        <w:right w:val="none" w:sz="0" w:space="0" w:color="auto"/>
      </w:divBdr>
      <w:divsChild>
        <w:div w:id="270624213">
          <w:marLeft w:val="0"/>
          <w:marRight w:val="0"/>
          <w:marTop w:val="0"/>
          <w:marBottom w:val="0"/>
          <w:divBdr>
            <w:top w:val="none" w:sz="0" w:space="0" w:color="auto"/>
            <w:left w:val="none" w:sz="0" w:space="0" w:color="auto"/>
            <w:bottom w:val="none" w:sz="0" w:space="0" w:color="auto"/>
            <w:right w:val="none" w:sz="0" w:space="0" w:color="auto"/>
          </w:divBdr>
        </w:div>
        <w:div w:id="1184441643">
          <w:marLeft w:val="0"/>
          <w:marRight w:val="0"/>
          <w:marTop w:val="0"/>
          <w:marBottom w:val="0"/>
          <w:divBdr>
            <w:top w:val="none" w:sz="0" w:space="0" w:color="auto"/>
            <w:left w:val="none" w:sz="0" w:space="0" w:color="auto"/>
            <w:bottom w:val="none" w:sz="0" w:space="0" w:color="auto"/>
            <w:right w:val="none" w:sz="0" w:space="0" w:color="auto"/>
          </w:divBdr>
        </w:div>
        <w:div w:id="1942489117">
          <w:marLeft w:val="0"/>
          <w:marRight w:val="0"/>
          <w:marTop w:val="0"/>
          <w:marBottom w:val="0"/>
          <w:divBdr>
            <w:top w:val="none" w:sz="0" w:space="0" w:color="auto"/>
            <w:left w:val="none" w:sz="0" w:space="0" w:color="auto"/>
            <w:bottom w:val="none" w:sz="0" w:space="0" w:color="auto"/>
            <w:right w:val="none" w:sz="0" w:space="0" w:color="auto"/>
          </w:divBdr>
        </w:div>
        <w:div w:id="1974555848">
          <w:marLeft w:val="0"/>
          <w:marRight w:val="0"/>
          <w:marTop w:val="0"/>
          <w:marBottom w:val="0"/>
          <w:divBdr>
            <w:top w:val="none" w:sz="0" w:space="0" w:color="auto"/>
            <w:left w:val="none" w:sz="0" w:space="0" w:color="auto"/>
            <w:bottom w:val="none" w:sz="0" w:space="0" w:color="auto"/>
            <w:right w:val="none" w:sz="0" w:space="0" w:color="auto"/>
          </w:divBdr>
        </w:div>
      </w:divsChild>
    </w:div>
    <w:div w:id="1349872371">
      <w:bodyDiv w:val="1"/>
      <w:marLeft w:val="0"/>
      <w:marRight w:val="0"/>
      <w:marTop w:val="0"/>
      <w:marBottom w:val="0"/>
      <w:divBdr>
        <w:top w:val="none" w:sz="0" w:space="0" w:color="auto"/>
        <w:left w:val="none" w:sz="0" w:space="0" w:color="auto"/>
        <w:bottom w:val="none" w:sz="0" w:space="0" w:color="auto"/>
        <w:right w:val="none" w:sz="0" w:space="0" w:color="auto"/>
      </w:divBdr>
      <w:divsChild>
        <w:div w:id="516893524">
          <w:marLeft w:val="0"/>
          <w:marRight w:val="0"/>
          <w:marTop w:val="0"/>
          <w:marBottom w:val="0"/>
          <w:divBdr>
            <w:top w:val="none" w:sz="0" w:space="0" w:color="auto"/>
            <w:left w:val="none" w:sz="0" w:space="0" w:color="auto"/>
            <w:bottom w:val="none" w:sz="0" w:space="0" w:color="auto"/>
            <w:right w:val="none" w:sz="0" w:space="0" w:color="auto"/>
          </w:divBdr>
        </w:div>
        <w:div w:id="1097403038">
          <w:marLeft w:val="0"/>
          <w:marRight w:val="0"/>
          <w:marTop w:val="0"/>
          <w:marBottom w:val="0"/>
          <w:divBdr>
            <w:top w:val="none" w:sz="0" w:space="0" w:color="auto"/>
            <w:left w:val="none" w:sz="0" w:space="0" w:color="auto"/>
            <w:bottom w:val="none" w:sz="0" w:space="0" w:color="auto"/>
            <w:right w:val="none" w:sz="0" w:space="0" w:color="auto"/>
          </w:divBdr>
          <w:divsChild>
            <w:div w:id="848645210">
              <w:marLeft w:val="0"/>
              <w:marRight w:val="0"/>
              <w:marTop w:val="0"/>
              <w:marBottom w:val="0"/>
              <w:divBdr>
                <w:top w:val="none" w:sz="0" w:space="0" w:color="auto"/>
                <w:left w:val="none" w:sz="0" w:space="0" w:color="auto"/>
                <w:bottom w:val="none" w:sz="0" w:space="0" w:color="auto"/>
                <w:right w:val="none" w:sz="0" w:space="0" w:color="auto"/>
              </w:divBdr>
              <w:divsChild>
                <w:div w:id="11973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30316">
      <w:bodyDiv w:val="1"/>
      <w:marLeft w:val="0"/>
      <w:marRight w:val="0"/>
      <w:marTop w:val="0"/>
      <w:marBottom w:val="0"/>
      <w:divBdr>
        <w:top w:val="none" w:sz="0" w:space="0" w:color="auto"/>
        <w:left w:val="none" w:sz="0" w:space="0" w:color="auto"/>
        <w:bottom w:val="none" w:sz="0" w:space="0" w:color="auto"/>
        <w:right w:val="none" w:sz="0" w:space="0" w:color="auto"/>
      </w:divBdr>
      <w:divsChild>
        <w:div w:id="269243410">
          <w:marLeft w:val="0"/>
          <w:marRight w:val="0"/>
          <w:marTop w:val="0"/>
          <w:marBottom w:val="0"/>
          <w:divBdr>
            <w:top w:val="none" w:sz="0" w:space="0" w:color="auto"/>
            <w:left w:val="none" w:sz="0" w:space="0" w:color="auto"/>
            <w:bottom w:val="none" w:sz="0" w:space="0" w:color="auto"/>
            <w:right w:val="none" w:sz="0" w:space="0" w:color="auto"/>
          </w:divBdr>
        </w:div>
        <w:div w:id="1612201514">
          <w:marLeft w:val="0"/>
          <w:marRight w:val="0"/>
          <w:marTop w:val="0"/>
          <w:marBottom w:val="0"/>
          <w:divBdr>
            <w:top w:val="none" w:sz="0" w:space="0" w:color="auto"/>
            <w:left w:val="none" w:sz="0" w:space="0" w:color="auto"/>
            <w:bottom w:val="none" w:sz="0" w:space="0" w:color="auto"/>
            <w:right w:val="none" w:sz="0" w:space="0" w:color="auto"/>
          </w:divBdr>
        </w:div>
        <w:div w:id="1913153543">
          <w:marLeft w:val="0"/>
          <w:marRight w:val="0"/>
          <w:marTop w:val="0"/>
          <w:marBottom w:val="0"/>
          <w:divBdr>
            <w:top w:val="none" w:sz="0" w:space="0" w:color="auto"/>
            <w:left w:val="none" w:sz="0" w:space="0" w:color="auto"/>
            <w:bottom w:val="none" w:sz="0" w:space="0" w:color="auto"/>
            <w:right w:val="none" w:sz="0" w:space="0" w:color="auto"/>
          </w:divBdr>
        </w:div>
        <w:div w:id="1947495392">
          <w:marLeft w:val="0"/>
          <w:marRight w:val="0"/>
          <w:marTop w:val="0"/>
          <w:marBottom w:val="0"/>
          <w:divBdr>
            <w:top w:val="none" w:sz="0" w:space="0" w:color="auto"/>
            <w:left w:val="none" w:sz="0" w:space="0" w:color="auto"/>
            <w:bottom w:val="none" w:sz="0" w:space="0" w:color="auto"/>
            <w:right w:val="none" w:sz="0" w:space="0" w:color="auto"/>
          </w:divBdr>
        </w:div>
      </w:divsChild>
    </w:div>
    <w:div w:id="1358315975">
      <w:bodyDiv w:val="1"/>
      <w:marLeft w:val="0"/>
      <w:marRight w:val="0"/>
      <w:marTop w:val="0"/>
      <w:marBottom w:val="0"/>
      <w:divBdr>
        <w:top w:val="none" w:sz="0" w:space="0" w:color="auto"/>
        <w:left w:val="none" w:sz="0" w:space="0" w:color="auto"/>
        <w:bottom w:val="none" w:sz="0" w:space="0" w:color="auto"/>
        <w:right w:val="none" w:sz="0" w:space="0" w:color="auto"/>
      </w:divBdr>
    </w:div>
    <w:div w:id="1361515200">
      <w:bodyDiv w:val="1"/>
      <w:marLeft w:val="0"/>
      <w:marRight w:val="0"/>
      <w:marTop w:val="0"/>
      <w:marBottom w:val="0"/>
      <w:divBdr>
        <w:top w:val="none" w:sz="0" w:space="0" w:color="auto"/>
        <w:left w:val="none" w:sz="0" w:space="0" w:color="auto"/>
        <w:bottom w:val="none" w:sz="0" w:space="0" w:color="auto"/>
        <w:right w:val="none" w:sz="0" w:space="0" w:color="auto"/>
      </w:divBdr>
    </w:div>
    <w:div w:id="1366518586">
      <w:bodyDiv w:val="1"/>
      <w:marLeft w:val="0"/>
      <w:marRight w:val="0"/>
      <w:marTop w:val="0"/>
      <w:marBottom w:val="0"/>
      <w:divBdr>
        <w:top w:val="none" w:sz="0" w:space="0" w:color="auto"/>
        <w:left w:val="none" w:sz="0" w:space="0" w:color="auto"/>
        <w:bottom w:val="none" w:sz="0" w:space="0" w:color="auto"/>
        <w:right w:val="none" w:sz="0" w:space="0" w:color="auto"/>
      </w:divBdr>
    </w:div>
    <w:div w:id="1370495302">
      <w:bodyDiv w:val="1"/>
      <w:marLeft w:val="0"/>
      <w:marRight w:val="0"/>
      <w:marTop w:val="0"/>
      <w:marBottom w:val="0"/>
      <w:divBdr>
        <w:top w:val="none" w:sz="0" w:space="0" w:color="auto"/>
        <w:left w:val="none" w:sz="0" w:space="0" w:color="auto"/>
        <w:bottom w:val="none" w:sz="0" w:space="0" w:color="auto"/>
        <w:right w:val="none" w:sz="0" w:space="0" w:color="auto"/>
      </w:divBdr>
    </w:div>
    <w:div w:id="1371150755">
      <w:bodyDiv w:val="1"/>
      <w:marLeft w:val="0"/>
      <w:marRight w:val="0"/>
      <w:marTop w:val="0"/>
      <w:marBottom w:val="0"/>
      <w:divBdr>
        <w:top w:val="none" w:sz="0" w:space="0" w:color="auto"/>
        <w:left w:val="none" w:sz="0" w:space="0" w:color="auto"/>
        <w:bottom w:val="none" w:sz="0" w:space="0" w:color="auto"/>
        <w:right w:val="none" w:sz="0" w:space="0" w:color="auto"/>
      </w:divBdr>
      <w:divsChild>
        <w:div w:id="1102191850">
          <w:marLeft w:val="0"/>
          <w:marRight w:val="0"/>
          <w:marTop w:val="0"/>
          <w:marBottom w:val="0"/>
          <w:divBdr>
            <w:top w:val="none" w:sz="0" w:space="0" w:color="auto"/>
            <w:left w:val="none" w:sz="0" w:space="0" w:color="auto"/>
            <w:bottom w:val="none" w:sz="0" w:space="0" w:color="auto"/>
            <w:right w:val="none" w:sz="0" w:space="0" w:color="auto"/>
          </w:divBdr>
        </w:div>
        <w:div w:id="246042008">
          <w:marLeft w:val="0"/>
          <w:marRight w:val="0"/>
          <w:marTop w:val="0"/>
          <w:marBottom w:val="0"/>
          <w:divBdr>
            <w:top w:val="none" w:sz="0" w:space="0" w:color="auto"/>
            <w:left w:val="none" w:sz="0" w:space="0" w:color="auto"/>
            <w:bottom w:val="none" w:sz="0" w:space="0" w:color="auto"/>
            <w:right w:val="none" w:sz="0" w:space="0" w:color="auto"/>
          </w:divBdr>
          <w:divsChild>
            <w:div w:id="1746606589">
              <w:marLeft w:val="0"/>
              <w:marRight w:val="0"/>
              <w:marTop w:val="0"/>
              <w:marBottom w:val="0"/>
              <w:divBdr>
                <w:top w:val="none" w:sz="0" w:space="0" w:color="auto"/>
                <w:left w:val="none" w:sz="0" w:space="0" w:color="auto"/>
                <w:bottom w:val="none" w:sz="0" w:space="0" w:color="auto"/>
                <w:right w:val="none" w:sz="0" w:space="0" w:color="auto"/>
              </w:divBdr>
              <w:divsChild>
                <w:div w:id="1347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6939">
      <w:bodyDiv w:val="1"/>
      <w:marLeft w:val="0"/>
      <w:marRight w:val="0"/>
      <w:marTop w:val="0"/>
      <w:marBottom w:val="0"/>
      <w:divBdr>
        <w:top w:val="none" w:sz="0" w:space="0" w:color="auto"/>
        <w:left w:val="none" w:sz="0" w:space="0" w:color="auto"/>
        <w:bottom w:val="none" w:sz="0" w:space="0" w:color="auto"/>
        <w:right w:val="none" w:sz="0" w:space="0" w:color="auto"/>
      </w:divBdr>
    </w:div>
    <w:div w:id="1378235079">
      <w:bodyDiv w:val="1"/>
      <w:marLeft w:val="0"/>
      <w:marRight w:val="0"/>
      <w:marTop w:val="0"/>
      <w:marBottom w:val="0"/>
      <w:divBdr>
        <w:top w:val="none" w:sz="0" w:space="0" w:color="auto"/>
        <w:left w:val="none" w:sz="0" w:space="0" w:color="auto"/>
        <w:bottom w:val="none" w:sz="0" w:space="0" w:color="auto"/>
        <w:right w:val="none" w:sz="0" w:space="0" w:color="auto"/>
      </w:divBdr>
    </w:div>
    <w:div w:id="1378507982">
      <w:bodyDiv w:val="1"/>
      <w:marLeft w:val="0"/>
      <w:marRight w:val="0"/>
      <w:marTop w:val="0"/>
      <w:marBottom w:val="0"/>
      <w:divBdr>
        <w:top w:val="none" w:sz="0" w:space="0" w:color="auto"/>
        <w:left w:val="none" w:sz="0" w:space="0" w:color="auto"/>
        <w:bottom w:val="none" w:sz="0" w:space="0" w:color="auto"/>
        <w:right w:val="none" w:sz="0" w:space="0" w:color="auto"/>
      </w:divBdr>
    </w:div>
    <w:div w:id="1380057488">
      <w:bodyDiv w:val="1"/>
      <w:marLeft w:val="0"/>
      <w:marRight w:val="0"/>
      <w:marTop w:val="0"/>
      <w:marBottom w:val="0"/>
      <w:divBdr>
        <w:top w:val="none" w:sz="0" w:space="0" w:color="auto"/>
        <w:left w:val="none" w:sz="0" w:space="0" w:color="auto"/>
        <w:bottom w:val="none" w:sz="0" w:space="0" w:color="auto"/>
        <w:right w:val="none" w:sz="0" w:space="0" w:color="auto"/>
      </w:divBdr>
    </w:div>
    <w:div w:id="1384020363">
      <w:bodyDiv w:val="1"/>
      <w:marLeft w:val="0"/>
      <w:marRight w:val="0"/>
      <w:marTop w:val="0"/>
      <w:marBottom w:val="0"/>
      <w:divBdr>
        <w:top w:val="none" w:sz="0" w:space="0" w:color="auto"/>
        <w:left w:val="none" w:sz="0" w:space="0" w:color="auto"/>
        <w:bottom w:val="none" w:sz="0" w:space="0" w:color="auto"/>
        <w:right w:val="none" w:sz="0" w:space="0" w:color="auto"/>
      </w:divBdr>
      <w:divsChild>
        <w:div w:id="1095444902">
          <w:marLeft w:val="0"/>
          <w:marRight w:val="0"/>
          <w:marTop w:val="0"/>
          <w:marBottom w:val="0"/>
          <w:divBdr>
            <w:top w:val="none" w:sz="0" w:space="0" w:color="auto"/>
            <w:left w:val="none" w:sz="0" w:space="0" w:color="auto"/>
            <w:bottom w:val="none" w:sz="0" w:space="0" w:color="auto"/>
            <w:right w:val="none" w:sz="0" w:space="0" w:color="auto"/>
          </w:divBdr>
        </w:div>
        <w:div w:id="1499954301">
          <w:marLeft w:val="0"/>
          <w:marRight w:val="0"/>
          <w:marTop w:val="0"/>
          <w:marBottom w:val="0"/>
          <w:divBdr>
            <w:top w:val="none" w:sz="0" w:space="0" w:color="auto"/>
            <w:left w:val="none" w:sz="0" w:space="0" w:color="auto"/>
            <w:bottom w:val="none" w:sz="0" w:space="0" w:color="auto"/>
            <w:right w:val="none" w:sz="0" w:space="0" w:color="auto"/>
          </w:divBdr>
        </w:div>
        <w:div w:id="1524900651">
          <w:marLeft w:val="0"/>
          <w:marRight w:val="0"/>
          <w:marTop w:val="0"/>
          <w:marBottom w:val="0"/>
          <w:divBdr>
            <w:top w:val="none" w:sz="0" w:space="0" w:color="auto"/>
            <w:left w:val="none" w:sz="0" w:space="0" w:color="auto"/>
            <w:bottom w:val="none" w:sz="0" w:space="0" w:color="auto"/>
            <w:right w:val="none" w:sz="0" w:space="0" w:color="auto"/>
          </w:divBdr>
        </w:div>
        <w:div w:id="1689286894">
          <w:marLeft w:val="0"/>
          <w:marRight w:val="0"/>
          <w:marTop w:val="0"/>
          <w:marBottom w:val="0"/>
          <w:divBdr>
            <w:top w:val="none" w:sz="0" w:space="0" w:color="auto"/>
            <w:left w:val="none" w:sz="0" w:space="0" w:color="auto"/>
            <w:bottom w:val="none" w:sz="0" w:space="0" w:color="auto"/>
            <w:right w:val="none" w:sz="0" w:space="0" w:color="auto"/>
          </w:divBdr>
        </w:div>
        <w:div w:id="1912540143">
          <w:marLeft w:val="0"/>
          <w:marRight w:val="0"/>
          <w:marTop w:val="0"/>
          <w:marBottom w:val="0"/>
          <w:divBdr>
            <w:top w:val="none" w:sz="0" w:space="0" w:color="auto"/>
            <w:left w:val="none" w:sz="0" w:space="0" w:color="auto"/>
            <w:bottom w:val="none" w:sz="0" w:space="0" w:color="auto"/>
            <w:right w:val="none" w:sz="0" w:space="0" w:color="auto"/>
          </w:divBdr>
        </w:div>
      </w:divsChild>
    </w:div>
    <w:div w:id="1388840868">
      <w:bodyDiv w:val="1"/>
      <w:marLeft w:val="0"/>
      <w:marRight w:val="0"/>
      <w:marTop w:val="0"/>
      <w:marBottom w:val="0"/>
      <w:divBdr>
        <w:top w:val="none" w:sz="0" w:space="0" w:color="auto"/>
        <w:left w:val="none" w:sz="0" w:space="0" w:color="auto"/>
        <w:bottom w:val="none" w:sz="0" w:space="0" w:color="auto"/>
        <w:right w:val="none" w:sz="0" w:space="0" w:color="auto"/>
      </w:divBdr>
      <w:divsChild>
        <w:div w:id="226498242">
          <w:marLeft w:val="0"/>
          <w:marRight w:val="0"/>
          <w:marTop w:val="0"/>
          <w:marBottom w:val="0"/>
          <w:divBdr>
            <w:top w:val="none" w:sz="0" w:space="0" w:color="auto"/>
            <w:left w:val="none" w:sz="0" w:space="0" w:color="auto"/>
            <w:bottom w:val="none" w:sz="0" w:space="0" w:color="auto"/>
            <w:right w:val="none" w:sz="0" w:space="0" w:color="auto"/>
          </w:divBdr>
        </w:div>
        <w:div w:id="678385191">
          <w:marLeft w:val="0"/>
          <w:marRight w:val="0"/>
          <w:marTop w:val="0"/>
          <w:marBottom w:val="0"/>
          <w:divBdr>
            <w:top w:val="none" w:sz="0" w:space="0" w:color="auto"/>
            <w:left w:val="none" w:sz="0" w:space="0" w:color="auto"/>
            <w:bottom w:val="none" w:sz="0" w:space="0" w:color="auto"/>
            <w:right w:val="none" w:sz="0" w:space="0" w:color="auto"/>
          </w:divBdr>
        </w:div>
        <w:div w:id="722171279">
          <w:marLeft w:val="0"/>
          <w:marRight w:val="0"/>
          <w:marTop w:val="0"/>
          <w:marBottom w:val="0"/>
          <w:divBdr>
            <w:top w:val="none" w:sz="0" w:space="0" w:color="auto"/>
            <w:left w:val="none" w:sz="0" w:space="0" w:color="auto"/>
            <w:bottom w:val="none" w:sz="0" w:space="0" w:color="auto"/>
            <w:right w:val="none" w:sz="0" w:space="0" w:color="auto"/>
          </w:divBdr>
        </w:div>
        <w:div w:id="1149781823">
          <w:marLeft w:val="0"/>
          <w:marRight w:val="0"/>
          <w:marTop w:val="0"/>
          <w:marBottom w:val="0"/>
          <w:divBdr>
            <w:top w:val="none" w:sz="0" w:space="0" w:color="auto"/>
            <w:left w:val="none" w:sz="0" w:space="0" w:color="auto"/>
            <w:bottom w:val="none" w:sz="0" w:space="0" w:color="auto"/>
            <w:right w:val="none" w:sz="0" w:space="0" w:color="auto"/>
          </w:divBdr>
        </w:div>
      </w:divsChild>
    </w:div>
    <w:div w:id="1406604280">
      <w:bodyDiv w:val="1"/>
      <w:marLeft w:val="0"/>
      <w:marRight w:val="0"/>
      <w:marTop w:val="0"/>
      <w:marBottom w:val="0"/>
      <w:divBdr>
        <w:top w:val="none" w:sz="0" w:space="0" w:color="auto"/>
        <w:left w:val="none" w:sz="0" w:space="0" w:color="auto"/>
        <w:bottom w:val="none" w:sz="0" w:space="0" w:color="auto"/>
        <w:right w:val="none" w:sz="0" w:space="0" w:color="auto"/>
      </w:divBdr>
    </w:div>
    <w:div w:id="1411540056">
      <w:bodyDiv w:val="1"/>
      <w:marLeft w:val="27"/>
      <w:marRight w:val="27"/>
      <w:marTop w:val="27"/>
      <w:marBottom w:val="27"/>
      <w:divBdr>
        <w:top w:val="none" w:sz="0" w:space="0" w:color="auto"/>
        <w:left w:val="none" w:sz="0" w:space="0" w:color="auto"/>
        <w:bottom w:val="none" w:sz="0" w:space="0" w:color="auto"/>
        <w:right w:val="none" w:sz="0" w:space="0" w:color="auto"/>
      </w:divBdr>
      <w:divsChild>
        <w:div w:id="1815876378">
          <w:marLeft w:val="0"/>
          <w:marRight w:val="0"/>
          <w:marTop w:val="0"/>
          <w:marBottom w:val="0"/>
          <w:divBdr>
            <w:top w:val="none" w:sz="0" w:space="0" w:color="auto"/>
            <w:left w:val="none" w:sz="0" w:space="0" w:color="auto"/>
            <w:bottom w:val="none" w:sz="0" w:space="0" w:color="auto"/>
            <w:right w:val="none" w:sz="0" w:space="0" w:color="auto"/>
          </w:divBdr>
          <w:divsChild>
            <w:div w:id="911351846">
              <w:marLeft w:val="41"/>
              <w:marRight w:val="41"/>
              <w:marTop w:val="41"/>
              <w:marBottom w:val="41"/>
              <w:divBdr>
                <w:top w:val="none" w:sz="0" w:space="0" w:color="auto"/>
                <w:left w:val="none" w:sz="0" w:space="0" w:color="auto"/>
                <w:bottom w:val="none" w:sz="0" w:space="0" w:color="auto"/>
                <w:right w:val="none" w:sz="0" w:space="0" w:color="auto"/>
              </w:divBdr>
              <w:divsChild>
                <w:div w:id="1957714104">
                  <w:marLeft w:val="0"/>
                  <w:marRight w:val="0"/>
                  <w:marTop w:val="0"/>
                  <w:marBottom w:val="0"/>
                  <w:divBdr>
                    <w:top w:val="none" w:sz="0" w:space="0" w:color="auto"/>
                    <w:left w:val="none" w:sz="0" w:space="0" w:color="auto"/>
                    <w:bottom w:val="none" w:sz="0" w:space="0" w:color="auto"/>
                    <w:right w:val="none" w:sz="0" w:space="0" w:color="auto"/>
                  </w:divBdr>
                  <w:divsChild>
                    <w:div w:id="4271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98898">
      <w:bodyDiv w:val="1"/>
      <w:marLeft w:val="0"/>
      <w:marRight w:val="0"/>
      <w:marTop w:val="0"/>
      <w:marBottom w:val="0"/>
      <w:divBdr>
        <w:top w:val="none" w:sz="0" w:space="0" w:color="auto"/>
        <w:left w:val="none" w:sz="0" w:space="0" w:color="auto"/>
        <w:bottom w:val="none" w:sz="0" w:space="0" w:color="auto"/>
        <w:right w:val="none" w:sz="0" w:space="0" w:color="auto"/>
      </w:divBdr>
    </w:div>
    <w:div w:id="1417635408">
      <w:bodyDiv w:val="1"/>
      <w:marLeft w:val="0"/>
      <w:marRight w:val="0"/>
      <w:marTop w:val="0"/>
      <w:marBottom w:val="0"/>
      <w:divBdr>
        <w:top w:val="none" w:sz="0" w:space="0" w:color="auto"/>
        <w:left w:val="none" w:sz="0" w:space="0" w:color="auto"/>
        <w:bottom w:val="none" w:sz="0" w:space="0" w:color="auto"/>
        <w:right w:val="none" w:sz="0" w:space="0" w:color="auto"/>
      </w:divBdr>
    </w:div>
    <w:div w:id="1422331206">
      <w:bodyDiv w:val="1"/>
      <w:marLeft w:val="0"/>
      <w:marRight w:val="0"/>
      <w:marTop w:val="0"/>
      <w:marBottom w:val="0"/>
      <w:divBdr>
        <w:top w:val="none" w:sz="0" w:space="0" w:color="auto"/>
        <w:left w:val="none" w:sz="0" w:space="0" w:color="auto"/>
        <w:bottom w:val="none" w:sz="0" w:space="0" w:color="auto"/>
        <w:right w:val="none" w:sz="0" w:space="0" w:color="auto"/>
      </w:divBdr>
    </w:div>
    <w:div w:id="1423263442">
      <w:bodyDiv w:val="1"/>
      <w:marLeft w:val="0"/>
      <w:marRight w:val="0"/>
      <w:marTop w:val="0"/>
      <w:marBottom w:val="0"/>
      <w:divBdr>
        <w:top w:val="none" w:sz="0" w:space="0" w:color="auto"/>
        <w:left w:val="none" w:sz="0" w:space="0" w:color="auto"/>
        <w:bottom w:val="none" w:sz="0" w:space="0" w:color="auto"/>
        <w:right w:val="none" w:sz="0" w:space="0" w:color="auto"/>
      </w:divBdr>
    </w:div>
    <w:div w:id="1427382418">
      <w:bodyDiv w:val="1"/>
      <w:marLeft w:val="27"/>
      <w:marRight w:val="27"/>
      <w:marTop w:val="27"/>
      <w:marBottom w:val="27"/>
      <w:divBdr>
        <w:top w:val="none" w:sz="0" w:space="0" w:color="auto"/>
        <w:left w:val="none" w:sz="0" w:space="0" w:color="auto"/>
        <w:bottom w:val="none" w:sz="0" w:space="0" w:color="auto"/>
        <w:right w:val="none" w:sz="0" w:space="0" w:color="auto"/>
      </w:divBdr>
      <w:divsChild>
        <w:div w:id="2145535777">
          <w:marLeft w:val="0"/>
          <w:marRight w:val="0"/>
          <w:marTop w:val="0"/>
          <w:marBottom w:val="0"/>
          <w:divBdr>
            <w:top w:val="none" w:sz="0" w:space="0" w:color="auto"/>
            <w:left w:val="none" w:sz="0" w:space="0" w:color="auto"/>
            <w:bottom w:val="none" w:sz="0" w:space="0" w:color="auto"/>
            <w:right w:val="none" w:sz="0" w:space="0" w:color="auto"/>
          </w:divBdr>
          <w:divsChild>
            <w:div w:id="1858541686">
              <w:marLeft w:val="41"/>
              <w:marRight w:val="41"/>
              <w:marTop w:val="41"/>
              <w:marBottom w:val="41"/>
              <w:divBdr>
                <w:top w:val="none" w:sz="0" w:space="0" w:color="auto"/>
                <w:left w:val="none" w:sz="0" w:space="0" w:color="auto"/>
                <w:bottom w:val="none" w:sz="0" w:space="0" w:color="auto"/>
                <w:right w:val="none" w:sz="0" w:space="0" w:color="auto"/>
              </w:divBdr>
              <w:divsChild>
                <w:div w:id="1228417924">
                  <w:marLeft w:val="0"/>
                  <w:marRight w:val="0"/>
                  <w:marTop w:val="0"/>
                  <w:marBottom w:val="0"/>
                  <w:divBdr>
                    <w:top w:val="none" w:sz="0" w:space="0" w:color="auto"/>
                    <w:left w:val="none" w:sz="0" w:space="0" w:color="auto"/>
                    <w:bottom w:val="none" w:sz="0" w:space="0" w:color="auto"/>
                    <w:right w:val="none" w:sz="0" w:space="0" w:color="auto"/>
                  </w:divBdr>
                  <w:divsChild>
                    <w:div w:id="217933022">
                      <w:marLeft w:val="0"/>
                      <w:marRight w:val="0"/>
                      <w:marTop w:val="0"/>
                      <w:marBottom w:val="0"/>
                      <w:divBdr>
                        <w:top w:val="none" w:sz="0" w:space="0" w:color="auto"/>
                        <w:left w:val="none" w:sz="0" w:space="0" w:color="auto"/>
                        <w:bottom w:val="none" w:sz="0" w:space="0" w:color="auto"/>
                        <w:right w:val="none" w:sz="0" w:space="0" w:color="auto"/>
                      </w:divBdr>
                    </w:div>
                    <w:div w:id="698044143">
                      <w:marLeft w:val="163"/>
                      <w:marRight w:val="0"/>
                      <w:marTop w:val="0"/>
                      <w:marBottom w:val="0"/>
                      <w:divBdr>
                        <w:top w:val="none" w:sz="0" w:space="0" w:color="auto"/>
                        <w:left w:val="none" w:sz="0" w:space="0" w:color="auto"/>
                        <w:bottom w:val="none" w:sz="0" w:space="0" w:color="auto"/>
                        <w:right w:val="none" w:sz="0" w:space="0" w:color="auto"/>
                      </w:divBdr>
                    </w:div>
                    <w:div w:id="746419207">
                      <w:marLeft w:val="163"/>
                      <w:marRight w:val="0"/>
                      <w:marTop w:val="0"/>
                      <w:marBottom w:val="0"/>
                      <w:divBdr>
                        <w:top w:val="none" w:sz="0" w:space="0" w:color="auto"/>
                        <w:left w:val="none" w:sz="0" w:space="0" w:color="auto"/>
                        <w:bottom w:val="none" w:sz="0" w:space="0" w:color="auto"/>
                        <w:right w:val="none" w:sz="0" w:space="0" w:color="auto"/>
                      </w:divBdr>
                    </w:div>
                    <w:div w:id="844635056">
                      <w:marLeft w:val="0"/>
                      <w:marRight w:val="0"/>
                      <w:marTop w:val="0"/>
                      <w:marBottom w:val="0"/>
                      <w:divBdr>
                        <w:top w:val="none" w:sz="0" w:space="0" w:color="auto"/>
                        <w:left w:val="none" w:sz="0" w:space="0" w:color="auto"/>
                        <w:bottom w:val="none" w:sz="0" w:space="0" w:color="auto"/>
                        <w:right w:val="none" w:sz="0" w:space="0" w:color="auto"/>
                      </w:divBdr>
                    </w:div>
                    <w:div w:id="999038902">
                      <w:marLeft w:val="0"/>
                      <w:marRight w:val="0"/>
                      <w:marTop w:val="0"/>
                      <w:marBottom w:val="0"/>
                      <w:divBdr>
                        <w:top w:val="none" w:sz="0" w:space="0" w:color="auto"/>
                        <w:left w:val="none" w:sz="0" w:space="0" w:color="auto"/>
                        <w:bottom w:val="none" w:sz="0" w:space="0" w:color="auto"/>
                        <w:right w:val="none" w:sz="0" w:space="0" w:color="auto"/>
                      </w:divBdr>
                    </w:div>
                    <w:div w:id="1245191338">
                      <w:marLeft w:val="163"/>
                      <w:marRight w:val="0"/>
                      <w:marTop w:val="0"/>
                      <w:marBottom w:val="0"/>
                      <w:divBdr>
                        <w:top w:val="none" w:sz="0" w:space="0" w:color="auto"/>
                        <w:left w:val="none" w:sz="0" w:space="0" w:color="auto"/>
                        <w:bottom w:val="none" w:sz="0" w:space="0" w:color="auto"/>
                        <w:right w:val="none" w:sz="0" w:space="0" w:color="auto"/>
                      </w:divBdr>
                    </w:div>
                    <w:div w:id="1265261380">
                      <w:marLeft w:val="0"/>
                      <w:marRight w:val="0"/>
                      <w:marTop w:val="0"/>
                      <w:marBottom w:val="0"/>
                      <w:divBdr>
                        <w:top w:val="none" w:sz="0" w:space="0" w:color="auto"/>
                        <w:left w:val="none" w:sz="0" w:space="0" w:color="auto"/>
                        <w:bottom w:val="none" w:sz="0" w:space="0" w:color="auto"/>
                        <w:right w:val="none" w:sz="0" w:space="0" w:color="auto"/>
                      </w:divBdr>
                    </w:div>
                    <w:div w:id="1359894417">
                      <w:marLeft w:val="163"/>
                      <w:marRight w:val="0"/>
                      <w:marTop w:val="0"/>
                      <w:marBottom w:val="0"/>
                      <w:divBdr>
                        <w:top w:val="none" w:sz="0" w:space="0" w:color="auto"/>
                        <w:left w:val="none" w:sz="0" w:space="0" w:color="auto"/>
                        <w:bottom w:val="none" w:sz="0" w:space="0" w:color="auto"/>
                        <w:right w:val="none" w:sz="0" w:space="0" w:color="auto"/>
                      </w:divBdr>
                    </w:div>
                    <w:div w:id="1440375079">
                      <w:marLeft w:val="0"/>
                      <w:marRight w:val="0"/>
                      <w:marTop w:val="0"/>
                      <w:marBottom w:val="0"/>
                      <w:divBdr>
                        <w:top w:val="none" w:sz="0" w:space="0" w:color="auto"/>
                        <w:left w:val="none" w:sz="0" w:space="0" w:color="auto"/>
                        <w:bottom w:val="none" w:sz="0" w:space="0" w:color="auto"/>
                        <w:right w:val="none" w:sz="0" w:space="0" w:color="auto"/>
                      </w:divBdr>
                      <w:divsChild>
                        <w:div w:id="1383746254">
                          <w:marLeft w:val="0"/>
                          <w:marRight w:val="0"/>
                          <w:marTop w:val="0"/>
                          <w:marBottom w:val="0"/>
                          <w:divBdr>
                            <w:top w:val="none" w:sz="0" w:space="0" w:color="auto"/>
                            <w:left w:val="none" w:sz="0" w:space="0" w:color="auto"/>
                            <w:bottom w:val="none" w:sz="0" w:space="0" w:color="auto"/>
                            <w:right w:val="none" w:sz="0" w:space="0" w:color="auto"/>
                          </w:divBdr>
                        </w:div>
                      </w:divsChild>
                    </w:div>
                    <w:div w:id="1738167176">
                      <w:marLeft w:val="163"/>
                      <w:marRight w:val="0"/>
                      <w:marTop w:val="0"/>
                      <w:marBottom w:val="0"/>
                      <w:divBdr>
                        <w:top w:val="none" w:sz="0" w:space="0" w:color="auto"/>
                        <w:left w:val="none" w:sz="0" w:space="0" w:color="auto"/>
                        <w:bottom w:val="none" w:sz="0" w:space="0" w:color="auto"/>
                        <w:right w:val="none" w:sz="0" w:space="0" w:color="auto"/>
                      </w:divBdr>
                    </w:div>
                    <w:div w:id="1901404238">
                      <w:marLeft w:val="0"/>
                      <w:marRight w:val="0"/>
                      <w:marTop w:val="0"/>
                      <w:marBottom w:val="0"/>
                      <w:divBdr>
                        <w:top w:val="none" w:sz="0" w:space="0" w:color="auto"/>
                        <w:left w:val="none" w:sz="0" w:space="0" w:color="auto"/>
                        <w:bottom w:val="none" w:sz="0" w:space="0" w:color="auto"/>
                        <w:right w:val="none" w:sz="0" w:space="0" w:color="auto"/>
                      </w:divBdr>
                    </w:div>
                    <w:div w:id="2115400882">
                      <w:marLeft w:val="163"/>
                      <w:marRight w:val="0"/>
                      <w:marTop w:val="0"/>
                      <w:marBottom w:val="0"/>
                      <w:divBdr>
                        <w:top w:val="none" w:sz="0" w:space="0" w:color="auto"/>
                        <w:left w:val="none" w:sz="0" w:space="0" w:color="auto"/>
                        <w:bottom w:val="none" w:sz="0" w:space="0" w:color="auto"/>
                        <w:right w:val="none" w:sz="0" w:space="0" w:color="auto"/>
                      </w:divBdr>
                    </w:div>
                    <w:div w:id="2119328562">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6333">
      <w:bodyDiv w:val="1"/>
      <w:marLeft w:val="0"/>
      <w:marRight w:val="0"/>
      <w:marTop w:val="0"/>
      <w:marBottom w:val="0"/>
      <w:divBdr>
        <w:top w:val="none" w:sz="0" w:space="0" w:color="auto"/>
        <w:left w:val="none" w:sz="0" w:space="0" w:color="auto"/>
        <w:bottom w:val="none" w:sz="0" w:space="0" w:color="auto"/>
        <w:right w:val="none" w:sz="0" w:space="0" w:color="auto"/>
      </w:divBdr>
    </w:div>
    <w:div w:id="1430083740">
      <w:bodyDiv w:val="1"/>
      <w:marLeft w:val="27"/>
      <w:marRight w:val="27"/>
      <w:marTop w:val="27"/>
      <w:marBottom w:val="27"/>
      <w:divBdr>
        <w:top w:val="none" w:sz="0" w:space="0" w:color="auto"/>
        <w:left w:val="none" w:sz="0" w:space="0" w:color="auto"/>
        <w:bottom w:val="none" w:sz="0" w:space="0" w:color="auto"/>
        <w:right w:val="none" w:sz="0" w:space="0" w:color="auto"/>
      </w:divBdr>
      <w:divsChild>
        <w:div w:id="552426091">
          <w:marLeft w:val="0"/>
          <w:marRight w:val="0"/>
          <w:marTop w:val="0"/>
          <w:marBottom w:val="0"/>
          <w:divBdr>
            <w:top w:val="none" w:sz="0" w:space="0" w:color="auto"/>
            <w:left w:val="none" w:sz="0" w:space="0" w:color="auto"/>
            <w:bottom w:val="none" w:sz="0" w:space="0" w:color="auto"/>
            <w:right w:val="none" w:sz="0" w:space="0" w:color="auto"/>
          </w:divBdr>
          <w:divsChild>
            <w:div w:id="613900893">
              <w:marLeft w:val="41"/>
              <w:marRight w:val="41"/>
              <w:marTop w:val="41"/>
              <w:marBottom w:val="41"/>
              <w:divBdr>
                <w:top w:val="none" w:sz="0" w:space="0" w:color="auto"/>
                <w:left w:val="none" w:sz="0" w:space="0" w:color="auto"/>
                <w:bottom w:val="none" w:sz="0" w:space="0" w:color="auto"/>
                <w:right w:val="none" w:sz="0" w:space="0" w:color="auto"/>
              </w:divBdr>
              <w:divsChild>
                <w:div w:id="405154750">
                  <w:marLeft w:val="0"/>
                  <w:marRight w:val="0"/>
                  <w:marTop w:val="0"/>
                  <w:marBottom w:val="0"/>
                  <w:divBdr>
                    <w:top w:val="none" w:sz="0" w:space="0" w:color="auto"/>
                    <w:left w:val="none" w:sz="0" w:space="0" w:color="auto"/>
                    <w:bottom w:val="none" w:sz="0" w:space="0" w:color="auto"/>
                    <w:right w:val="none" w:sz="0" w:space="0" w:color="auto"/>
                  </w:divBdr>
                  <w:divsChild>
                    <w:div w:id="57286259">
                      <w:marLeft w:val="0"/>
                      <w:marRight w:val="0"/>
                      <w:marTop w:val="0"/>
                      <w:marBottom w:val="0"/>
                      <w:divBdr>
                        <w:top w:val="none" w:sz="0" w:space="0" w:color="auto"/>
                        <w:left w:val="none" w:sz="0" w:space="0" w:color="auto"/>
                        <w:bottom w:val="none" w:sz="0" w:space="0" w:color="auto"/>
                        <w:right w:val="none" w:sz="0" w:space="0" w:color="auto"/>
                      </w:divBdr>
                    </w:div>
                    <w:div w:id="439449899">
                      <w:marLeft w:val="0"/>
                      <w:marRight w:val="0"/>
                      <w:marTop w:val="0"/>
                      <w:marBottom w:val="0"/>
                      <w:divBdr>
                        <w:top w:val="none" w:sz="0" w:space="0" w:color="auto"/>
                        <w:left w:val="none" w:sz="0" w:space="0" w:color="auto"/>
                        <w:bottom w:val="none" w:sz="0" w:space="0" w:color="auto"/>
                        <w:right w:val="none" w:sz="0" w:space="0" w:color="auto"/>
                      </w:divBdr>
                    </w:div>
                    <w:div w:id="487593695">
                      <w:marLeft w:val="0"/>
                      <w:marRight w:val="0"/>
                      <w:marTop w:val="0"/>
                      <w:marBottom w:val="0"/>
                      <w:divBdr>
                        <w:top w:val="none" w:sz="0" w:space="0" w:color="auto"/>
                        <w:left w:val="none" w:sz="0" w:space="0" w:color="auto"/>
                        <w:bottom w:val="none" w:sz="0" w:space="0" w:color="auto"/>
                        <w:right w:val="none" w:sz="0" w:space="0" w:color="auto"/>
                      </w:divBdr>
                    </w:div>
                    <w:div w:id="963270668">
                      <w:marLeft w:val="0"/>
                      <w:marRight w:val="0"/>
                      <w:marTop w:val="0"/>
                      <w:marBottom w:val="0"/>
                      <w:divBdr>
                        <w:top w:val="none" w:sz="0" w:space="0" w:color="auto"/>
                        <w:left w:val="none" w:sz="0" w:space="0" w:color="auto"/>
                        <w:bottom w:val="none" w:sz="0" w:space="0" w:color="auto"/>
                        <w:right w:val="none" w:sz="0" w:space="0" w:color="auto"/>
                      </w:divBdr>
                    </w:div>
                    <w:div w:id="1100418995">
                      <w:marLeft w:val="0"/>
                      <w:marRight w:val="0"/>
                      <w:marTop w:val="0"/>
                      <w:marBottom w:val="0"/>
                      <w:divBdr>
                        <w:top w:val="none" w:sz="0" w:space="0" w:color="auto"/>
                        <w:left w:val="none" w:sz="0" w:space="0" w:color="auto"/>
                        <w:bottom w:val="none" w:sz="0" w:space="0" w:color="auto"/>
                        <w:right w:val="none" w:sz="0" w:space="0" w:color="auto"/>
                      </w:divBdr>
                    </w:div>
                    <w:div w:id="1366557907">
                      <w:marLeft w:val="0"/>
                      <w:marRight w:val="0"/>
                      <w:marTop w:val="0"/>
                      <w:marBottom w:val="0"/>
                      <w:divBdr>
                        <w:top w:val="none" w:sz="0" w:space="0" w:color="auto"/>
                        <w:left w:val="none" w:sz="0" w:space="0" w:color="auto"/>
                        <w:bottom w:val="none" w:sz="0" w:space="0" w:color="auto"/>
                        <w:right w:val="none" w:sz="0" w:space="0" w:color="auto"/>
                      </w:divBdr>
                    </w:div>
                    <w:div w:id="1546067829">
                      <w:marLeft w:val="0"/>
                      <w:marRight w:val="0"/>
                      <w:marTop w:val="0"/>
                      <w:marBottom w:val="0"/>
                      <w:divBdr>
                        <w:top w:val="none" w:sz="0" w:space="0" w:color="auto"/>
                        <w:left w:val="none" w:sz="0" w:space="0" w:color="auto"/>
                        <w:bottom w:val="none" w:sz="0" w:space="0" w:color="auto"/>
                        <w:right w:val="none" w:sz="0" w:space="0" w:color="auto"/>
                      </w:divBdr>
                    </w:div>
                    <w:div w:id="1650818755">
                      <w:marLeft w:val="0"/>
                      <w:marRight w:val="0"/>
                      <w:marTop w:val="0"/>
                      <w:marBottom w:val="0"/>
                      <w:divBdr>
                        <w:top w:val="none" w:sz="0" w:space="0" w:color="auto"/>
                        <w:left w:val="none" w:sz="0" w:space="0" w:color="auto"/>
                        <w:bottom w:val="none" w:sz="0" w:space="0" w:color="auto"/>
                        <w:right w:val="none" w:sz="0" w:space="0" w:color="auto"/>
                      </w:divBdr>
                    </w:div>
                    <w:div w:id="1934632373">
                      <w:marLeft w:val="0"/>
                      <w:marRight w:val="0"/>
                      <w:marTop w:val="0"/>
                      <w:marBottom w:val="0"/>
                      <w:divBdr>
                        <w:top w:val="none" w:sz="0" w:space="0" w:color="auto"/>
                        <w:left w:val="none" w:sz="0" w:space="0" w:color="auto"/>
                        <w:bottom w:val="none" w:sz="0" w:space="0" w:color="auto"/>
                        <w:right w:val="none" w:sz="0" w:space="0" w:color="auto"/>
                      </w:divBdr>
                    </w:div>
                    <w:div w:id="20122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595">
      <w:marLeft w:val="20"/>
      <w:marRight w:val="20"/>
      <w:marTop w:val="20"/>
      <w:marBottom w:val="20"/>
      <w:divBdr>
        <w:top w:val="none" w:sz="0" w:space="0" w:color="auto"/>
        <w:left w:val="none" w:sz="0" w:space="0" w:color="auto"/>
        <w:bottom w:val="none" w:sz="0" w:space="0" w:color="auto"/>
        <w:right w:val="none" w:sz="0" w:space="0" w:color="auto"/>
      </w:divBdr>
      <w:divsChild>
        <w:div w:id="1430353723">
          <w:marLeft w:val="0"/>
          <w:marRight w:val="0"/>
          <w:marTop w:val="0"/>
          <w:marBottom w:val="0"/>
          <w:divBdr>
            <w:top w:val="none" w:sz="0" w:space="0" w:color="auto"/>
            <w:left w:val="none" w:sz="0" w:space="0" w:color="auto"/>
            <w:bottom w:val="none" w:sz="0" w:space="0" w:color="auto"/>
            <w:right w:val="none" w:sz="0" w:space="0" w:color="auto"/>
          </w:divBdr>
          <w:divsChild>
            <w:div w:id="1430353649">
              <w:marLeft w:val="30"/>
              <w:marRight w:val="30"/>
              <w:marTop w:val="30"/>
              <w:marBottom w:val="30"/>
              <w:divBdr>
                <w:top w:val="none" w:sz="0" w:space="0" w:color="auto"/>
                <w:left w:val="none" w:sz="0" w:space="0" w:color="auto"/>
                <w:bottom w:val="none" w:sz="0" w:space="0" w:color="auto"/>
                <w:right w:val="none" w:sz="0" w:space="0" w:color="auto"/>
              </w:divBdr>
              <w:divsChild>
                <w:div w:id="1430353627">
                  <w:marLeft w:val="0"/>
                  <w:marRight w:val="0"/>
                  <w:marTop w:val="0"/>
                  <w:marBottom w:val="0"/>
                  <w:divBdr>
                    <w:top w:val="none" w:sz="0" w:space="0" w:color="auto"/>
                    <w:left w:val="none" w:sz="0" w:space="0" w:color="auto"/>
                    <w:bottom w:val="none" w:sz="0" w:space="0" w:color="auto"/>
                    <w:right w:val="none" w:sz="0" w:space="0" w:color="auto"/>
                  </w:divBdr>
                  <w:divsChild>
                    <w:div w:id="1430353586">
                      <w:marLeft w:val="0"/>
                      <w:marRight w:val="0"/>
                      <w:marTop w:val="0"/>
                      <w:marBottom w:val="0"/>
                      <w:divBdr>
                        <w:top w:val="none" w:sz="0" w:space="0" w:color="auto"/>
                        <w:left w:val="none" w:sz="0" w:space="0" w:color="auto"/>
                        <w:bottom w:val="none" w:sz="0" w:space="0" w:color="auto"/>
                        <w:right w:val="none" w:sz="0" w:space="0" w:color="auto"/>
                      </w:divBdr>
                    </w:div>
                    <w:div w:id="1430353594">
                      <w:marLeft w:val="0"/>
                      <w:marRight w:val="0"/>
                      <w:marTop w:val="0"/>
                      <w:marBottom w:val="0"/>
                      <w:divBdr>
                        <w:top w:val="none" w:sz="0" w:space="0" w:color="auto"/>
                        <w:left w:val="none" w:sz="0" w:space="0" w:color="auto"/>
                        <w:bottom w:val="none" w:sz="0" w:space="0" w:color="auto"/>
                        <w:right w:val="none" w:sz="0" w:space="0" w:color="auto"/>
                      </w:divBdr>
                    </w:div>
                    <w:div w:id="1430353596">
                      <w:marLeft w:val="0"/>
                      <w:marRight w:val="0"/>
                      <w:marTop w:val="0"/>
                      <w:marBottom w:val="0"/>
                      <w:divBdr>
                        <w:top w:val="none" w:sz="0" w:space="0" w:color="auto"/>
                        <w:left w:val="none" w:sz="0" w:space="0" w:color="auto"/>
                        <w:bottom w:val="none" w:sz="0" w:space="0" w:color="auto"/>
                        <w:right w:val="none" w:sz="0" w:space="0" w:color="auto"/>
                      </w:divBdr>
                    </w:div>
                    <w:div w:id="1430353603">
                      <w:marLeft w:val="0"/>
                      <w:marRight w:val="0"/>
                      <w:marTop w:val="0"/>
                      <w:marBottom w:val="0"/>
                      <w:divBdr>
                        <w:top w:val="none" w:sz="0" w:space="0" w:color="auto"/>
                        <w:left w:val="none" w:sz="0" w:space="0" w:color="auto"/>
                        <w:bottom w:val="none" w:sz="0" w:space="0" w:color="auto"/>
                        <w:right w:val="none" w:sz="0" w:space="0" w:color="auto"/>
                      </w:divBdr>
                    </w:div>
                    <w:div w:id="1430353612">
                      <w:marLeft w:val="0"/>
                      <w:marRight w:val="0"/>
                      <w:marTop w:val="0"/>
                      <w:marBottom w:val="0"/>
                      <w:divBdr>
                        <w:top w:val="none" w:sz="0" w:space="0" w:color="auto"/>
                        <w:left w:val="none" w:sz="0" w:space="0" w:color="auto"/>
                        <w:bottom w:val="none" w:sz="0" w:space="0" w:color="auto"/>
                        <w:right w:val="none" w:sz="0" w:space="0" w:color="auto"/>
                      </w:divBdr>
                    </w:div>
                    <w:div w:id="1430353615">
                      <w:marLeft w:val="0"/>
                      <w:marRight w:val="0"/>
                      <w:marTop w:val="0"/>
                      <w:marBottom w:val="0"/>
                      <w:divBdr>
                        <w:top w:val="none" w:sz="0" w:space="0" w:color="auto"/>
                        <w:left w:val="none" w:sz="0" w:space="0" w:color="auto"/>
                        <w:bottom w:val="none" w:sz="0" w:space="0" w:color="auto"/>
                        <w:right w:val="none" w:sz="0" w:space="0" w:color="auto"/>
                      </w:divBdr>
                    </w:div>
                    <w:div w:id="1430353618">
                      <w:marLeft w:val="0"/>
                      <w:marRight w:val="0"/>
                      <w:marTop w:val="0"/>
                      <w:marBottom w:val="0"/>
                      <w:divBdr>
                        <w:top w:val="none" w:sz="0" w:space="0" w:color="auto"/>
                        <w:left w:val="none" w:sz="0" w:space="0" w:color="auto"/>
                        <w:bottom w:val="none" w:sz="0" w:space="0" w:color="auto"/>
                        <w:right w:val="none" w:sz="0" w:space="0" w:color="auto"/>
                      </w:divBdr>
                    </w:div>
                    <w:div w:id="1430353621">
                      <w:marLeft w:val="0"/>
                      <w:marRight w:val="0"/>
                      <w:marTop w:val="0"/>
                      <w:marBottom w:val="0"/>
                      <w:divBdr>
                        <w:top w:val="none" w:sz="0" w:space="0" w:color="auto"/>
                        <w:left w:val="none" w:sz="0" w:space="0" w:color="auto"/>
                        <w:bottom w:val="none" w:sz="0" w:space="0" w:color="auto"/>
                        <w:right w:val="none" w:sz="0" w:space="0" w:color="auto"/>
                      </w:divBdr>
                    </w:div>
                    <w:div w:id="1430353630">
                      <w:marLeft w:val="0"/>
                      <w:marRight w:val="0"/>
                      <w:marTop w:val="0"/>
                      <w:marBottom w:val="0"/>
                      <w:divBdr>
                        <w:top w:val="none" w:sz="0" w:space="0" w:color="auto"/>
                        <w:left w:val="none" w:sz="0" w:space="0" w:color="auto"/>
                        <w:bottom w:val="none" w:sz="0" w:space="0" w:color="auto"/>
                        <w:right w:val="none" w:sz="0" w:space="0" w:color="auto"/>
                      </w:divBdr>
                    </w:div>
                    <w:div w:id="1430353644">
                      <w:marLeft w:val="0"/>
                      <w:marRight w:val="0"/>
                      <w:marTop w:val="0"/>
                      <w:marBottom w:val="0"/>
                      <w:divBdr>
                        <w:top w:val="none" w:sz="0" w:space="0" w:color="auto"/>
                        <w:left w:val="none" w:sz="0" w:space="0" w:color="auto"/>
                        <w:bottom w:val="none" w:sz="0" w:space="0" w:color="auto"/>
                        <w:right w:val="none" w:sz="0" w:space="0" w:color="auto"/>
                      </w:divBdr>
                    </w:div>
                    <w:div w:id="1430353645">
                      <w:marLeft w:val="0"/>
                      <w:marRight w:val="0"/>
                      <w:marTop w:val="0"/>
                      <w:marBottom w:val="0"/>
                      <w:divBdr>
                        <w:top w:val="none" w:sz="0" w:space="0" w:color="auto"/>
                        <w:left w:val="none" w:sz="0" w:space="0" w:color="auto"/>
                        <w:bottom w:val="none" w:sz="0" w:space="0" w:color="auto"/>
                        <w:right w:val="none" w:sz="0" w:space="0" w:color="auto"/>
                      </w:divBdr>
                    </w:div>
                    <w:div w:id="1430353657">
                      <w:marLeft w:val="0"/>
                      <w:marRight w:val="0"/>
                      <w:marTop w:val="0"/>
                      <w:marBottom w:val="0"/>
                      <w:divBdr>
                        <w:top w:val="none" w:sz="0" w:space="0" w:color="auto"/>
                        <w:left w:val="none" w:sz="0" w:space="0" w:color="auto"/>
                        <w:bottom w:val="none" w:sz="0" w:space="0" w:color="auto"/>
                        <w:right w:val="none" w:sz="0" w:space="0" w:color="auto"/>
                      </w:divBdr>
                    </w:div>
                    <w:div w:id="1430353659">
                      <w:marLeft w:val="0"/>
                      <w:marRight w:val="0"/>
                      <w:marTop w:val="0"/>
                      <w:marBottom w:val="0"/>
                      <w:divBdr>
                        <w:top w:val="none" w:sz="0" w:space="0" w:color="auto"/>
                        <w:left w:val="none" w:sz="0" w:space="0" w:color="auto"/>
                        <w:bottom w:val="none" w:sz="0" w:space="0" w:color="auto"/>
                        <w:right w:val="none" w:sz="0" w:space="0" w:color="auto"/>
                      </w:divBdr>
                    </w:div>
                    <w:div w:id="1430353667">
                      <w:marLeft w:val="0"/>
                      <w:marRight w:val="0"/>
                      <w:marTop w:val="0"/>
                      <w:marBottom w:val="0"/>
                      <w:divBdr>
                        <w:top w:val="none" w:sz="0" w:space="0" w:color="auto"/>
                        <w:left w:val="none" w:sz="0" w:space="0" w:color="auto"/>
                        <w:bottom w:val="none" w:sz="0" w:space="0" w:color="auto"/>
                        <w:right w:val="none" w:sz="0" w:space="0" w:color="auto"/>
                      </w:divBdr>
                    </w:div>
                    <w:div w:id="1430353675">
                      <w:marLeft w:val="0"/>
                      <w:marRight w:val="0"/>
                      <w:marTop w:val="0"/>
                      <w:marBottom w:val="0"/>
                      <w:divBdr>
                        <w:top w:val="none" w:sz="0" w:space="0" w:color="auto"/>
                        <w:left w:val="none" w:sz="0" w:space="0" w:color="auto"/>
                        <w:bottom w:val="none" w:sz="0" w:space="0" w:color="auto"/>
                        <w:right w:val="none" w:sz="0" w:space="0" w:color="auto"/>
                      </w:divBdr>
                    </w:div>
                    <w:div w:id="1430353683">
                      <w:marLeft w:val="0"/>
                      <w:marRight w:val="0"/>
                      <w:marTop w:val="0"/>
                      <w:marBottom w:val="0"/>
                      <w:divBdr>
                        <w:top w:val="none" w:sz="0" w:space="0" w:color="auto"/>
                        <w:left w:val="none" w:sz="0" w:space="0" w:color="auto"/>
                        <w:bottom w:val="none" w:sz="0" w:space="0" w:color="auto"/>
                        <w:right w:val="none" w:sz="0" w:space="0" w:color="auto"/>
                      </w:divBdr>
                    </w:div>
                    <w:div w:id="1430353686">
                      <w:marLeft w:val="0"/>
                      <w:marRight w:val="0"/>
                      <w:marTop w:val="0"/>
                      <w:marBottom w:val="0"/>
                      <w:divBdr>
                        <w:top w:val="none" w:sz="0" w:space="0" w:color="auto"/>
                        <w:left w:val="none" w:sz="0" w:space="0" w:color="auto"/>
                        <w:bottom w:val="none" w:sz="0" w:space="0" w:color="auto"/>
                        <w:right w:val="none" w:sz="0" w:space="0" w:color="auto"/>
                      </w:divBdr>
                    </w:div>
                    <w:div w:id="1430353689">
                      <w:marLeft w:val="0"/>
                      <w:marRight w:val="0"/>
                      <w:marTop w:val="0"/>
                      <w:marBottom w:val="0"/>
                      <w:divBdr>
                        <w:top w:val="none" w:sz="0" w:space="0" w:color="auto"/>
                        <w:left w:val="none" w:sz="0" w:space="0" w:color="auto"/>
                        <w:bottom w:val="none" w:sz="0" w:space="0" w:color="auto"/>
                        <w:right w:val="none" w:sz="0" w:space="0" w:color="auto"/>
                      </w:divBdr>
                    </w:div>
                    <w:div w:id="1430353697">
                      <w:marLeft w:val="0"/>
                      <w:marRight w:val="0"/>
                      <w:marTop w:val="0"/>
                      <w:marBottom w:val="0"/>
                      <w:divBdr>
                        <w:top w:val="none" w:sz="0" w:space="0" w:color="auto"/>
                        <w:left w:val="none" w:sz="0" w:space="0" w:color="auto"/>
                        <w:bottom w:val="none" w:sz="0" w:space="0" w:color="auto"/>
                        <w:right w:val="none" w:sz="0" w:space="0" w:color="auto"/>
                      </w:divBdr>
                    </w:div>
                    <w:div w:id="1430353705">
                      <w:marLeft w:val="0"/>
                      <w:marRight w:val="0"/>
                      <w:marTop w:val="0"/>
                      <w:marBottom w:val="0"/>
                      <w:divBdr>
                        <w:top w:val="none" w:sz="0" w:space="0" w:color="auto"/>
                        <w:left w:val="none" w:sz="0" w:space="0" w:color="auto"/>
                        <w:bottom w:val="none" w:sz="0" w:space="0" w:color="auto"/>
                        <w:right w:val="none" w:sz="0" w:space="0" w:color="auto"/>
                      </w:divBdr>
                    </w:div>
                    <w:div w:id="1430353708">
                      <w:marLeft w:val="0"/>
                      <w:marRight w:val="0"/>
                      <w:marTop w:val="0"/>
                      <w:marBottom w:val="0"/>
                      <w:divBdr>
                        <w:top w:val="none" w:sz="0" w:space="0" w:color="auto"/>
                        <w:left w:val="none" w:sz="0" w:space="0" w:color="auto"/>
                        <w:bottom w:val="none" w:sz="0" w:space="0" w:color="auto"/>
                        <w:right w:val="none" w:sz="0" w:space="0" w:color="auto"/>
                      </w:divBdr>
                    </w:div>
                    <w:div w:id="1430353711">
                      <w:marLeft w:val="0"/>
                      <w:marRight w:val="0"/>
                      <w:marTop w:val="0"/>
                      <w:marBottom w:val="0"/>
                      <w:divBdr>
                        <w:top w:val="none" w:sz="0" w:space="0" w:color="auto"/>
                        <w:left w:val="none" w:sz="0" w:space="0" w:color="auto"/>
                        <w:bottom w:val="none" w:sz="0" w:space="0" w:color="auto"/>
                        <w:right w:val="none" w:sz="0" w:space="0" w:color="auto"/>
                      </w:divBdr>
                    </w:div>
                    <w:div w:id="14303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07">
      <w:marLeft w:val="20"/>
      <w:marRight w:val="20"/>
      <w:marTop w:val="20"/>
      <w:marBottom w:val="20"/>
      <w:divBdr>
        <w:top w:val="none" w:sz="0" w:space="0" w:color="auto"/>
        <w:left w:val="none" w:sz="0" w:space="0" w:color="auto"/>
        <w:bottom w:val="none" w:sz="0" w:space="0" w:color="auto"/>
        <w:right w:val="none" w:sz="0" w:space="0" w:color="auto"/>
      </w:divBdr>
      <w:divsChild>
        <w:div w:id="1430353648">
          <w:marLeft w:val="0"/>
          <w:marRight w:val="0"/>
          <w:marTop w:val="0"/>
          <w:marBottom w:val="0"/>
          <w:divBdr>
            <w:top w:val="none" w:sz="0" w:space="0" w:color="auto"/>
            <w:left w:val="none" w:sz="0" w:space="0" w:color="auto"/>
            <w:bottom w:val="none" w:sz="0" w:space="0" w:color="auto"/>
            <w:right w:val="none" w:sz="0" w:space="0" w:color="auto"/>
          </w:divBdr>
          <w:divsChild>
            <w:div w:id="1430353623">
              <w:marLeft w:val="30"/>
              <w:marRight w:val="30"/>
              <w:marTop w:val="30"/>
              <w:marBottom w:val="30"/>
              <w:divBdr>
                <w:top w:val="none" w:sz="0" w:space="0" w:color="auto"/>
                <w:left w:val="none" w:sz="0" w:space="0" w:color="auto"/>
                <w:bottom w:val="none" w:sz="0" w:space="0" w:color="auto"/>
                <w:right w:val="none" w:sz="0" w:space="0" w:color="auto"/>
              </w:divBdr>
              <w:divsChild>
                <w:div w:id="1430353608">
                  <w:marLeft w:val="0"/>
                  <w:marRight w:val="0"/>
                  <w:marTop w:val="0"/>
                  <w:marBottom w:val="0"/>
                  <w:divBdr>
                    <w:top w:val="none" w:sz="0" w:space="0" w:color="auto"/>
                    <w:left w:val="none" w:sz="0" w:space="0" w:color="auto"/>
                    <w:bottom w:val="none" w:sz="0" w:space="0" w:color="auto"/>
                    <w:right w:val="none" w:sz="0" w:space="0" w:color="auto"/>
                  </w:divBdr>
                  <w:divsChild>
                    <w:div w:id="1430353601">
                      <w:marLeft w:val="0"/>
                      <w:marRight w:val="0"/>
                      <w:marTop w:val="0"/>
                      <w:marBottom w:val="0"/>
                      <w:divBdr>
                        <w:top w:val="none" w:sz="0" w:space="0" w:color="auto"/>
                        <w:left w:val="none" w:sz="0" w:space="0" w:color="auto"/>
                        <w:bottom w:val="none" w:sz="0" w:space="0" w:color="auto"/>
                        <w:right w:val="none" w:sz="0" w:space="0" w:color="auto"/>
                      </w:divBdr>
                    </w:div>
                    <w:div w:id="1430353622">
                      <w:marLeft w:val="0"/>
                      <w:marRight w:val="0"/>
                      <w:marTop w:val="0"/>
                      <w:marBottom w:val="0"/>
                      <w:divBdr>
                        <w:top w:val="none" w:sz="0" w:space="0" w:color="auto"/>
                        <w:left w:val="none" w:sz="0" w:space="0" w:color="auto"/>
                        <w:bottom w:val="none" w:sz="0" w:space="0" w:color="auto"/>
                        <w:right w:val="none" w:sz="0" w:space="0" w:color="auto"/>
                      </w:divBdr>
                    </w:div>
                    <w:div w:id="1430353633">
                      <w:marLeft w:val="0"/>
                      <w:marRight w:val="0"/>
                      <w:marTop w:val="0"/>
                      <w:marBottom w:val="0"/>
                      <w:divBdr>
                        <w:top w:val="none" w:sz="0" w:space="0" w:color="auto"/>
                        <w:left w:val="none" w:sz="0" w:space="0" w:color="auto"/>
                        <w:bottom w:val="none" w:sz="0" w:space="0" w:color="auto"/>
                        <w:right w:val="none" w:sz="0" w:space="0" w:color="auto"/>
                      </w:divBdr>
                    </w:div>
                    <w:div w:id="1430353642">
                      <w:marLeft w:val="0"/>
                      <w:marRight w:val="0"/>
                      <w:marTop w:val="0"/>
                      <w:marBottom w:val="0"/>
                      <w:divBdr>
                        <w:top w:val="none" w:sz="0" w:space="0" w:color="auto"/>
                        <w:left w:val="none" w:sz="0" w:space="0" w:color="auto"/>
                        <w:bottom w:val="none" w:sz="0" w:space="0" w:color="auto"/>
                        <w:right w:val="none" w:sz="0" w:space="0" w:color="auto"/>
                      </w:divBdr>
                    </w:div>
                    <w:div w:id="1430353643">
                      <w:marLeft w:val="0"/>
                      <w:marRight w:val="0"/>
                      <w:marTop w:val="0"/>
                      <w:marBottom w:val="0"/>
                      <w:divBdr>
                        <w:top w:val="none" w:sz="0" w:space="0" w:color="auto"/>
                        <w:left w:val="none" w:sz="0" w:space="0" w:color="auto"/>
                        <w:bottom w:val="none" w:sz="0" w:space="0" w:color="auto"/>
                        <w:right w:val="none" w:sz="0" w:space="0" w:color="auto"/>
                      </w:divBdr>
                    </w:div>
                    <w:div w:id="1430353658">
                      <w:marLeft w:val="0"/>
                      <w:marRight w:val="0"/>
                      <w:marTop w:val="0"/>
                      <w:marBottom w:val="0"/>
                      <w:divBdr>
                        <w:top w:val="none" w:sz="0" w:space="0" w:color="auto"/>
                        <w:left w:val="none" w:sz="0" w:space="0" w:color="auto"/>
                        <w:bottom w:val="none" w:sz="0" w:space="0" w:color="auto"/>
                        <w:right w:val="none" w:sz="0" w:space="0" w:color="auto"/>
                      </w:divBdr>
                    </w:div>
                    <w:div w:id="1430353701">
                      <w:marLeft w:val="0"/>
                      <w:marRight w:val="0"/>
                      <w:marTop w:val="0"/>
                      <w:marBottom w:val="0"/>
                      <w:divBdr>
                        <w:top w:val="none" w:sz="0" w:space="0" w:color="auto"/>
                        <w:left w:val="none" w:sz="0" w:space="0" w:color="auto"/>
                        <w:bottom w:val="none" w:sz="0" w:space="0" w:color="auto"/>
                        <w:right w:val="none" w:sz="0" w:space="0" w:color="auto"/>
                      </w:divBdr>
                    </w:div>
                    <w:div w:id="1430353717">
                      <w:marLeft w:val="0"/>
                      <w:marRight w:val="0"/>
                      <w:marTop w:val="0"/>
                      <w:marBottom w:val="0"/>
                      <w:divBdr>
                        <w:top w:val="none" w:sz="0" w:space="0" w:color="auto"/>
                        <w:left w:val="none" w:sz="0" w:space="0" w:color="auto"/>
                        <w:bottom w:val="none" w:sz="0" w:space="0" w:color="auto"/>
                        <w:right w:val="none" w:sz="0" w:space="0" w:color="auto"/>
                      </w:divBdr>
                    </w:div>
                    <w:div w:id="14303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34">
      <w:marLeft w:val="20"/>
      <w:marRight w:val="20"/>
      <w:marTop w:val="20"/>
      <w:marBottom w:val="20"/>
      <w:divBdr>
        <w:top w:val="none" w:sz="0" w:space="0" w:color="auto"/>
        <w:left w:val="none" w:sz="0" w:space="0" w:color="auto"/>
        <w:bottom w:val="none" w:sz="0" w:space="0" w:color="auto"/>
        <w:right w:val="none" w:sz="0" w:space="0" w:color="auto"/>
      </w:divBdr>
      <w:divsChild>
        <w:div w:id="1430353656">
          <w:marLeft w:val="0"/>
          <w:marRight w:val="0"/>
          <w:marTop w:val="0"/>
          <w:marBottom w:val="0"/>
          <w:divBdr>
            <w:top w:val="none" w:sz="0" w:space="0" w:color="auto"/>
            <w:left w:val="none" w:sz="0" w:space="0" w:color="auto"/>
            <w:bottom w:val="none" w:sz="0" w:space="0" w:color="auto"/>
            <w:right w:val="none" w:sz="0" w:space="0" w:color="auto"/>
          </w:divBdr>
          <w:divsChild>
            <w:div w:id="1430353714">
              <w:marLeft w:val="30"/>
              <w:marRight w:val="30"/>
              <w:marTop w:val="30"/>
              <w:marBottom w:val="30"/>
              <w:divBdr>
                <w:top w:val="none" w:sz="0" w:space="0" w:color="auto"/>
                <w:left w:val="none" w:sz="0" w:space="0" w:color="auto"/>
                <w:bottom w:val="none" w:sz="0" w:space="0" w:color="auto"/>
                <w:right w:val="none" w:sz="0" w:space="0" w:color="auto"/>
              </w:divBdr>
              <w:divsChild>
                <w:div w:id="1430353700">
                  <w:marLeft w:val="0"/>
                  <w:marRight w:val="0"/>
                  <w:marTop w:val="0"/>
                  <w:marBottom w:val="0"/>
                  <w:divBdr>
                    <w:top w:val="none" w:sz="0" w:space="0" w:color="auto"/>
                    <w:left w:val="none" w:sz="0" w:space="0" w:color="auto"/>
                    <w:bottom w:val="none" w:sz="0" w:space="0" w:color="auto"/>
                    <w:right w:val="none" w:sz="0" w:space="0" w:color="auto"/>
                  </w:divBdr>
                  <w:divsChild>
                    <w:div w:id="1430353609">
                      <w:marLeft w:val="0"/>
                      <w:marRight w:val="0"/>
                      <w:marTop w:val="0"/>
                      <w:marBottom w:val="0"/>
                      <w:divBdr>
                        <w:top w:val="none" w:sz="0" w:space="0" w:color="auto"/>
                        <w:left w:val="none" w:sz="0" w:space="0" w:color="auto"/>
                        <w:bottom w:val="none" w:sz="0" w:space="0" w:color="auto"/>
                        <w:right w:val="none" w:sz="0" w:space="0" w:color="auto"/>
                      </w:divBdr>
                    </w:div>
                    <w:div w:id="1430353625">
                      <w:marLeft w:val="0"/>
                      <w:marRight w:val="0"/>
                      <w:marTop w:val="0"/>
                      <w:marBottom w:val="0"/>
                      <w:divBdr>
                        <w:top w:val="none" w:sz="0" w:space="0" w:color="auto"/>
                        <w:left w:val="none" w:sz="0" w:space="0" w:color="auto"/>
                        <w:bottom w:val="none" w:sz="0" w:space="0" w:color="auto"/>
                        <w:right w:val="none" w:sz="0" w:space="0" w:color="auto"/>
                      </w:divBdr>
                    </w:div>
                    <w:div w:id="1430353631">
                      <w:marLeft w:val="0"/>
                      <w:marRight w:val="0"/>
                      <w:marTop w:val="0"/>
                      <w:marBottom w:val="0"/>
                      <w:divBdr>
                        <w:top w:val="none" w:sz="0" w:space="0" w:color="auto"/>
                        <w:left w:val="none" w:sz="0" w:space="0" w:color="auto"/>
                        <w:bottom w:val="none" w:sz="0" w:space="0" w:color="auto"/>
                        <w:right w:val="none" w:sz="0" w:space="0" w:color="auto"/>
                      </w:divBdr>
                    </w:div>
                    <w:div w:id="1430353636">
                      <w:marLeft w:val="0"/>
                      <w:marRight w:val="0"/>
                      <w:marTop w:val="0"/>
                      <w:marBottom w:val="0"/>
                      <w:divBdr>
                        <w:top w:val="none" w:sz="0" w:space="0" w:color="auto"/>
                        <w:left w:val="none" w:sz="0" w:space="0" w:color="auto"/>
                        <w:bottom w:val="none" w:sz="0" w:space="0" w:color="auto"/>
                        <w:right w:val="none" w:sz="0" w:space="0" w:color="auto"/>
                      </w:divBdr>
                    </w:div>
                    <w:div w:id="1430353640">
                      <w:marLeft w:val="0"/>
                      <w:marRight w:val="0"/>
                      <w:marTop w:val="0"/>
                      <w:marBottom w:val="0"/>
                      <w:divBdr>
                        <w:top w:val="none" w:sz="0" w:space="0" w:color="auto"/>
                        <w:left w:val="none" w:sz="0" w:space="0" w:color="auto"/>
                        <w:bottom w:val="none" w:sz="0" w:space="0" w:color="auto"/>
                        <w:right w:val="none" w:sz="0" w:space="0" w:color="auto"/>
                      </w:divBdr>
                    </w:div>
                    <w:div w:id="1430353641">
                      <w:marLeft w:val="0"/>
                      <w:marRight w:val="0"/>
                      <w:marTop w:val="0"/>
                      <w:marBottom w:val="0"/>
                      <w:divBdr>
                        <w:top w:val="none" w:sz="0" w:space="0" w:color="auto"/>
                        <w:left w:val="none" w:sz="0" w:space="0" w:color="auto"/>
                        <w:bottom w:val="none" w:sz="0" w:space="0" w:color="auto"/>
                        <w:right w:val="none" w:sz="0" w:space="0" w:color="auto"/>
                      </w:divBdr>
                    </w:div>
                    <w:div w:id="1430353646">
                      <w:marLeft w:val="0"/>
                      <w:marRight w:val="0"/>
                      <w:marTop w:val="0"/>
                      <w:marBottom w:val="0"/>
                      <w:divBdr>
                        <w:top w:val="none" w:sz="0" w:space="0" w:color="auto"/>
                        <w:left w:val="none" w:sz="0" w:space="0" w:color="auto"/>
                        <w:bottom w:val="none" w:sz="0" w:space="0" w:color="auto"/>
                        <w:right w:val="none" w:sz="0" w:space="0" w:color="auto"/>
                      </w:divBdr>
                    </w:div>
                    <w:div w:id="1430353655">
                      <w:marLeft w:val="0"/>
                      <w:marRight w:val="0"/>
                      <w:marTop w:val="0"/>
                      <w:marBottom w:val="0"/>
                      <w:divBdr>
                        <w:top w:val="none" w:sz="0" w:space="0" w:color="auto"/>
                        <w:left w:val="none" w:sz="0" w:space="0" w:color="auto"/>
                        <w:bottom w:val="none" w:sz="0" w:space="0" w:color="auto"/>
                        <w:right w:val="none" w:sz="0" w:space="0" w:color="auto"/>
                      </w:divBdr>
                    </w:div>
                    <w:div w:id="1430353669">
                      <w:marLeft w:val="0"/>
                      <w:marRight w:val="0"/>
                      <w:marTop w:val="0"/>
                      <w:marBottom w:val="0"/>
                      <w:divBdr>
                        <w:top w:val="none" w:sz="0" w:space="0" w:color="auto"/>
                        <w:left w:val="none" w:sz="0" w:space="0" w:color="auto"/>
                        <w:bottom w:val="none" w:sz="0" w:space="0" w:color="auto"/>
                        <w:right w:val="none" w:sz="0" w:space="0" w:color="auto"/>
                      </w:divBdr>
                    </w:div>
                    <w:div w:id="1430353670">
                      <w:marLeft w:val="0"/>
                      <w:marRight w:val="0"/>
                      <w:marTop w:val="0"/>
                      <w:marBottom w:val="0"/>
                      <w:divBdr>
                        <w:top w:val="none" w:sz="0" w:space="0" w:color="auto"/>
                        <w:left w:val="none" w:sz="0" w:space="0" w:color="auto"/>
                        <w:bottom w:val="none" w:sz="0" w:space="0" w:color="auto"/>
                        <w:right w:val="none" w:sz="0" w:space="0" w:color="auto"/>
                      </w:divBdr>
                    </w:div>
                    <w:div w:id="1430353678">
                      <w:marLeft w:val="0"/>
                      <w:marRight w:val="0"/>
                      <w:marTop w:val="0"/>
                      <w:marBottom w:val="0"/>
                      <w:divBdr>
                        <w:top w:val="none" w:sz="0" w:space="0" w:color="auto"/>
                        <w:left w:val="none" w:sz="0" w:space="0" w:color="auto"/>
                        <w:bottom w:val="none" w:sz="0" w:space="0" w:color="auto"/>
                        <w:right w:val="none" w:sz="0" w:space="0" w:color="auto"/>
                      </w:divBdr>
                    </w:div>
                    <w:div w:id="1430353680">
                      <w:marLeft w:val="0"/>
                      <w:marRight w:val="0"/>
                      <w:marTop w:val="0"/>
                      <w:marBottom w:val="0"/>
                      <w:divBdr>
                        <w:top w:val="none" w:sz="0" w:space="0" w:color="auto"/>
                        <w:left w:val="none" w:sz="0" w:space="0" w:color="auto"/>
                        <w:bottom w:val="none" w:sz="0" w:space="0" w:color="auto"/>
                        <w:right w:val="none" w:sz="0" w:space="0" w:color="auto"/>
                      </w:divBdr>
                    </w:div>
                    <w:div w:id="1430353684">
                      <w:marLeft w:val="0"/>
                      <w:marRight w:val="0"/>
                      <w:marTop w:val="0"/>
                      <w:marBottom w:val="0"/>
                      <w:divBdr>
                        <w:top w:val="none" w:sz="0" w:space="0" w:color="auto"/>
                        <w:left w:val="none" w:sz="0" w:space="0" w:color="auto"/>
                        <w:bottom w:val="none" w:sz="0" w:space="0" w:color="auto"/>
                        <w:right w:val="none" w:sz="0" w:space="0" w:color="auto"/>
                      </w:divBdr>
                    </w:div>
                    <w:div w:id="14303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37">
      <w:marLeft w:val="0"/>
      <w:marRight w:val="0"/>
      <w:marTop w:val="0"/>
      <w:marBottom w:val="0"/>
      <w:divBdr>
        <w:top w:val="none" w:sz="0" w:space="0" w:color="auto"/>
        <w:left w:val="none" w:sz="0" w:space="0" w:color="auto"/>
        <w:bottom w:val="none" w:sz="0" w:space="0" w:color="auto"/>
        <w:right w:val="none" w:sz="0" w:space="0" w:color="auto"/>
      </w:divBdr>
    </w:div>
    <w:div w:id="1430353704">
      <w:marLeft w:val="20"/>
      <w:marRight w:val="20"/>
      <w:marTop w:val="20"/>
      <w:marBottom w:val="20"/>
      <w:divBdr>
        <w:top w:val="none" w:sz="0" w:space="0" w:color="auto"/>
        <w:left w:val="none" w:sz="0" w:space="0" w:color="auto"/>
        <w:bottom w:val="none" w:sz="0" w:space="0" w:color="auto"/>
        <w:right w:val="none" w:sz="0" w:space="0" w:color="auto"/>
      </w:divBdr>
      <w:divsChild>
        <w:div w:id="1430353620">
          <w:marLeft w:val="0"/>
          <w:marRight w:val="0"/>
          <w:marTop w:val="0"/>
          <w:marBottom w:val="0"/>
          <w:divBdr>
            <w:top w:val="none" w:sz="0" w:space="0" w:color="auto"/>
            <w:left w:val="none" w:sz="0" w:space="0" w:color="auto"/>
            <w:bottom w:val="none" w:sz="0" w:space="0" w:color="auto"/>
            <w:right w:val="none" w:sz="0" w:space="0" w:color="auto"/>
          </w:divBdr>
          <w:divsChild>
            <w:div w:id="1430353611">
              <w:marLeft w:val="30"/>
              <w:marRight w:val="30"/>
              <w:marTop w:val="30"/>
              <w:marBottom w:val="30"/>
              <w:divBdr>
                <w:top w:val="none" w:sz="0" w:space="0" w:color="auto"/>
                <w:left w:val="none" w:sz="0" w:space="0" w:color="auto"/>
                <w:bottom w:val="none" w:sz="0" w:space="0" w:color="auto"/>
                <w:right w:val="none" w:sz="0" w:space="0" w:color="auto"/>
              </w:divBdr>
              <w:divsChild>
                <w:div w:id="1430353720">
                  <w:marLeft w:val="0"/>
                  <w:marRight w:val="0"/>
                  <w:marTop w:val="0"/>
                  <w:marBottom w:val="0"/>
                  <w:divBdr>
                    <w:top w:val="none" w:sz="0" w:space="0" w:color="auto"/>
                    <w:left w:val="none" w:sz="0" w:space="0" w:color="auto"/>
                    <w:bottom w:val="none" w:sz="0" w:space="0" w:color="auto"/>
                    <w:right w:val="none" w:sz="0" w:space="0" w:color="auto"/>
                  </w:divBdr>
                  <w:divsChild>
                    <w:div w:id="1430353606">
                      <w:marLeft w:val="0"/>
                      <w:marRight w:val="0"/>
                      <w:marTop w:val="0"/>
                      <w:marBottom w:val="0"/>
                      <w:divBdr>
                        <w:top w:val="none" w:sz="0" w:space="0" w:color="auto"/>
                        <w:left w:val="none" w:sz="0" w:space="0" w:color="auto"/>
                        <w:bottom w:val="none" w:sz="0" w:space="0" w:color="auto"/>
                        <w:right w:val="none" w:sz="0" w:space="0" w:color="auto"/>
                      </w:divBdr>
                    </w:div>
                    <w:div w:id="1430353647">
                      <w:marLeft w:val="0"/>
                      <w:marRight w:val="0"/>
                      <w:marTop w:val="0"/>
                      <w:marBottom w:val="0"/>
                      <w:divBdr>
                        <w:top w:val="none" w:sz="0" w:space="0" w:color="auto"/>
                        <w:left w:val="none" w:sz="0" w:space="0" w:color="auto"/>
                        <w:bottom w:val="none" w:sz="0" w:space="0" w:color="auto"/>
                        <w:right w:val="none" w:sz="0" w:space="0" w:color="auto"/>
                      </w:divBdr>
                    </w:div>
                    <w:div w:id="1430353672">
                      <w:marLeft w:val="0"/>
                      <w:marRight w:val="0"/>
                      <w:marTop w:val="0"/>
                      <w:marBottom w:val="0"/>
                      <w:divBdr>
                        <w:top w:val="none" w:sz="0" w:space="0" w:color="auto"/>
                        <w:left w:val="none" w:sz="0" w:space="0" w:color="auto"/>
                        <w:bottom w:val="none" w:sz="0" w:space="0" w:color="auto"/>
                        <w:right w:val="none" w:sz="0" w:space="0" w:color="auto"/>
                      </w:divBdr>
                    </w:div>
                    <w:div w:id="14303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2">
      <w:marLeft w:val="20"/>
      <w:marRight w:val="20"/>
      <w:marTop w:val="20"/>
      <w:marBottom w:val="20"/>
      <w:divBdr>
        <w:top w:val="none" w:sz="0" w:space="0" w:color="auto"/>
        <w:left w:val="none" w:sz="0" w:space="0" w:color="auto"/>
        <w:bottom w:val="none" w:sz="0" w:space="0" w:color="auto"/>
        <w:right w:val="none" w:sz="0" w:space="0" w:color="auto"/>
      </w:divBdr>
      <w:divsChild>
        <w:div w:id="1430353629">
          <w:marLeft w:val="0"/>
          <w:marRight w:val="0"/>
          <w:marTop w:val="0"/>
          <w:marBottom w:val="0"/>
          <w:divBdr>
            <w:top w:val="none" w:sz="0" w:space="0" w:color="auto"/>
            <w:left w:val="none" w:sz="0" w:space="0" w:color="auto"/>
            <w:bottom w:val="none" w:sz="0" w:space="0" w:color="auto"/>
            <w:right w:val="none" w:sz="0" w:space="0" w:color="auto"/>
          </w:divBdr>
          <w:divsChild>
            <w:div w:id="1430353597">
              <w:marLeft w:val="30"/>
              <w:marRight w:val="30"/>
              <w:marTop w:val="30"/>
              <w:marBottom w:val="30"/>
              <w:divBdr>
                <w:top w:val="none" w:sz="0" w:space="0" w:color="auto"/>
                <w:left w:val="none" w:sz="0" w:space="0" w:color="auto"/>
                <w:bottom w:val="none" w:sz="0" w:space="0" w:color="auto"/>
                <w:right w:val="none" w:sz="0" w:space="0" w:color="auto"/>
              </w:divBdr>
              <w:divsChild>
                <w:div w:id="1430353585">
                  <w:marLeft w:val="0"/>
                  <w:marRight w:val="0"/>
                  <w:marTop w:val="0"/>
                  <w:marBottom w:val="0"/>
                  <w:divBdr>
                    <w:top w:val="none" w:sz="0" w:space="0" w:color="auto"/>
                    <w:left w:val="none" w:sz="0" w:space="0" w:color="auto"/>
                    <w:bottom w:val="none" w:sz="0" w:space="0" w:color="auto"/>
                    <w:right w:val="none" w:sz="0" w:space="0" w:color="auto"/>
                  </w:divBdr>
                  <w:divsChild>
                    <w:div w:id="1430353584">
                      <w:marLeft w:val="0"/>
                      <w:marRight w:val="0"/>
                      <w:marTop w:val="0"/>
                      <w:marBottom w:val="0"/>
                      <w:divBdr>
                        <w:top w:val="none" w:sz="0" w:space="0" w:color="auto"/>
                        <w:left w:val="none" w:sz="0" w:space="0" w:color="auto"/>
                        <w:bottom w:val="none" w:sz="0" w:space="0" w:color="auto"/>
                        <w:right w:val="none" w:sz="0" w:space="0" w:color="auto"/>
                      </w:divBdr>
                    </w:div>
                    <w:div w:id="1430353588">
                      <w:marLeft w:val="0"/>
                      <w:marRight w:val="0"/>
                      <w:marTop w:val="0"/>
                      <w:marBottom w:val="0"/>
                      <w:divBdr>
                        <w:top w:val="none" w:sz="0" w:space="0" w:color="auto"/>
                        <w:left w:val="none" w:sz="0" w:space="0" w:color="auto"/>
                        <w:bottom w:val="none" w:sz="0" w:space="0" w:color="auto"/>
                        <w:right w:val="none" w:sz="0" w:space="0" w:color="auto"/>
                      </w:divBdr>
                    </w:div>
                    <w:div w:id="1430353591">
                      <w:marLeft w:val="0"/>
                      <w:marRight w:val="0"/>
                      <w:marTop w:val="0"/>
                      <w:marBottom w:val="0"/>
                      <w:divBdr>
                        <w:top w:val="none" w:sz="0" w:space="0" w:color="auto"/>
                        <w:left w:val="none" w:sz="0" w:space="0" w:color="auto"/>
                        <w:bottom w:val="none" w:sz="0" w:space="0" w:color="auto"/>
                        <w:right w:val="none" w:sz="0" w:space="0" w:color="auto"/>
                      </w:divBdr>
                    </w:div>
                    <w:div w:id="1430353593">
                      <w:marLeft w:val="0"/>
                      <w:marRight w:val="0"/>
                      <w:marTop w:val="0"/>
                      <w:marBottom w:val="0"/>
                      <w:divBdr>
                        <w:top w:val="none" w:sz="0" w:space="0" w:color="auto"/>
                        <w:left w:val="none" w:sz="0" w:space="0" w:color="auto"/>
                        <w:bottom w:val="none" w:sz="0" w:space="0" w:color="auto"/>
                        <w:right w:val="none" w:sz="0" w:space="0" w:color="auto"/>
                      </w:divBdr>
                    </w:div>
                    <w:div w:id="1430353598">
                      <w:marLeft w:val="0"/>
                      <w:marRight w:val="0"/>
                      <w:marTop w:val="0"/>
                      <w:marBottom w:val="0"/>
                      <w:divBdr>
                        <w:top w:val="none" w:sz="0" w:space="0" w:color="auto"/>
                        <w:left w:val="none" w:sz="0" w:space="0" w:color="auto"/>
                        <w:bottom w:val="none" w:sz="0" w:space="0" w:color="auto"/>
                        <w:right w:val="none" w:sz="0" w:space="0" w:color="auto"/>
                      </w:divBdr>
                    </w:div>
                    <w:div w:id="1430353600">
                      <w:marLeft w:val="0"/>
                      <w:marRight w:val="0"/>
                      <w:marTop w:val="0"/>
                      <w:marBottom w:val="0"/>
                      <w:divBdr>
                        <w:top w:val="none" w:sz="0" w:space="0" w:color="auto"/>
                        <w:left w:val="none" w:sz="0" w:space="0" w:color="auto"/>
                        <w:bottom w:val="none" w:sz="0" w:space="0" w:color="auto"/>
                        <w:right w:val="none" w:sz="0" w:space="0" w:color="auto"/>
                      </w:divBdr>
                    </w:div>
                    <w:div w:id="1430353604">
                      <w:marLeft w:val="0"/>
                      <w:marRight w:val="0"/>
                      <w:marTop w:val="0"/>
                      <w:marBottom w:val="0"/>
                      <w:divBdr>
                        <w:top w:val="none" w:sz="0" w:space="0" w:color="auto"/>
                        <w:left w:val="none" w:sz="0" w:space="0" w:color="auto"/>
                        <w:bottom w:val="none" w:sz="0" w:space="0" w:color="auto"/>
                        <w:right w:val="none" w:sz="0" w:space="0" w:color="auto"/>
                      </w:divBdr>
                    </w:div>
                    <w:div w:id="1430353605">
                      <w:marLeft w:val="0"/>
                      <w:marRight w:val="0"/>
                      <w:marTop w:val="0"/>
                      <w:marBottom w:val="0"/>
                      <w:divBdr>
                        <w:top w:val="none" w:sz="0" w:space="0" w:color="auto"/>
                        <w:left w:val="none" w:sz="0" w:space="0" w:color="auto"/>
                        <w:bottom w:val="none" w:sz="0" w:space="0" w:color="auto"/>
                        <w:right w:val="none" w:sz="0" w:space="0" w:color="auto"/>
                      </w:divBdr>
                    </w:div>
                    <w:div w:id="1430353610">
                      <w:marLeft w:val="0"/>
                      <w:marRight w:val="0"/>
                      <w:marTop w:val="0"/>
                      <w:marBottom w:val="0"/>
                      <w:divBdr>
                        <w:top w:val="none" w:sz="0" w:space="0" w:color="auto"/>
                        <w:left w:val="none" w:sz="0" w:space="0" w:color="auto"/>
                        <w:bottom w:val="none" w:sz="0" w:space="0" w:color="auto"/>
                        <w:right w:val="none" w:sz="0" w:space="0" w:color="auto"/>
                      </w:divBdr>
                    </w:div>
                    <w:div w:id="1430353614">
                      <w:marLeft w:val="0"/>
                      <w:marRight w:val="0"/>
                      <w:marTop w:val="0"/>
                      <w:marBottom w:val="0"/>
                      <w:divBdr>
                        <w:top w:val="none" w:sz="0" w:space="0" w:color="auto"/>
                        <w:left w:val="none" w:sz="0" w:space="0" w:color="auto"/>
                        <w:bottom w:val="none" w:sz="0" w:space="0" w:color="auto"/>
                        <w:right w:val="none" w:sz="0" w:space="0" w:color="auto"/>
                      </w:divBdr>
                    </w:div>
                    <w:div w:id="1430353616">
                      <w:marLeft w:val="0"/>
                      <w:marRight w:val="0"/>
                      <w:marTop w:val="0"/>
                      <w:marBottom w:val="0"/>
                      <w:divBdr>
                        <w:top w:val="none" w:sz="0" w:space="0" w:color="auto"/>
                        <w:left w:val="none" w:sz="0" w:space="0" w:color="auto"/>
                        <w:bottom w:val="none" w:sz="0" w:space="0" w:color="auto"/>
                        <w:right w:val="none" w:sz="0" w:space="0" w:color="auto"/>
                      </w:divBdr>
                    </w:div>
                    <w:div w:id="1430353617">
                      <w:marLeft w:val="0"/>
                      <w:marRight w:val="0"/>
                      <w:marTop w:val="0"/>
                      <w:marBottom w:val="0"/>
                      <w:divBdr>
                        <w:top w:val="none" w:sz="0" w:space="0" w:color="auto"/>
                        <w:left w:val="none" w:sz="0" w:space="0" w:color="auto"/>
                        <w:bottom w:val="none" w:sz="0" w:space="0" w:color="auto"/>
                        <w:right w:val="none" w:sz="0" w:space="0" w:color="auto"/>
                      </w:divBdr>
                    </w:div>
                    <w:div w:id="1430353624">
                      <w:marLeft w:val="0"/>
                      <w:marRight w:val="0"/>
                      <w:marTop w:val="0"/>
                      <w:marBottom w:val="0"/>
                      <w:divBdr>
                        <w:top w:val="none" w:sz="0" w:space="0" w:color="auto"/>
                        <w:left w:val="none" w:sz="0" w:space="0" w:color="auto"/>
                        <w:bottom w:val="none" w:sz="0" w:space="0" w:color="auto"/>
                        <w:right w:val="none" w:sz="0" w:space="0" w:color="auto"/>
                      </w:divBdr>
                    </w:div>
                    <w:div w:id="1430353632">
                      <w:marLeft w:val="0"/>
                      <w:marRight w:val="0"/>
                      <w:marTop w:val="0"/>
                      <w:marBottom w:val="0"/>
                      <w:divBdr>
                        <w:top w:val="none" w:sz="0" w:space="0" w:color="auto"/>
                        <w:left w:val="none" w:sz="0" w:space="0" w:color="auto"/>
                        <w:bottom w:val="none" w:sz="0" w:space="0" w:color="auto"/>
                        <w:right w:val="none" w:sz="0" w:space="0" w:color="auto"/>
                      </w:divBdr>
                    </w:div>
                    <w:div w:id="1430353651">
                      <w:marLeft w:val="0"/>
                      <w:marRight w:val="0"/>
                      <w:marTop w:val="0"/>
                      <w:marBottom w:val="0"/>
                      <w:divBdr>
                        <w:top w:val="none" w:sz="0" w:space="0" w:color="auto"/>
                        <w:left w:val="none" w:sz="0" w:space="0" w:color="auto"/>
                        <w:bottom w:val="none" w:sz="0" w:space="0" w:color="auto"/>
                        <w:right w:val="none" w:sz="0" w:space="0" w:color="auto"/>
                      </w:divBdr>
                    </w:div>
                    <w:div w:id="1430353652">
                      <w:marLeft w:val="0"/>
                      <w:marRight w:val="0"/>
                      <w:marTop w:val="0"/>
                      <w:marBottom w:val="0"/>
                      <w:divBdr>
                        <w:top w:val="none" w:sz="0" w:space="0" w:color="auto"/>
                        <w:left w:val="none" w:sz="0" w:space="0" w:color="auto"/>
                        <w:bottom w:val="none" w:sz="0" w:space="0" w:color="auto"/>
                        <w:right w:val="none" w:sz="0" w:space="0" w:color="auto"/>
                      </w:divBdr>
                    </w:div>
                    <w:div w:id="1430353662">
                      <w:marLeft w:val="0"/>
                      <w:marRight w:val="0"/>
                      <w:marTop w:val="0"/>
                      <w:marBottom w:val="0"/>
                      <w:divBdr>
                        <w:top w:val="none" w:sz="0" w:space="0" w:color="auto"/>
                        <w:left w:val="none" w:sz="0" w:space="0" w:color="auto"/>
                        <w:bottom w:val="none" w:sz="0" w:space="0" w:color="auto"/>
                        <w:right w:val="none" w:sz="0" w:space="0" w:color="auto"/>
                      </w:divBdr>
                    </w:div>
                    <w:div w:id="1430353663">
                      <w:marLeft w:val="0"/>
                      <w:marRight w:val="0"/>
                      <w:marTop w:val="0"/>
                      <w:marBottom w:val="0"/>
                      <w:divBdr>
                        <w:top w:val="none" w:sz="0" w:space="0" w:color="auto"/>
                        <w:left w:val="none" w:sz="0" w:space="0" w:color="auto"/>
                        <w:bottom w:val="none" w:sz="0" w:space="0" w:color="auto"/>
                        <w:right w:val="none" w:sz="0" w:space="0" w:color="auto"/>
                      </w:divBdr>
                    </w:div>
                    <w:div w:id="1430353666">
                      <w:marLeft w:val="0"/>
                      <w:marRight w:val="0"/>
                      <w:marTop w:val="0"/>
                      <w:marBottom w:val="0"/>
                      <w:divBdr>
                        <w:top w:val="none" w:sz="0" w:space="0" w:color="auto"/>
                        <w:left w:val="none" w:sz="0" w:space="0" w:color="auto"/>
                        <w:bottom w:val="none" w:sz="0" w:space="0" w:color="auto"/>
                        <w:right w:val="none" w:sz="0" w:space="0" w:color="auto"/>
                      </w:divBdr>
                    </w:div>
                    <w:div w:id="1430353668">
                      <w:marLeft w:val="0"/>
                      <w:marRight w:val="0"/>
                      <w:marTop w:val="0"/>
                      <w:marBottom w:val="0"/>
                      <w:divBdr>
                        <w:top w:val="none" w:sz="0" w:space="0" w:color="auto"/>
                        <w:left w:val="none" w:sz="0" w:space="0" w:color="auto"/>
                        <w:bottom w:val="none" w:sz="0" w:space="0" w:color="auto"/>
                        <w:right w:val="none" w:sz="0" w:space="0" w:color="auto"/>
                      </w:divBdr>
                    </w:div>
                    <w:div w:id="1430353673">
                      <w:marLeft w:val="0"/>
                      <w:marRight w:val="0"/>
                      <w:marTop w:val="0"/>
                      <w:marBottom w:val="0"/>
                      <w:divBdr>
                        <w:top w:val="none" w:sz="0" w:space="0" w:color="auto"/>
                        <w:left w:val="none" w:sz="0" w:space="0" w:color="auto"/>
                        <w:bottom w:val="none" w:sz="0" w:space="0" w:color="auto"/>
                        <w:right w:val="none" w:sz="0" w:space="0" w:color="auto"/>
                      </w:divBdr>
                    </w:div>
                    <w:div w:id="1430353676">
                      <w:marLeft w:val="0"/>
                      <w:marRight w:val="0"/>
                      <w:marTop w:val="0"/>
                      <w:marBottom w:val="0"/>
                      <w:divBdr>
                        <w:top w:val="none" w:sz="0" w:space="0" w:color="auto"/>
                        <w:left w:val="none" w:sz="0" w:space="0" w:color="auto"/>
                        <w:bottom w:val="none" w:sz="0" w:space="0" w:color="auto"/>
                        <w:right w:val="none" w:sz="0" w:space="0" w:color="auto"/>
                      </w:divBdr>
                    </w:div>
                    <w:div w:id="1430353690">
                      <w:marLeft w:val="0"/>
                      <w:marRight w:val="0"/>
                      <w:marTop w:val="0"/>
                      <w:marBottom w:val="0"/>
                      <w:divBdr>
                        <w:top w:val="none" w:sz="0" w:space="0" w:color="auto"/>
                        <w:left w:val="none" w:sz="0" w:space="0" w:color="auto"/>
                        <w:bottom w:val="none" w:sz="0" w:space="0" w:color="auto"/>
                        <w:right w:val="none" w:sz="0" w:space="0" w:color="auto"/>
                      </w:divBdr>
                    </w:div>
                    <w:div w:id="1430353693">
                      <w:marLeft w:val="0"/>
                      <w:marRight w:val="0"/>
                      <w:marTop w:val="0"/>
                      <w:marBottom w:val="0"/>
                      <w:divBdr>
                        <w:top w:val="none" w:sz="0" w:space="0" w:color="auto"/>
                        <w:left w:val="none" w:sz="0" w:space="0" w:color="auto"/>
                        <w:bottom w:val="none" w:sz="0" w:space="0" w:color="auto"/>
                        <w:right w:val="none" w:sz="0" w:space="0" w:color="auto"/>
                      </w:divBdr>
                    </w:div>
                    <w:div w:id="1430353695">
                      <w:marLeft w:val="0"/>
                      <w:marRight w:val="0"/>
                      <w:marTop w:val="0"/>
                      <w:marBottom w:val="0"/>
                      <w:divBdr>
                        <w:top w:val="none" w:sz="0" w:space="0" w:color="auto"/>
                        <w:left w:val="none" w:sz="0" w:space="0" w:color="auto"/>
                        <w:bottom w:val="none" w:sz="0" w:space="0" w:color="auto"/>
                        <w:right w:val="none" w:sz="0" w:space="0" w:color="auto"/>
                      </w:divBdr>
                    </w:div>
                    <w:div w:id="1430353699">
                      <w:marLeft w:val="0"/>
                      <w:marRight w:val="0"/>
                      <w:marTop w:val="0"/>
                      <w:marBottom w:val="0"/>
                      <w:divBdr>
                        <w:top w:val="none" w:sz="0" w:space="0" w:color="auto"/>
                        <w:left w:val="none" w:sz="0" w:space="0" w:color="auto"/>
                        <w:bottom w:val="none" w:sz="0" w:space="0" w:color="auto"/>
                        <w:right w:val="none" w:sz="0" w:space="0" w:color="auto"/>
                      </w:divBdr>
                    </w:div>
                    <w:div w:id="1430353702">
                      <w:marLeft w:val="0"/>
                      <w:marRight w:val="0"/>
                      <w:marTop w:val="0"/>
                      <w:marBottom w:val="0"/>
                      <w:divBdr>
                        <w:top w:val="none" w:sz="0" w:space="0" w:color="auto"/>
                        <w:left w:val="none" w:sz="0" w:space="0" w:color="auto"/>
                        <w:bottom w:val="none" w:sz="0" w:space="0" w:color="auto"/>
                        <w:right w:val="none" w:sz="0" w:space="0" w:color="auto"/>
                      </w:divBdr>
                    </w:div>
                    <w:div w:id="1430353709">
                      <w:marLeft w:val="0"/>
                      <w:marRight w:val="0"/>
                      <w:marTop w:val="0"/>
                      <w:marBottom w:val="0"/>
                      <w:divBdr>
                        <w:top w:val="none" w:sz="0" w:space="0" w:color="auto"/>
                        <w:left w:val="none" w:sz="0" w:space="0" w:color="auto"/>
                        <w:bottom w:val="none" w:sz="0" w:space="0" w:color="auto"/>
                        <w:right w:val="none" w:sz="0" w:space="0" w:color="auto"/>
                      </w:divBdr>
                    </w:div>
                    <w:div w:id="1430353710">
                      <w:marLeft w:val="0"/>
                      <w:marRight w:val="0"/>
                      <w:marTop w:val="0"/>
                      <w:marBottom w:val="0"/>
                      <w:divBdr>
                        <w:top w:val="none" w:sz="0" w:space="0" w:color="auto"/>
                        <w:left w:val="none" w:sz="0" w:space="0" w:color="auto"/>
                        <w:bottom w:val="none" w:sz="0" w:space="0" w:color="auto"/>
                        <w:right w:val="none" w:sz="0" w:space="0" w:color="auto"/>
                      </w:divBdr>
                    </w:div>
                    <w:div w:id="1430353712">
                      <w:marLeft w:val="0"/>
                      <w:marRight w:val="0"/>
                      <w:marTop w:val="0"/>
                      <w:marBottom w:val="0"/>
                      <w:divBdr>
                        <w:top w:val="none" w:sz="0" w:space="0" w:color="auto"/>
                        <w:left w:val="none" w:sz="0" w:space="0" w:color="auto"/>
                        <w:bottom w:val="none" w:sz="0" w:space="0" w:color="auto"/>
                        <w:right w:val="none" w:sz="0" w:space="0" w:color="auto"/>
                      </w:divBdr>
                    </w:div>
                    <w:div w:id="1430353716">
                      <w:marLeft w:val="0"/>
                      <w:marRight w:val="0"/>
                      <w:marTop w:val="0"/>
                      <w:marBottom w:val="0"/>
                      <w:divBdr>
                        <w:top w:val="none" w:sz="0" w:space="0" w:color="auto"/>
                        <w:left w:val="none" w:sz="0" w:space="0" w:color="auto"/>
                        <w:bottom w:val="none" w:sz="0" w:space="0" w:color="auto"/>
                        <w:right w:val="none" w:sz="0" w:space="0" w:color="auto"/>
                      </w:divBdr>
                    </w:div>
                    <w:div w:id="1430353718">
                      <w:marLeft w:val="0"/>
                      <w:marRight w:val="0"/>
                      <w:marTop w:val="0"/>
                      <w:marBottom w:val="0"/>
                      <w:divBdr>
                        <w:top w:val="none" w:sz="0" w:space="0" w:color="auto"/>
                        <w:left w:val="none" w:sz="0" w:space="0" w:color="auto"/>
                        <w:bottom w:val="none" w:sz="0" w:space="0" w:color="auto"/>
                        <w:right w:val="none" w:sz="0" w:space="0" w:color="auto"/>
                      </w:divBdr>
                    </w:div>
                    <w:div w:id="1430353729">
                      <w:marLeft w:val="0"/>
                      <w:marRight w:val="0"/>
                      <w:marTop w:val="0"/>
                      <w:marBottom w:val="0"/>
                      <w:divBdr>
                        <w:top w:val="none" w:sz="0" w:space="0" w:color="auto"/>
                        <w:left w:val="none" w:sz="0" w:space="0" w:color="auto"/>
                        <w:bottom w:val="none" w:sz="0" w:space="0" w:color="auto"/>
                        <w:right w:val="none" w:sz="0" w:space="0" w:color="auto"/>
                      </w:divBdr>
                    </w:div>
                    <w:div w:id="1430353731">
                      <w:marLeft w:val="0"/>
                      <w:marRight w:val="0"/>
                      <w:marTop w:val="0"/>
                      <w:marBottom w:val="0"/>
                      <w:divBdr>
                        <w:top w:val="none" w:sz="0" w:space="0" w:color="auto"/>
                        <w:left w:val="none" w:sz="0" w:space="0" w:color="auto"/>
                        <w:bottom w:val="none" w:sz="0" w:space="0" w:color="auto"/>
                        <w:right w:val="none" w:sz="0" w:space="0" w:color="auto"/>
                      </w:divBdr>
                    </w:div>
                    <w:div w:id="14303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5">
      <w:marLeft w:val="20"/>
      <w:marRight w:val="20"/>
      <w:marTop w:val="20"/>
      <w:marBottom w:val="20"/>
      <w:divBdr>
        <w:top w:val="none" w:sz="0" w:space="0" w:color="auto"/>
        <w:left w:val="none" w:sz="0" w:space="0" w:color="auto"/>
        <w:bottom w:val="none" w:sz="0" w:space="0" w:color="auto"/>
        <w:right w:val="none" w:sz="0" w:space="0" w:color="auto"/>
      </w:divBdr>
      <w:divsChild>
        <w:div w:id="1430353671">
          <w:marLeft w:val="0"/>
          <w:marRight w:val="0"/>
          <w:marTop w:val="0"/>
          <w:marBottom w:val="0"/>
          <w:divBdr>
            <w:top w:val="none" w:sz="0" w:space="0" w:color="auto"/>
            <w:left w:val="none" w:sz="0" w:space="0" w:color="auto"/>
            <w:bottom w:val="none" w:sz="0" w:space="0" w:color="auto"/>
            <w:right w:val="none" w:sz="0" w:space="0" w:color="auto"/>
          </w:divBdr>
          <w:divsChild>
            <w:div w:id="1430353664">
              <w:marLeft w:val="30"/>
              <w:marRight w:val="30"/>
              <w:marTop w:val="30"/>
              <w:marBottom w:val="30"/>
              <w:divBdr>
                <w:top w:val="none" w:sz="0" w:space="0" w:color="auto"/>
                <w:left w:val="none" w:sz="0" w:space="0" w:color="auto"/>
                <w:bottom w:val="none" w:sz="0" w:space="0" w:color="auto"/>
                <w:right w:val="none" w:sz="0" w:space="0" w:color="auto"/>
              </w:divBdr>
              <w:divsChild>
                <w:div w:id="1430353638">
                  <w:marLeft w:val="0"/>
                  <w:marRight w:val="0"/>
                  <w:marTop w:val="0"/>
                  <w:marBottom w:val="0"/>
                  <w:divBdr>
                    <w:top w:val="none" w:sz="0" w:space="0" w:color="auto"/>
                    <w:left w:val="none" w:sz="0" w:space="0" w:color="auto"/>
                    <w:bottom w:val="none" w:sz="0" w:space="0" w:color="auto"/>
                    <w:right w:val="none" w:sz="0" w:space="0" w:color="auto"/>
                  </w:divBdr>
                  <w:divsChild>
                    <w:div w:id="1430353587">
                      <w:marLeft w:val="0"/>
                      <w:marRight w:val="0"/>
                      <w:marTop w:val="0"/>
                      <w:marBottom w:val="0"/>
                      <w:divBdr>
                        <w:top w:val="none" w:sz="0" w:space="0" w:color="auto"/>
                        <w:left w:val="none" w:sz="0" w:space="0" w:color="auto"/>
                        <w:bottom w:val="none" w:sz="0" w:space="0" w:color="auto"/>
                        <w:right w:val="none" w:sz="0" w:space="0" w:color="auto"/>
                      </w:divBdr>
                    </w:div>
                    <w:div w:id="1430353592">
                      <w:marLeft w:val="0"/>
                      <w:marRight w:val="0"/>
                      <w:marTop w:val="0"/>
                      <w:marBottom w:val="0"/>
                      <w:divBdr>
                        <w:top w:val="none" w:sz="0" w:space="0" w:color="auto"/>
                        <w:left w:val="none" w:sz="0" w:space="0" w:color="auto"/>
                        <w:bottom w:val="none" w:sz="0" w:space="0" w:color="auto"/>
                        <w:right w:val="none" w:sz="0" w:space="0" w:color="auto"/>
                      </w:divBdr>
                    </w:div>
                    <w:div w:id="1430353599">
                      <w:marLeft w:val="0"/>
                      <w:marRight w:val="0"/>
                      <w:marTop w:val="0"/>
                      <w:marBottom w:val="0"/>
                      <w:divBdr>
                        <w:top w:val="none" w:sz="0" w:space="0" w:color="auto"/>
                        <w:left w:val="none" w:sz="0" w:space="0" w:color="auto"/>
                        <w:bottom w:val="none" w:sz="0" w:space="0" w:color="auto"/>
                        <w:right w:val="none" w:sz="0" w:space="0" w:color="auto"/>
                      </w:divBdr>
                    </w:div>
                    <w:div w:id="1430353613">
                      <w:marLeft w:val="0"/>
                      <w:marRight w:val="0"/>
                      <w:marTop w:val="0"/>
                      <w:marBottom w:val="0"/>
                      <w:divBdr>
                        <w:top w:val="none" w:sz="0" w:space="0" w:color="auto"/>
                        <w:left w:val="none" w:sz="0" w:space="0" w:color="auto"/>
                        <w:bottom w:val="none" w:sz="0" w:space="0" w:color="auto"/>
                        <w:right w:val="none" w:sz="0" w:space="0" w:color="auto"/>
                      </w:divBdr>
                    </w:div>
                    <w:div w:id="1430353626">
                      <w:marLeft w:val="0"/>
                      <w:marRight w:val="0"/>
                      <w:marTop w:val="0"/>
                      <w:marBottom w:val="0"/>
                      <w:divBdr>
                        <w:top w:val="none" w:sz="0" w:space="0" w:color="auto"/>
                        <w:left w:val="none" w:sz="0" w:space="0" w:color="auto"/>
                        <w:bottom w:val="none" w:sz="0" w:space="0" w:color="auto"/>
                        <w:right w:val="none" w:sz="0" w:space="0" w:color="auto"/>
                      </w:divBdr>
                    </w:div>
                    <w:div w:id="1430353639">
                      <w:marLeft w:val="0"/>
                      <w:marRight w:val="0"/>
                      <w:marTop w:val="0"/>
                      <w:marBottom w:val="0"/>
                      <w:divBdr>
                        <w:top w:val="none" w:sz="0" w:space="0" w:color="auto"/>
                        <w:left w:val="none" w:sz="0" w:space="0" w:color="auto"/>
                        <w:bottom w:val="none" w:sz="0" w:space="0" w:color="auto"/>
                        <w:right w:val="none" w:sz="0" w:space="0" w:color="auto"/>
                      </w:divBdr>
                    </w:div>
                    <w:div w:id="1430353654">
                      <w:marLeft w:val="0"/>
                      <w:marRight w:val="0"/>
                      <w:marTop w:val="0"/>
                      <w:marBottom w:val="0"/>
                      <w:divBdr>
                        <w:top w:val="none" w:sz="0" w:space="0" w:color="auto"/>
                        <w:left w:val="none" w:sz="0" w:space="0" w:color="auto"/>
                        <w:bottom w:val="none" w:sz="0" w:space="0" w:color="auto"/>
                        <w:right w:val="none" w:sz="0" w:space="0" w:color="auto"/>
                      </w:divBdr>
                    </w:div>
                    <w:div w:id="1430353660">
                      <w:marLeft w:val="0"/>
                      <w:marRight w:val="0"/>
                      <w:marTop w:val="0"/>
                      <w:marBottom w:val="0"/>
                      <w:divBdr>
                        <w:top w:val="none" w:sz="0" w:space="0" w:color="auto"/>
                        <w:left w:val="none" w:sz="0" w:space="0" w:color="auto"/>
                        <w:bottom w:val="none" w:sz="0" w:space="0" w:color="auto"/>
                        <w:right w:val="none" w:sz="0" w:space="0" w:color="auto"/>
                      </w:divBdr>
                    </w:div>
                    <w:div w:id="1430353679">
                      <w:marLeft w:val="0"/>
                      <w:marRight w:val="0"/>
                      <w:marTop w:val="0"/>
                      <w:marBottom w:val="0"/>
                      <w:divBdr>
                        <w:top w:val="none" w:sz="0" w:space="0" w:color="auto"/>
                        <w:left w:val="none" w:sz="0" w:space="0" w:color="auto"/>
                        <w:bottom w:val="none" w:sz="0" w:space="0" w:color="auto"/>
                        <w:right w:val="none" w:sz="0" w:space="0" w:color="auto"/>
                      </w:divBdr>
                    </w:div>
                    <w:div w:id="1430353688">
                      <w:marLeft w:val="0"/>
                      <w:marRight w:val="0"/>
                      <w:marTop w:val="0"/>
                      <w:marBottom w:val="0"/>
                      <w:divBdr>
                        <w:top w:val="none" w:sz="0" w:space="0" w:color="auto"/>
                        <w:left w:val="none" w:sz="0" w:space="0" w:color="auto"/>
                        <w:bottom w:val="none" w:sz="0" w:space="0" w:color="auto"/>
                        <w:right w:val="none" w:sz="0" w:space="0" w:color="auto"/>
                      </w:divBdr>
                    </w:div>
                    <w:div w:id="1430353691">
                      <w:marLeft w:val="0"/>
                      <w:marRight w:val="0"/>
                      <w:marTop w:val="0"/>
                      <w:marBottom w:val="0"/>
                      <w:divBdr>
                        <w:top w:val="none" w:sz="0" w:space="0" w:color="auto"/>
                        <w:left w:val="none" w:sz="0" w:space="0" w:color="auto"/>
                        <w:bottom w:val="none" w:sz="0" w:space="0" w:color="auto"/>
                        <w:right w:val="none" w:sz="0" w:space="0" w:color="auto"/>
                      </w:divBdr>
                    </w:div>
                    <w:div w:id="1430353692">
                      <w:marLeft w:val="0"/>
                      <w:marRight w:val="0"/>
                      <w:marTop w:val="0"/>
                      <w:marBottom w:val="0"/>
                      <w:divBdr>
                        <w:top w:val="none" w:sz="0" w:space="0" w:color="auto"/>
                        <w:left w:val="none" w:sz="0" w:space="0" w:color="auto"/>
                        <w:bottom w:val="none" w:sz="0" w:space="0" w:color="auto"/>
                        <w:right w:val="none" w:sz="0" w:space="0" w:color="auto"/>
                      </w:divBdr>
                    </w:div>
                    <w:div w:id="1430353694">
                      <w:marLeft w:val="0"/>
                      <w:marRight w:val="0"/>
                      <w:marTop w:val="0"/>
                      <w:marBottom w:val="0"/>
                      <w:divBdr>
                        <w:top w:val="none" w:sz="0" w:space="0" w:color="auto"/>
                        <w:left w:val="none" w:sz="0" w:space="0" w:color="auto"/>
                        <w:bottom w:val="none" w:sz="0" w:space="0" w:color="auto"/>
                        <w:right w:val="none" w:sz="0" w:space="0" w:color="auto"/>
                      </w:divBdr>
                    </w:div>
                    <w:div w:id="1430353707">
                      <w:marLeft w:val="0"/>
                      <w:marRight w:val="0"/>
                      <w:marTop w:val="0"/>
                      <w:marBottom w:val="0"/>
                      <w:divBdr>
                        <w:top w:val="none" w:sz="0" w:space="0" w:color="auto"/>
                        <w:left w:val="none" w:sz="0" w:space="0" w:color="auto"/>
                        <w:bottom w:val="none" w:sz="0" w:space="0" w:color="auto"/>
                        <w:right w:val="none" w:sz="0" w:space="0" w:color="auto"/>
                      </w:divBdr>
                    </w:div>
                    <w:div w:id="1430353721">
                      <w:marLeft w:val="0"/>
                      <w:marRight w:val="0"/>
                      <w:marTop w:val="0"/>
                      <w:marBottom w:val="0"/>
                      <w:divBdr>
                        <w:top w:val="none" w:sz="0" w:space="0" w:color="auto"/>
                        <w:left w:val="none" w:sz="0" w:space="0" w:color="auto"/>
                        <w:bottom w:val="none" w:sz="0" w:space="0" w:color="auto"/>
                        <w:right w:val="none" w:sz="0" w:space="0" w:color="auto"/>
                      </w:divBdr>
                    </w:div>
                    <w:div w:id="1430353724">
                      <w:marLeft w:val="0"/>
                      <w:marRight w:val="0"/>
                      <w:marTop w:val="0"/>
                      <w:marBottom w:val="0"/>
                      <w:divBdr>
                        <w:top w:val="none" w:sz="0" w:space="0" w:color="auto"/>
                        <w:left w:val="none" w:sz="0" w:space="0" w:color="auto"/>
                        <w:bottom w:val="none" w:sz="0" w:space="0" w:color="auto"/>
                        <w:right w:val="none" w:sz="0" w:space="0" w:color="auto"/>
                      </w:divBdr>
                    </w:div>
                    <w:div w:id="14303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6">
      <w:marLeft w:val="20"/>
      <w:marRight w:val="20"/>
      <w:marTop w:val="20"/>
      <w:marBottom w:val="20"/>
      <w:divBdr>
        <w:top w:val="none" w:sz="0" w:space="0" w:color="auto"/>
        <w:left w:val="none" w:sz="0" w:space="0" w:color="auto"/>
        <w:bottom w:val="none" w:sz="0" w:space="0" w:color="auto"/>
        <w:right w:val="none" w:sz="0" w:space="0" w:color="auto"/>
      </w:divBdr>
      <w:divsChild>
        <w:div w:id="1430353728">
          <w:marLeft w:val="0"/>
          <w:marRight w:val="0"/>
          <w:marTop w:val="0"/>
          <w:marBottom w:val="0"/>
          <w:divBdr>
            <w:top w:val="none" w:sz="0" w:space="0" w:color="auto"/>
            <w:left w:val="none" w:sz="0" w:space="0" w:color="auto"/>
            <w:bottom w:val="none" w:sz="0" w:space="0" w:color="auto"/>
            <w:right w:val="none" w:sz="0" w:space="0" w:color="auto"/>
          </w:divBdr>
          <w:divsChild>
            <w:div w:id="1430353685">
              <w:marLeft w:val="30"/>
              <w:marRight w:val="30"/>
              <w:marTop w:val="30"/>
              <w:marBottom w:val="30"/>
              <w:divBdr>
                <w:top w:val="none" w:sz="0" w:space="0" w:color="auto"/>
                <w:left w:val="none" w:sz="0" w:space="0" w:color="auto"/>
                <w:bottom w:val="none" w:sz="0" w:space="0" w:color="auto"/>
                <w:right w:val="none" w:sz="0" w:space="0" w:color="auto"/>
              </w:divBdr>
              <w:divsChild>
                <w:div w:id="1430353734">
                  <w:marLeft w:val="0"/>
                  <w:marRight w:val="0"/>
                  <w:marTop w:val="0"/>
                  <w:marBottom w:val="0"/>
                  <w:divBdr>
                    <w:top w:val="none" w:sz="0" w:space="0" w:color="auto"/>
                    <w:left w:val="none" w:sz="0" w:space="0" w:color="auto"/>
                    <w:bottom w:val="none" w:sz="0" w:space="0" w:color="auto"/>
                    <w:right w:val="none" w:sz="0" w:space="0" w:color="auto"/>
                  </w:divBdr>
                  <w:divsChild>
                    <w:div w:id="1430353589">
                      <w:marLeft w:val="0"/>
                      <w:marRight w:val="0"/>
                      <w:marTop w:val="0"/>
                      <w:marBottom w:val="0"/>
                      <w:divBdr>
                        <w:top w:val="none" w:sz="0" w:space="0" w:color="auto"/>
                        <w:left w:val="none" w:sz="0" w:space="0" w:color="auto"/>
                        <w:bottom w:val="none" w:sz="0" w:space="0" w:color="auto"/>
                        <w:right w:val="none" w:sz="0" w:space="0" w:color="auto"/>
                      </w:divBdr>
                    </w:div>
                    <w:div w:id="1430353590">
                      <w:marLeft w:val="0"/>
                      <w:marRight w:val="0"/>
                      <w:marTop w:val="0"/>
                      <w:marBottom w:val="0"/>
                      <w:divBdr>
                        <w:top w:val="none" w:sz="0" w:space="0" w:color="auto"/>
                        <w:left w:val="none" w:sz="0" w:space="0" w:color="auto"/>
                        <w:bottom w:val="none" w:sz="0" w:space="0" w:color="auto"/>
                        <w:right w:val="none" w:sz="0" w:space="0" w:color="auto"/>
                      </w:divBdr>
                    </w:div>
                    <w:div w:id="1430353602">
                      <w:marLeft w:val="0"/>
                      <w:marRight w:val="0"/>
                      <w:marTop w:val="0"/>
                      <w:marBottom w:val="0"/>
                      <w:divBdr>
                        <w:top w:val="none" w:sz="0" w:space="0" w:color="auto"/>
                        <w:left w:val="none" w:sz="0" w:space="0" w:color="auto"/>
                        <w:bottom w:val="none" w:sz="0" w:space="0" w:color="auto"/>
                        <w:right w:val="none" w:sz="0" w:space="0" w:color="auto"/>
                      </w:divBdr>
                    </w:div>
                    <w:div w:id="1430353619">
                      <w:marLeft w:val="0"/>
                      <w:marRight w:val="0"/>
                      <w:marTop w:val="0"/>
                      <w:marBottom w:val="0"/>
                      <w:divBdr>
                        <w:top w:val="none" w:sz="0" w:space="0" w:color="auto"/>
                        <w:left w:val="none" w:sz="0" w:space="0" w:color="auto"/>
                        <w:bottom w:val="none" w:sz="0" w:space="0" w:color="auto"/>
                        <w:right w:val="none" w:sz="0" w:space="0" w:color="auto"/>
                      </w:divBdr>
                    </w:div>
                    <w:div w:id="1430353628">
                      <w:marLeft w:val="0"/>
                      <w:marRight w:val="0"/>
                      <w:marTop w:val="0"/>
                      <w:marBottom w:val="0"/>
                      <w:divBdr>
                        <w:top w:val="none" w:sz="0" w:space="0" w:color="auto"/>
                        <w:left w:val="none" w:sz="0" w:space="0" w:color="auto"/>
                        <w:bottom w:val="none" w:sz="0" w:space="0" w:color="auto"/>
                        <w:right w:val="none" w:sz="0" w:space="0" w:color="auto"/>
                      </w:divBdr>
                    </w:div>
                    <w:div w:id="1430353635">
                      <w:marLeft w:val="0"/>
                      <w:marRight w:val="0"/>
                      <w:marTop w:val="0"/>
                      <w:marBottom w:val="0"/>
                      <w:divBdr>
                        <w:top w:val="none" w:sz="0" w:space="0" w:color="auto"/>
                        <w:left w:val="none" w:sz="0" w:space="0" w:color="auto"/>
                        <w:bottom w:val="none" w:sz="0" w:space="0" w:color="auto"/>
                        <w:right w:val="none" w:sz="0" w:space="0" w:color="auto"/>
                      </w:divBdr>
                    </w:div>
                    <w:div w:id="1430353650">
                      <w:marLeft w:val="0"/>
                      <w:marRight w:val="0"/>
                      <w:marTop w:val="0"/>
                      <w:marBottom w:val="0"/>
                      <w:divBdr>
                        <w:top w:val="none" w:sz="0" w:space="0" w:color="auto"/>
                        <w:left w:val="none" w:sz="0" w:space="0" w:color="auto"/>
                        <w:bottom w:val="none" w:sz="0" w:space="0" w:color="auto"/>
                        <w:right w:val="none" w:sz="0" w:space="0" w:color="auto"/>
                      </w:divBdr>
                    </w:div>
                    <w:div w:id="1430353653">
                      <w:marLeft w:val="0"/>
                      <w:marRight w:val="0"/>
                      <w:marTop w:val="0"/>
                      <w:marBottom w:val="0"/>
                      <w:divBdr>
                        <w:top w:val="none" w:sz="0" w:space="0" w:color="auto"/>
                        <w:left w:val="none" w:sz="0" w:space="0" w:color="auto"/>
                        <w:bottom w:val="none" w:sz="0" w:space="0" w:color="auto"/>
                        <w:right w:val="none" w:sz="0" w:space="0" w:color="auto"/>
                      </w:divBdr>
                    </w:div>
                    <w:div w:id="1430353661">
                      <w:marLeft w:val="0"/>
                      <w:marRight w:val="0"/>
                      <w:marTop w:val="0"/>
                      <w:marBottom w:val="0"/>
                      <w:divBdr>
                        <w:top w:val="none" w:sz="0" w:space="0" w:color="auto"/>
                        <w:left w:val="none" w:sz="0" w:space="0" w:color="auto"/>
                        <w:bottom w:val="none" w:sz="0" w:space="0" w:color="auto"/>
                        <w:right w:val="none" w:sz="0" w:space="0" w:color="auto"/>
                      </w:divBdr>
                    </w:div>
                    <w:div w:id="1430353665">
                      <w:marLeft w:val="0"/>
                      <w:marRight w:val="0"/>
                      <w:marTop w:val="0"/>
                      <w:marBottom w:val="0"/>
                      <w:divBdr>
                        <w:top w:val="none" w:sz="0" w:space="0" w:color="auto"/>
                        <w:left w:val="none" w:sz="0" w:space="0" w:color="auto"/>
                        <w:bottom w:val="none" w:sz="0" w:space="0" w:color="auto"/>
                        <w:right w:val="none" w:sz="0" w:space="0" w:color="auto"/>
                      </w:divBdr>
                    </w:div>
                    <w:div w:id="1430353674">
                      <w:marLeft w:val="0"/>
                      <w:marRight w:val="0"/>
                      <w:marTop w:val="0"/>
                      <w:marBottom w:val="0"/>
                      <w:divBdr>
                        <w:top w:val="none" w:sz="0" w:space="0" w:color="auto"/>
                        <w:left w:val="none" w:sz="0" w:space="0" w:color="auto"/>
                        <w:bottom w:val="none" w:sz="0" w:space="0" w:color="auto"/>
                        <w:right w:val="none" w:sz="0" w:space="0" w:color="auto"/>
                      </w:divBdr>
                    </w:div>
                    <w:div w:id="1430353677">
                      <w:marLeft w:val="0"/>
                      <w:marRight w:val="0"/>
                      <w:marTop w:val="0"/>
                      <w:marBottom w:val="0"/>
                      <w:divBdr>
                        <w:top w:val="none" w:sz="0" w:space="0" w:color="auto"/>
                        <w:left w:val="none" w:sz="0" w:space="0" w:color="auto"/>
                        <w:bottom w:val="none" w:sz="0" w:space="0" w:color="auto"/>
                        <w:right w:val="none" w:sz="0" w:space="0" w:color="auto"/>
                      </w:divBdr>
                    </w:div>
                    <w:div w:id="1430353681">
                      <w:marLeft w:val="0"/>
                      <w:marRight w:val="0"/>
                      <w:marTop w:val="0"/>
                      <w:marBottom w:val="0"/>
                      <w:divBdr>
                        <w:top w:val="none" w:sz="0" w:space="0" w:color="auto"/>
                        <w:left w:val="none" w:sz="0" w:space="0" w:color="auto"/>
                        <w:bottom w:val="none" w:sz="0" w:space="0" w:color="auto"/>
                        <w:right w:val="none" w:sz="0" w:space="0" w:color="auto"/>
                      </w:divBdr>
                    </w:div>
                    <w:div w:id="1430353687">
                      <w:marLeft w:val="0"/>
                      <w:marRight w:val="0"/>
                      <w:marTop w:val="0"/>
                      <w:marBottom w:val="0"/>
                      <w:divBdr>
                        <w:top w:val="none" w:sz="0" w:space="0" w:color="auto"/>
                        <w:left w:val="none" w:sz="0" w:space="0" w:color="auto"/>
                        <w:bottom w:val="none" w:sz="0" w:space="0" w:color="auto"/>
                        <w:right w:val="none" w:sz="0" w:space="0" w:color="auto"/>
                      </w:divBdr>
                    </w:div>
                    <w:div w:id="1430353696">
                      <w:marLeft w:val="0"/>
                      <w:marRight w:val="0"/>
                      <w:marTop w:val="0"/>
                      <w:marBottom w:val="0"/>
                      <w:divBdr>
                        <w:top w:val="none" w:sz="0" w:space="0" w:color="auto"/>
                        <w:left w:val="none" w:sz="0" w:space="0" w:color="auto"/>
                        <w:bottom w:val="none" w:sz="0" w:space="0" w:color="auto"/>
                        <w:right w:val="none" w:sz="0" w:space="0" w:color="auto"/>
                      </w:divBdr>
                    </w:div>
                    <w:div w:id="1430353698">
                      <w:marLeft w:val="0"/>
                      <w:marRight w:val="0"/>
                      <w:marTop w:val="0"/>
                      <w:marBottom w:val="0"/>
                      <w:divBdr>
                        <w:top w:val="none" w:sz="0" w:space="0" w:color="auto"/>
                        <w:left w:val="none" w:sz="0" w:space="0" w:color="auto"/>
                        <w:bottom w:val="none" w:sz="0" w:space="0" w:color="auto"/>
                        <w:right w:val="none" w:sz="0" w:space="0" w:color="auto"/>
                      </w:divBdr>
                    </w:div>
                    <w:div w:id="1430353703">
                      <w:marLeft w:val="0"/>
                      <w:marRight w:val="0"/>
                      <w:marTop w:val="0"/>
                      <w:marBottom w:val="0"/>
                      <w:divBdr>
                        <w:top w:val="none" w:sz="0" w:space="0" w:color="auto"/>
                        <w:left w:val="none" w:sz="0" w:space="0" w:color="auto"/>
                        <w:bottom w:val="none" w:sz="0" w:space="0" w:color="auto"/>
                        <w:right w:val="none" w:sz="0" w:space="0" w:color="auto"/>
                      </w:divBdr>
                    </w:div>
                    <w:div w:id="1430353706">
                      <w:marLeft w:val="0"/>
                      <w:marRight w:val="0"/>
                      <w:marTop w:val="0"/>
                      <w:marBottom w:val="0"/>
                      <w:divBdr>
                        <w:top w:val="none" w:sz="0" w:space="0" w:color="auto"/>
                        <w:left w:val="none" w:sz="0" w:space="0" w:color="auto"/>
                        <w:bottom w:val="none" w:sz="0" w:space="0" w:color="auto"/>
                        <w:right w:val="none" w:sz="0" w:space="0" w:color="auto"/>
                      </w:divBdr>
                    </w:div>
                    <w:div w:id="1430353715">
                      <w:marLeft w:val="0"/>
                      <w:marRight w:val="0"/>
                      <w:marTop w:val="0"/>
                      <w:marBottom w:val="0"/>
                      <w:divBdr>
                        <w:top w:val="none" w:sz="0" w:space="0" w:color="auto"/>
                        <w:left w:val="none" w:sz="0" w:space="0" w:color="auto"/>
                        <w:bottom w:val="none" w:sz="0" w:space="0" w:color="auto"/>
                        <w:right w:val="none" w:sz="0" w:space="0" w:color="auto"/>
                      </w:divBdr>
                    </w:div>
                    <w:div w:id="14303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13947">
      <w:bodyDiv w:val="1"/>
      <w:marLeft w:val="0"/>
      <w:marRight w:val="0"/>
      <w:marTop w:val="0"/>
      <w:marBottom w:val="0"/>
      <w:divBdr>
        <w:top w:val="none" w:sz="0" w:space="0" w:color="auto"/>
        <w:left w:val="none" w:sz="0" w:space="0" w:color="auto"/>
        <w:bottom w:val="none" w:sz="0" w:space="0" w:color="auto"/>
        <w:right w:val="none" w:sz="0" w:space="0" w:color="auto"/>
      </w:divBdr>
      <w:divsChild>
        <w:div w:id="12805295">
          <w:marLeft w:val="0"/>
          <w:marRight w:val="0"/>
          <w:marTop w:val="0"/>
          <w:marBottom w:val="0"/>
          <w:divBdr>
            <w:top w:val="none" w:sz="0" w:space="0" w:color="auto"/>
            <w:left w:val="none" w:sz="0" w:space="0" w:color="auto"/>
            <w:bottom w:val="none" w:sz="0" w:space="0" w:color="auto"/>
            <w:right w:val="none" w:sz="0" w:space="0" w:color="auto"/>
          </w:divBdr>
        </w:div>
        <w:div w:id="281958942">
          <w:marLeft w:val="0"/>
          <w:marRight w:val="0"/>
          <w:marTop w:val="0"/>
          <w:marBottom w:val="0"/>
          <w:divBdr>
            <w:top w:val="none" w:sz="0" w:space="0" w:color="auto"/>
            <w:left w:val="none" w:sz="0" w:space="0" w:color="auto"/>
            <w:bottom w:val="none" w:sz="0" w:space="0" w:color="auto"/>
            <w:right w:val="none" w:sz="0" w:space="0" w:color="auto"/>
          </w:divBdr>
        </w:div>
        <w:div w:id="303120625">
          <w:marLeft w:val="0"/>
          <w:marRight w:val="0"/>
          <w:marTop w:val="0"/>
          <w:marBottom w:val="0"/>
          <w:divBdr>
            <w:top w:val="none" w:sz="0" w:space="0" w:color="auto"/>
            <w:left w:val="none" w:sz="0" w:space="0" w:color="auto"/>
            <w:bottom w:val="none" w:sz="0" w:space="0" w:color="auto"/>
            <w:right w:val="none" w:sz="0" w:space="0" w:color="auto"/>
          </w:divBdr>
        </w:div>
        <w:div w:id="500464965">
          <w:marLeft w:val="0"/>
          <w:marRight w:val="0"/>
          <w:marTop w:val="0"/>
          <w:marBottom w:val="0"/>
          <w:divBdr>
            <w:top w:val="none" w:sz="0" w:space="0" w:color="auto"/>
            <w:left w:val="none" w:sz="0" w:space="0" w:color="auto"/>
            <w:bottom w:val="none" w:sz="0" w:space="0" w:color="auto"/>
            <w:right w:val="none" w:sz="0" w:space="0" w:color="auto"/>
          </w:divBdr>
        </w:div>
        <w:div w:id="574751640">
          <w:marLeft w:val="0"/>
          <w:marRight w:val="0"/>
          <w:marTop w:val="0"/>
          <w:marBottom w:val="0"/>
          <w:divBdr>
            <w:top w:val="none" w:sz="0" w:space="0" w:color="auto"/>
            <w:left w:val="none" w:sz="0" w:space="0" w:color="auto"/>
            <w:bottom w:val="none" w:sz="0" w:space="0" w:color="auto"/>
            <w:right w:val="none" w:sz="0" w:space="0" w:color="auto"/>
          </w:divBdr>
        </w:div>
        <w:div w:id="635068261">
          <w:marLeft w:val="0"/>
          <w:marRight w:val="0"/>
          <w:marTop w:val="0"/>
          <w:marBottom w:val="0"/>
          <w:divBdr>
            <w:top w:val="none" w:sz="0" w:space="0" w:color="auto"/>
            <w:left w:val="none" w:sz="0" w:space="0" w:color="auto"/>
            <w:bottom w:val="none" w:sz="0" w:space="0" w:color="auto"/>
            <w:right w:val="none" w:sz="0" w:space="0" w:color="auto"/>
          </w:divBdr>
        </w:div>
        <w:div w:id="649292873">
          <w:marLeft w:val="0"/>
          <w:marRight w:val="0"/>
          <w:marTop w:val="0"/>
          <w:marBottom w:val="0"/>
          <w:divBdr>
            <w:top w:val="none" w:sz="0" w:space="0" w:color="auto"/>
            <w:left w:val="none" w:sz="0" w:space="0" w:color="auto"/>
            <w:bottom w:val="none" w:sz="0" w:space="0" w:color="auto"/>
            <w:right w:val="none" w:sz="0" w:space="0" w:color="auto"/>
          </w:divBdr>
        </w:div>
        <w:div w:id="655033949">
          <w:marLeft w:val="0"/>
          <w:marRight w:val="0"/>
          <w:marTop w:val="0"/>
          <w:marBottom w:val="0"/>
          <w:divBdr>
            <w:top w:val="none" w:sz="0" w:space="0" w:color="auto"/>
            <w:left w:val="none" w:sz="0" w:space="0" w:color="auto"/>
            <w:bottom w:val="none" w:sz="0" w:space="0" w:color="auto"/>
            <w:right w:val="none" w:sz="0" w:space="0" w:color="auto"/>
          </w:divBdr>
        </w:div>
        <w:div w:id="683367198">
          <w:marLeft w:val="0"/>
          <w:marRight w:val="0"/>
          <w:marTop w:val="0"/>
          <w:marBottom w:val="0"/>
          <w:divBdr>
            <w:top w:val="none" w:sz="0" w:space="0" w:color="auto"/>
            <w:left w:val="none" w:sz="0" w:space="0" w:color="auto"/>
            <w:bottom w:val="none" w:sz="0" w:space="0" w:color="auto"/>
            <w:right w:val="none" w:sz="0" w:space="0" w:color="auto"/>
          </w:divBdr>
        </w:div>
        <w:div w:id="792987010">
          <w:marLeft w:val="0"/>
          <w:marRight w:val="0"/>
          <w:marTop w:val="0"/>
          <w:marBottom w:val="0"/>
          <w:divBdr>
            <w:top w:val="none" w:sz="0" w:space="0" w:color="auto"/>
            <w:left w:val="none" w:sz="0" w:space="0" w:color="auto"/>
            <w:bottom w:val="none" w:sz="0" w:space="0" w:color="auto"/>
            <w:right w:val="none" w:sz="0" w:space="0" w:color="auto"/>
          </w:divBdr>
        </w:div>
        <w:div w:id="854996265">
          <w:marLeft w:val="0"/>
          <w:marRight w:val="0"/>
          <w:marTop w:val="0"/>
          <w:marBottom w:val="0"/>
          <w:divBdr>
            <w:top w:val="none" w:sz="0" w:space="0" w:color="auto"/>
            <w:left w:val="none" w:sz="0" w:space="0" w:color="auto"/>
            <w:bottom w:val="none" w:sz="0" w:space="0" w:color="auto"/>
            <w:right w:val="none" w:sz="0" w:space="0" w:color="auto"/>
          </w:divBdr>
        </w:div>
        <w:div w:id="969555772">
          <w:marLeft w:val="0"/>
          <w:marRight w:val="0"/>
          <w:marTop w:val="0"/>
          <w:marBottom w:val="0"/>
          <w:divBdr>
            <w:top w:val="none" w:sz="0" w:space="0" w:color="auto"/>
            <w:left w:val="none" w:sz="0" w:space="0" w:color="auto"/>
            <w:bottom w:val="none" w:sz="0" w:space="0" w:color="auto"/>
            <w:right w:val="none" w:sz="0" w:space="0" w:color="auto"/>
          </w:divBdr>
        </w:div>
        <w:div w:id="1055280875">
          <w:marLeft w:val="0"/>
          <w:marRight w:val="0"/>
          <w:marTop w:val="0"/>
          <w:marBottom w:val="0"/>
          <w:divBdr>
            <w:top w:val="none" w:sz="0" w:space="0" w:color="auto"/>
            <w:left w:val="none" w:sz="0" w:space="0" w:color="auto"/>
            <w:bottom w:val="none" w:sz="0" w:space="0" w:color="auto"/>
            <w:right w:val="none" w:sz="0" w:space="0" w:color="auto"/>
          </w:divBdr>
        </w:div>
        <w:div w:id="1075083785">
          <w:marLeft w:val="0"/>
          <w:marRight w:val="0"/>
          <w:marTop w:val="0"/>
          <w:marBottom w:val="0"/>
          <w:divBdr>
            <w:top w:val="none" w:sz="0" w:space="0" w:color="auto"/>
            <w:left w:val="none" w:sz="0" w:space="0" w:color="auto"/>
            <w:bottom w:val="none" w:sz="0" w:space="0" w:color="auto"/>
            <w:right w:val="none" w:sz="0" w:space="0" w:color="auto"/>
          </w:divBdr>
        </w:div>
        <w:div w:id="1103264290">
          <w:marLeft w:val="0"/>
          <w:marRight w:val="0"/>
          <w:marTop w:val="0"/>
          <w:marBottom w:val="0"/>
          <w:divBdr>
            <w:top w:val="none" w:sz="0" w:space="0" w:color="auto"/>
            <w:left w:val="none" w:sz="0" w:space="0" w:color="auto"/>
            <w:bottom w:val="none" w:sz="0" w:space="0" w:color="auto"/>
            <w:right w:val="none" w:sz="0" w:space="0" w:color="auto"/>
          </w:divBdr>
        </w:div>
        <w:div w:id="1151600369">
          <w:marLeft w:val="0"/>
          <w:marRight w:val="0"/>
          <w:marTop w:val="0"/>
          <w:marBottom w:val="0"/>
          <w:divBdr>
            <w:top w:val="none" w:sz="0" w:space="0" w:color="auto"/>
            <w:left w:val="none" w:sz="0" w:space="0" w:color="auto"/>
            <w:bottom w:val="none" w:sz="0" w:space="0" w:color="auto"/>
            <w:right w:val="none" w:sz="0" w:space="0" w:color="auto"/>
          </w:divBdr>
        </w:div>
        <w:div w:id="1193499651">
          <w:marLeft w:val="0"/>
          <w:marRight w:val="0"/>
          <w:marTop w:val="0"/>
          <w:marBottom w:val="0"/>
          <w:divBdr>
            <w:top w:val="none" w:sz="0" w:space="0" w:color="auto"/>
            <w:left w:val="none" w:sz="0" w:space="0" w:color="auto"/>
            <w:bottom w:val="none" w:sz="0" w:space="0" w:color="auto"/>
            <w:right w:val="none" w:sz="0" w:space="0" w:color="auto"/>
          </w:divBdr>
        </w:div>
        <w:div w:id="1336149746">
          <w:marLeft w:val="0"/>
          <w:marRight w:val="0"/>
          <w:marTop w:val="0"/>
          <w:marBottom w:val="0"/>
          <w:divBdr>
            <w:top w:val="none" w:sz="0" w:space="0" w:color="auto"/>
            <w:left w:val="none" w:sz="0" w:space="0" w:color="auto"/>
            <w:bottom w:val="none" w:sz="0" w:space="0" w:color="auto"/>
            <w:right w:val="none" w:sz="0" w:space="0" w:color="auto"/>
          </w:divBdr>
        </w:div>
        <w:div w:id="1451046422">
          <w:marLeft w:val="0"/>
          <w:marRight w:val="0"/>
          <w:marTop w:val="0"/>
          <w:marBottom w:val="0"/>
          <w:divBdr>
            <w:top w:val="none" w:sz="0" w:space="0" w:color="auto"/>
            <w:left w:val="none" w:sz="0" w:space="0" w:color="auto"/>
            <w:bottom w:val="none" w:sz="0" w:space="0" w:color="auto"/>
            <w:right w:val="none" w:sz="0" w:space="0" w:color="auto"/>
          </w:divBdr>
        </w:div>
        <w:div w:id="1454597419">
          <w:marLeft w:val="0"/>
          <w:marRight w:val="0"/>
          <w:marTop w:val="0"/>
          <w:marBottom w:val="0"/>
          <w:divBdr>
            <w:top w:val="none" w:sz="0" w:space="0" w:color="auto"/>
            <w:left w:val="none" w:sz="0" w:space="0" w:color="auto"/>
            <w:bottom w:val="none" w:sz="0" w:space="0" w:color="auto"/>
            <w:right w:val="none" w:sz="0" w:space="0" w:color="auto"/>
          </w:divBdr>
        </w:div>
        <w:div w:id="1643847468">
          <w:marLeft w:val="0"/>
          <w:marRight w:val="0"/>
          <w:marTop w:val="0"/>
          <w:marBottom w:val="0"/>
          <w:divBdr>
            <w:top w:val="none" w:sz="0" w:space="0" w:color="auto"/>
            <w:left w:val="none" w:sz="0" w:space="0" w:color="auto"/>
            <w:bottom w:val="none" w:sz="0" w:space="0" w:color="auto"/>
            <w:right w:val="none" w:sz="0" w:space="0" w:color="auto"/>
          </w:divBdr>
        </w:div>
        <w:div w:id="1705443974">
          <w:marLeft w:val="0"/>
          <w:marRight w:val="0"/>
          <w:marTop w:val="0"/>
          <w:marBottom w:val="0"/>
          <w:divBdr>
            <w:top w:val="none" w:sz="0" w:space="0" w:color="auto"/>
            <w:left w:val="none" w:sz="0" w:space="0" w:color="auto"/>
            <w:bottom w:val="none" w:sz="0" w:space="0" w:color="auto"/>
            <w:right w:val="none" w:sz="0" w:space="0" w:color="auto"/>
          </w:divBdr>
        </w:div>
        <w:div w:id="1721400424">
          <w:marLeft w:val="0"/>
          <w:marRight w:val="0"/>
          <w:marTop w:val="0"/>
          <w:marBottom w:val="0"/>
          <w:divBdr>
            <w:top w:val="none" w:sz="0" w:space="0" w:color="auto"/>
            <w:left w:val="none" w:sz="0" w:space="0" w:color="auto"/>
            <w:bottom w:val="none" w:sz="0" w:space="0" w:color="auto"/>
            <w:right w:val="none" w:sz="0" w:space="0" w:color="auto"/>
          </w:divBdr>
        </w:div>
        <w:div w:id="1760442255">
          <w:marLeft w:val="0"/>
          <w:marRight w:val="0"/>
          <w:marTop w:val="0"/>
          <w:marBottom w:val="0"/>
          <w:divBdr>
            <w:top w:val="none" w:sz="0" w:space="0" w:color="auto"/>
            <w:left w:val="none" w:sz="0" w:space="0" w:color="auto"/>
            <w:bottom w:val="none" w:sz="0" w:space="0" w:color="auto"/>
            <w:right w:val="none" w:sz="0" w:space="0" w:color="auto"/>
          </w:divBdr>
        </w:div>
        <w:div w:id="1778941623">
          <w:marLeft w:val="0"/>
          <w:marRight w:val="0"/>
          <w:marTop w:val="0"/>
          <w:marBottom w:val="0"/>
          <w:divBdr>
            <w:top w:val="none" w:sz="0" w:space="0" w:color="auto"/>
            <w:left w:val="none" w:sz="0" w:space="0" w:color="auto"/>
            <w:bottom w:val="none" w:sz="0" w:space="0" w:color="auto"/>
            <w:right w:val="none" w:sz="0" w:space="0" w:color="auto"/>
          </w:divBdr>
        </w:div>
        <w:div w:id="1789162834">
          <w:marLeft w:val="0"/>
          <w:marRight w:val="0"/>
          <w:marTop w:val="0"/>
          <w:marBottom w:val="0"/>
          <w:divBdr>
            <w:top w:val="none" w:sz="0" w:space="0" w:color="auto"/>
            <w:left w:val="none" w:sz="0" w:space="0" w:color="auto"/>
            <w:bottom w:val="none" w:sz="0" w:space="0" w:color="auto"/>
            <w:right w:val="none" w:sz="0" w:space="0" w:color="auto"/>
          </w:divBdr>
        </w:div>
        <w:div w:id="1789349337">
          <w:marLeft w:val="0"/>
          <w:marRight w:val="0"/>
          <w:marTop w:val="0"/>
          <w:marBottom w:val="0"/>
          <w:divBdr>
            <w:top w:val="none" w:sz="0" w:space="0" w:color="auto"/>
            <w:left w:val="none" w:sz="0" w:space="0" w:color="auto"/>
            <w:bottom w:val="none" w:sz="0" w:space="0" w:color="auto"/>
            <w:right w:val="none" w:sz="0" w:space="0" w:color="auto"/>
          </w:divBdr>
        </w:div>
        <w:div w:id="1828205132">
          <w:marLeft w:val="0"/>
          <w:marRight w:val="0"/>
          <w:marTop w:val="0"/>
          <w:marBottom w:val="0"/>
          <w:divBdr>
            <w:top w:val="none" w:sz="0" w:space="0" w:color="auto"/>
            <w:left w:val="none" w:sz="0" w:space="0" w:color="auto"/>
            <w:bottom w:val="none" w:sz="0" w:space="0" w:color="auto"/>
            <w:right w:val="none" w:sz="0" w:space="0" w:color="auto"/>
          </w:divBdr>
        </w:div>
        <w:div w:id="1869875626">
          <w:marLeft w:val="0"/>
          <w:marRight w:val="0"/>
          <w:marTop w:val="0"/>
          <w:marBottom w:val="0"/>
          <w:divBdr>
            <w:top w:val="none" w:sz="0" w:space="0" w:color="auto"/>
            <w:left w:val="none" w:sz="0" w:space="0" w:color="auto"/>
            <w:bottom w:val="none" w:sz="0" w:space="0" w:color="auto"/>
            <w:right w:val="none" w:sz="0" w:space="0" w:color="auto"/>
          </w:divBdr>
        </w:div>
        <w:div w:id="1885871962">
          <w:marLeft w:val="0"/>
          <w:marRight w:val="0"/>
          <w:marTop w:val="0"/>
          <w:marBottom w:val="0"/>
          <w:divBdr>
            <w:top w:val="none" w:sz="0" w:space="0" w:color="auto"/>
            <w:left w:val="none" w:sz="0" w:space="0" w:color="auto"/>
            <w:bottom w:val="none" w:sz="0" w:space="0" w:color="auto"/>
            <w:right w:val="none" w:sz="0" w:space="0" w:color="auto"/>
          </w:divBdr>
        </w:div>
        <w:div w:id="1957981587">
          <w:marLeft w:val="0"/>
          <w:marRight w:val="0"/>
          <w:marTop w:val="0"/>
          <w:marBottom w:val="0"/>
          <w:divBdr>
            <w:top w:val="none" w:sz="0" w:space="0" w:color="auto"/>
            <w:left w:val="none" w:sz="0" w:space="0" w:color="auto"/>
            <w:bottom w:val="none" w:sz="0" w:space="0" w:color="auto"/>
            <w:right w:val="none" w:sz="0" w:space="0" w:color="auto"/>
          </w:divBdr>
        </w:div>
        <w:div w:id="1967544239">
          <w:marLeft w:val="0"/>
          <w:marRight w:val="0"/>
          <w:marTop w:val="0"/>
          <w:marBottom w:val="0"/>
          <w:divBdr>
            <w:top w:val="none" w:sz="0" w:space="0" w:color="auto"/>
            <w:left w:val="none" w:sz="0" w:space="0" w:color="auto"/>
            <w:bottom w:val="none" w:sz="0" w:space="0" w:color="auto"/>
            <w:right w:val="none" w:sz="0" w:space="0" w:color="auto"/>
          </w:divBdr>
        </w:div>
        <w:div w:id="1981184917">
          <w:marLeft w:val="0"/>
          <w:marRight w:val="0"/>
          <w:marTop w:val="0"/>
          <w:marBottom w:val="0"/>
          <w:divBdr>
            <w:top w:val="none" w:sz="0" w:space="0" w:color="auto"/>
            <w:left w:val="none" w:sz="0" w:space="0" w:color="auto"/>
            <w:bottom w:val="none" w:sz="0" w:space="0" w:color="auto"/>
            <w:right w:val="none" w:sz="0" w:space="0" w:color="auto"/>
          </w:divBdr>
        </w:div>
      </w:divsChild>
    </w:div>
    <w:div w:id="1438939009">
      <w:bodyDiv w:val="1"/>
      <w:marLeft w:val="0"/>
      <w:marRight w:val="0"/>
      <w:marTop w:val="0"/>
      <w:marBottom w:val="0"/>
      <w:divBdr>
        <w:top w:val="none" w:sz="0" w:space="0" w:color="auto"/>
        <w:left w:val="none" w:sz="0" w:space="0" w:color="auto"/>
        <w:bottom w:val="none" w:sz="0" w:space="0" w:color="auto"/>
        <w:right w:val="none" w:sz="0" w:space="0" w:color="auto"/>
      </w:divBdr>
    </w:div>
    <w:div w:id="1440297746">
      <w:bodyDiv w:val="1"/>
      <w:marLeft w:val="0"/>
      <w:marRight w:val="0"/>
      <w:marTop w:val="0"/>
      <w:marBottom w:val="0"/>
      <w:divBdr>
        <w:top w:val="none" w:sz="0" w:space="0" w:color="auto"/>
        <w:left w:val="none" w:sz="0" w:space="0" w:color="auto"/>
        <w:bottom w:val="none" w:sz="0" w:space="0" w:color="auto"/>
        <w:right w:val="none" w:sz="0" w:space="0" w:color="auto"/>
      </w:divBdr>
    </w:div>
    <w:div w:id="1441949131">
      <w:bodyDiv w:val="1"/>
      <w:marLeft w:val="0"/>
      <w:marRight w:val="0"/>
      <w:marTop w:val="0"/>
      <w:marBottom w:val="0"/>
      <w:divBdr>
        <w:top w:val="none" w:sz="0" w:space="0" w:color="auto"/>
        <w:left w:val="none" w:sz="0" w:space="0" w:color="auto"/>
        <w:bottom w:val="none" w:sz="0" w:space="0" w:color="auto"/>
        <w:right w:val="none" w:sz="0" w:space="0" w:color="auto"/>
      </w:divBdr>
    </w:div>
    <w:div w:id="1449737444">
      <w:bodyDiv w:val="1"/>
      <w:marLeft w:val="0"/>
      <w:marRight w:val="0"/>
      <w:marTop w:val="0"/>
      <w:marBottom w:val="0"/>
      <w:divBdr>
        <w:top w:val="none" w:sz="0" w:space="0" w:color="auto"/>
        <w:left w:val="none" w:sz="0" w:space="0" w:color="auto"/>
        <w:bottom w:val="none" w:sz="0" w:space="0" w:color="auto"/>
        <w:right w:val="none" w:sz="0" w:space="0" w:color="auto"/>
      </w:divBdr>
    </w:div>
    <w:div w:id="1449928844">
      <w:bodyDiv w:val="1"/>
      <w:marLeft w:val="0"/>
      <w:marRight w:val="0"/>
      <w:marTop w:val="0"/>
      <w:marBottom w:val="0"/>
      <w:divBdr>
        <w:top w:val="none" w:sz="0" w:space="0" w:color="auto"/>
        <w:left w:val="none" w:sz="0" w:space="0" w:color="auto"/>
        <w:bottom w:val="none" w:sz="0" w:space="0" w:color="auto"/>
        <w:right w:val="none" w:sz="0" w:space="0" w:color="auto"/>
      </w:divBdr>
      <w:divsChild>
        <w:div w:id="269704751">
          <w:marLeft w:val="0"/>
          <w:marRight w:val="0"/>
          <w:marTop w:val="0"/>
          <w:marBottom w:val="0"/>
          <w:divBdr>
            <w:top w:val="none" w:sz="0" w:space="0" w:color="auto"/>
            <w:left w:val="none" w:sz="0" w:space="0" w:color="auto"/>
            <w:bottom w:val="none" w:sz="0" w:space="0" w:color="auto"/>
            <w:right w:val="none" w:sz="0" w:space="0" w:color="auto"/>
          </w:divBdr>
          <w:divsChild>
            <w:div w:id="1066759450">
              <w:marLeft w:val="0"/>
              <w:marRight w:val="0"/>
              <w:marTop w:val="0"/>
              <w:marBottom w:val="0"/>
              <w:divBdr>
                <w:top w:val="none" w:sz="0" w:space="0" w:color="auto"/>
                <w:left w:val="none" w:sz="0" w:space="0" w:color="auto"/>
                <w:bottom w:val="none" w:sz="0" w:space="0" w:color="auto"/>
                <w:right w:val="none" w:sz="0" w:space="0" w:color="auto"/>
              </w:divBdr>
              <w:divsChild>
                <w:div w:id="752047121">
                  <w:marLeft w:val="0"/>
                  <w:marRight w:val="0"/>
                  <w:marTop w:val="0"/>
                  <w:marBottom w:val="0"/>
                  <w:divBdr>
                    <w:top w:val="none" w:sz="0" w:space="0" w:color="auto"/>
                    <w:left w:val="none" w:sz="0" w:space="0" w:color="auto"/>
                    <w:bottom w:val="none" w:sz="0" w:space="0" w:color="auto"/>
                    <w:right w:val="none" w:sz="0" w:space="0" w:color="auto"/>
                  </w:divBdr>
                </w:div>
              </w:divsChild>
            </w:div>
            <w:div w:id="1156187642">
              <w:marLeft w:val="0"/>
              <w:marRight w:val="0"/>
              <w:marTop w:val="0"/>
              <w:marBottom w:val="0"/>
              <w:divBdr>
                <w:top w:val="none" w:sz="0" w:space="0" w:color="auto"/>
                <w:left w:val="none" w:sz="0" w:space="0" w:color="auto"/>
                <w:bottom w:val="none" w:sz="0" w:space="0" w:color="auto"/>
                <w:right w:val="none" w:sz="0" w:space="0" w:color="auto"/>
              </w:divBdr>
              <w:divsChild>
                <w:div w:id="426584825">
                  <w:marLeft w:val="0"/>
                  <w:marRight w:val="0"/>
                  <w:marTop w:val="0"/>
                  <w:marBottom w:val="0"/>
                  <w:divBdr>
                    <w:top w:val="none" w:sz="0" w:space="0" w:color="auto"/>
                    <w:left w:val="none" w:sz="0" w:space="0" w:color="auto"/>
                    <w:bottom w:val="none" w:sz="0" w:space="0" w:color="auto"/>
                    <w:right w:val="none" w:sz="0" w:space="0" w:color="auto"/>
                  </w:divBdr>
                  <w:divsChild>
                    <w:div w:id="1707295836">
                      <w:marLeft w:val="0"/>
                      <w:marRight w:val="0"/>
                      <w:marTop w:val="0"/>
                      <w:marBottom w:val="0"/>
                      <w:divBdr>
                        <w:top w:val="none" w:sz="0" w:space="0" w:color="auto"/>
                        <w:left w:val="none" w:sz="0" w:space="0" w:color="auto"/>
                        <w:bottom w:val="none" w:sz="0" w:space="0" w:color="auto"/>
                        <w:right w:val="none" w:sz="0" w:space="0" w:color="auto"/>
                      </w:divBdr>
                      <w:divsChild>
                        <w:div w:id="13627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8351">
                  <w:marLeft w:val="0"/>
                  <w:marRight w:val="0"/>
                  <w:marTop w:val="0"/>
                  <w:marBottom w:val="0"/>
                  <w:divBdr>
                    <w:top w:val="none" w:sz="0" w:space="0" w:color="auto"/>
                    <w:left w:val="none" w:sz="0" w:space="0" w:color="auto"/>
                    <w:bottom w:val="none" w:sz="0" w:space="0" w:color="auto"/>
                    <w:right w:val="none" w:sz="0" w:space="0" w:color="auto"/>
                  </w:divBdr>
                  <w:divsChild>
                    <w:div w:id="73941800">
                      <w:marLeft w:val="0"/>
                      <w:marRight w:val="0"/>
                      <w:marTop w:val="0"/>
                      <w:marBottom w:val="0"/>
                      <w:divBdr>
                        <w:top w:val="none" w:sz="0" w:space="0" w:color="auto"/>
                        <w:left w:val="none" w:sz="0" w:space="0" w:color="auto"/>
                        <w:bottom w:val="none" w:sz="0" w:space="0" w:color="auto"/>
                        <w:right w:val="none" w:sz="0" w:space="0" w:color="auto"/>
                      </w:divBdr>
                      <w:divsChild>
                        <w:div w:id="1547567297">
                          <w:marLeft w:val="0"/>
                          <w:marRight w:val="0"/>
                          <w:marTop w:val="0"/>
                          <w:marBottom w:val="0"/>
                          <w:divBdr>
                            <w:top w:val="none" w:sz="0" w:space="0" w:color="auto"/>
                            <w:left w:val="none" w:sz="0" w:space="0" w:color="auto"/>
                            <w:bottom w:val="none" w:sz="0" w:space="0" w:color="auto"/>
                            <w:right w:val="none" w:sz="0" w:space="0" w:color="auto"/>
                          </w:divBdr>
                        </w:div>
                      </w:divsChild>
                    </w:div>
                    <w:div w:id="1291352173">
                      <w:marLeft w:val="0"/>
                      <w:marRight w:val="0"/>
                      <w:marTop w:val="0"/>
                      <w:marBottom w:val="0"/>
                      <w:divBdr>
                        <w:top w:val="none" w:sz="0" w:space="0" w:color="auto"/>
                        <w:left w:val="none" w:sz="0" w:space="0" w:color="auto"/>
                        <w:bottom w:val="none" w:sz="0" w:space="0" w:color="auto"/>
                        <w:right w:val="none" w:sz="0" w:space="0" w:color="auto"/>
                      </w:divBdr>
                      <w:divsChild>
                        <w:div w:id="1776628017">
                          <w:marLeft w:val="0"/>
                          <w:marRight w:val="0"/>
                          <w:marTop w:val="0"/>
                          <w:marBottom w:val="0"/>
                          <w:divBdr>
                            <w:top w:val="none" w:sz="0" w:space="0" w:color="auto"/>
                            <w:left w:val="none" w:sz="0" w:space="0" w:color="auto"/>
                            <w:bottom w:val="none" w:sz="0" w:space="0" w:color="auto"/>
                            <w:right w:val="none" w:sz="0" w:space="0" w:color="auto"/>
                          </w:divBdr>
                          <w:divsChild>
                            <w:div w:id="15485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75617">
                      <w:marLeft w:val="0"/>
                      <w:marRight w:val="0"/>
                      <w:marTop w:val="0"/>
                      <w:marBottom w:val="0"/>
                      <w:divBdr>
                        <w:top w:val="none" w:sz="0" w:space="0" w:color="auto"/>
                        <w:left w:val="none" w:sz="0" w:space="0" w:color="auto"/>
                        <w:bottom w:val="none" w:sz="0" w:space="0" w:color="auto"/>
                        <w:right w:val="none" w:sz="0" w:space="0" w:color="auto"/>
                      </w:divBdr>
                      <w:divsChild>
                        <w:div w:id="1127895288">
                          <w:marLeft w:val="0"/>
                          <w:marRight w:val="0"/>
                          <w:marTop w:val="0"/>
                          <w:marBottom w:val="0"/>
                          <w:divBdr>
                            <w:top w:val="none" w:sz="0" w:space="0" w:color="auto"/>
                            <w:left w:val="none" w:sz="0" w:space="0" w:color="auto"/>
                            <w:bottom w:val="none" w:sz="0" w:space="0" w:color="auto"/>
                            <w:right w:val="none" w:sz="0" w:space="0" w:color="auto"/>
                          </w:divBdr>
                          <w:divsChild>
                            <w:div w:id="1527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423">
                      <w:marLeft w:val="0"/>
                      <w:marRight w:val="0"/>
                      <w:marTop w:val="0"/>
                      <w:marBottom w:val="0"/>
                      <w:divBdr>
                        <w:top w:val="none" w:sz="0" w:space="0" w:color="auto"/>
                        <w:left w:val="none" w:sz="0" w:space="0" w:color="auto"/>
                        <w:bottom w:val="none" w:sz="0" w:space="0" w:color="auto"/>
                        <w:right w:val="none" w:sz="0" w:space="0" w:color="auto"/>
                      </w:divBdr>
                      <w:divsChild>
                        <w:div w:id="1438913374">
                          <w:marLeft w:val="0"/>
                          <w:marRight w:val="0"/>
                          <w:marTop w:val="0"/>
                          <w:marBottom w:val="0"/>
                          <w:divBdr>
                            <w:top w:val="none" w:sz="0" w:space="0" w:color="auto"/>
                            <w:left w:val="none" w:sz="0" w:space="0" w:color="auto"/>
                            <w:bottom w:val="none" w:sz="0" w:space="0" w:color="auto"/>
                            <w:right w:val="none" w:sz="0" w:space="0" w:color="auto"/>
                          </w:divBdr>
                          <w:divsChild>
                            <w:div w:id="16000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36425">
                  <w:marLeft w:val="0"/>
                  <w:marRight w:val="0"/>
                  <w:marTop w:val="0"/>
                  <w:marBottom w:val="0"/>
                  <w:divBdr>
                    <w:top w:val="none" w:sz="0" w:space="0" w:color="auto"/>
                    <w:left w:val="none" w:sz="0" w:space="0" w:color="auto"/>
                    <w:bottom w:val="none" w:sz="0" w:space="0" w:color="auto"/>
                    <w:right w:val="none" w:sz="0" w:space="0" w:color="auto"/>
                  </w:divBdr>
                  <w:divsChild>
                    <w:div w:id="388312539">
                      <w:marLeft w:val="0"/>
                      <w:marRight w:val="0"/>
                      <w:marTop w:val="0"/>
                      <w:marBottom w:val="0"/>
                      <w:divBdr>
                        <w:top w:val="none" w:sz="0" w:space="0" w:color="auto"/>
                        <w:left w:val="none" w:sz="0" w:space="0" w:color="auto"/>
                        <w:bottom w:val="none" w:sz="0" w:space="0" w:color="auto"/>
                        <w:right w:val="none" w:sz="0" w:space="0" w:color="auto"/>
                      </w:divBdr>
                      <w:divsChild>
                        <w:div w:id="301733610">
                          <w:marLeft w:val="0"/>
                          <w:marRight w:val="0"/>
                          <w:marTop w:val="0"/>
                          <w:marBottom w:val="0"/>
                          <w:divBdr>
                            <w:top w:val="none" w:sz="0" w:space="0" w:color="auto"/>
                            <w:left w:val="none" w:sz="0" w:space="0" w:color="auto"/>
                            <w:bottom w:val="none" w:sz="0" w:space="0" w:color="auto"/>
                            <w:right w:val="none" w:sz="0" w:space="0" w:color="auto"/>
                          </w:divBdr>
                          <w:divsChild>
                            <w:div w:id="505511131">
                              <w:marLeft w:val="0"/>
                              <w:marRight w:val="0"/>
                              <w:marTop w:val="0"/>
                              <w:marBottom w:val="0"/>
                              <w:divBdr>
                                <w:top w:val="none" w:sz="0" w:space="0" w:color="auto"/>
                                <w:left w:val="none" w:sz="0" w:space="0" w:color="auto"/>
                                <w:bottom w:val="none" w:sz="0" w:space="0" w:color="auto"/>
                                <w:right w:val="none" w:sz="0" w:space="0" w:color="auto"/>
                              </w:divBdr>
                              <w:divsChild>
                                <w:div w:id="15486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6832">
                          <w:marLeft w:val="0"/>
                          <w:marRight w:val="0"/>
                          <w:marTop w:val="0"/>
                          <w:marBottom w:val="0"/>
                          <w:divBdr>
                            <w:top w:val="none" w:sz="0" w:space="0" w:color="auto"/>
                            <w:left w:val="none" w:sz="0" w:space="0" w:color="auto"/>
                            <w:bottom w:val="none" w:sz="0" w:space="0" w:color="auto"/>
                            <w:right w:val="none" w:sz="0" w:space="0" w:color="auto"/>
                          </w:divBdr>
                          <w:divsChild>
                            <w:div w:id="1467158780">
                              <w:marLeft w:val="0"/>
                              <w:marRight w:val="0"/>
                              <w:marTop w:val="0"/>
                              <w:marBottom w:val="0"/>
                              <w:divBdr>
                                <w:top w:val="none" w:sz="0" w:space="0" w:color="auto"/>
                                <w:left w:val="none" w:sz="0" w:space="0" w:color="auto"/>
                                <w:bottom w:val="none" w:sz="0" w:space="0" w:color="auto"/>
                                <w:right w:val="none" w:sz="0" w:space="0" w:color="auto"/>
                              </w:divBdr>
                              <w:divsChild>
                                <w:div w:id="6497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6845">
                          <w:marLeft w:val="0"/>
                          <w:marRight w:val="0"/>
                          <w:marTop w:val="0"/>
                          <w:marBottom w:val="0"/>
                          <w:divBdr>
                            <w:top w:val="none" w:sz="0" w:space="0" w:color="auto"/>
                            <w:left w:val="none" w:sz="0" w:space="0" w:color="auto"/>
                            <w:bottom w:val="none" w:sz="0" w:space="0" w:color="auto"/>
                            <w:right w:val="none" w:sz="0" w:space="0" w:color="auto"/>
                          </w:divBdr>
                          <w:divsChild>
                            <w:div w:id="2127116430">
                              <w:marLeft w:val="0"/>
                              <w:marRight w:val="0"/>
                              <w:marTop w:val="0"/>
                              <w:marBottom w:val="0"/>
                              <w:divBdr>
                                <w:top w:val="none" w:sz="0" w:space="0" w:color="auto"/>
                                <w:left w:val="none" w:sz="0" w:space="0" w:color="auto"/>
                                <w:bottom w:val="none" w:sz="0" w:space="0" w:color="auto"/>
                                <w:right w:val="none" w:sz="0" w:space="0" w:color="auto"/>
                              </w:divBdr>
                              <w:divsChild>
                                <w:div w:id="21363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2158">
                          <w:marLeft w:val="0"/>
                          <w:marRight w:val="0"/>
                          <w:marTop w:val="0"/>
                          <w:marBottom w:val="0"/>
                          <w:divBdr>
                            <w:top w:val="none" w:sz="0" w:space="0" w:color="auto"/>
                            <w:left w:val="none" w:sz="0" w:space="0" w:color="auto"/>
                            <w:bottom w:val="none" w:sz="0" w:space="0" w:color="auto"/>
                            <w:right w:val="none" w:sz="0" w:space="0" w:color="auto"/>
                          </w:divBdr>
                          <w:divsChild>
                            <w:div w:id="2032369144">
                              <w:marLeft w:val="0"/>
                              <w:marRight w:val="0"/>
                              <w:marTop w:val="0"/>
                              <w:marBottom w:val="0"/>
                              <w:divBdr>
                                <w:top w:val="none" w:sz="0" w:space="0" w:color="auto"/>
                                <w:left w:val="none" w:sz="0" w:space="0" w:color="auto"/>
                                <w:bottom w:val="none" w:sz="0" w:space="0" w:color="auto"/>
                                <w:right w:val="none" w:sz="0" w:space="0" w:color="auto"/>
                              </w:divBdr>
                            </w:div>
                          </w:divsChild>
                        </w:div>
                        <w:div w:id="1152256263">
                          <w:marLeft w:val="0"/>
                          <w:marRight w:val="0"/>
                          <w:marTop w:val="0"/>
                          <w:marBottom w:val="0"/>
                          <w:divBdr>
                            <w:top w:val="none" w:sz="0" w:space="0" w:color="auto"/>
                            <w:left w:val="none" w:sz="0" w:space="0" w:color="auto"/>
                            <w:bottom w:val="none" w:sz="0" w:space="0" w:color="auto"/>
                            <w:right w:val="none" w:sz="0" w:space="0" w:color="auto"/>
                          </w:divBdr>
                          <w:divsChild>
                            <w:div w:id="1973241903">
                              <w:marLeft w:val="0"/>
                              <w:marRight w:val="0"/>
                              <w:marTop w:val="0"/>
                              <w:marBottom w:val="0"/>
                              <w:divBdr>
                                <w:top w:val="none" w:sz="0" w:space="0" w:color="auto"/>
                                <w:left w:val="none" w:sz="0" w:space="0" w:color="auto"/>
                                <w:bottom w:val="none" w:sz="0" w:space="0" w:color="auto"/>
                                <w:right w:val="none" w:sz="0" w:space="0" w:color="auto"/>
                              </w:divBdr>
                              <w:divsChild>
                                <w:div w:id="19898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9199">
                          <w:marLeft w:val="0"/>
                          <w:marRight w:val="0"/>
                          <w:marTop w:val="0"/>
                          <w:marBottom w:val="0"/>
                          <w:divBdr>
                            <w:top w:val="none" w:sz="0" w:space="0" w:color="auto"/>
                            <w:left w:val="none" w:sz="0" w:space="0" w:color="auto"/>
                            <w:bottom w:val="none" w:sz="0" w:space="0" w:color="auto"/>
                            <w:right w:val="none" w:sz="0" w:space="0" w:color="auto"/>
                          </w:divBdr>
                          <w:divsChild>
                            <w:div w:id="558983491">
                              <w:marLeft w:val="0"/>
                              <w:marRight w:val="0"/>
                              <w:marTop w:val="0"/>
                              <w:marBottom w:val="0"/>
                              <w:divBdr>
                                <w:top w:val="none" w:sz="0" w:space="0" w:color="auto"/>
                                <w:left w:val="none" w:sz="0" w:space="0" w:color="auto"/>
                                <w:bottom w:val="none" w:sz="0" w:space="0" w:color="auto"/>
                                <w:right w:val="none" w:sz="0" w:space="0" w:color="auto"/>
                              </w:divBdr>
                              <w:divsChild>
                                <w:div w:id="9314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149">
                          <w:marLeft w:val="0"/>
                          <w:marRight w:val="0"/>
                          <w:marTop w:val="0"/>
                          <w:marBottom w:val="0"/>
                          <w:divBdr>
                            <w:top w:val="none" w:sz="0" w:space="0" w:color="auto"/>
                            <w:left w:val="none" w:sz="0" w:space="0" w:color="auto"/>
                            <w:bottom w:val="none" w:sz="0" w:space="0" w:color="auto"/>
                            <w:right w:val="none" w:sz="0" w:space="0" w:color="auto"/>
                          </w:divBdr>
                          <w:divsChild>
                            <w:div w:id="1116369550">
                              <w:marLeft w:val="0"/>
                              <w:marRight w:val="0"/>
                              <w:marTop w:val="0"/>
                              <w:marBottom w:val="0"/>
                              <w:divBdr>
                                <w:top w:val="none" w:sz="0" w:space="0" w:color="auto"/>
                                <w:left w:val="none" w:sz="0" w:space="0" w:color="auto"/>
                                <w:bottom w:val="none" w:sz="0" w:space="0" w:color="auto"/>
                                <w:right w:val="none" w:sz="0" w:space="0" w:color="auto"/>
                              </w:divBdr>
                              <w:divsChild>
                                <w:div w:id="4906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7641">
                      <w:marLeft w:val="0"/>
                      <w:marRight w:val="0"/>
                      <w:marTop w:val="0"/>
                      <w:marBottom w:val="0"/>
                      <w:divBdr>
                        <w:top w:val="none" w:sz="0" w:space="0" w:color="auto"/>
                        <w:left w:val="none" w:sz="0" w:space="0" w:color="auto"/>
                        <w:bottom w:val="none" w:sz="0" w:space="0" w:color="auto"/>
                        <w:right w:val="none" w:sz="0" w:space="0" w:color="auto"/>
                      </w:divBdr>
                      <w:divsChild>
                        <w:div w:id="496045051">
                          <w:marLeft w:val="0"/>
                          <w:marRight w:val="0"/>
                          <w:marTop w:val="0"/>
                          <w:marBottom w:val="0"/>
                          <w:divBdr>
                            <w:top w:val="none" w:sz="0" w:space="0" w:color="auto"/>
                            <w:left w:val="none" w:sz="0" w:space="0" w:color="auto"/>
                            <w:bottom w:val="none" w:sz="0" w:space="0" w:color="auto"/>
                            <w:right w:val="none" w:sz="0" w:space="0" w:color="auto"/>
                          </w:divBdr>
                          <w:divsChild>
                            <w:div w:id="1227837116">
                              <w:marLeft w:val="0"/>
                              <w:marRight w:val="0"/>
                              <w:marTop w:val="0"/>
                              <w:marBottom w:val="0"/>
                              <w:divBdr>
                                <w:top w:val="none" w:sz="0" w:space="0" w:color="auto"/>
                                <w:left w:val="none" w:sz="0" w:space="0" w:color="auto"/>
                                <w:bottom w:val="none" w:sz="0" w:space="0" w:color="auto"/>
                                <w:right w:val="none" w:sz="0" w:space="0" w:color="auto"/>
                              </w:divBdr>
                              <w:divsChild>
                                <w:div w:id="10379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5080">
                          <w:marLeft w:val="0"/>
                          <w:marRight w:val="0"/>
                          <w:marTop w:val="0"/>
                          <w:marBottom w:val="0"/>
                          <w:divBdr>
                            <w:top w:val="none" w:sz="0" w:space="0" w:color="auto"/>
                            <w:left w:val="none" w:sz="0" w:space="0" w:color="auto"/>
                            <w:bottom w:val="none" w:sz="0" w:space="0" w:color="auto"/>
                            <w:right w:val="none" w:sz="0" w:space="0" w:color="auto"/>
                          </w:divBdr>
                          <w:divsChild>
                            <w:div w:id="129055039">
                              <w:marLeft w:val="0"/>
                              <w:marRight w:val="0"/>
                              <w:marTop w:val="0"/>
                              <w:marBottom w:val="0"/>
                              <w:divBdr>
                                <w:top w:val="none" w:sz="0" w:space="0" w:color="auto"/>
                                <w:left w:val="none" w:sz="0" w:space="0" w:color="auto"/>
                                <w:bottom w:val="none" w:sz="0" w:space="0" w:color="auto"/>
                                <w:right w:val="none" w:sz="0" w:space="0" w:color="auto"/>
                              </w:divBdr>
                              <w:divsChild>
                                <w:div w:id="4737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9514">
                          <w:marLeft w:val="0"/>
                          <w:marRight w:val="0"/>
                          <w:marTop w:val="0"/>
                          <w:marBottom w:val="0"/>
                          <w:divBdr>
                            <w:top w:val="none" w:sz="0" w:space="0" w:color="auto"/>
                            <w:left w:val="none" w:sz="0" w:space="0" w:color="auto"/>
                            <w:bottom w:val="none" w:sz="0" w:space="0" w:color="auto"/>
                            <w:right w:val="none" w:sz="0" w:space="0" w:color="auto"/>
                          </w:divBdr>
                          <w:divsChild>
                            <w:div w:id="659425722">
                              <w:marLeft w:val="0"/>
                              <w:marRight w:val="0"/>
                              <w:marTop w:val="0"/>
                              <w:marBottom w:val="0"/>
                              <w:divBdr>
                                <w:top w:val="none" w:sz="0" w:space="0" w:color="auto"/>
                                <w:left w:val="none" w:sz="0" w:space="0" w:color="auto"/>
                                <w:bottom w:val="none" w:sz="0" w:space="0" w:color="auto"/>
                                <w:right w:val="none" w:sz="0" w:space="0" w:color="auto"/>
                              </w:divBdr>
                              <w:divsChild>
                                <w:div w:id="20919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4173">
                          <w:marLeft w:val="0"/>
                          <w:marRight w:val="0"/>
                          <w:marTop w:val="0"/>
                          <w:marBottom w:val="0"/>
                          <w:divBdr>
                            <w:top w:val="none" w:sz="0" w:space="0" w:color="auto"/>
                            <w:left w:val="none" w:sz="0" w:space="0" w:color="auto"/>
                            <w:bottom w:val="none" w:sz="0" w:space="0" w:color="auto"/>
                            <w:right w:val="none" w:sz="0" w:space="0" w:color="auto"/>
                          </w:divBdr>
                          <w:divsChild>
                            <w:div w:id="1118061776">
                              <w:marLeft w:val="0"/>
                              <w:marRight w:val="0"/>
                              <w:marTop w:val="0"/>
                              <w:marBottom w:val="0"/>
                              <w:divBdr>
                                <w:top w:val="none" w:sz="0" w:space="0" w:color="auto"/>
                                <w:left w:val="none" w:sz="0" w:space="0" w:color="auto"/>
                                <w:bottom w:val="none" w:sz="0" w:space="0" w:color="auto"/>
                                <w:right w:val="none" w:sz="0" w:space="0" w:color="auto"/>
                              </w:divBdr>
                              <w:divsChild>
                                <w:div w:id="21452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74435">
                          <w:marLeft w:val="0"/>
                          <w:marRight w:val="0"/>
                          <w:marTop w:val="0"/>
                          <w:marBottom w:val="0"/>
                          <w:divBdr>
                            <w:top w:val="none" w:sz="0" w:space="0" w:color="auto"/>
                            <w:left w:val="none" w:sz="0" w:space="0" w:color="auto"/>
                            <w:bottom w:val="none" w:sz="0" w:space="0" w:color="auto"/>
                            <w:right w:val="none" w:sz="0" w:space="0" w:color="auto"/>
                          </w:divBdr>
                          <w:divsChild>
                            <w:div w:id="1355810012">
                              <w:marLeft w:val="0"/>
                              <w:marRight w:val="0"/>
                              <w:marTop w:val="0"/>
                              <w:marBottom w:val="0"/>
                              <w:divBdr>
                                <w:top w:val="none" w:sz="0" w:space="0" w:color="auto"/>
                                <w:left w:val="none" w:sz="0" w:space="0" w:color="auto"/>
                                <w:bottom w:val="none" w:sz="0" w:space="0" w:color="auto"/>
                                <w:right w:val="none" w:sz="0" w:space="0" w:color="auto"/>
                              </w:divBdr>
                              <w:divsChild>
                                <w:div w:id="11266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3914">
                          <w:marLeft w:val="0"/>
                          <w:marRight w:val="0"/>
                          <w:marTop w:val="0"/>
                          <w:marBottom w:val="0"/>
                          <w:divBdr>
                            <w:top w:val="none" w:sz="0" w:space="0" w:color="auto"/>
                            <w:left w:val="none" w:sz="0" w:space="0" w:color="auto"/>
                            <w:bottom w:val="none" w:sz="0" w:space="0" w:color="auto"/>
                            <w:right w:val="none" w:sz="0" w:space="0" w:color="auto"/>
                          </w:divBdr>
                          <w:divsChild>
                            <w:div w:id="1043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8638">
                      <w:marLeft w:val="0"/>
                      <w:marRight w:val="0"/>
                      <w:marTop w:val="0"/>
                      <w:marBottom w:val="0"/>
                      <w:divBdr>
                        <w:top w:val="none" w:sz="0" w:space="0" w:color="auto"/>
                        <w:left w:val="none" w:sz="0" w:space="0" w:color="auto"/>
                        <w:bottom w:val="none" w:sz="0" w:space="0" w:color="auto"/>
                        <w:right w:val="none" w:sz="0" w:space="0" w:color="auto"/>
                      </w:divBdr>
                      <w:divsChild>
                        <w:div w:id="203717242">
                          <w:marLeft w:val="0"/>
                          <w:marRight w:val="0"/>
                          <w:marTop w:val="0"/>
                          <w:marBottom w:val="0"/>
                          <w:divBdr>
                            <w:top w:val="none" w:sz="0" w:space="0" w:color="auto"/>
                            <w:left w:val="none" w:sz="0" w:space="0" w:color="auto"/>
                            <w:bottom w:val="none" w:sz="0" w:space="0" w:color="auto"/>
                            <w:right w:val="none" w:sz="0" w:space="0" w:color="auto"/>
                          </w:divBdr>
                          <w:divsChild>
                            <w:div w:id="2101561036">
                              <w:marLeft w:val="0"/>
                              <w:marRight w:val="0"/>
                              <w:marTop w:val="0"/>
                              <w:marBottom w:val="0"/>
                              <w:divBdr>
                                <w:top w:val="none" w:sz="0" w:space="0" w:color="auto"/>
                                <w:left w:val="none" w:sz="0" w:space="0" w:color="auto"/>
                                <w:bottom w:val="none" w:sz="0" w:space="0" w:color="auto"/>
                                <w:right w:val="none" w:sz="0" w:space="0" w:color="auto"/>
                              </w:divBdr>
                            </w:div>
                          </w:divsChild>
                        </w:div>
                        <w:div w:id="630289788">
                          <w:marLeft w:val="0"/>
                          <w:marRight w:val="0"/>
                          <w:marTop w:val="0"/>
                          <w:marBottom w:val="0"/>
                          <w:divBdr>
                            <w:top w:val="none" w:sz="0" w:space="0" w:color="auto"/>
                            <w:left w:val="none" w:sz="0" w:space="0" w:color="auto"/>
                            <w:bottom w:val="none" w:sz="0" w:space="0" w:color="auto"/>
                            <w:right w:val="none" w:sz="0" w:space="0" w:color="auto"/>
                          </w:divBdr>
                          <w:divsChild>
                            <w:div w:id="1631550450">
                              <w:marLeft w:val="0"/>
                              <w:marRight w:val="0"/>
                              <w:marTop w:val="0"/>
                              <w:marBottom w:val="0"/>
                              <w:divBdr>
                                <w:top w:val="none" w:sz="0" w:space="0" w:color="auto"/>
                                <w:left w:val="none" w:sz="0" w:space="0" w:color="auto"/>
                                <w:bottom w:val="none" w:sz="0" w:space="0" w:color="auto"/>
                                <w:right w:val="none" w:sz="0" w:space="0" w:color="auto"/>
                              </w:divBdr>
                              <w:divsChild>
                                <w:div w:id="1871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2701">
                          <w:marLeft w:val="0"/>
                          <w:marRight w:val="0"/>
                          <w:marTop w:val="0"/>
                          <w:marBottom w:val="0"/>
                          <w:divBdr>
                            <w:top w:val="none" w:sz="0" w:space="0" w:color="auto"/>
                            <w:left w:val="none" w:sz="0" w:space="0" w:color="auto"/>
                            <w:bottom w:val="none" w:sz="0" w:space="0" w:color="auto"/>
                            <w:right w:val="none" w:sz="0" w:space="0" w:color="auto"/>
                          </w:divBdr>
                          <w:divsChild>
                            <w:div w:id="2105413024">
                              <w:marLeft w:val="0"/>
                              <w:marRight w:val="0"/>
                              <w:marTop w:val="0"/>
                              <w:marBottom w:val="0"/>
                              <w:divBdr>
                                <w:top w:val="none" w:sz="0" w:space="0" w:color="auto"/>
                                <w:left w:val="none" w:sz="0" w:space="0" w:color="auto"/>
                                <w:bottom w:val="none" w:sz="0" w:space="0" w:color="auto"/>
                                <w:right w:val="none" w:sz="0" w:space="0" w:color="auto"/>
                              </w:divBdr>
                              <w:divsChild>
                                <w:div w:id="2389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5346">
                          <w:marLeft w:val="0"/>
                          <w:marRight w:val="0"/>
                          <w:marTop w:val="0"/>
                          <w:marBottom w:val="0"/>
                          <w:divBdr>
                            <w:top w:val="none" w:sz="0" w:space="0" w:color="auto"/>
                            <w:left w:val="none" w:sz="0" w:space="0" w:color="auto"/>
                            <w:bottom w:val="none" w:sz="0" w:space="0" w:color="auto"/>
                            <w:right w:val="none" w:sz="0" w:space="0" w:color="auto"/>
                          </w:divBdr>
                          <w:divsChild>
                            <w:div w:id="1410931247">
                              <w:marLeft w:val="0"/>
                              <w:marRight w:val="0"/>
                              <w:marTop w:val="0"/>
                              <w:marBottom w:val="0"/>
                              <w:divBdr>
                                <w:top w:val="none" w:sz="0" w:space="0" w:color="auto"/>
                                <w:left w:val="none" w:sz="0" w:space="0" w:color="auto"/>
                                <w:bottom w:val="none" w:sz="0" w:space="0" w:color="auto"/>
                                <w:right w:val="none" w:sz="0" w:space="0" w:color="auto"/>
                              </w:divBdr>
                              <w:divsChild>
                                <w:div w:id="13455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7221">
                          <w:marLeft w:val="0"/>
                          <w:marRight w:val="0"/>
                          <w:marTop w:val="0"/>
                          <w:marBottom w:val="0"/>
                          <w:divBdr>
                            <w:top w:val="none" w:sz="0" w:space="0" w:color="auto"/>
                            <w:left w:val="none" w:sz="0" w:space="0" w:color="auto"/>
                            <w:bottom w:val="none" w:sz="0" w:space="0" w:color="auto"/>
                            <w:right w:val="none" w:sz="0" w:space="0" w:color="auto"/>
                          </w:divBdr>
                          <w:divsChild>
                            <w:div w:id="2100245798">
                              <w:marLeft w:val="0"/>
                              <w:marRight w:val="0"/>
                              <w:marTop w:val="0"/>
                              <w:marBottom w:val="0"/>
                              <w:divBdr>
                                <w:top w:val="none" w:sz="0" w:space="0" w:color="auto"/>
                                <w:left w:val="none" w:sz="0" w:space="0" w:color="auto"/>
                                <w:bottom w:val="none" w:sz="0" w:space="0" w:color="auto"/>
                                <w:right w:val="none" w:sz="0" w:space="0" w:color="auto"/>
                              </w:divBdr>
                              <w:divsChild>
                                <w:div w:id="10942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12604">
                      <w:marLeft w:val="0"/>
                      <w:marRight w:val="0"/>
                      <w:marTop w:val="0"/>
                      <w:marBottom w:val="0"/>
                      <w:divBdr>
                        <w:top w:val="none" w:sz="0" w:space="0" w:color="auto"/>
                        <w:left w:val="none" w:sz="0" w:space="0" w:color="auto"/>
                        <w:bottom w:val="none" w:sz="0" w:space="0" w:color="auto"/>
                        <w:right w:val="none" w:sz="0" w:space="0" w:color="auto"/>
                      </w:divBdr>
                      <w:divsChild>
                        <w:div w:id="17432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5135">
                  <w:marLeft w:val="0"/>
                  <w:marRight w:val="0"/>
                  <w:marTop w:val="0"/>
                  <w:marBottom w:val="0"/>
                  <w:divBdr>
                    <w:top w:val="none" w:sz="0" w:space="0" w:color="auto"/>
                    <w:left w:val="none" w:sz="0" w:space="0" w:color="auto"/>
                    <w:bottom w:val="none" w:sz="0" w:space="0" w:color="auto"/>
                    <w:right w:val="none" w:sz="0" w:space="0" w:color="auto"/>
                  </w:divBdr>
                  <w:divsChild>
                    <w:div w:id="780802032">
                      <w:marLeft w:val="0"/>
                      <w:marRight w:val="0"/>
                      <w:marTop w:val="0"/>
                      <w:marBottom w:val="0"/>
                      <w:divBdr>
                        <w:top w:val="none" w:sz="0" w:space="0" w:color="auto"/>
                        <w:left w:val="none" w:sz="0" w:space="0" w:color="auto"/>
                        <w:bottom w:val="none" w:sz="0" w:space="0" w:color="auto"/>
                        <w:right w:val="none" w:sz="0" w:space="0" w:color="auto"/>
                      </w:divBdr>
                      <w:divsChild>
                        <w:div w:id="1363900085">
                          <w:marLeft w:val="0"/>
                          <w:marRight w:val="0"/>
                          <w:marTop w:val="0"/>
                          <w:marBottom w:val="0"/>
                          <w:divBdr>
                            <w:top w:val="none" w:sz="0" w:space="0" w:color="auto"/>
                            <w:left w:val="none" w:sz="0" w:space="0" w:color="auto"/>
                            <w:bottom w:val="none" w:sz="0" w:space="0" w:color="auto"/>
                            <w:right w:val="none" w:sz="0" w:space="0" w:color="auto"/>
                          </w:divBdr>
                        </w:div>
                      </w:divsChild>
                    </w:div>
                    <w:div w:id="1958025313">
                      <w:marLeft w:val="0"/>
                      <w:marRight w:val="0"/>
                      <w:marTop w:val="0"/>
                      <w:marBottom w:val="0"/>
                      <w:divBdr>
                        <w:top w:val="none" w:sz="0" w:space="0" w:color="auto"/>
                        <w:left w:val="none" w:sz="0" w:space="0" w:color="auto"/>
                        <w:bottom w:val="none" w:sz="0" w:space="0" w:color="auto"/>
                        <w:right w:val="none" w:sz="0" w:space="0" w:color="auto"/>
                      </w:divBdr>
                      <w:divsChild>
                        <w:div w:id="9505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76723">
                  <w:marLeft w:val="0"/>
                  <w:marRight w:val="0"/>
                  <w:marTop w:val="0"/>
                  <w:marBottom w:val="0"/>
                  <w:divBdr>
                    <w:top w:val="none" w:sz="0" w:space="0" w:color="auto"/>
                    <w:left w:val="none" w:sz="0" w:space="0" w:color="auto"/>
                    <w:bottom w:val="none" w:sz="0" w:space="0" w:color="auto"/>
                    <w:right w:val="none" w:sz="0" w:space="0" w:color="auto"/>
                  </w:divBdr>
                  <w:divsChild>
                    <w:div w:id="1703163319">
                      <w:marLeft w:val="0"/>
                      <w:marRight w:val="0"/>
                      <w:marTop w:val="0"/>
                      <w:marBottom w:val="0"/>
                      <w:divBdr>
                        <w:top w:val="none" w:sz="0" w:space="0" w:color="auto"/>
                        <w:left w:val="none" w:sz="0" w:space="0" w:color="auto"/>
                        <w:bottom w:val="none" w:sz="0" w:space="0" w:color="auto"/>
                        <w:right w:val="none" w:sz="0" w:space="0" w:color="auto"/>
                      </w:divBdr>
                    </w:div>
                  </w:divsChild>
                </w:div>
                <w:div w:id="1795371817">
                  <w:marLeft w:val="0"/>
                  <w:marRight w:val="0"/>
                  <w:marTop w:val="0"/>
                  <w:marBottom w:val="0"/>
                  <w:divBdr>
                    <w:top w:val="none" w:sz="0" w:space="0" w:color="auto"/>
                    <w:left w:val="none" w:sz="0" w:space="0" w:color="auto"/>
                    <w:bottom w:val="none" w:sz="0" w:space="0" w:color="auto"/>
                    <w:right w:val="none" w:sz="0" w:space="0" w:color="auto"/>
                  </w:divBdr>
                  <w:divsChild>
                    <w:div w:id="998268807">
                      <w:marLeft w:val="0"/>
                      <w:marRight w:val="0"/>
                      <w:marTop w:val="0"/>
                      <w:marBottom w:val="0"/>
                      <w:divBdr>
                        <w:top w:val="none" w:sz="0" w:space="0" w:color="auto"/>
                        <w:left w:val="none" w:sz="0" w:space="0" w:color="auto"/>
                        <w:bottom w:val="none" w:sz="0" w:space="0" w:color="auto"/>
                        <w:right w:val="none" w:sz="0" w:space="0" w:color="auto"/>
                      </w:divBdr>
                      <w:divsChild>
                        <w:div w:id="16986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911">
                  <w:marLeft w:val="0"/>
                  <w:marRight w:val="0"/>
                  <w:marTop w:val="0"/>
                  <w:marBottom w:val="0"/>
                  <w:divBdr>
                    <w:top w:val="none" w:sz="0" w:space="0" w:color="auto"/>
                    <w:left w:val="none" w:sz="0" w:space="0" w:color="auto"/>
                    <w:bottom w:val="none" w:sz="0" w:space="0" w:color="auto"/>
                    <w:right w:val="none" w:sz="0" w:space="0" w:color="auto"/>
                  </w:divBdr>
                  <w:divsChild>
                    <w:div w:id="51857916">
                      <w:marLeft w:val="0"/>
                      <w:marRight w:val="0"/>
                      <w:marTop w:val="0"/>
                      <w:marBottom w:val="0"/>
                      <w:divBdr>
                        <w:top w:val="none" w:sz="0" w:space="0" w:color="auto"/>
                        <w:left w:val="none" w:sz="0" w:space="0" w:color="auto"/>
                        <w:bottom w:val="none" w:sz="0" w:space="0" w:color="auto"/>
                        <w:right w:val="none" w:sz="0" w:space="0" w:color="auto"/>
                      </w:divBdr>
                      <w:divsChild>
                        <w:div w:id="4741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73304">
              <w:marLeft w:val="0"/>
              <w:marRight w:val="0"/>
              <w:marTop w:val="0"/>
              <w:marBottom w:val="0"/>
              <w:divBdr>
                <w:top w:val="none" w:sz="0" w:space="0" w:color="auto"/>
                <w:left w:val="none" w:sz="0" w:space="0" w:color="auto"/>
                <w:bottom w:val="none" w:sz="0" w:space="0" w:color="auto"/>
                <w:right w:val="none" w:sz="0" w:space="0" w:color="auto"/>
              </w:divBdr>
            </w:div>
          </w:divsChild>
        </w:div>
        <w:div w:id="1514103454">
          <w:marLeft w:val="0"/>
          <w:marRight w:val="0"/>
          <w:marTop w:val="0"/>
          <w:marBottom w:val="0"/>
          <w:divBdr>
            <w:top w:val="none" w:sz="0" w:space="0" w:color="auto"/>
            <w:left w:val="none" w:sz="0" w:space="0" w:color="auto"/>
            <w:bottom w:val="none" w:sz="0" w:space="0" w:color="auto"/>
            <w:right w:val="none" w:sz="0" w:space="0" w:color="auto"/>
          </w:divBdr>
          <w:divsChild>
            <w:div w:id="666712460">
              <w:marLeft w:val="0"/>
              <w:marRight w:val="0"/>
              <w:marTop w:val="0"/>
              <w:marBottom w:val="0"/>
              <w:divBdr>
                <w:top w:val="none" w:sz="0" w:space="0" w:color="auto"/>
                <w:left w:val="none" w:sz="0" w:space="0" w:color="auto"/>
                <w:bottom w:val="none" w:sz="0" w:space="0" w:color="auto"/>
                <w:right w:val="none" w:sz="0" w:space="0" w:color="auto"/>
              </w:divBdr>
            </w:div>
            <w:div w:id="892154788">
              <w:marLeft w:val="0"/>
              <w:marRight w:val="0"/>
              <w:marTop w:val="0"/>
              <w:marBottom w:val="0"/>
              <w:divBdr>
                <w:top w:val="none" w:sz="0" w:space="0" w:color="auto"/>
                <w:left w:val="none" w:sz="0" w:space="0" w:color="auto"/>
                <w:bottom w:val="none" w:sz="0" w:space="0" w:color="auto"/>
                <w:right w:val="none" w:sz="0" w:space="0" w:color="auto"/>
              </w:divBdr>
              <w:divsChild>
                <w:div w:id="3035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73275">
      <w:bodyDiv w:val="1"/>
      <w:marLeft w:val="0"/>
      <w:marRight w:val="0"/>
      <w:marTop w:val="0"/>
      <w:marBottom w:val="0"/>
      <w:divBdr>
        <w:top w:val="none" w:sz="0" w:space="0" w:color="auto"/>
        <w:left w:val="none" w:sz="0" w:space="0" w:color="auto"/>
        <w:bottom w:val="none" w:sz="0" w:space="0" w:color="auto"/>
        <w:right w:val="none" w:sz="0" w:space="0" w:color="auto"/>
      </w:divBdr>
    </w:div>
    <w:div w:id="1456754213">
      <w:bodyDiv w:val="1"/>
      <w:marLeft w:val="27"/>
      <w:marRight w:val="27"/>
      <w:marTop w:val="27"/>
      <w:marBottom w:val="27"/>
      <w:divBdr>
        <w:top w:val="none" w:sz="0" w:space="0" w:color="auto"/>
        <w:left w:val="none" w:sz="0" w:space="0" w:color="auto"/>
        <w:bottom w:val="none" w:sz="0" w:space="0" w:color="auto"/>
        <w:right w:val="none" w:sz="0" w:space="0" w:color="auto"/>
      </w:divBdr>
      <w:divsChild>
        <w:div w:id="2032142092">
          <w:marLeft w:val="0"/>
          <w:marRight w:val="0"/>
          <w:marTop w:val="0"/>
          <w:marBottom w:val="0"/>
          <w:divBdr>
            <w:top w:val="none" w:sz="0" w:space="0" w:color="auto"/>
            <w:left w:val="none" w:sz="0" w:space="0" w:color="auto"/>
            <w:bottom w:val="none" w:sz="0" w:space="0" w:color="auto"/>
            <w:right w:val="none" w:sz="0" w:space="0" w:color="auto"/>
          </w:divBdr>
          <w:divsChild>
            <w:div w:id="2109227616">
              <w:marLeft w:val="41"/>
              <w:marRight w:val="41"/>
              <w:marTop w:val="41"/>
              <w:marBottom w:val="41"/>
              <w:divBdr>
                <w:top w:val="none" w:sz="0" w:space="0" w:color="auto"/>
                <w:left w:val="none" w:sz="0" w:space="0" w:color="auto"/>
                <w:bottom w:val="none" w:sz="0" w:space="0" w:color="auto"/>
                <w:right w:val="none" w:sz="0" w:space="0" w:color="auto"/>
              </w:divBdr>
              <w:divsChild>
                <w:div w:id="646469835">
                  <w:marLeft w:val="0"/>
                  <w:marRight w:val="0"/>
                  <w:marTop w:val="0"/>
                  <w:marBottom w:val="0"/>
                  <w:divBdr>
                    <w:top w:val="none" w:sz="0" w:space="0" w:color="auto"/>
                    <w:left w:val="none" w:sz="0" w:space="0" w:color="auto"/>
                    <w:bottom w:val="none" w:sz="0" w:space="0" w:color="auto"/>
                    <w:right w:val="none" w:sz="0" w:space="0" w:color="auto"/>
                  </w:divBdr>
                  <w:divsChild>
                    <w:div w:id="21444059">
                      <w:marLeft w:val="0"/>
                      <w:marRight w:val="0"/>
                      <w:marTop w:val="0"/>
                      <w:marBottom w:val="0"/>
                      <w:divBdr>
                        <w:top w:val="none" w:sz="0" w:space="0" w:color="auto"/>
                        <w:left w:val="none" w:sz="0" w:space="0" w:color="auto"/>
                        <w:bottom w:val="none" w:sz="0" w:space="0" w:color="auto"/>
                        <w:right w:val="none" w:sz="0" w:space="0" w:color="auto"/>
                      </w:divBdr>
                    </w:div>
                    <w:div w:id="54858053">
                      <w:marLeft w:val="0"/>
                      <w:marRight w:val="0"/>
                      <w:marTop w:val="0"/>
                      <w:marBottom w:val="0"/>
                      <w:divBdr>
                        <w:top w:val="none" w:sz="0" w:space="0" w:color="auto"/>
                        <w:left w:val="none" w:sz="0" w:space="0" w:color="auto"/>
                        <w:bottom w:val="none" w:sz="0" w:space="0" w:color="auto"/>
                        <w:right w:val="none" w:sz="0" w:space="0" w:color="auto"/>
                      </w:divBdr>
                    </w:div>
                    <w:div w:id="312100615">
                      <w:marLeft w:val="0"/>
                      <w:marRight w:val="0"/>
                      <w:marTop w:val="0"/>
                      <w:marBottom w:val="0"/>
                      <w:divBdr>
                        <w:top w:val="none" w:sz="0" w:space="0" w:color="auto"/>
                        <w:left w:val="none" w:sz="0" w:space="0" w:color="auto"/>
                        <w:bottom w:val="none" w:sz="0" w:space="0" w:color="auto"/>
                        <w:right w:val="none" w:sz="0" w:space="0" w:color="auto"/>
                      </w:divBdr>
                    </w:div>
                    <w:div w:id="392504263">
                      <w:marLeft w:val="0"/>
                      <w:marRight w:val="0"/>
                      <w:marTop w:val="0"/>
                      <w:marBottom w:val="0"/>
                      <w:divBdr>
                        <w:top w:val="none" w:sz="0" w:space="0" w:color="auto"/>
                        <w:left w:val="none" w:sz="0" w:space="0" w:color="auto"/>
                        <w:bottom w:val="none" w:sz="0" w:space="0" w:color="auto"/>
                        <w:right w:val="none" w:sz="0" w:space="0" w:color="auto"/>
                      </w:divBdr>
                    </w:div>
                    <w:div w:id="536698086">
                      <w:marLeft w:val="0"/>
                      <w:marRight w:val="0"/>
                      <w:marTop w:val="0"/>
                      <w:marBottom w:val="0"/>
                      <w:divBdr>
                        <w:top w:val="none" w:sz="0" w:space="0" w:color="auto"/>
                        <w:left w:val="none" w:sz="0" w:space="0" w:color="auto"/>
                        <w:bottom w:val="none" w:sz="0" w:space="0" w:color="auto"/>
                        <w:right w:val="none" w:sz="0" w:space="0" w:color="auto"/>
                      </w:divBdr>
                    </w:div>
                    <w:div w:id="668100076">
                      <w:marLeft w:val="0"/>
                      <w:marRight w:val="0"/>
                      <w:marTop w:val="0"/>
                      <w:marBottom w:val="0"/>
                      <w:divBdr>
                        <w:top w:val="none" w:sz="0" w:space="0" w:color="auto"/>
                        <w:left w:val="none" w:sz="0" w:space="0" w:color="auto"/>
                        <w:bottom w:val="none" w:sz="0" w:space="0" w:color="auto"/>
                        <w:right w:val="none" w:sz="0" w:space="0" w:color="auto"/>
                      </w:divBdr>
                    </w:div>
                    <w:div w:id="738483906">
                      <w:marLeft w:val="0"/>
                      <w:marRight w:val="0"/>
                      <w:marTop w:val="0"/>
                      <w:marBottom w:val="0"/>
                      <w:divBdr>
                        <w:top w:val="none" w:sz="0" w:space="0" w:color="auto"/>
                        <w:left w:val="none" w:sz="0" w:space="0" w:color="auto"/>
                        <w:bottom w:val="none" w:sz="0" w:space="0" w:color="auto"/>
                        <w:right w:val="none" w:sz="0" w:space="0" w:color="auto"/>
                      </w:divBdr>
                    </w:div>
                    <w:div w:id="961158553">
                      <w:marLeft w:val="0"/>
                      <w:marRight w:val="0"/>
                      <w:marTop w:val="0"/>
                      <w:marBottom w:val="0"/>
                      <w:divBdr>
                        <w:top w:val="none" w:sz="0" w:space="0" w:color="auto"/>
                        <w:left w:val="none" w:sz="0" w:space="0" w:color="auto"/>
                        <w:bottom w:val="none" w:sz="0" w:space="0" w:color="auto"/>
                        <w:right w:val="none" w:sz="0" w:space="0" w:color="auto"/>
                      </w:divBdr>
                    </w:div>
                    <w:div w:id="984968456">
                      <w:marLeft w:val="0"/>
                      <w:marRight w:val="0"/>
                      <w:marTop w:val="0"/>
                      <w:marBottom w:val="0"/>
                      <w:divBdr>
                        <w:top w:val="none" w:sz="0" w:space="0" w:color="auto"/>
                        <w:left w:val="none" w:sz="0" w:space="0" w:color="auto"/>
                        <w:bottom w:val="none" w:sz="0" w:space="0" w:color="auto"/>
                        <w:right w:val="none" w:sz="0" w:space="0" w:color="auto"/>
                      </w:divBdr>
                    </w:div>
                    <w:div w:id="1029450316">
                      <w:marLeft w:val="0"/>
                      <w:marRight w:val="0"/>
                      <w:marTop w:val="0"/>
                      <w:marBottom w:val="0"/>
                      <w:divBdr>
                        <w:top w:val="none" w:sz="0" w:space="0" w:color="auto"/>
                        <w:left w:val="none" w:sz="0" w:space="0" w:color="auto"/>
                        <w:bottom w:val="none" w:sz="0" w:space="0" w:color="auto"/>
                        <w:right w:val="none" w:sz="0" w:space="0" w:color="auto"/>
                      </w:divBdr>
                    </w:div>
                    <w:div w:id="1099376150">
                      <w:marLeft w:val="0"/>
                      <w:marRight w:val="0"/>
                      <w:marTop w:val="0"/>
                      <w:marBottom w:val="0"/>
                      <w:divBdr>
                        <w:top w:val="none" w:sz="0" w:space="0" w:color="auto"/>
                        <w:left w:val="none" w:sz="0" w:space="0" w:color="auto"/>
                        <w:bottom w:val="none" w:sz="0" w:space="0" w:color="auto"/>
                        <w:right w:val="none" w:sz="0" w:space="0" w:color="auto"/>
                      </w:divBdr>
                    </w:div>
                    <w:div w:id="1104348642">
                      <w:marLeft w:val="0"/>
                      <w:marRight w:val="0"/>
                      <w:marTop w:val="0"/>
                      <w:marBottom w:val="0"/>
                      <w:divBdr>
                        <w:top w:val="none" w:sz="0" w:space="0" w:color="auto"/>
                        <w:left w:val="none" w:sz="0" w:space="0" w:color="auto"/>
                        <w:bottom w:val="none" w:sz="0" w:space="0" w:color="auto"/>
                        <w:right w:val="none" w:sz="0" w:space="0" w:color="auto"/>
                      </w:divBdr>
                    </w:div>
                    <w:div w:id="1836994977">
                      <w:marLeft w:val="0"/>
                      <w:marRight w:val="0"/>
                      <w:marTop w:val="0"/>
                      <w:marBottom w:val="0"/>
                      <w:divBdr>
                        <w:top w:val="none" w:sz="0" w:space="0" w:color="auto"/>
                        <w:left w:val="none" w:sz="0" w:space="0" w:color="auto"/>
                        <w:bottom w:val="none" w:sz="0" w:space="0" w:color="auto"/>
                        <w:right w:val="none" w:sz="0" w:space="0" w:color="auto"/>
                      </w:divBdr>
                    </w:div>
                    <w:div w:id="18687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04076">
      <w:bodyDiv w:val="1"/>
      <w:marLeft w:val="0"/>
      <w:marRight w:val="0"/>
      <w:marTop w:val="0"/>
      <w:marBottom w:val="0"/>
      <w:divBdr>
        <w:top w:val="none" w:sz="0" w:space="0" w:color="auto"/>
        <w:left w:val="none" w:sz="0" w:space="0" w:color="auto"/>
        <w:bottom w:val="none" w:sz="0" w:space="0" w:color="auto"/>
        <w:right w:val="none" w:sz="0" w:space="0" w:color="auto"/>
      </w:divBdr>
      <w:divsChild>
        <w:div w:id="586617405">
          <w:marLeft w:val="0"/>
          <w:marRight w:val="0"/>
          <w:marTop w:val="0"/>
          <w:marBottom w:val="0"/>
          <w:divBdr>
            <w:top w:val="none" w:sz="0" w:space="0" w:color="auto"/>
            <w:left w:val="none" w:sz="0" w:space="0" w:color="auto"/>
            <w:bottom w:val="none" w:sz="0" w:space="0" w:color="auto"/>
            <w:right w:val="none" w:sz="0" w:space="0" w:color="auto"/>
          </w:divBdr>
        </w:div>
        <w:div w:id="1894612546">
          <w:marLeft w:val="0"/>
          <w:marRight w:val="0"/>
          <w:marTop w:val="0"/>
          <w:marBottom w:val="0"/>
          <w:divBdr>
            <w:top w:val="none" w:sz="0" w:space="0" w:color="auto"/>
            <w:left w:val="none" w:sz="0" w:space="0" w:color="auto"/>
            <w:bottom w:val="none" w:sz="0" w:space="0" w:color="auto"/>
            <w:right w:val="none" w:sz="0" w:space="0" w:color="auto"/>
          </w:divBdr>
          <w:divsChild>
            <w:div w:id="735667774">
              <w:marLeft w:val="0"/>
              <w:marRight w:val="0"/>
              <w:marTop w:val="0"/>
              <w:marBottom w:val="0"/>
              <w:divBdr>
                <w:top w:val="none" w:sz="0" w:space="0" w:color="auto"/>
                <w:left w:val="none" w:sz="0" w:space="0" w:color="auto"/>
                <w:bottom w:val="none" w:sz="0" w:space="0" w:color="auto"/>
                <w:right w:val="none" w:sz="0" w:space="0" w:color="auto"/>
              </w:divBdr>
              <w:divsChild>
                <w:div w:id="696390255">
                  <w:marLeft w:val="0"/>
                  <w:marRight w:val="0"/>
                  <w:marTop w:val="0"/>
                  <w:marBottom w:val="0"/>
                  <w:divBdr>
                    <w:top w:val="none" w:sz="0" w:space="0" w:color="auto"/>
                    <w:left w:val="none" w:sz="0" w:space="0" w:color="auto"/>
                    <w:bottom w:val="none" w:sz="0" w:space="0" w:color="auto"/>
                    <w:right w:val="none" w:sz="0" w:space="0" w:color="auto"/>
                  </w:divBdr>
                  <w:divsChild>
                    <w:div w:id="51878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88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61606882">
      <w:bodyDiv w:val="1"/>
      <w:marLeft w:val="0"/>
      <w:marRight w:val="0"/>
      <w:marTop w:val="0"/>
      <w:marBottom w:val="0"/>
      <w:divBdr>
        <w:top w:val="none" w:sz="0" w:space="0" w:color="auto"/>
        <w:left w:val="none" w:sz="0" w:space="0" w:color="auto"/>
        <w:bottom w:val="none" w:sz="0" w:space="0" w:color="auto"/>
        <w:right w:val="none" w:sz="0" w:space="0" w:color="auto"/>
      </w:divBdr>
    </w:div>
    <w:div w:id="1466315433">
      <w:bodyDiv w:val="1"/>
      <w:marLeft w:val="0"/>
      <w:marRight w:val="0"/>
      <w:marTop w:val="0"/>
      <w:marBottom w:val="0"/>
      <w:divBdr>
        <w:top w:val="none" w:sz="0" w:space="0" w:color="auto"/>
        <w:left w:val="none" w:sz="0" w:space="0" w:color="auto"/>
        <w:bottom w:val="none" w:sz="0" w:space="0" w:color="auto"/>
        <w:right w:val="none" w:sz="0" w:space="0" w:color="auto"/>
      </w:divBdr>
    </w:div>
    <w:div w:id="1469786764">
      <w:bodyDiv w:val="1"/>
      <w:marLeft w:val="0"/>
      <w:marRight w:val="0"/>
      <w:marTop w:val="0"/>
      <w:marBottom w:val="0"/>
      <w:divBdr>
        <w:top w:val="none" w:sz="0" w:space="0" w:color="auto"/>
        <w:left w:val="none" w:sz="0" w:space="0" w:color="auto"/>
        <w:bottom w:val="none" w:sz="0" w:space="0" w:color="auto"/>
        <w:right w:val="none" w:sz="0" w:space="0" w:color="auto"/>
      </w:divBdr>
      <w:divsChild>
        <w:div w:id="1859460941">
          <w:marLeft w:val="0"/>
          <w:marRight w:val="0"/>
          <w:marTop w:val="0"/>
          <w:marBottom w:val="0"/>
          <w:divBdr>
            <w:top w:val="none" w:sz="0" w:space="0" w:color="auto"/>
            <w:left w:val="none" w:sz="0" w:space="0" w:color="auto"/>
            <w:bottom w:val="none" w:sz="0" w:space="0" w:color="auto"/>
            <w:right w:val="none" w:sz="0" w:space="0" w:color="auto"/>
          </w:divBdr>
        </w:div>
        <w:div w:id="1966883674">
          <w:marLeft w:val="0"/>
          <w:marRight w:val="0"/>
          <w:marTop w:val="0"/>
          <w:marBottom w:val="0"/>
          <w:divBdr>
            <w:top w:val="none" w:sz="0" w:space="0" w:color="auto"/>
            <w:left w:val="none" w:sz="0" w:space="0" w:color="auto"/>
            <w:bottom w:val="none" w:sz="0" w:space="0" w:color="auto"/>
            <w:right w:val="none" w:sz="0" w:space="0" w:color="auto"/>
          </w:divBdr>
        </w:div>
      </w:divsChild>
    </w:div>
    <w:div w:id="1475366179">
      <w:bodyDiv w:val="1"/>
      <w:marLeft w:val="27"/>
      <w:marRight w:val="27"/>
      <w:marTop w:val="27"/>
      <w:marBottom w:val="27"/>
      <w:divBdr>
        <w:top w:val="none" w:sz="0" w:space="0" w:color="auto"/>
        <w:left w:val="none" w:sz="0" w:space="0" w:color="auto"/>
        <w:bottom w:val="none" w:sz="0" w:space="0" w:color="auto"/>
        <w:right w:val="none" w:sz="0" w:space="0" w:color="auto"/>
      </w:divBdr>
      <w:divsChild>
        <w:div w:id="1920628013">
          <w:marLeft w:val="0"/>
          <w:marRight w:val="0"/>
          <w:marTop w:val="0"/>
          <w:marBottom w:val="0"/>
          <w:divBdr>
            <w:top w:val="none" w:sz="0" w:space="0" w:color="auto"/>
            <w:left w:val="none" w:sz="0" w:space="0" w:color="auto"/>
            <w:bottom w:val="none" w:sz="0" w:space="0" w:color="auto"/>
            <w:right w:val="none" w:sz="0" w:space="0" w:color="auto"/>
          </w:divBdr>
          <w:divsChild>
            <w:div w:id="107706783">
              <w:marLeft w:val="41"/>
              <w:marRight w:val="41"/>
              <w:marTop w:val="41"/>
              <w:marBottom w:val="41"/>
              <w:divBdr>
                <w:top w:val="none" w:sz="0" w:space="0" w:color="auto"/>
                <w:left w:val="none" w:sz="0" w:space="0" w:color="auto"/>
                <w:bottom w:val="none" w:sz="0" w:space="0" w:color="auto"/>
                <w:right w:val="none" w:sz="0" w:space="0" w:color="auto"/>
              </w:divBdr>
              <w:divsChild>
                <w:div w:id="530261772">
                  <w:marLeft w:val="0"/>
                  <w:marRight w:val="0"/>
                  <w:marTop w:val="0"/>
                  <w:marBottom w:val="0"/>
                  <w:divBdr>
                    <w:top w:val="none" w:sz="0" w:space="0" w:color="auto"/>
                    <w:left w:val="none" w:sz="0" w:space="0" w:color="auto"/>
                    <w:bottom w:val="none" w:sz="0" w:space="0" w:color="auto"/>
                    <w:right w:val="none" w:sz="0" w:space="0" w:color="auto"/>
                  </w:divBdr>
                  <w:divsChild>
                    <w:div w:id="150486444">
                      <w:marLeft w:val="0"/>
                      <w:marRight w:val="0"/>
                      <w:marTop w:val="0"/>
                      <w:marBottom w:val="0"/>
                      <w:divBdr>
                        <w:top w:val="none" w:sz="0" w:space="0" w:color="auto"/>
                        <w:left w:val="none" w:sz="0" w:space="0" w:color="auto"/>
                        <w:bottom w:val="none" w:sz="0" w:space="0" w:color="auto"/>
                        <w:right w:val="none" w:sz="0" w:space="0" w:color="auto"/>
                      </w:divBdr>
                    </w:div>
                    <w:div w:id="188875836">
                      <w:marLeft w:val="0"/>
                      <w:marRight w:val="0"/>
                      <w:marTop w:val="0"/>
                      <w:marBottom w:val="0"/>
                      <w:divBdr>
                        <w:top w:val="none" w:sz="0" w:space="0" w:color="auto"/>
                        <w:left w:val="none" w:sz="0" w:space="0" w:color="auto"/>
                        <w:bottom w:val="none" w:sz="0" w:space="0" w:color="auto"/>
                        <w:right w:val="none" w:sz="0" w:space="0" w:color="auto"/>
                      </w:divBdr>
                    </w:div>
                    <w:div w:id="337584670">
                      <w:marLeft w:val="0"/>
                      <w:marRight w:val="0"/>
                      <w:marTop w:val="0"/>
                      <w:marBottom w:val="0"/>
                      <w:divBdr>
                        <w:top w:val="none" w:sz="0" w:space="0" w:color="auto"/>
                        <w:left w:val="none" w:sz="0" w:space="0" w:color="auto"/>
                        <w:bottom w:val="none" w:sz="0" w:space="0" w:color="auto"/>
                        <w:right w:val="none" w:sz="0" w:space="0" w:color="auto"/>
                      </w:divBdr>
                    </w:div>
                    <w:div w:id="423960952">
                      <w:marLeft w:val="0"/>
                      <w:marRight w:val="0"/>
                      <w:marTop w:val="0"/>
                      <w:marBottom w:val="0"/>
                      <w:divBdr>
                        <w:top w:val="none" w:sz="0" w:space="0" w:color="auto"/>
                        <w:left w:val="none" w:sz="0" w:space="0" w:color="auto"/>
                        <w:bottom w:val="none" w:sz="0" w:space="0" w:color="auto"/>
                        <w:right w:val="none" w:sz="0" w:space="0" w:color="auto"/>
                      </w:divBdr>
                    </w:div>
                    <w:div w:id="888105930">
                      <w:marLeft w:val="0"/>
                      <w:marRight w:val="0"/>
                      <w:marTop w:val="0"/>
                      <w:marBottom w:val="0"/>
                      <w:divBdr>
                        <w:top w:val="none" w:sz="0" w:space="0" w:color="auto"/>
                        <w:left w:val="none" w:sz="0" w:space="0" w:color="auto"/>
                        <w:bottom w:val="none" w:sz="0" w:space="0" w:color="auto"/>
                        <w:right w:val="none" w:sz="0" w:space="0" w:color="auto"/>
                      </w:divBdr>
                    </w:div>
                    <w:div w:id="1480996888">
                      <w:marLeft w:val="0"/>
                      <w:marRight w:val="0"/>
                      <w:marTop w:val="0"/>
                      <w:marBottom w:val="0"/>
                      <w:divBdr>
                        <w:top w:val="none" w:sz="0" w:space="0" w:color="auto"/>
                        <w:left w:val="none" w:sz="0" w:space="0" w:color="auto"/>
                        <w:bottom w:val="none" w:sz="0" w:space="0" w:color="auto"/>
                        <w:right w:val="none" w:sz="0" w:space="0" w:color="auto"/>
                      </w:divBdr>
                    </w:div>
                    <w:div w:id="1589539199">
                      <w:marLeft w:val="0"/>
                      <w:marRight w:val="0"/>
                      <w:marTop w:val="0"/>
                      <w:marBottom w:val="0"/>
                      <w:divBdr>
                        <w:top w:val="none" w:sz="0" w:space="0" w:color="auto"/>
                        <w:left w:val="none" w:sz="0" w:space="0" w:color="auto"/>
                        <w:bottom w:val="none" w:sz="0" w:space="0" w:color="auto"/>
                        <w:right w:val="none" w:sz="0" w:space="0" w:color="auto"/>
                      </w:divBdr>
                    </w:div>
                    <w:div w:id="1967006823">
                      <w:marLeft w:val="0"/>
                      <w:marRight w:val="0"/>
                      <w:marTop w:val="0"/>
                      <w:marBottom w:val="0"/>
                      <w:divBdr>
                        <w:top w:val="none" w:sz="0" w:space="0" w:color="auto"/>
                        <w:left w:val="none" w:sz="0" w:space="0" w:color="auto"/>
                        <w:bottom w:val="none" w:sz="0" w:space="0" w:color="auto"/>
                        <w:right w:val="none" w:sz="0" w:space="0" w:color="auto"/>
                      </w:divBdr>
                    </w:div>
                    <w:div w:id="1993830401">
                      <w:marLeft w:val="0"/>
                      <w:marRight w:val="0"/>
                      <w:marTop w:val="0"/>
                      <w:marBottom w:val="0"/>
                      <w:divBdr>
                        <w:top w:val="none" w:sz="0" w:space="0" w:color="auto"/>
                        <w:left w:val="none" w:sz="0" w:space="0" w:color="auto"/>
                        <w:bottom w:val="none" w:sz="0" w:space="0" w:color="auto"/>
                        <w:right w:val="none" w:sz="0" w:space="0" w:color="auto"/>
                      </w:divBdr>
                    </w:div>
                    <w:div w:id="21038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82517">
      <w:bodyDiv w:val="1"/>
      <w:marLeft w:val="0"/>
      <w:marRight w:val="0"/>
      <w:marTop w:val="0"/>
      <w:marBottom w:val="0"/>
      <w:divBdr>
        <w:top w:val="none" w:sz="0" w:space="0" w:color="auto"/>
        <w:left w:val="none" w:sz="0" w:space="0" w:color="auto"/>
        <w:bottom w:val="none" w:sz="0" w:space="0" w:color="auto"/>
        <w:right w:val="none" w:sz="0" w:space="0" w:color="auto"/>
      </w:divBdr>
      <w:divsChild>
        <w:div w:id="852111799">
          <w:marLeft w:val="0"/>
          <w:marRight w:val="0"/>
          <w:marTop w:val="0"/>
          <w:marBottom w:val="0"/>
          <w:divBdr>
            <w:top w:val="none" w:sz="0" w:space="0" w:color="auto"/>
            <w:left w:val="none" w:sz="0" w:space="0" w:color="auto"/>
            <w:bottom w:val="none" w:sz="0" w:space="0" w:color="auto"/>
            <w:right w:val="none" w:sz="0" w:space="0" w:color="auto"/>
          </w:divBdr>
        </w:div>
      </w:divsChild>
    </w:div>
    <w:div w:id="1476794985">
      <w:bodyDiv w:val="1"/>
      <w:marLeft w:val="27"/>
      <w:marRight w:val="27"/>
      <w:marTop w:val="27"/>
      <w:marBottom w:val="27"/>
      <w:divBdr>
        <w:top w:val="none" w:sz="0" w:space="0" w:color="auto"/>
        <w:left w:val="none" w:sz="0" w:space="0" w:color="auto"/>
        <w:bottom w:val="none" w:sz="0" w:space="0" w:color="auto"/>
        <w:right w:val="none" w:sz="0" w:space="0" w:color="auto"/>
      </w:divBdr>
      <w:divsChild>
        <w:div w:id="155923402">
          <w:marLeft w:val="0"/>
          <w:marRight w:val="0"/>
          <w:marTop w:val="0"/>
          <w:marBottom w:val="0"/>
          <w:divBdr>
            <w:top w:val="none" w:sz="0" w:space="0" w:color="auto"/>
            <w:left w:val="none" w:sz="0" w:space="0" w:color="auto"/>
            <w:bottom w:val="none" w:sz="0" w:space="0" w:color="auto"/>
            <w:right w:val="none" w:sz="0" w:space="0" w:color="auto"/>
          </w:divBdr>
          <w:divsChild>
            <w:div w:id="910819972">
              <w:marLeft w:val="41"/>
              <w:marRight w:val="41"/>
              <w:marTop w:val="41"/>
              <w:marBottom w:val="41"/>
              <w:divBdr>
                <w:top w:val="none" w:sz="0" w:space="0" w:color="auto"/>
                <w:left w:val="none" w:sz="0" w:space="0" w:color="auto"/>
                <w:bottom w:val="none" w:sz="0" w:space="0" w:color="auto"/>
                <w:right w:val="none" w:sz="0" w:space="0" w:color="auto"/>
              </w:divBdr>
              <w:divsChild>
                <w:div w:id="1202280155">
                  <w:marLeft w:val="0"/>
                  <w:marRight w:val="0"/>
                  <w:marTop w:val="0"/>
                  <w:marBottom w:val="0"/>
                  <w:divBdr>
                    <w:top w:val="none" w:sz="0" w:space="0" w:color="auto"/>
                    <w:left w:val="none" w:sz="0" w:space="0" w:color="auto"/>
                    <w:bottom w:val="none" w:sz="0" w:space="0" w:color="auto"/>
                    <w:right w:val="none" w:sz="0" w:space="0" w:color="auto"/>
                  </w:divBdr>
                  <w:divsChild>
                    <w:div w:id="245849824">
                      <w:marLeft w:val="163"/>
                      <w:marRight w:val="0"/>
                      <w:marTop w:val="0"/>
                      <w:marBottom w:val="0"/>
                      <w:divBdr>
                        <w:top w:val="none" w:sz="0" w:space="0" w:color="auto"/>
                        <w:left w:val="none" w:sz="0" w:space="0" w:color="auto"/>
                        <w:bottom w:val="none" w:sz="0" w:space="0" w:color="auto"/>
                        <w:right w:val="none" w:sz="0" w:space="0" w:color="auto"/>
                      </w:divBdr>
                    </w:div>
                    <w:div w:id="249433187">
                      <w:marLeft w:val="163"/>
                      <w:marRight w:val="0"/>
                      <w:marTop w:val="0"/>
                      <w:marBottom w:val="0"/>
                      <w:divBdr>
                        <w:top w:val="none" w:sz="0" w:space="0" w:color="auto"/>
                        <w:left w:val="none" w:sz="0" w:space="0" w:color="auto"/>
                        <w:bottom w:val="none" w:sz="0" w:space="0" w:color="auto"/>
                        <w:right w:val="none" w:sz="0" w:space="0" w:color="auto"/>
                      </w:divBdr>
                    </w:div>
                    <w:div w:id="428237132">
                      <w:marLeft w:val="163"/>
                      <w:marRight w:val="0"/>
                      <w:marTop w:val="0"/>
                      <w:marBottom w:val="0"/>
                      <w:divBdr>
                        <w:top w:val="none" w:sz="0" w:space="0" w:color="auto"/>
                        <w:left w:val="none" w:sz="0" w:space="0" w:color="auto"/>
                        <w:bottom w:val="none" w:sz="0" w:space="0" w:color="auto"/>
                        <w:right w:val="none" w:sz="0" w:space="0" w:color="auto"/>
                      </w:divBdr>
                    </w:div>
                    <w:div w:id="439377366">
                      <w:marLeft w:val="163"/>
                      <w:marRight w:val="0"/>
                      <w:marTop w:val="0"/>
                      <w:marBottom w:val="0"/>
                      <w:divBdr>
                        <w:top w:val="none" w:sz="0" w:space="0" w:color="auto"/>
                        <w:left w:val="none" w:sz="0" w:space="0" w:color="auto"/>
                        <w:bottom w:val="none" w:sz="0" w:space="0" w:color="auto"/>
                        <w:right w:val="none" w:sz="0" w:space="0" w:color="auto"/>
                      </w:divBdr>
                    </w:div>
                    <w:div w:id="492916213">
                      <w:marLeft w:val="0"/>
                      <w:marRight w:val="0"/>
                      <w:marTop w:val="0"/>
                      <w:marBottom w:val="0"/>
                      <w:divBdr>
                        <w:top w:val="none" w:sz="0" w:space="0" w:color="auto"/>
                        <w:left w:val="none" w:sz="0" w:space="0" w:color="auto"/>
                        <w:bottom w:val="none" w:sz="0" w:space="0" w:color="auto"/>
                        <w:right w:val="none" w:sz="0" w:space="0" w:color="auto"/>
                      </w:divBdr>
                    </w:div>
                    <w:div w:id="532888890">
                      <w:marLeft w:val="326"/>
                      <w:marRight w:val="0"/>
                      <w:marTop w:val="0"/>
                      <w:marBottom w:val="0"/>
                      <w:divBdr>
                        <w:top w:val="none" w:sz="0" w:space="0" w:color="auto"/>
                        <w:left w:val="none" w:sz="0" w:space="0" w:color="auto"/>
                        <w:bottom w:val="none" w:sz="0" w:space="0" w:color="auto"/>
                        <w:right w:val="none" w:sz="0" w:space="0" w:color="auto"/>
                      </w:divBdr>
                    </w:div>
                    <w:div w:id="639966695">
                      <w:marLeft w:val="163"/>
                      <w:marRight w:val="0"/>
                      <w:marTop w:val="0"/>
                      <w:marBottom w:val="0"/>
                      <w:divBdr>
                        <w:top w:val="none" w:sz="0" w:space="0" w:color="auto"/>
                        <w:left w:val="none" w:sz="0" w:space="0" w:color="auto"/>
                        <w:bottom w:val="none" w:sz="0" w:space="0" w:color="auto"/>
                        <w:right w:val="none" w:sz="0" w:space="0" w:color="auto"/>
                      </w:divBdr>
                    </w:div>
                    <w:div w:id="757557727">
                      <w:marLeft w:val="163"/>
                      <w:marRight w:val="0"/>
                      <w:marTop w:val="0"/>
                      <w:marBottom w:val="0"/>
                      <w:divBdr>
                        <w:top w:val="none" w:sz="0" w:space="0" w:color="auto"/>
                        <w:left w:val="none" w:sz="0" w:space="0" w:color="auto"/>
                        <w:bottom w:val="none" w:sz="0" w:space="0" w:color="auto"/>
                        <w:right w:val="none" w:sz="0" w:space="0" w:color="auto"/>
                      </w:divBdr>
                    </w:div>
                    <w:div w:id="787964803">
                      <w:marLeft w:val="163"/>
                      <w:marRight w:val="0"/>
                      <w:marTop w:val="0"/>
                      <w:marBottom w:val="0"/>
                      <w:divBdr>
                        <w:top w:val="none" w:sz="0" w:space="0" w:color="auto"/>
                        <w:left w:val="none" w:sz="0" w:space="0" w:color="auto"/>
                        <w:bottom w:val="none" w:sz="0" w:space="0" w:color="auto"/>
                        <w:right w:val="none" w:sz="0" w:space="0" w:color="auto"/>
                      </w:divBdr>
                    </w:div>
                    <w:div w:id="872301272">
                      <w:marLeft w:val="163"/>
                      <w:marRight w:val="0"/>
                      <w:marTop w:val="0"/>
                      <w:marBottom w:val="0"/>
                      <w:divBdr>
                        <w:top w:val="none" w:sz="0" w:space="0" w:color="auto"/>
                        <w:left w:val="none" w:sz="0" w:space="0" w:color="auto"/>
                        <w:bottom w:val="none" w:sz="0" w:space="0" w:color="auto"/>
                        <w:right w:val="none" w:sz="0" w:space="0" w:color="auto"/>
                      </w:divBdr>
                    </w:div>
                    <w:div w:id="998659332">
                      <w:marLeft w:val="163"/>
                      <w:marRight w:val="0"/>
                      <w:marTop w:val="0"/>
                      <w:marBottom w:val="0"/>
                      <w:divBdr>
                        <w:top w:val="none" w:sz="0" w:space="0" w:color="auto"/>
                        <w:left w:val="none" w:sz="0" w:space="0" w:color="auto"/>
                        <w:bottom w:val="none" w:sz="0" w:space="0" w:color="auto"/>
                        <w:right w:val="none" w:sz="0" w:space="0" w:color="auto"/>
                      </w:divBdr>
                    </w:div>
                    <w:div w:id="1046225022">
                      <w:marLeft w:val="163"/>
                      <w:marRight w:val="0"/>
                      <w:marTop w:val="0"/>
                      <w:marBottom w:val="0"/>
                      <w:divBdr>
                        <w:top w:val="none" w:sz="0" w:space="0" w:color="auto"/>
                        <w:left w:val="none" w:sz="0" w:space="0" w:color="auto"/>
                        <w:bottom w:val="none" w:sz="0" w:space="0" w:color="auto"/>
                        <w:right w:val="none" w:sz="0" w:space="0" w:color="auto"/>
                      </w:divBdr>
                    </w:div>
                    <w:div w:id="1067873479">
                      <w:marLeft w:val="163"/>
                      <w:marRight w:val="0"/>
                      <w:marTop w:val="0"/>
                      <w:marBottom w:val="0"/>
                      <w:divBdr>
                        <w:top w:val="none" w:sz="0" w:space="0" w:color="auto"/>
                        <w:left w:val="none" w:sz="0" w:space="0" w:color="auto"/>
                        <w:bottom w:val="none" w:sz="0" w:space="0" w:color="auto"/>
                        <w:right w:val="none" w:sz="0" w:space="0" w:color="auto"/>
                      </w:divBdr>
                    </w:div>
                    <w:div w:id="1181240798">
                      <w:marLeft w:val="0"/>
                      <w:marRight w:val="0"/>
                      <w:marTop w:val="0"/>
                      <w:marBottom w:val="0"/>
                      <w:divBdr>
                        <w:top w:val="none" w:sz="0" w:space="0" w:color="auto"/>
                        <w:left w:val="none" w:sz="0" w:space="0" w:color="auto"/>
                        <w:bottom w:val="none" w:sz="0" w:space="0" w:color="auto"/>
                        <w:right w:val="none" w:sz="0" w:space="0" w:color="auto"/>
                      </w:divBdr>
                      <w:divsChild>
                        <w:div w:id="1847474896">
                          <w:marLeft w:val="0"/>
                          <w:marRight w:val="0"/>
                          <w:marTop w:val="0"/>
                          <w:marBottom w:val="0"/>
                          <w:divBdr>
                            <w:top w:val="none" w:sz="0" w:space="0" w:color="auto"/>
                            <w:left w:val="none" w:sz="0" w:space="0" w:color="auto"/>
                            <w:bottom w:val="none" w:sz="0" w:space="0" w:color="auto"/>
                            <w:right w:val="none" w:sz="0" w:space="0" w:color="auto"/>
                          </w:divBdr>
                        </w:div>
                      </w:divsChild>
                    </w:div>
                    <w:div w:id="1186216629">
                      <w:marLeft w:val="163"/>
                      <w:marRight w:val="0"/>
                      <w:marTop w:val="0"/>
                      <w:marBottom w:val="0"/>
                      <w:divBdr>
                        <w:top w:val="none" w:sz="0" w:space="0" w:color="auto"/>
                        <w:left w:val="none" w:sz="0" w:space="0" w:color="auto"/>
                        <w:bottom w:val="none" w:sz="0" w:space="0" w:color="auto"/>
                        <w:right w:val="none" w:sz="0" w:space="0" w:color="auto"/>
                      </w:divBdr>
                    </w:div>
                    <w:div w:id="1213614767">
                      <w:marLeft w:val="163"/>
                      <w:marRight w:val="0"/>
                      <w:marTop w:val="0"/>
                      <w:marBottom w:val="0"/>
                      <w:divBdr>
                        <w:top w:val="none" w:sz="0" w:space="0" w:color="auto"/>
                        <w:left w:val="none" w:sz="0" w:space="0" w:color="auto"/>
                        <w:bottom w:val="none" w:sz="0" w:space="0" w:color="auto"/>
                        <w:right w:val="none" w:sz="0" w:space="0" w:color="auto"/>
                      </w:divBdr>
                    </w:div>
                    <w:div w:id="1228298928">
                      <w:marLeft w:val="163"/>
                      <w:marRight w:val="0"/>
                      <w:marTop w:val="0"/>
                      <w:marBottom w:val="0"/>
                      <w:divBdr>
                        <w:top w:val="none" w:sz="0" w:space="0" w:color="auto"/>
                        <w:left w:val="none" w:sz="0" w:space="0" w:color="auto"/>
                        <w:bottom w:val="none" w:sz="0" w:space="0" w:color="auto"/>
                        <w:right w:val="none" w:sz="0" w:space="0" w:color="auto"/>
                      </w:divBdr>
                    </w:div>
                    <w:div w:id="1289169081">
                      <w:marLeft w:val="326"/>
                      <w:marRight w:val="0"/>
                      <w:marTop w:val="0"/>
                      <w:marBottom w:val="0"/>
                      <w:divBdr>
                        <w:top w:val="none" w:sz="0" w:space="0" w:color="auto"/>
                        <w:left w:val="none" w:sz="0" w:space="0" w:color="auto"/>
                        <w:bottom w:val="none" w:sz="0" w:space="0" w:color="auto"/>
                        <w:right w:val="none" w:sz="0" w:space="0" w:color="auto"/>
                      </w:divBdr>
                    </w:div>
                    <w:div w:id="1311515753">
                      <w:marLeft w:val="163"/>
                      <w:marRight w:val="0"/>
                      <w:marTop w:val="0"/>
                      <w:marBottom w:val="0"/>
                      <w:divBdr>
                        <w:top w:val="none" w:sz="0" w:space="0" w:color="auto"/>
                        <w:left w:val="none" w:sz="0" w:space="0" w:color="auto"/>
                        <w:bottom w:val="none" w:sz="0" w:space="0" w:color="auto"/>
                        <w:right w:val="none" w:sz="0" w:space="0" w:color="auto"/>
                      </w:divBdr>
                    </w:div>
                    <w:div w:id="1398553633">
                      <w:marLeft w:val="0"/>
                      <w:marRight w:val="0"/>
                      <w:marTop w:val="0"/>
                      <w:marBottom w:val="0"/>
                      <w:divBdr>
                        <w:top w:val="none" w:sz="0" w:space="0" w:color="auto"/>
                        <w:left w:val="none" w:sz="0" w:space="0" w:color="auto"/>
                        <w:bottom w:val="none" w:sz="0" w:space="0" w:color="auto"/>
                        <w:right w:val="none" w:sz="0" w:space="0" w:color="auto"/>
                      </w:divBdr>
                    </w:div>
                    <w:div w:id="1496415211">
                      <w:marLeft w:val="163"/>
                      <w:marRight w:val="0"/>
                      <w:marTop w:val="0"/>
                      <w:marBottom w:val="0"/>
                      <w:divBdr>
                        <w:top w:val="none" w:sz="0" w:space="0" w:color="auto"/>
                        <w:left w:val="none" w:sz="0" w:space="0" w:color="auto"/>
                        <w:bottom w:val="none" w:sz="0" w:space="0" w:color="auto"/>
                        <w:right w:val="none" w:sz="0" w:space="0" w:color="auto"/>
                      </w:divBdr>
                    </w:div>
                    <w:div w:id="1503543409">
                      <w:marLeft w:val="163"/>
                      <w:marRight w:val="0"/>
                      <w:marTop w:val="0"/>
                      <w:marBottom w:val="0"/>
                      <w:divBdr>
                        <w:top w:val="none" w:sz="0" w:space="0" w:color="auto"/>
                        <w:left w:val="none" w:sz="0" w:space="0" w:color="auto"/>
                        <w:bottom w:val="none" w:sz="0" w:space="0" w:color="auto"/>
                        <w:right w:val="none" w:sz="0" w:space="0" w:color="auto"/>
                      </w:divBdr>
                    </w:div>
                    <w:div w:id="1549145374">
                      <w:marLeft w:val="326"/>
                      <w:marRight w:val="0"/>
                      <w:marTop w:val="0"/>
                      <w:marBottom w:val="0"/>
                      <w:divBdr>
                        <w:top w:val="none" w:sz="0" w:space="0" w:color="auto"/>
                        <w:left w:val="none" w:sz="0" w:space="0" w:color="auto"/>
                        <w:bottom w:val="none" w:sz="0" w:space="0" w:color="auto"/>
                        <w:right w:val="none" w:sz="0" w:space="0" w:color="auto"/>
                      </w:divBdr>
                    </w:div>
                    <w:div w:id="1564175721">
                      <w:marLeft w:val="163"/>
                      <w:marRight w:val="0"/>
                      <w:marTop w:val="0"/>
                      <w:marBottom w:val="0"/>
                      <w:divBdr>
                        <w:top w:val="none" w:sz="0" w:space="0" w:color="auto"/>
                        <w:left w:val="none" w:sz="0" w:space="0" w:color="auto"/>
                        <w:bottom w:val="none" w:sz="0" w:space="0" w:color="auto"/>
                        <w:right w:val="none" w:sz="0" w:space="0" w:color="auto"/>
                      </w:divBdr>
                    </w:div>
                    <w:div w:id="1765761045">
                      <w:marLeft w:val="0"/>
                      <w:marRight w:val="0"/>
                      <w:marTop w:val="0"/>
                      <w:marBottom w:val="0"/>
                      <w:divBdr>
                        <w:top w:val="none" w:sz="0" w:space="0" w:color="auto"/>
                        <w:left w:val="none" w:sz="0" w:space="0" w:color="auto"/>
                        <w:bottom w:val="none" w:sz="0" w:space="0" w:color="auto"/>
                        <w:right w:val="none" w:sz="0" w:space="0" w:color="auto"/>
                      </w:divBdr>
                    </w:div>
                    <w:div w:id="1971520898">
                      <w:marLeft w:val="163"/>
                      <w:marRight w:val="0"/>
                      <w:marTop w:val="0"/>
                      <w:marBottom w:val="0"/>
                      <w:divBdr>
                        <w:top w:val="none" w:sz="0" w:space="0" w:color="auto"/>
                        <w:left w:val="none" w:sz="0" w:space="0" w:color="auto"/>
                        <w:bottom w:val="none" w:sz="0" w:space="0" w:color="auto"/>
                        <w:right w:val="none" w:sz="0" w:space="0" w:color="auto"/>
                      </w:divBdr>
                    </w:div>
                    <w:div w:id="2014869698">
                      <w:marLeft w:val="163"/>
                      <w:marRight w:val="0"/>
                      <w:marTop w:val="0"/>
                      <w:marBottom w:val="0"/>
                      <w:divBdr>
                        <w:top w:val="none" w:sz="0" w:space="0" w:color="auto"/>
                        <w:left w:val="none" w:sz="0" w:space="0" w:color="auto"/>
                        <w:bottom w:val="none" w:sz="0" w:space="0" w:color="auto"/>
                        <w:right w:val="none" w:sz="0" w:space="0" w:color="auto"/>
                      </w:divBdr>
                    </w:div>
                    <w:div w:id="2122724585">
                      <w:marLeft w:val="163"/>
                      <w:marRight w:val="0"/>
                      <w:marTop w:val="0"/>
                      <w:marBottom w:val="0"/>
                      <w:divBdr>
                        <w:top w:val="none" w:sz="0" w:space="0" w:color="auto"/>
                        <w:left w:val="none" w:sz="0" w:space="0" w:color="auto"/>
                        <w:bottom w:val="none" w:sz="0" w:space="0" w:color="auto"/>
                        <w:right w:val="none" w:sz="0" w:space="0" w:color="auto"/>
                      </w:divBdr>
                    </w:div>
                    <w:div w:id="2136636358">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41573">
      <w:bodyDiv w:val="1"/>
      <w:marLeft w:val="0"/>
      <w:marRight w:val="0"/>
      <w:marTop w:val="0"/>
      <w:marBottom w:val="0"/>
      <w:divBdr>
        <w:top w:val="none" w:sz="0" w:space="0" w:color="auto"/>
        <w:left w:val="none" w:sz="0" w:space="0" w:color="auto"/>
        <w:bottom w:val="none" w:sz="0" w:space="0" w:color="auto"/>
        <w:right w:val="none" w:sz="0" w:space="0" w:color="auto"/>
      </w:divBdr>
      <w:divsChild>
        <w:div w:id="408580937">
          <w:marLeft w:val="0"/>
          <w:marRight w:val="0"/>
          <w:marTop w:val="0"/>
          <w:marBottom w:val="0"/>
          <w:divBdr>
            <w:top w:val="none" w:sz="0" w:space="0" w:color="auto"/>
            <w:left w:val="none" w:sz="0" w:space="0" w:color="auto"/>
            <w:bottom w:val="none" w:sz="0" w:space="0" w:color="auto"/>
            <w:right w:val="none" w:sz="0" w:space="0" w:color="auto"/>
          </w:divBdr>
          <w:divsChild>
            <w:div w:id="1571691302">
              <w:marLeft w:val="0"/>
              <w:marRight w:val="0"/>
              <w:marTop w:val="0"/>
              <w:marBottom w:val="0"/>
              <w:divBdr>
                <w:top w:val="none" w:sz="0" w:space="0" w:color="auto"/>
                <w:left w:val="none" w:sz="0" w:space="0" w:color="auto"/>
                <w:bottom w:val="none" w:sz="0" w:space="0" w:color="auto"/>
                <w:right w:val="none" w:sz="0" w:space="0" w:color="auto"/>
              </w:divBdr>
            </w:div>
          </w:divsChild>
        </w:div>
        <w:div w:id="815417038">
          <w:marLeft w:val="0"/>
          <w:marRight w:val="0"/>
          <w:marTop w:val="0"/>
          <w:marBottom w:val="0"/>
          <w:divBdr>
            <w:top w:val="none" w:sz="0" w:space="0" w:color="auto"/>
            <w:left w:val="none" w:sz="0" w:space="0" w:color="auto"/>
            <w:bottom w:val="none" w:sz="0" w:space="0" w:color="auto"/>
            <w:right w:val="none" w:sz="0" w:space="0" w:color="auto"/>
          </w:divBdr>
          <w:divsChild>
            <w:div w:id="1867211571">
              <w:marLeft w:val="0"/>
              <w:marRight w:val="0"/>
              <w:marTop w:val="0"/>
              <w:marBottom w:val="0"/>
              <w:divBdr>
                <w:top w:val="none" w:sz="0" w:space="0" w:color="auto"/>
                <w:left w:val="none" w:sz="0" w:space="0" w:color="auto"/>
                <w:bottom w:val="none" w:sz="0" w:space="0" w:color="auto"/>
                <w:right w:val="none" w:sz="0" w:space="0" w:color="auto"/>
              </w:divBdr>
              <w:divsChild>
                <w:div w:id="463502972">
                  <w:marLeft w:val="0"/>
                  <w:marRight w:val="0"/>
                  <w:marTop w:val="0"/>
                  <w:marBottom w:val="0"/>
                  <w:divBdr>
                    <w:top w:val="none" w:sz="0" w:space="0" w:color="auto"/>
                    <w:left w:val="none" w:sz="0" w:space="0" w:color="auto"/>
                    <w:bottom w:val="none" w:sz="0" w:space="0" w:color="auto"/>
                    <w:right w:val="none" w:sz="0" w:space="0" w:color="auto"/>
                  </w:divBdr>
                  <w:divsChild>
                    <w:div w:id="664014920">
                      <w:marLeft w:val="0"/>
                      <w:marRight w:val="0"/>
                      <w:marTop w:val="0"/>
                      <w:marBottom w:val="0"/>
                      <w:divBdr>
                        <w:top w:val="none" w:sz="0" w:space="0" w:color="auto"/>
                        <w:left w:val="none" w:sz="0" w:space="0" w:color="auto"/>
                        <w:bottom w:val="none" w:sz="0" w:space="0" w:color="auto"/>
                        <w:right w:val="none" w:sz="0" w:space="0" w:color="auto"/>
                      </w:divBdr>
                      <w:divsChild>
                        <w:div w:id="1382747525">
                          <w:marLeft w:val="0"/>
                          <w:marRight w:val="0"/>
                          <w:marTop w:val="0"/>
                          <w:marBottom w:val="0"/>
                          <w:divBdr>
                            <w:top w:val="none" w:sz="0" w:space="0" w:color="auto"/>
                            <w:left w:val="none" w:sz="0" w:space="0" w:color="auto"/>
                            <w:bottom w:val="none" w:sz="0" w:space="0" w:color="auto"/>
                            <w:right w:val="none" w:sz="0" w:space="0" w:color="auto"/>
                          </w:divBdr>
                          <w:divsChild>
                            <w:div w:id="203710616">
                              <w:marLeft w:val="0"/>
                              <w:marRight w:val="0"/>
                              <w:marTop w:val="0"/>
                              <w:marBottom w:val="0"/>
                              <w:divBdr>
                                <w:top w:val="none" w:sz="0" w:space="0" w:color="auto"/>
                                <w:left w:val="none" w:sz="0" w:space="0" w:color="auto"/>
                                <w:bottom w:val="none" w:sz="0" w:space="0" w:color="auto"/>
                                <w:right w:val="none" w:sz="0" w:space="0" w:color="auto"/>
                              </w:divBdr>
                              <w:divsChild>
                                <w:div w:id="238439670">
                                  <w:marLeft w:val="0"/>
                                  <w:marRight w:val="0"/>
                                  <w:marTop w:val="0"/>
                                  <w:marBottom w:val="0"/>
                                  <w:divBdr>
                                    <w:top w:val="none" w:sz="0" w:space="0" w:color="auto"/>
                                    <w:left w:val="none" w:sz="0" w:space="0" w:color="auto"/>
                                    <w:bottom w:val="none" w:sz="0" w:space="0" w:color="auto"/>
                                    <w:right w:val="none" w:sz="0" w:space="0" w:color="auto"/>
                                  </w:divBdr>
                                  <w:divsChild>
                                    <w:div w:id="110709435">
                                      <w:marLeft w:val="0"/>
                                      <w:marRight w:val="0"/>
                                      <w:marTop w:val="0"/>
                                      <w:marBottom w:val="0"/>
                                      <w:divBdr>
                                        <w:top w:val="none" w:sz="0" w:space="0" w:color="auto"/>
                                        <w:left w:val="none" w:sz="0" w:space="0" w:color="auto"/>
                                        <w:bottom w:val="none" w:sz="0" w:space="0" w:color="auto"/>
                                        <w:right w:val="none" w:sz="0" w:space="0" w:color="auto"/>
                                      </w:divBdr>
                                    </w:div>
                                  </w:divsChild>
                                </w:div>
                                <w:div w:id="458376627">
                                  <w:marLeft w:val="0"/>
                                  <w:marRight w:val="0"/>
                                  <w:marTop w:val="0"/>
                                  <w:marBottom w:val="0"/>
                                  <w:divBdr>
                                    <w:top w:val="none" w:sz="0" w:space="0" w:color="auto"/>
                                    <w:left w:val="none" w:sz="0" w:space="0" w:color="auto"/>
                                    <w:bottom w:val="none" w:sz="0" w:space="0" w:color="auto"/>
                                    <w:right w:val="none" w:sz="0" w:space="0" w:color="auto"/>
                                  </w:divBdr>
                                  <w:divsChild>
                                    <w:div w:id="615721634">
                                      <w:marLeft w:val="0"/>
                                      <w:marRight w:val="0"/>
                                      <w:marTop w:val="0"/>
                                      <w:marBottom w:val="0"/>
                                      <w:divBdr>
                                        <w:top w:val="none" w:sz="0" w:space="0" w:color="auto"/>
                                        <w:left w:val="none" w:sz="0" w:space="0" w:color="auto"/>
                                        <w:bottom w:val="none" w:sz="0" w:space="0" w:color="auto"/>
                                        <w:right w:val="none" w:sz="0" w:space="0" w:color="auto"/>
                                      </w:divBdr>
                                      <w:divsChild>
                                        <w:div w:id="635333617">
                                          <w:marLeft w:val="0"/>
                                          <w:marRight w:val="0"/>
                                          <w:marTop w:val="0"/>
                                          <w:marBottom w:val="0"/>
                                          <w:divBdr>
                                            <w:top w:val="none" w:sz="0" w:space="0" w:color="auto"/>
                                            <w:left w:val="none" w:sz="0" w:space="0" w:color="auto"/>
                                            <w:bottom w:val="none" w:sz="0" w:space="0" w:color="auto"/>
                                            <w:right w:val="none" w:sz="0" w:space="0" w:color="auto"/>
                                          </w:divBdr>
                                          <w:divsChild>
                                            <w:div w:id="3902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409333">
                  <w:marLeft w:val="0"/>
                  <w:marRight w:val="0"/>
                  <w:marTop w:val="0"/>
                  <w:marBottom w:val="0"/>
                  <w:divBdr>
                    <w:top w:val="none" w:sz="0" w:space="0" w:color="auto"/>
                    <w:left w:val="none" w:sz="0" w:space="0" w:color="auto"/>
                    <w:bottom w:val="none" w:sz="0" w:space="0" w:color="auto"/>
                    <w:right w:val="none" w:sz="0" w:space="0" w:color="auto"/>
                  </w:divBdr>
                  <w:divsChild>
                    <w:div w:id="821237365">
                      <w:marLeft w:val="0"/>
                      <w:marRight w:val="0"/>
                      <w:marTop w:val="0"/>
                      <w:marBottom w:val="0"/>
                      <w:divBdr>
                        <w:top w:val="none" w:sz="0" w:space="0" w:color="auto"/>
                        <w:left w:val="none" w:sz="0" w:space="0" w:color="auto"/>
                        <w:bottom w:val="none" w:sz="0" w:space="0" w:color="auto"/>
                        <w:right w:val="none" w:sz="0" w:space="0" w:color="auto"/>
                      </w:divBdr>
                      <w:divsChild>
                        <w:div w:id="1471170473">
                          <w:marLeft w:val="0"/>
                          <w:marRight w:val="0"/>
                          <w:marTop w:val="0"/>
                          <w:marBottom w:val="0"/>
                          <w:divBdr>
                            <w:top w:val="none" w:sz="0" w:space="0" w:color="auto"/>
                            <w:left w:val="none" w:sz="0" w:space="0" w:color="auto"/>
                            <w:bottom w:val="none" w:sz="0" w:space="0" w:color="auto"/>
                            <w:right w:val="none" w:sz="0" w:space="0" w:color="auto"/>
                          </w:divBdr>
                        </w:div>
                        <w:div w:id="2104373824">
                          <w:marLeft w:val="0"/>
                          <w:marRight w:val="0"/>
                          <w:marTop w:val="0"/>
                          <w:marBottom w:val="0"/>
                          <w:divBdr>
                            <w:top w:val="none" w:sz="0" w:space="0" w:color="auto"/>
                            <w:left w:val="none" w:sz="0" w:space="0" w:color="auto"/>
                            <w:bottom w:val="none" w:sz="0" w:space="0" w:color="auto"/>
                            <w:right w:val="none" w:sz="0" w:space="0" w:color="auto"/>
                          </w:divBdr>
                          <w:divsChild>
                            <w:div w:id="175920791">
                              <w:marLeft w:val="0"/>
                              <w:marRight w:val="0"/>
                              <w:marTop w:val="0"/>
                              <w:marBottom w:val="0"/>
                              <w:divBdr>
                                <w:top w:val="none" w:sz="0" w:space="0" w:color="auto"/>
                                <w:left w:val="none" w:sz="0" w:space="0" w:color="auto"/>
                                <w:bottom w:val="none" w:sz="0" w:space="0" w:color="auto"/>
                                <w:right w:val="none" w:sz="0" w:space="0" w:color="auto"/>
                              </w:divBdr>
                            </w:div>
                            <w:div w:id="11323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2518">
                  <w:marLeft w:val="0"/>
                  <w:marRight w:val="0"/>
                  <w:marTop w:val="0"/>
                  <w:marBottom w:val="0"/>
                  <w:divBdr>
                    <w:top w:val="none" w:sz="0" w:space="0" w:color="auto"/>
                    <w:left w:val="none" w:sz="0" w:space="0" w:color="auto"/>
                    <w:bottom w:val="none" w:sz="0" w:space="0" w:color="auto"/>
                    <w:right w:val="none" w:sz="0" w:space="0" w:color="auto"/>
                  </w:divBdr>
                  <w:divsChild>
                    <w:div w:id="1257637266">
                      <w:marLeft w:val="0"/>
                      <w:marRight w:val="0"/>
                      <w:marTop w:val="0"/>
                      <w:marBottom w:val="0"/>
                      <w:divBdr>
                        <w:top w:val="none" w:sz="0" w:space="0" w:color="auto"/>
                        <w:left w:val="none" w:sz="0" w:space="0" w:color="auto"/>
                        <w:bottom w:val="none" w:sz="0" w:space="0" w:color="auto"/>
                        <w:right w:val="none" w:sz="0" w:space="0" w:color="auto"/>
                      </w:divBdr>
                      <w:divsChild>
                        <w:div w:id="1298804634">
                          <w:marLeft w:val="0"/>
                          <w:marRight w:val="0"/>
                          <w:marTop w:val="0"/>
                          <w:marBottom w:val="0"/>
                          <w:divBdr>
                            <w:top w:val="none" w:sz="0" w:space="0" w:color="auto"/>
                            <w:left w:val="none" w:sz="0" w:space="0" w:color="auto"/>
                            <w:bottom w:val="none" w:sz="0" w:space="0" w:color="auto"/>
                            <w:right w:val="none" w:sz="0" w:space="0" w:color="auto"/>
                          </w:divBdr>
                          <w:divsChild>
                            <w:div w:id="862281546">
                              <w:marLeft w:val="0"/>
                              <w:marRight w:val="0"/>
                              <w:marTop w:val="0"/>
                              <w:marBottom w:val="0"/>
                              <w:divBdr>
                                <w:top w:val="none" w:sz="0" w:space="0" w:color="auto"/>
                                <w:left w:val="none" w:sz="0" w:space="0" w:color="auto"/>
                                <w:bottom w:val="none" w:sz="0" w:space="0" w:color="auto"/>
                                <w:right w:val="none" w:sz="0" w:space="0" w:color="auto"/>
                              </w:divBdr>
                              <w:divsChild>
                                <w:div w:id="394821121">
                                  <w:marLeft w:val="0"/>
                                  <w:marRight w:val="0"/>
                                  <w:marTop w:val="0"/>
                                  <w:marBottom w:val="0"/>
                                  <w:divBdr>
                                    <w:top w:val="none" w:sz="0" w:space="0" w:color="auto"/>
                                    <w:left w:val="none" w:sz="0" w:space="0" w:color="auto"/>
                                    <w:bottom w:val="none" w:sz="0" w:space="0" w:color="auto"/>
                                    <w:right w:val="none" w:sz="0" w:space="0" w:color="auto"/>
                                  </w:divBdr>
                                  <w:divsChild>
                                    <w:div w:id="2051833545">
                                      <w:marLeft w:val="0"/>
                                      <w:marRight w:val="0"/>
                                      <w:marTop w:val="0"/>
                                      <w:marBottom w:val="0"/>
                                      <w:divBdr>
                                        <w:top w:val="none" w:sz="0" w:space="0" w:color="auto"/>
                                        <w:left w:val="none" w:sz="0" w:space="0" w:color="auto"/>
                                        <w:bottom w:val="none" w:sz="0" w:space="0" w:color="auto"/>
                                        <w:right w:val="none" w:sz="0" w:space="0" w:color="auto"/>
                                      </w:divBdr>
                                      <w:divsChild>
                                        <w:div w:id="690107683">
                                          <w:marLeft w:val="0"/>
                                          <w:marRight w:val="0"/>
                                          <w:marTop w:val="0"/>
                                          <w:marBottom w:val="0"/>
                                          <w:divBdr>
                                            <w:top w:val="none" w:sz="0" w:space="0" w:color="auto"/>
                                            <w:left w:val="none" w:sz="0" w:space="0" w:color="auto"/>
                                            <w:bottom w:val="none" w:sz="0" w:space="0" w:color="auto"/>
                                            <w:right w:val="none" w:sz="0" w:space="0" w:color="auto"/>
                                          </w:divBdr>
                                          <w:divsChild>
                                            <w:div w:id="379283787">
                                              <w:marLeft w:val="0"/>
                                              <w:marRight w:val="0"/>
                                              <w:marTop w:val="0"/>
                                              <w:marBottom w:val="0"/>
                                              <w:divBdr>
                                                <w:top w:val="none" w:sz="0" w:space="0" w:color="auto"/>
                                                <w:left w:val="none" w:sz="0" w:space="0" w:color="auto"/>
                                                <w:bottom w:val="none" w:sz="0" w:space="0" w:color="auto"/>
                                                <w:right w:val="none" w:sz="0" w:space="0" w:color="auto"/>
                                              </w:divBdr>
                                            </w:div>
                                            <w:div w:id="1377584594">
                                              <w:marLeft w:val="0"/>
                                              <w:marRight w:val="0"/>
                                              <w:marTop w:val="0"/>
                                              <w:marBottom w:val="0"/>
                                              <w:divBdr>
                                                <w:top w:val="none" w:sz="0" w:space="0" w:color="auto"/>
                                                <w:left w:val="none" w:sz="0" w:space="0" w:color="auto"/>
                                                <w:bottom w:val="none" w:sz="0" w:space="0" w:color="auto"/>
                                                <w:right w:val="none" w:sz="0" w:space="0" w:color="auto"/>
                                              </w:divBdr>
                                            </w:div>
                                          </w:divsChild>
                                        </w:div>
                                        <w:div w:id="1402022234">
                                          <w:marLeft w:val="0"/>
                                          <w:marRight w:val="0"/>
                                          <w:marTop w:val="0"/>
                                          <w:marBottom w:val="0"/>
                                          <w:divBdr>
                                            <w:top w:val="none" w:sz="0" w:space="0" w:color="auto"/>
                                            <w:left w:val="none" w:sz="0" w:space="0" w:color="auto"/>
                                            <w:bottom w:val="none" w:sz="0" w:space="0" w:color="auto"/>
                                            <w:right w:val="none" w:sz="0" w:space="0" w:color="auto"/>
                                          </w:divBdr>
                                          <w:divsChild>
                                            <w:div w:id="2134207995">
                                              <w:marLeft w:val="0"/>
                                              <w:marRight w:val="0"/>
                                              <w:marTop w:val="0"/>
                                              <w:marBottom w:val="0"/>
                                              <w:divBdr>
                                                <w:top w:val="none" w:sz="0" w:space="0" w:color="auto"/>
                                                <w:left w:val="none" w:sz="0" w:space="0" w:color="auto"/>
                                                <w:bottom w:val="none" w:sz="0" w:space="0" w:color="auto"/>
                                                <w:right w:val="none" w:sz="0" w:space="0" w:color="auto"/>
                                              </w:divBdr>
                                              <w:divsChild>
                                                <w:div w:id="1716585999">
                                                  <w:marLeft w:val="0"/>
                                                  <w:marRight w:val="0"/>
                                                  <w:marTop w:val="0"/>
                                                  <w:marBottom w:val="0"/>
                                                  <w:divBdr>
                                                    <w:top w:val="none" w:sz="0" w:space="0" w:color="auto"/>
                                                    <w:left w:val="none" w:sz="0" w:space="0" w:color="auto"/>
                                                    <w:bottom w:val="none" w:sz="0" w:space="0" w:color="auto"/>
                                                    <w:right w:val="none" w:sz="0" w:space="0" w:color="auto"/>
                                                  </w:divBdr>
                                                  <w:divsChild>
                                                    <w:div w:id="800271763">
                                                      <w:marLeft w:val="0"/>
                                                      <w:marRight w:val="0"/>
                                                      <w:marTop w:val="0"/>
                                                      <w:marBottom w:val="0"/>
                                                      <w:divBdr>
                                                        <w:top w:val="none" w:sz="0" w:space="0" w:color="auto"/>
                                                        <w:left w:val="none" w:sz="0" w:space="0" w:color="auto"/>
                                                        <w:bottom w:val="none" w:sz="0" w:space="0" w:color="auto"/>
                                                        <w:right w:val="none" w:sz="0" w:space="0" w:color="auto"/>
                                                      </w:divBdr>
                                                      <w:divsChild>
                                                        <w:div w:id="1997371418">
                                                          <w:marLeft w:val="0"/>
                                                          <w:marRight w:val="0"/>
                                                          <w:marTop w:val="0"/>
                                                          <w:marBottom w:val="0"/>
                                                          <w:divBdr>
                                                            <w:top w:val="none" w:sz="0" w:space="0" w:color="auto"/>
                                                            <w:left w:val="none" w:sz="0" w:space="0" w:color="auto"/>
                                                            <w:bottom w:val="none" w:sz="0" w:space="0" w:color="auto"/>
                                                            <w:right w:val="none" w:sz="0" w:space="0" w:color="auto"/>
                                                          </w:divBdr>
                                                        </w:div>
                                                      </w:divsChild>
                                                    </w:div>
                                                    <w:div w:id="883642283">
                                                      <w:marLeft w:val="0"/>
                                                      <w:marRight w:val="0"/>
                                                      <w:marTop w:val="0"/>
                                                      <w:marBottom w:val="0"/>
                                                      <w:divBdr>
                                                        <w:top w:val="none" w:sz="0" w:space="0" w:color="auto"/>
                                                        <w:left w:val="none" w:sz="0" w:space="0" w:color="auto"/>
                                                        <w:bottom w:val="none" w:sz="0" w:space="0" w:color="auto"/>
                                                        <w:right w:val="none" w:sz="0" w:space="0" w:color="auto"/>
                                                      </w:divBdr>
                                                    </w:div>
                                                    <w:div w:id="1149443169">
                                                      <w:marLeft w:val="0"/>
                                                      <w:marRight w:val="0"/>
                                                      <w:marTop w:val="0"/>
                                                      <w:marBottom w:val="0"/>
                                                      <w:divBdr>
                                                        <w:top w:val="none" w:sz="0" w:space="0" w:color="auto"/>
                                                        <w:left w:val="none" w:sz="0" w:space="0" w:color="auto"/>
                                                        <w:bottom w:val="none" w:sz="0" w:space="0" w:color="auto"/>
                                                        <w:right w:val="none" w:sz="0" w:space="0" w:color="auto"/>
                                                      </w:divBdr>
                                                    </w:div>
                                                    <w:div w:id="1321078531">
                                                      <w:marLeft w:val="0"/>
                                                      <w:marRight w:val="0"/>
                                                      <w:marTop w:val="0"/>
                                                      <w:marBottom w:val="0"/>
                                                      <w:divBdr>
                                                        <w:top w:val="none" w:sz="0" w:space="0" w:color="auto"/>
                                                        <w:left w:val="none" w:sz="0" w:space="0" w:color="auto"/>
                                                        <w:bottom w:val="none" w:sz="0" w:space="0" w:color="auto"/>
                                                        <w:right w:val="none" w:sz="0" w:space="0" w:color="auto"/>
                                                      </w:divBdr>
                                                    </w:div>
                                                    <w:div w:id="1652056184">
                                                      <w:marLeft w:val="0"/>
                                                      <w:marRight w:val="0"/>
                                                      <w:marTop w:val="0"/>
                                                      <w:marBottom w:val="0"/>
                                                      <w:divBdr>
                                                        <w:top w:val="none" w:sz="0" w:space="0" w:color="auto"/>
                                                        <w:left w:val="none" w:sz="0" w:space="0" w:color="auto"/>
                                                        <w:bottom w:val="none" w:sz="0" w:space="0" w:color="auto"/>
                                                        <w:right w:val="none" w:sz="0" w:space="0" w:color="auto"/>
                                                      </w:divBdr>
                                                    </w:div>
                                                    <w:div w:id="1729038738">
                                                      <w:marLeft w:val="0"/>
                                                      <w:marRight w:val="0"/>
                                                      <w:marTop w:val="0"/>
                                                      <w:marBottom w:val="0"/>
                                                      <w:divBdr>
                                                        <w:top w:val="none" w:sz="0" w:space="0" w:color="auto"/>
                                                        <w:left w:val="none" w:sz="0" w:space="0" w:color="auto"/>
                                                        <w:bottom w:val="none" w:sz="0" w:space="0" w:color="auto"/>
                                                        <w:right w:val="none" w:sz="0" w:space="0" w:color="auto"/>
                                                      </w:divBdr>
                                                    </w:div>
                                                    <w:div w:id="1737900689">
                                                      <w:marLeft w:val="0"/>
                                                      <w:marRight w:val="0"/>
                                                      <w:marTop w:val="0"/>
                                                      <w:marBottom w:val="0"/>
                                                      <w:divBdr>
                                                        <w:top w:val="none" w:sz="0" w:space="0" w:color="auto"/>
                                                        <w:left w:val="none" w:sz="0" w:space="0" w:color="auto"/>
                                                        <w:bottom w:val="none" w:sz="0" w:space="0" w:color="auto"/>
                                                        <w:right w:val="none" w:sz="0" w:space="0" w:color="auto"/>
                                                      </w:divBdr>
                                                      <w:divsChild>
                                                        <w:div w:id="8642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6709">
                                  <w:marLeft w:val="0"/>
                                  <w:marRight w:val="0"/>
                                  <w:marTop w:val="0"/>
                                  <w:marBottom w:val="0"/>
                                  <w:divBdr>
                                    <w:top w:val="none" w:sz="0" w:space="0" w:color="auto"/>
                                    <w:left w:val="none" w:sz="0" w:space="0" w:color="auto"/>
                                    <w:bottom w:val="none" w:sz="0" w:space="0" w:color="auto"/>
                                    <w:right w:val="none" w:sz="0" w:space="0" w:color="auto"/>
                                  </w:divBdr>
                                  <w:divsChild>
                                    <w:div w:id="269165241">
                                      <w:marLeft w:val="0"/>
                                      <w:marRight w:val="0"/>
                                      <w:marTop w:val="0"/>
                                      <w:marBottom w:val="0"/>
                                      <w:divBdr>
                                        <w:top w:val="none" w:sz="0" w:space="0" w:color="auto"/>
                                        <w:left w:val="none" w:sz="0" w:space="0" w:color="auto"/>
                                        <w:bottom w:val="none" w:sz="0" w:space="0" w:color="auto"/>
                                        <w:right w:val="none" w:sz="0" w:space="0" w:color="auto"/>
                                      </w:divBdr>
                                      <w:divsChild>
                                        <w:div w:id="792409272">
                                          <w:marLeft w:val="0"/>
                                          <w:marRight w:val="0"/>
                                          <w:marTop w:val="0"/>
                                          <w:marBottom w:val="0"/>
                                          <w:divBdr>
                                            <w:top w:val="none" w:sz="0" w:space="0" w:color="auto"/>
                                            <w:left w:val="none" w:sz="0" w:space="0" w:color="auto"/>
                                            <w:bottom w:val="none" w:sz="0" w:space="0" w:color="auto"/>
                                            <w:right w:val="none" w:sz="0" w:space="0" w:color="auto"/>
                                          </w:divBdr>
                                          <w:divsChild>
                                            <w:div w:id="1985772981">
                                              <w:marLeft w:val="0"/>
                                              <w:marRight w:val="0"/>
                                              <w:marTop w:val="0"/>
                                              <w:marBottom w:val="0"/>
                                              <w:divBdr>
                                                <w:top w:val="none" w:sz="0" w:space="0" w:color="auto"/>
                                                <w:left w:val="none" w:sz="0" w:space="0" w:color="auto"/>
                                                <w:bottom w:val="none" w:sz="0" w:space="0" w:color="auto"/>
                                                <w:right w:val="none" w:sz="0" w:space="0" w:color="auto"/>
                                              </w:divBdr>
                                              <w:divsChild>
                                                <w:div w:id="222764133">
                                                  <w:marLeft w:val="0"/>
                                                  <w:marRight w:val="0"/>
                                                  <w:marTop w:val="0"/>
                                                  <w:marBottom w:val="0"/>
                                                  <w:divBdr>
                                                    <w:top w:val="none" w:sz="0" w:space="0" w:color="auto"/>
                                                    <w:left w:val="none" w:sz="0" w:space="0" w:color="auto"/>
                                                    <w:bottom w:val="none" w:sz="0" w:space="0" w:color="auto"/>
                                                    <w:right w:val="none" w:sz="0" w:space="0" w:color="auto"/>
                                                  </w:divBdr>
                                                </w:div>
                                                <w:div w:id="252203935">
                                                  <w:marLeft w:val="0"/>
                                                  <w:marRight w:val="0"/>
                                                  <w:marTop w:val="0"/>
                                                  <w:marBottom w:val="0"/>
                                                  <w:divBdr>
                                                    <w:top w:val="none" w:sz="0" w:space="0" w:color="auto"/>
                                                    <w:left w:val="none" w:sz="0" w:space="0" w:color="auto"/>
                                                    <w:bottom w:val="none" w:sz="0" w:space="0" w:color="auto"/>
                                                    <w:right w:val="none" w:sz="0" w:space="0" w:color="auto"/>
                                                  </w:divBdr>
                                                  <w:divsChild>
                                                    <w:div w:id="65885494">
                                                      <w:marLeft w:val="0"/>
                                                      <w:marRight w:val="0"/>
                                                      <w:marTop w:val="0"/>
                                                      <w:marBottom w:val="0"/>
                                                      <w:divBdr>
                                                        <w:top w:val="none" w:sz="0" w:space="0" w:color="auto"/>
                                                        <w:left w:val="none" w:sz="0" w:space="0" w:color="auto"/>
                                                        <w:bottom w:val="none" w:sz="0" w:space="0" w:color="auto"/>
                                                        <w:right w:val="none" w:sz="0" w:space="0" w:color="auto"/>
                                                      </w:divBdr>
                                                      <w:divsChild>
                                                        <w:div w:id="1982881979">
                                                          <w:marLeft w:val="0"/>
                                                          <w:marRight w:val="0"/>
                                                          <w:marTop w:val="0"/>
                                                          <w:marBottom w:val="0"/>
                                                          <w:divBdr>
                                                            <w:top w:val="none" w:sz="0" w:space="0" w:color="auto"/>
                                                            <w:left w:val="none" w:sz="0" w:space="0" w:color="auto"/>
                                                            <w:bottom w:val="none" w:sz="0" w:space="0" w:color="auto"/>
                                                            <w:right w:val="none" w:sz="0" w:space="0" w:color="auto"/>
                                                          </w:divBdr>
                                                          <w:divsChild>
                                                            <w:div w:id="2121104789">
                                                              <w:marLeft w:val="0"/>
                                                              <w:marRight w:val="0"/>
                                                              <w:marTop w:val="0"/>
                                                              <w:marBottom w:val="0"/>
                                                              <w:divBdr>
                                                                <w:top w:val="none" w:sz="0" w:space="0" w:color="auto"/>
                                                                <w:left w:val="none" w:sz="0" w:space="0" w:color="auto"/>
                                                                <w:bottom w:val="none" w:sz="0" w:space="0" w:color="auto"/>
                                                                <w:right w:val="none" w:sz="0" w:space="0" w:color="auto"/>
                                                              </w:divBdr>
                                                              <w:divsChild>
                                                                <w:div w:id="463541529">
                                                                  <w:marLeft w:val="0"/>
                                                                  <w:marRight w:val="0"/>
                                                                  <w:marTop w:val="0"/>
                                                                  <w:marBottom w:val="0"/>
                                                                  <w:divBdr>
                                                                    <w:top w:val="none" w:sz="0" w:space="0" w:color="auto"/>
                                                                    <w:left w:val="none" w:sz="0" w:space="0" w:color="auto"/>
                                                                    <w:bottom w:val="none" w:sz="0" w:space="0" w:color="auto"/>
                                                                    <w:right w:val="none" w:sz="0" w:space="0" w:color="auto"/>
                                                                  </w:divBdr>
                                                                  <w:divsChild>
                                                                    <w:div w:id="713389245">
                                                                      <w:marLeft w:val="0"/>
                                                                      <w:marRight w:val="0"/>
                                                                      <w:marTop w:val="0"/>
                                                                      <w:marBottom w:val="0"/>
                                                                      <w:divBdr>
                                                                        <w:top w:val="none" w:sz="0" w:space="0" w:color="auto"/>
                                                                        <w:left w:val="none" w:sz="0" w:space="0" w:color="auto"/>
                                                                        <w:bottom w:val="none" w:sz="0" w:space="0" w:color="auto"/>
                                                                        <w:right w:val="none" w:sz="0" w:space="0" w:color="auto"/>
                                                                      </w:divBdr>
                                                                      <w:divsChild>
                                                                        <w:div w:id="1150903261">
                                                                          <w:marLeft w:val="0"/>
                                                                          <w:marRight w:val="0"/>
                                                                          <w:marTop w:val="0"/>
                                                                          <w:marBottom w:val="0"/>
                                                                          <w:divBdr>
                                                                            <w:top w:val="none" w:sz="0" w:space="0" w:color="auto"/>
                                                                            <w:left w:val="none" w:sz="0" w:space="0" w:color="auto"/>
                                                                            <w:bottom w:val="none" w:sz="0" w:space="0" w:color="auto"/>
                                                                            <w:right w:val="none" w:sz="0" w:space="0" w:color="auto"/>
                                                                          </w:divBdr>
                                                                          <w:divsChild>
                                                                            <w:div w:id="1984649774">
                                                                              <w:marLeft w:val="0"/>
                                                                              <w:marRight w:val="0"/>
                                                                              <w:marTop w:val="0"/>
                                                                              <w:marBottom w:val="0"/>
                                                                              <w:divBdr>
                                                                                <w:top w:val="none" w:sz="0" w:space="0" w:color="auto"/>
                                                                                <w:left w:val="none" w:sz="0" w:space="0" w:color="auto"/>
                                                                                <w:bottom w:val="none" w:sz="0" w:space="0" w:color="auto"/>
                                                                                <w:right w:val="none" w:sz="0" w:space="0" w:color="auto"/>
                                                                              </w:divBdr>
                                                                              <w:divsChild>
                                                                                <w:div w:id="1572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624926">
                                                      <w:marLeft w:val="0"/>
                                                      <w:marRight w:val="0"/>
                                                      <w:marTop w:val="0"/>
                                                      <w:marBottom w:val="0"/>
                                                      <w:divBdr>
                                                        <w:top w:val="none" w:sz="0" w:space="0" w:color="auto"/>
                                                        <w:left w:val="none" w:sz="0" w:space="0" w:color="auto"/>
                                                        <w:bottom w:val="none" w:sz="0" w:space="0" w:color="auto"/>
                                                        <w:right w:val="none" w:sz="0" w:space="0" w:color="auto"/>
                                                      </w:divBdr>
                                                    </w:div>
                                                    <w:div w:id="1152790931">
                                                      <w:marLeft w:val="0"/>
                                                      <w:marRight w:val="0"/>
                                                      <w:marTop w:val="0"/>
                                                      <w:marBottom w:val="0"/>
                                                      <w:divBdr>
                                                        <w:top w:val="none" w:sz="0" w:space="0" w:color="auto"/>
                                                        <w:left w:val="none" w:sz="0" w:space="0" w:color="auto"/>
                                                        <w:bottom w:val="none" w:sz="0" w:space="0" w:color="auto"/>
                                                        <w:right w:val="none" w:sz="0" w:space="0" w:color="auto"/>
                                                      </w:divBdr>
                                                      <w:divsChild>
                                                        <w:div w:id="2113744227">
                                                          <w:marLeft w:val="0"/>
                                                          <w:marRight w:val="0"/>
                                                          <w:marTop w:val="0"/>
                                                          <w:marBottom w:val="0"/>
                                                          <w:divBdr>
                                                            <w:top w:val="none" w:sz="0" w:space="0" w:color="auto"/>
                                                            <w:left w:val="none" w:sz="0" w:space="0" w:color="auto"/>
                                                            <w:bottom w:val="none" w:sz="0" w:space="0" w:color="auto"/>
                                                            <w:right w:val="none" w:sz="0" w:space="0" w:color="auto"/>
                                                          </w:divBdr>
                                                        </w:div>
                                                      </w:divsChild>
                                                    </w:div>
                                                    <w:div w:id="1442187846">
                                                      <w:marLeft w:val="0"/>
                                                      <w:marRight w:val="0"/>
                                                      <w:marTop w:val="0"/>
                                                      <w:marBottom w:val="0"/>
                                                      <w:divBdr>
                                                        <w:top w:val="none" w:sz="0" w:space="0" w:color="auto"/>
                                                        <w:left w:val="none" w:sz="0" w:space="0" w:color="auto"/>
                                                        <w:bottom w:val="none" w:sz="0" w:space="0" w:color="auto"/>
                                                        <w:right w:val="none" w:sz="0" w:space="0" w:color="auto"/>
                                                      </w:divBdr>
                                                    </w:div>
                                                    <w:div w:id="2022004419">
                                                      <w:marLeft w:val="0"/>
                                                      <w:marRight w:val="0"/>
                                                      <w:marTop w:val="0"/>
                                                      <w:marBottom w:val="0"/>
                                                      <w:divBdr>
                                                        <w:top w:val="none" w:sz="0" w:space="0" w:color="auto"/>
                                                        <w:left w:val="none" w:sz="0" w:space="0" w:color="auto"/>
                                                        <w:bottom w:val="none" w:sz="0" w:space="0" w:color="auto"/>
                                                        <w:right w:val="none" w:sz="0" w:space="0" w:color="auto"/>
                                                      </w:divBdr>
                                                    </w:div>
                                                    <w:div w:id="2106923159">
                                                      <w:marLeft w:val="0"/>
                                                      <w:marRight w:val="0"/>
                                                      <w:marTop w:val="0"/>
                                                      <w:marBottom w:val="0"/>
                                                      <w:divBdr>
                                                        <w:top w:val="none" w:sz="0" w:space="0" w:color="auto"/>
                                                        <w:left w:val="none" w:sz="0" w:space="0" w:color="auto"/>
                                                        <w:bottom w:val="none" w:sz="0" w:space="0" w:color="auto"/>
                                                        <w:right w:val="none" w:sz="0" w:space="0" w:color="auto"/>
                                                      </w:divBdr>
                                                      <w:divsChild>
                                                        <w:div w:id="114982671">
                                                          <w:marLeft w:val="0"/>
                                                          <w:marRight w:val="0"/>
                                                          <w:marTop w:val="0"/>
                                                          <w:marBottom w:val="0"/>
                                                          <w:divBdr>
                                                            <w:top w:val="none" w:sz="0" w:space="0" w:color="auto"/>
                                                            <w:left w:val="none" w:sz="0" w:space="0" w:color="auto"/>
                                                            <w:bottom w:val="none" w:sz="0" w:space="0" w:color="auto"/>
                                                            <w:right w:val="none" w:sz="0" w:space="0" w:color="auto"/>
                                                          </w:divBdr>
                                                        </w:div>
                                                        <w:div w:id="6779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4432">
                                                  <w:marLeft w:val="0"/>
                                                  <w:marRight w:val="0"/>
                                                  <w:marTop w:val="0"/>
                                                  <w:marBottom w:val="0"/>
                                                  <w:divBdr>
                                                    <w:top w:val="none" w:sz="0" w:space="0" w:color="auto"/>
                                                    <w:left w:val="none" w:sz="0" w:space="0" w:color="auto"/>
                                                    <w:bottom w:val="none" w:sz="0" w:space="0" w:color="auto"/>
                                                    <w:right w:val="none" w:sz="0" w:space="0" w:color="auto"/>
                                                  </w:divBdr>
                                                  <w:divsChild>
                                                    <w:div w:id="227495114">
                                                      <w:marLeft w:val="0"/>
                                                      <w:marRight w:val="0"/>
                                                      <w:marTop w:val="0"/>
                                                      <w:marBottom w:val="0"/>
                                                      <w:divBdr>
                                                        <w:top w:val="none" w:sz="0" w:space="0" w:color="auto"/>
                                                        <w:left w:val="none" w:sz="0" w:space="0" w:color="auto"/>
                                                        <w:bottom w:val="none" w:sz="0" w:space="0" w:color="auto"/>
                                                        <w:right w:val="none" w:sz="0" w:space="0" w:color="auto"/>
                                                      </w:divBdr>
                                                    </w:div>
                                                    <w:div w:id="1094783924">
                                                      <w:marLeft w:val="0"/>
                                                      <w:marRight w:val="0"/>
                                                      <w:marTop w:val="0"/>
                                                      <w:marBottom w:val="0"/>
                                                      <w:divBdr>
                                                        <w:top w:val="none" w:sz="0" w:space="0" w:color="auto"/>
                                                        <w:left w:val="none" w:sz="0" w:space="0" w:color="auto"/>
                                                        <w:bottom w:val="none" w:sz="0" w:space="0" w:color="auto"/>
                                                        <w:right w:val="none" w:sz="0" w:space="0" w:color="auto"/>
                                                      </w:divBdr>
                                                      <w:divsChild>
                                                        <w:div w:id="193425734">
                                                          <w:marLeft w:val="0"/>
                                                          <w:marRight w:val="0"/>
                                                          <w:marTop w:val="0"/>
                                                          <w:marBottom w:val="0"/>
                                                          <w:divBdr>
                                                            <w:top w:val="none" w:sz="0" w:space="0" w:color="auto"/>
                                                            <w:left w:val="none" w:sz="0" w:space="0" w:color="auto"/>
                                                            <w:bottom w:val="none" w:sz="0" w:space="0" w:color="auto"/>
                                                            <w:right w:val="none" w:sz="0" w:space="0" w:color="auto"/>
                                                          </w:divBdr>
                                                        </w:div>
                                                      </w:divsChild>
                                                    </w:div>
                                                    <w:div w:id="1162425425">
                                                      <w:marLeft w:val="0"/>
                                                      <w:marRight w:val="0"/>
                                                      <w:marTop w:val="0"/>
                                                      <w:marBottom w:val="0"/>
                                                      <w:divBdr>
                                                        <w:top w:val="none" w:sz="0" w:space="0" w:color="auto"/>
                                                        <w:left w:val="none" w:sz="0" w:space="0" w:color="auto"/>
                                                        <w:bottom w:val="none" w:sz="0" w:space="0" w:color="auto"/>
                                                        <w:right w:val="none" w:sz="0" w:space="0" w:color="auto"/>
                                                      </w:divBdr>
                                                      <w:divsChild>
                                                        <w:div w:id="1173489653">
                                                          <w:marLeft w:val="0"/>
                                                          <w:marRight w:val="0"/>
                                                          <w:marTop w:val="0"/>
                                                          <w:marBottom w:val="0"/>
                                                          <w:divBdr>
                                                            <w:top w:val="none" w:sz="0" w:space="0" w:color="auto"/>
                                                            <w:left w:val="none" w:sz="0" w:space="0" w:color="auto"/>
                                                            <w:bottom w:val="none" w:sz="0" w:space="0" w:color="auto"/>
                                                            <w:right w:val="none" w:sz="0" w:space="0" w:color="auto"/>
                                                          </w:divBdr>
                                                          <w:divsChild>
                                                            <w:div w:id="1617327718">
                                                              <w:marLeft w:val="0"/>
                                                              <w:marRight w:val="0"/>
                                                              <w:marTop w:val="0"/>
                                                              <w:marBottom w:val="0"/>
                                                              <w:divBdr>
                                                                <w:top w:val="none" w:sz="0" w:space="0" w:color="auto"/>
                                                                <w:left w:val="none" w:sz="0" w:space="0" w:color="auto"/>
                                                                <w:bottom w:val="none" w:sz="0" w:space="0" w:color="auto"/>
                                                                <w:right w:val="none" w:sz="0" w:space="0" w:color="auto"/>
                                                              </w:divBdr>
                                                              <w:divsChild>
                                                                <w:div w:id="1948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0900">
                                                      <w:marLeft w:val="0"/>
                                                      <w:marRight w:val="0"/>
                                                      <w:marTop w:val="0"/>
                                                      <w:marBottom w:val="0"/>
                                                      <w:divBdr>
                                                        <w:top w:val="none" w:sz="0" w:space="0" w:color="auto"/>
                                                        <w:left w:val="none" w:sz="0" w:space="0" w:color="auto"/>
                                                        <w:bottom w:val="none" w:sz="0" w:space="0" w:color="auto"/>
                                                        <w:right w:val="none" w:sz="0" w:space="0" w:color="auto"/>
                                                      </w:divBdr>
                                                      <w:divsChild>
                                                        <w:div w:id="371618365">
                                                          <w:marLeft w:val="0"/>
                                                          <w:marRight w:val="0"/>
                                                          <w:marTop w:val="0"/>
                                                          <w:marBottom w:val="0"/>
                                                          <w:divBdr>
                                                            <w:top w:val="none" w:sz="0" w:space="0" w:color="auto"/>
                                                            <w:left w:val="none" w:sz="0" w:space="0" w:color="auto"/>
                                                            <w:bottom w:val="none" w:sz="0" w:space="0" w:color="auto"/>
                                                            <w:right w:val="none" w:sz="0" w:space="0" w:color="auto"/>
                                                          </w:divBdr>
                                                          <w:divsChild>
                                                            <w:div w:id="359209676">
                                                              <w:marLeft w:val="0"/>
                                                              <w:marRight w:val="0"/>
                                                              <w:marTop w:val="0"/>
                                                              <w:marBottom w:val="0"/>
                                                              <w:divBdr>
                                                                <w:top w:val="none" w:sz="0" w:space="0" w:color="auto"/>
                                                                <w:left w:val="none" w:sz="0" w:space="0" w:color="auto"/>
                                                                <w:bottom w:val="none" w:sz="0" w:space="0" w:color="auto"/>
                                                                <w:right w:val="none" w:sz="0" w:space="0" w:color="auto"/>
                                                              </w:divBdr>
                                                              <w:divsChild>
                                                                <w:div w:id="14889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3659">
                                                          <w:marLeft w:val="0"/>
                                                          <w:marRight w:val="0"/>
                                                          <w:marTop w:val="0"/>
                                                          <w:marBottom w:val="0"/>
                                                          <w:divBdr>
                                                            <w:top w:val="none" w:sz="0" w:space="0" w:color="auto"/>
                                                            <w:left w:val="none" w:sz="0" w:space="0" w:color="auto"/>
                                                            <w:bottom w:val="none" w:sz="0" w:space="0" w:color="auto"/>
                                                            <w:right w:val="none" w:sz="0" w:space="0" w:color="auto"/>
                                                          </w:divBdr>
                                                          <w:divsChild>
                                                            <w:div w:id="5837410">
                                                              <w:marLeft w:val="0"/>
                                                              <w:marRight w:val="0"/>
                                                              <w:marTop w:val="0"/>
                                                              <w:marBottom w:val="0"/>
                                                              <w:divBdr>
                                                                <w:top w:val="none" w:sz="0" w:space="0" w:color="auto"/>
                                                                <w:left w:val="none" w:sz="0" w:space="0" w:color="auto"/>
                                                                <w:bottom w:val="none" w:sz="0" w:space="0" w:color="auto"/>
                                                                <w:right w:val="none" w:sz="0" w:space="0" w:color="auto"/>
                                                              </w:divBdr>
                                                              <w:divsChild>
                                                                <w:div w:id="219943670">
                                                                  <w:marLeft w:val="0"/>
                                                                  <w:marRight w:val="0"/>
                                                                  <w:marTop w:val="0"/>
                                                                  <w:marBottom w:val="0"/>
                                                                  <w:divBdr>
                                                                    <w:top w:val="none" w:sz="0" w:space="0" w:color="auto"/>
                                                                    <w:left w:val="none" w:sz="0" w:space="0" w:color="auto"/>
                                                                    <w:bottom w:val="none" w:sz="0" w:space="0" w:color="auto"/>
                                                                    <w:right w:val="none" w:sz="0" w:space="0" w:color="auto"/>
                                                                  </w:divBdr>
                                                                  <w:divsChild>
                                                                    <w:div w:id="7435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4022">
                                                              <w:marLeft w:val="0"/>
                                                              <w:marRight w:val="0"/>
                                                              <w:marTop w:val="0"/>
                                                              <w:marBottom w:val="0"/>
                                                              <w:divBdr>
                                                                <w:top w:val="none" w:sz="0" w:space="0" w:color="auto"/>
                                                                <w:left w:val="none" w:sz="0" w:space="0" w:color="auto"/>
                                                                <w:bottom w:val="none" w:sz="0" w:space="0" w:color="auto"/>
                                                                <w:right w:val="none" w:sz="0" w:space="0" w:color="auto"/>
                                                              </w:divBdr>
                                                              <w:divsChild>
                                                                <w:div w:id="240264481">
                                                                  <w:marLeft w:val="0"/>
                                                                  <w:marRight w:val="0"/>
                                                                  <w:marTop w:val="0"/>
                                                                  <w:marBottom w:val="0"/>
                                                                  <w:divBdr>
                                                                    <w:top w:val="none" w:sz="0" w:space="0" w:color="auto"/>
                                                                    <w:left w:val="none" w:sz="0" w:space="0" w:color="auto"/>
                                                                    <w:bottom w:val="none" w:sz="0" w:space="0" w:color="auto"/>
                                                                    <w:right w:val="none" w:sz="0" w:space="0" w:color="auto"/>
                                                                  </w:divBdr>
                                                                </w:div>
                                                              </w:divsChild>
                                                            </w:div>
                                                            <w:div w:id="216283131">
                                                              <w:marLeft w:val="0"/>
                                                              <w:marRight w:val="0"/>
                                                              <w:marTop w:val="0"/>
                                                              <w:marBottom w:val="0"/>
                                                              <w:divBdr>
                                                                <w:top w:val="none" w:sz="0" w:space="0" w:color="auto"/>
                                                                <w:left w:val="none" w:sz="0" w:space="0" w:color="auto"/>
                                                                <w:bottom w:val="none" w:sz="0" w:space="0" w:color="auto"/>
                                                                <w:right w:val="none" w:sz="0" w:space="0" w:color="auto"/>
                                                              </w:divBdr>
                                                              <w:divsChild>
                                                                <w:div w:id="906918097">
                                                                  <w:marLeft w:val="0"/>
                                                                  <w:marRight w:val="0"/>
                                                                  <w:marTop w:val="0"/>
                                                                  <w:marBottom w:val="0"/>
                                                                  <w:divBdr>
                                                                    <w:top w:val="none" w:sz="0" w:space="0" w:color="auto"/>
                                                                    <w:left w:val="none" w:sz="0" w:space="0" w:color="auto"/>
                                                                    <w:bottom w:val="none" w:sz="0" w:space="0" w:color="auto"/>
                                                                    <w:right w:val="none" w:sz="0" w:space="0" w:color="auto"/>
                                                                  </w:divBdr>
                                                                  <w:divsChild>
                                                                    <w:div w:id="19470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635">
                                                              <w:marLeft w:val="0"/>
                                                              <w:marRight w:val="0"/>
                                                              <w:marTop w:val="0"/>
                                                              <w:marBottom w:val="0"/>
                                                              <w:divBdr>
                                                                <w:top w:val="none" w:sz="0" w:space="0" w:color="auto"/>
                                                                <w:left w:val="none" w:sz="0" w:space="0" w:color="auto"/>
                                                                <w:bottom w:val="none" w:sz="0" w:space="0" w:color="auto"/>
                                                                <w:right w:val="none" w:sz="0" w:space="0" w:color="auto"/>
                                                              </w:divBdr>
                                                              <w:divsChild>
                                                                <w:div w:id="825630831">
                                                                  <w:marLeft w:val="0"/>
                                                                  <w:marRight w:val="0"/>
                                                                  <w:marTop w:val="0"/>
                                                                  <w:marBottom w:val="0"/>
                                                                  <w:divBdr>
                                                                    <w:top w:val="none" w:sz="0" w:space="0" w:color="auto"/>
                                                                    <w:left w:val="none" w:sz="0" w:space="0" w:color="auto"/>
                                                                    <w:bottom w:val="none" w:sz="0" w:space="0" w:color="auto"/>
                                                                    <w:right w:val="none" w:sz="0" w:space="0" w:color="auto"/>
                                                                  </w:divBdr>
                                                                  <w:divsChild>
                                                                    <w:div w:id="26176447">
                                                                      <w:marLeft w:val="0"/>
                                                                      <w:marRight w:val="0"/>
                                                                      <w:marTop w:val="0"/>
                                                                      <w:marBottom w:val="0"/>
                                                                      <w:divBdr>
                                                                        <w:top w:val="none" w:sz="0" w:space="0" w:color="auto"/>
                                                                        <w:left w:val="none" w:sz="0" w:space="0" w:color="auto"/>
                                                                        <w:bottom w:val="none" w:sz="0" w:space="0" w:color="auto"/>
                                                                        <w:right w:val="none" w:sz="0" w:space="0" w:color="auto"/>
                                                                      </w:divBdr>
                                                                      <w:divsChild>
                                                                        <w:div w:id="7251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3296">
                                                                  <w:marLeft w:val="0"/>
                                                                  <w:marRight w:val="0"/>
                                                                  <w:marTop w:val="0"/>
                                                                  <w:marBottom w:val="0"/>
                                                                  <w:divBdr>
                                                                    <w:top w:val="none" w:sz="0" w:space="0" w:color="auto"/>
                                                                    <w:left w:val="none" w:sz="0" w:space="0" w:color="auto"/>
                                                                    <w:bottom w:val="none" w:sz="0" w:space="0" w:color="auto"/>
                                                                    <w:right w:val="none" w:sz="0" w:space="0" w:color="auto"/>
                                                                  </w:divBdr>
                                                                  <w:divsChild>
                                                                    <w:div w:id="290017595">
                                                                      <w:marLeft w:val="0"/>
                                                                      <w:marRight w:val="0"/>
                                                                      <w:marTop w:val="0"/>
                                                                      <w:marBottom w:val="0"/>
                                                                      <w:divBdr>
                                                                        <w:top w:val="none" w:sz="0" w:space="0" w:color="auto"/>
                                                                        <w:left w:val="none" w:sz="0" w:space="0" w:color="auto"/>
                                                                        <w:bottom w:val="none" w:sz="0" w:space="0" w:color="auto"/>
                                                                        <w:right w:val="none" w:sz="0" w:space="0" w:color="auto"/>
                                                                      </w:divBdr>
                                                                      <w:divsChild>
                                                                        <w:div w:id="1342125867">
                                                                          <w:marLeft w:val="0"/>
                                                                          <w:marRight w:val="0"/>
                                                                          <w:marTop w:val="0"/>
                                                                          <w:marBottom w:val="0"/>
                                                                          <w:divBdr>
                                                                            <w:top w:val="none" w:sz="0" w:space="0" w:color="auto"/>
                                                                            <w:left w:val="none" w:sz="0" w:space="0" w:color="auto"/>
                                                                            <w:bottom w:val="none" w:sz="0" w:space="0" w:color="auto"/>
                                                                            <w:right w:val="none" w:sz="0" w:space="0" w:color="auto"/>
                                                                          </w:divBdr>
                                                                        </w:div>
                                                                      </w:divsChild>
                                                                    </w:div>
                                                                    <w:div w:id="340394968">
                                                                      <w:marLeft w:val="0"/>
                                                                      <w:marRight w:val="0"/>
                                                                      <w:marTop w:val="0"/>
                                                                      <w:marBottom w:val="0"/>
                                                                      <w:divBdr>
                                                                        <w:top w:val="none" w:sz="0" w:space="0" w:color="auto"/>
                                                                        <w:left w:val="none" w:sz="0" w:space="0" w:color="auto"/>
                                                                        <w:bottom w:val="none" w:sz="0" w:space="0" w:color="auto"/>
                                                                        <w:right w:val="none" w:sz="0" w:space="0" w:color="auto"/>
                                                                      </w:divBdr>
                                                                      <w:divsChild>
                                                                        <w:div w:id="1211847653">
                                                                          <w:marLeft w:val="0"/>
                                                                          <w:marRight w:val="0"/>
                                                                          <w:marTop w:val="0"/>
                                                                          <w:marBottom w:val="0"/>
                                                                          <w:divBdr>
                                                                            <w:top w:val="none" w:sz="0" w:space="0" w:color="auto"/>
                                                                            <w:left w:val="none" w:sz="0" w:space="0" w:color="auto"/>
                                                                            <w:bottom w:val="none" w:sz="0" w:space="0" w:color="auto"/>
                                                                            <w:right w:val="none" w:sz="0" w:space="0" w:color="auto"/>
                                                                          </w:divBdr>
                                                                          <w:divsChild>
                                                                            <w:div w:id="1534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6994">
                                                                      <w:marLeft w:val="0"/>
                                                                      <w:marRight w:val="0"/>
                                                                      <w:marTop w:val="0"/>
                                                                      <w:marBottom w:val="0"/>
                                                                      <w:divBdr>
                                                                        <w:top w:val="none" w:sz="0" w:space="0" w:color="auto"/>
                                                                        <w:left w:val="none" w:sz="0" w:space="0" w:color="auto"/>
                                                                        <w:bottom w:val="none" w:sz="0" w:space="0" w:color="auto"/>
                                                                        <w:right w:val="none" w:sz="0" w:space="0" w:color="auto"/>
                                                                      </w:divBdr>
                                                                      <w:divsChild>
                                                                        <w:div w:id="984964834">
                                                                          <w:marLeft w:val="0"/>
                                                                          <w:marRight w:val="0"/>
                                                                          <w:marTop w:val="0"/>
                                                                          <w:marBottom w:val="0"/>
                                                                          <w:divBdr>
                                                                            <w:top w:val="none" w:sz="0" w:space="0" w:color="auto"/>
                                                                            <w:left w:val="none" w:sz="0" w:space="0" w:color="auto"/>
                                                                            <w:bottom w:val="none" w:sz="0" w:space="0" w:color="auto"/>
                                                                            <w:right w:val="none" w:sz="0" w:space="0" w:color="auto"/>
                                                                          </w:divBdr>
                                                                          <w:divsChild>
                                                                            <w:div w:id="15723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6139">
                                                                      <w:marLeft w:val="0"/>
                                                                      <w:marRight w:val="0"/>
                                                                      <w:marTop w:val="0"/>
                                                                      <w:marBottom w:val="0"/>
                                                                      <w:divBdr>
                                                                        <w:top w:val="none" w:sz="0" w:space="0" w:color="auto"/>
                                                                        <w:left w:val="none" w:sz="0" w:space="0" w:color="auto"/>
                                                                        <w:bottom w:val="none" w:sz="0" w:space="0" w:color="auto"/>
                                                                        <w:right w:val="none" w:sz="0" w:space="0" w:color="auto"/>
                                                                      </w:divBdr>
                                                                      <w:divsChild>
                                                                        <w:div w:id="147400365">
                                                                          <w:marLeft w:val="0"/>
                                                                          <w:marRight w:val="0"/>
                                                                          <w:marTop w:val="0"/>
                                                                          <w:marBottom w:val="0"/>
                                                                          <w:divBdr>
                                                                            <w:top w:val="none" w:sz="0" w:space="0" w:color="auto"/>
                                                                            <w:left w:val="none" w:sz="0" w:space="0" w:color="auto"/>
                                                                            <w:bottom w:val="none" w:sz="0" w:space="0" w:color="auto"/>
                                                                            <w:right w:val="none" w:sz="0" w:space="0" w:color="auto"/>
                                                                          </w:divBdr>
                                                                          <w:divsChild>
                                                                            <w:div w:id="1454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2767">
                                                                  <w:marLeft w:val="0"/>
                                                                  <w:marRight w:val="0"/>
                                                                  <w:marTop w:val="0"/>
                                                                  <w:marBottom w:val="0"/>
                                                                  <w:divBdr>
                                                                    <w:top w:val="none" w:sz="0" w:space="0" w:color="auto"/>
                                                                    <w:left w:val="none" w:sz="0" w:space="0" w:color="auto"/>
                                                                    <w:bottom w:val="none" w:sz="0" w:space="0" w:color="auto"/>
                                                                    <w:right w:val="none" w:sz="0" w:space="0" w:color="auto"/>
                                                                  </w:divBdr>
                                                                  <w:divsChild>
                                                                    <w:div w:id="1189830405">
                                                                      <w:marLeft w:val="0"/>
                                                                      <w:marRight w:val="0"/>
                                                                      <w:marTop w:val="0"/>
                                                                      <w:marBottom w:val="0"/>
                                                                      <w:divBdr>
                                                                        <w:top w:val="none" w:sz="0" w:space="0" w:color="auto"/>
                                                                        <w:left w:val="none" w:sz="0" w:space="0" w:color="auto"/>
                                                                        <w:bottom w:val="none" w:sz="0" w:space="0" w:color="auto"/>
                                                                        <w:right w:val="none" w:sz="0" w:space="0" w:color="auto"/>
                                                                      </w:divBdr>
                                                                    </w:div>
                                                                  </w:divsChild>
                                                                </w:div>
                                                                <w:div w:id="2098166633">
                                                                  <w:marLeft w:val="0"/>
                                                                  <w:marRight w:val="0"/>
                                                                  <w:marTop w:val="0"/>
                                                                  <w:marBottom w:val="0"/>
                                                                  <w:divBdr>
                                                                    <w:top w:val="none" w:sz="0" w:space="0" w:color="auto"/>
                                                                    <w:left w:val="none" w:sz="0" w:space="0" w:color="auto"/>
                                                                    <w:bottom w:val="none" w:sz="0" w:space="0" w:color="auto"/>
                                                                    <w:right w:val="none" w:sz="0" w:space="0" w:color="auto"/>
                                                                  </w:divBdr>
                                                                  <w:divsChild>
                                                                    <w:div w:id="966739232">
                                                                      <w:marLeft w:val="0"/>
                                                                      <w:marRight w:val="0"/>
                                                                      <w:marTop w:val="0"/>
                                                                      <w:marBottom w:val="0"/>
                                                                      <w:divBdr>
                                                                        <w:top w:val="none" w:sz="0" w:space="0" w:color="auto"/>
                                                                        <w:left w:val="none" w:sz="0" w:space="0" w:color="auto"/>
                                                                        <w:bottom w:val="none" w:sz="0" w:space="0" w:color="auto"/>
                                                                        <w:right w:val="none" w:sz="0" w:space="0" w:color="auto"/>
                                                                      </w:divBdr>
                                                                      <w:divsChild>
                                                                        <w:div w:id="20645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35930">
                                                              <w:marLeft w:val="0"/>
                                                              <w:marRight w:val="0"/>
                                                              <w:marTop w:val="0"/>
                                                              <w:marBottom w:val="0"/>
                                                              <w:divBdr>
                                                                <w:top w:val="none" w:sz="0" w:space="0" w:color="auto"/>
                                                                <w:left w:val="none" w:sz="0" w:space="0" w:color="auto"/>
                                                                <w:bottom w:val="none" w:sz="0" w:space="0" w:color="auto"/>
                                                                <w:right w:val="none" w:sz="0" w:space="0" w:color="auto"/>
                                                              </w:divBdr>
                                                              <w:divsChild>
                                                                <w:div w:id="1190605164">
                                                                  <w:marLeft w:val="0"/>
                                                                  <w:marRight w:val="0"/>
                                                                  <w:marTop w:val="0"/>
                                                                  <w:marBottom w:val="0"/>
                                                                  <w:divBdr>
                                                                    <w:top w:val="none" w:sz="0" w:space="0" w:color="auto"/>
                                                                    <w:left w:val="none" w:sz="0" w:space="0" w:color="auto"/>
                                                                    <w:bottom w:val="none" w:sz="0" w:space="0" w:color="auto"/>
                                                                    <w:right w:val="none" w:sz="0" w:space="0" w:color="auto"/>
                                                                  </w:divBdr>
                                                                  <w:divsChild>
                                                                    <w:div w:id="2107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3641">
                                                              <w:marLeft w:val="0"/>
                                                              <w:marRight w:val="0"/>
                                                              <w:marTop w:val="0"/>
                                                              <w:marBottom w:val="0"/>
                                                              <w:divBdr>
                                                                <w:top w:val="none" w:sz="0" w:space="0" w:color="auto"/>
                                                                <w:left w:val="none" w:sz="0" w:space="0" w:color="auto"/>
                                                                <w:bottom w:val="none" w:sz="0" w:space="0" w:color="auto"/>
                                                                <w:right w:val="none" w:sz="0" w:space="0" w:color="auto"/>
                                                              </w:divBdr>
                                                              <w:divsChild>
                                                                <w:div w:id="92559070">
                                                                  <w:marLeft w:val="0"/>
                                                                  <w:marRight w:val="0"/>
                                                                  <w:marTop w:val="0"/>
                                                                  <w:marBottom w:val="0"/>
                                                                  <w:divBdr>
                                                                    <w:top w:val="none" w:sz="0" w:space="0" w:color="auto"/>
                                                                    <w:left w:val="none" w:sz="0" w:space="0" w:color="auto"/>
                                                                    <w:bottom w:val="none" w:sz="0" w:space="0" w:color="auto"/>
                                                                    <w:right w:val="none" w:sz="0" w:space="0" w:color="auto"/>
                                                                  </w:divBdr>
                                                                  <w:divsChild>
                                                                    <w:div w:id="18549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3406">
                                                              <w:marLeft w:val="0"/>
                                                              <w:marRight w:val="0"/>
                                                              <w:marTop w:val="0"/>
                                                              <w:marBottom w:val="0"/>
                                                              <w:divBdr>
                                                                <w:top w:val="none" w:sz="0" w:space="0" w:color="auto"/>
                                                                <w:left w:val="none" w:sz="0" w:space="0" w:color="auto"/>
                                                                <w:bottom w:val="none" w:sz="0" w:space="0" w:color="auto"/>
                                                                <w:right w:val="none" w:sz="0" w:space="0" w:color="auto"/>
                                                              </w:divBdr>
                                                              <w:divsChild>
                                                                <w:div w:id="724531242">
                                                                  <w:marLeft w:val="0"/>
                                                                  <w:marRight w:val="0"/>
                                                                  <w:marTop w:val="0"/>
                                                                  <w:marBottom w:val="0"/>
                                                                  <w:divBdr>
                                                                    <w:top w:val="none" w:sz="0" w:space="0" w:color="auto"/>
                                                                    <w:left w:val="none" w:sz="0" w:space="0" w:color="auto"/>
                                                                    <w:bottom w:val="none" w:sz="0" w:space="0" w:color="auto"/>
                                                                    <w:right w:val="none" w:sz="0" w:space="0" w:color="auto"/>
                                                                  </w:divBdr>
                                                                  <w:divsChild>
                                                                    <w:div w:id="861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0023">
                                                              <w:marLeft w:val="0"/>
                                                              <w:marRight w:val="0"/>
                                                              <w:marTop w:val="0"/>
                                                              <w:marBottom w:val="0"/>
                                                              <w:divBdr>
                                                                <w:top w:val="none" w:sz="0" w:space="0" w:color="auto"/>
                                                                <w:left w:val="none" w:sz="0" w:space="0" w:color="auto"/>
                                                                <w:bottom w:val="none" w:sz="0" w:space="0" w:color="auto"/>
                                                                <w:right w:val="none" w:sz="0" w:space="0" w:color="auto"/>
                                                              </w:divBdr>
                                                              <w:divsChild>
                                                                <w:div w:id="298919996">
                                                                  <w:marLeft w:val="0"/>
                                                                  <w:marRight w:val="0"/>
                                                                  <w:marTop w:val="0"/>
                                                                  <w:marBottom w:val="0"/>
                                                                  <w:divBdr>
                                                                    <w:top w:val="none" w:sz="0" w:space="0" w:color="auto"/>
                                                                    <w:left w:val="none" w:sz="0" w:space="0" w:color="auto"/>
                                                                    <w:bottom w:val="none" w:sz="0" w:space="0" w:color="auto"/>
                                                                    <w:right w:val="none" w:sz="0" w:space="0" w:color="auto"/>
                                                                  </w:divBdr>
                                                                  <w:divsChild>
                                                                    <w:div w:id="15201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5268">
                                                              <w:marLeft w:val="0"/>
                                                              <w:marRight w:val="0"/>
                                                              <w:marTop w:val="0"/>
                                                              <w:marBottom w:val="0"/>
                                                              <w:divBdr>
                                                                <w:top w:val="none" w:sz="0" w:space="0" w:color="auto"/>
                                                                <w:left w:val="none" w:sz="0" w:space="0" w:color="auto"/>
                                                                <w:bottom w:val="none" w:sz="0" w:space="0" w:color="auto"/>
                                                                <w:right w:val="none" w:sz="0" w:space="0" w:color="auto"/>
                                                              </w:divBdr>
                                                              <w:divsChild>
                                                                <w:div w:id="1988852089">
                                                                  <w:marLeft w:val="0"/>
                                                                  <w:marRight w:val="0"/>
                                                                  <w:marTop w:val="0"/>
                                                                  <w:marBottom w:val="0"/>
                                                                  <w:divBdr>
                                                                    <w:top w:val="none" w:sz="0" w:space="0" w:color="auto"/>
                                                                    <w:left w:val="none" w:sz="0" w:space="0" w:color="auto"/>
                                                                    <w:bottom w:val="none" w:sz="0" w:space="0" w:color="auto"/>
                                                                    <w:right w:val="none" w:sz="0" w:space="0" w:color="auto"/>
                                                                  </w:divBdr>
                                                                  <w:divsChild>
                                                                    <w:div w:id="11985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9208">
                                                              <w:marLeft w:val="0"/>
                                                              <w:marRight w:val="0"/>
                                                              <w:marTop w:val="0"/>
                                                              <w:marBottom w:val="0"/>
                                                              <w:divBdr>
                                                                <w:top w:val="none" w:sz="0" w:space="0" w:color="auto"/>
                                                                <w:left w:val="none" w:sz="0" w:space="0" w:color="auto"/>
                                                                <w:bottom w:val="none" w:sz="0" w:space="0" w:color="auto"/>
                                                                <w:right w:val="none" w:sz="0" w:space="0" w:color="auto"/>
                                                              </w:divBdr>
                                                              <w:divsChild>
                                                                <w:div w:id="2050643886">
                                                                  <w:marLeft w:val="0"/>
                                                                  <w:marRight w:val="0"/>
                                                                  <w:marTop w:val="0"/>
                                                                  <w:marBottom w:val="0"/>
                                                                  <w:divBdr>
                                                                    <w:top w:val="none" w:sz="0" w:space="0" w:color="auto"/>
                                                                    <w:left w:val="none" w:sz="0" w:space="0" w:color="auto"/>
                                                                    <w:bottom w:val="none" w:sz="0" w:space="0" w:color="auto"/>
                                                                    <w:right w:val="none" w:sz="0" w:space="0" w:color="auto"/>
                                                                  </w:divBdr>
                                                                  <w:divsChild>
                                                                    <w:div w:id="13283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75382">
                                                          <w:marLeft w:val="0"/>
                                                          <w:marRight w:val="0"/>
                                                          <w:marTop w:val="0"/>
                                                          <w:marBottom w:val="0"/>
                                                          <w:divBdr>
                                                            <w:top w:val="none" w:sz="0" w:space="0" w:color="auto"/>
                                                            <w:left w:val="none" w:sz="0" w:space="0" w:color="auto"/>
                                                            <w:bottom w:val="none" w:sz="0" w:space="0" w:color="auto"/>
                                                            <w:right w:val="none" w:sz="0" w:space="0" w:color="auto"/>
                                                          </w:divBdr>
                                                          <w:divsChild>
                                                            <w:div w:id="1899198904">
                                                              <w:marLeft w:val="0"/>
                                                              <w:marRight w:val="0"/>
                                                              <w:marTop w:val="0"/>
                                                              <w:marBottom w:val="0"/>
                                                              <w:divBdr>
                                                                <w:top w:val="none" w:sz="0" w:space="0" w:color="auto"/>
                                                                <w:left w:val="none" w:sz="0" w:space="0" w:color="auto"/>
                                                                <w:bottom w:val="none" w:sz="0" w:space="0" w:color="auto"/>
                                                                <w:right w:val="none" w:sz="0" w:space="0" w:color="auto"/>
                                                              </w:divBdr>
                                                              <w:divsChild>
                                                                <w:div w:id="1740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2850">
                                                          <w:marLeft w:val="0"/>
                                                          <w:marRight w:val="0"/>
                                                          <w:marTop w:val="0"/>
                                                          <w:marBottom w:val="0"/>
                                                          <w:divBdr>
                                                            <w:top w:val="none" w:sz="0" w:space="0" w:color="auto"/>
                                                            <w:left w:val="none" w:sz="0" w:space="0" w:color="auto"/>
                                                            <w:bottom w:val="none" w:sz="0" w:space="0" w:color="auto"/>
                                                            <w:right w:val="none" w:sz="0" w:space="0" w:color="auto"/>
                                                          </w:divBdr>
                                                          <w:divsChild>
                                                            <w:div w:id="366026308">
                                                              <w:marLeft w:val="0"/>
                                                              <w:marRight w:val="0"/>
                                                              <w:marTop w:val="0"/>
                                                              <w:marBottom w:val="0"/>
                                                              <w:divBdr>
                                                                <w:top w:val="none" w:sz="0" w:space="0" w:color="auto"/>
                                                                <w:left w:val="none" w:sz="0" w:space="0" w:color="auto"/>
                                                                <w:bottom w:val="none" w:sz="0" w:space="0" w:color="auto"/>
                                                                <w:right w:val="none" w:sz="0" w:space="0" w:color="auto"/>
                                                              </w:divBdr>
                                                              <w:divsChild>
                                                                <w:div w:id="120149345">
                                                                  <w:marLeft w:val="0"/>
                                                                  <w:marRight w:val="0"/>
                                                                  <w:marTop w:val="0"/>
                                                                  <w:marBottom w:val="0"/>
                                                                  <w:divBdr>
                                                                    <w:top w:val="none" w:sz="0" w:space="0" w:color="auto"/>
                                                                    <w:left w:val="none" w:sz="0" w:space="0" w:color="auto"/>
                                                                    <w:bottom w:val="none" w:sz="0" w:space="0" w:color="auto"/>
                                                                    <w:right w:val="none" w:sz="0" w:space="0" w:color="auto"/>
                                                                  </w:divBdr>
                                                                  <w:divsChild>
                                                                    <w:div w:id="1665666593">
                                                                      <w:marLeft w:val="0"/>
                                                                      <w:marRight w:val="0"/>
                                                                      <w:marTop w:val="0"/>
                                                                      <w:marBottom w:val="0"/>
                                                                      <w:divBdr>
                                                                        <w:top w:val="none" w:sz="0" w:space="0" w:color="auto"/>
                                                                        <w:left w:val="none" w:sz="0" w:space="0" w:color="auto"/>
                                                                        <w:bottom w:val="none" w:sz="0" w:space="0" w:color="auto"/>
                                                                        <w:right w:val="none" w:sz="0" w:space="0" w:color="auto"/>
                                                                      </w:divBdr>
                                                                      <w:divsChild>
                                                                        <w:div w:id="825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1603">
                                                                  <w:marLeft w:val="0"/>
                                                                  <w:marRight w:val="0"/>
                                                                  <w:marTop w:val="0"/>
                                                                  <w:marBottom w:val="0"/>
                                                                  <w:divBdr>
                                                                    <w:top w:val="none" w:sz="0" w:space="0" w:color="auto"/>
                                                                    <w:left w:val="none" w:sz="0" w:space="0" w:color="auto"/>
                                                                    <w:bottom w:val="none" w:sz="0" w:space="0" w:color="auto"/>
                                                                    <w:right w:val="none" w:sz="0" w:space="0" w:color="auto"/>
                                                                  </w:divBdr>
                                                                  <w:divsChild>
                                                                    <w:div w:id="234358228">
                                                                      <w:marLeft w:val="0"/>
                                                                      <w:marRight w:val="0"/>
                                                                      <w:marTop w:val="0"/>
                                                                      <w:marBottom w:val="0"/>
                                                                      <w:divBdr>
                                                                        <w:top w:val="none" w:sz="0" w:space="0" w:color="auto"/>
                                                                        <w:left w:val="none" w:sz="0" w:space="0" w:color="auto"/>
                                                                        <w:bottom w:val="none" w:sz="0" w:space="0" w:color="auto"/>
                                                                        <w:right w:val="none" w:sz="0" w:space="0" w:color="auto"/>
                                                                      </w:divBdr>
                                                                      <w:divsChild>
                                                                        <w:div w:id="9462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734">
                                                                  <w:marLeft w:val="0"/>
                                                                  <w:marRight w:val="0"/>
                                                                  <w:marTop w:val="0"/>
                                                                  <w:marBottom w:val="0"/>
                                                                  <w:divBdr>
                                                                    <w:top w:val="none" w:sz="0" w:space="0" w:color="auto"/>
                                                                    <w:left w:val="none" w:sz="0" w:space="0" w:color="auto"/>
                                                                    <w:bottom w:val="none" w:sz="0" w:space="0" w:color="auto"/>
                                                                    <w:right w:val="none" w:sz="0" w:space="0" w:color="auto"/>
                                                                  </w:divBdr>
                                                                  <w:divsChild>
                                                                    <w:div w:id="1231620761">
                                                                      <w:marLeft w:val="0"/>
                                                                      <w:marRight w:val="0"/>
                                                                      <w:marTop w:val="0"/>
                                                                      <w:marBottom w:val="0"/>
                                                                      <w:divBdr>
                                                                        <w:top w:val="none" w:sz="0" w:space="0" w:color="auto"/>
                                                                        <w:left w:val="none" w:sz="0" w:space="0" w:color="auto"/>
                                                                        <w:bottom w:val="none" w:sz="0" w:space="0" w:color="auto"/>
                                                                        <w:right w:val="none" w:sz="0" w:space="0" w:color="auto"/>
                                                                      </w:divBdr>
                                                                      <w:divsChild>
                                                                        <w:div w:id="18288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93361">
                                                                  <w:marLeft w:val="0"/>
                                                                  <w:marRight w:val="0"/>
                                                                  <w:marTop w:val="0"/>
                                                                  <w:marBottom w:val="0"/>
                                                                  <w:divBdr>
                                                                    <w:top w:val="none" w:sz="0" w:space="0" w:color="auto"/>
                                                                    <w:left w:val="none" w:sz="0" w:space="0" w:color="auto"/>
                                                                    <w:bottom w:val="none" w:sz="0" w:space="0" w:color="auto"/>
                                                                    <w:right w:val="none" w:sz="0" w:space="0" w:color="auto"/>
                                                                  </w:divBdr>
                                                                  <w:divsChild>
                                                                    <w:div w:id="1376544475">
                                                                      <w:marLeft w:val="0"/>
                                                                      <w:marRight w:val="0"/>
                                                                      <w:marTop w:val="0"/>
                                                                      <w:marBottom w:val="0"/>
                                                                      <w:divBdr>
                                                                        <w:top w:val="none" w:sz="0" w:space="0" w:color="auto"/>
                                                                        <w:left w:val="none" w:sz="0" w:space="0" w:color="auto"/>
                                                                        <w:bottom w:val="none" w:sz="0" w:space="0" w:color="auto"/>
                                                                        <w:right w:val="none" w:sz="0" w:space="0" w:color="auto"/>
                                                                      </w:divBdr>
                                                                      <w:divsChild>
                                                                        <w:div w:id="2959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844">
                                                                  <w:marLeft w:val="0"/>
                                                                  <w:marRight w:val="0"/>
                                                                  <w:marTop w:val="0"/>
                                                                  <w:marBottom w:val="0"/>
                                                                  <w:divBdr>
                                                                    <w:top w:val="none" w:sz="0" w:space="0" w:color="auto"/>
                                                                    <w:left w:val="none" w:sz="0" w:space="0" w:color="auto"/>
                                                                    <w:bottom w:val="none" w:sz="0" w:space="0" w:color="auto"/>
                                                                    <w:right w:val="none" w:sz="0" w:space="0" w:color="auto"/>
                                                                  </w:divBdr>
                                                                  <w:divsChild>
                                                                    <w:div w:id="447087793">
                                                                      <w:marLeft w:val="0"/>
                                                                      <w:marRight w:val="0"/>
                                                                      <w:marTop w:val="0"/>
                                                                      <w:marBottom w:val="0"/>
                                                                      <w:divBdr>
                                                                        <w:top w:val="none" w:sz="0" w:space="0" w:color="auto"/>
                                                                        <w:left w:val="none" w:sz="0" w:space="0" w:color="auto"/>
                                                                        <w:bottom w:val="none" w:sz="0" w:space="0" w:color="auto"/>
                                                                        <w:right w:val="none" w:sz="0" w:space="0" w:color="auto"/>
                                                                      </w:divBdr>
                                                                      <w:divsChild>
                                                                        <w:div w:id="7466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9341">
                                                                  <w:marLeft w:val="0"/>
                                                                  <w:marRight w:val="0"/>
                                                                  <w:marTop w:val="0"/>
                                                                  <w:marBottom w:val="0"/>
                                                                  <w:divBdr>
                                                                    <w:top w:val="none" w:sz="0" w:space="0" w:color="auto"/>
                                                                    <w:left w:val="none" w:sz="0" w:space="0" w:color="auto"/>
                                                                    <w:bottom w:val="none" w:sz="0" w:space="0" w:color="auto"/>
                                                                    <w:right w:val="none" w:sz="0" w:space="0" w:color="auto"/>
                                                                  </w:divBdr>
                                                                  <w:divsChild>
                                                                    <w:div w:id="825246585">
                                                                      <w:marLeft w:val="0"/>
                                                                      <w:marRight w:val="0"/>
                                                                      <w:marTop w:val="0"/>
                                                                      <w:marBottom w:val="0"/>
                                                                      <w:divBdr>
                                                                        <w:top w:val="none" w:sz="0" w:space="0" w:color="auto"/>
                                                                        <w:left w:val="none" w:sz="0" w:space="0" w:color="auto"/>
                                                                        <w:bottom w:val="none" w:sz="0" w:space="0" w:color="auto"/>
                                                                        <w:right w:val="none" w:sz="0" w:space="0" w:color="auto"/>
                                                                      </w:divBdr>
                                                                      <w:divsChild>
                                                                        <w:div w:id="21164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8080">
                                                                  <w:marLeft w:val="0"/>
                                                                  <w:marRight w:val="0"/>
                                                                  <w:marTop w:val="0"/>
                                                                  <w:marBottom w:val="0"/>
                                                                  <w:divBdr>
                                                                    <w:top w:val="none" w:sz="0" w:space="0" w:color="auto"/>
                                                                    <w:left w:val="none" w:sz="0" w:space="0" w:color="auto"/>
                                                                    <w:bottom w:val="none" w:sz="0" w:space="0" w:color="auto"/>
                                                                    <w:right w:val="none" w:sz="0" w:space="0" w:color="auto"/>
                                                                  </w:divBdr>
                                                                  <w:divsChild>
                                                                    <w:div w:id="824247427">
                                                                      <w:marLeft w:val="0"/>
                                                                      <w:marRight w:val="0"/>
                                                                      <w:marTop w:val="0"/>
                                                                      <w:marBottom w:val="0"/>
                                                                      <w:divBdr>
                                                                        <w:top w:val="none" w:sz="0" w:space="0" w:color="auto"/>
                                                                        <w:left w:val="none" w:sz="0" w:space="0" w:color="auto"/>
                                                                        <w:bottom w:val="none" w:sz="0" w:space="0" w:color="auto"/>
                                                                        <w:right w:val="none" w:sz="0" w:space="0" w:color="auto"/>
                                                                      </w:divBdr>
                                                                      <w:divsChild>
                                                                        <w:div w:id="7680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2415">
                                                                  <w:marLeft w:val="0"/>
                                                                  <w:marRight w:val="0"/>
                                                                  <w:marTop w:val="0"/>
                                                                  <w:marBottom w:val="0"/>
                                                                  <w:divBdr>
                                                                    <w:top w:val="none" w:sz="0" w:space="0" w:color="auto"/>
                                                                    <w:left w:val="none" w:sz="0" w:space="0" w:color="auto"/>
                                                                    <w:bottom w:val="none" w:sz="0" w:space="0" w:color="auto"/>
                                                                    <w:right w:val="none" w:sz="0" w:space="0" w:color="auto"/>
                                                                  </w:divBdr>
                                                                  <w:divsChild>
                                                                    <w:div w:id="1526553381">
                                                                      <w:marLeft w:val="0"/>
                                                                      <w:marRight w:val="0"/>
                                                                      <w:marTop w:val="0"/>
                                                                      <w:marBottom w:val="0"/>
                                                                      <w:divBdr>
                                                                        <w:top w:val="none" w:sz="0" w:space="0" w:color="auto"/>
                                                                        <w:left w:val="none" w:sz="0" w:space="0" w:color="auto"/>
                                                                        <w:bottom w:val="none" w:sz="0" w:space="0" w:color="auto"/>
                                                                        <w:right w:val="none" w:sz="0" w:space="0" w:color="auto"/>
                                                                      </w:divBdr>
                                                                      <w:divsChild>
                                                                        <w:div w:id="824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674">
                                                                  <w:marLeft w:val="0"/>
                                                                  <w:marRight w:val="0"/>
                                                                  <w:marTop w:val="0"/>
                                                                  <w:marBottom w:val="0"/>
                                                                  <w:divBdr>
                                                                    <w:top w:val="none" w:sz="0" w:space="0" w:color="auto"/>
                                                                    <w:left w:val="none" w:sz="0" w:space="0" w:color="auto"/>
                                                                    <w:bottom w:val="none" w:sz="0" w:space="0" w:color="auto"/>
                                                                    <w:right w:val="none" w:sz="0" w:space="0" w:color="auto"/>
                                                                  </w:divBdr>
                                                                  <w:divsChild>
                                                                    <w:div w:id="742457836">
                                                                      <w:marLeft w:val="0"/>
                                                                      <w:marRight w:val="0"/>
                                                                      <w:marTop w:val="0"/>
                                                                      <w:marBottom w:val="0"/>
                                                                      <w:divBdr>
                                                                        <w:top w:val="none" w:sz="0" w:space="0" w:color="auto"/>
                                                                        <w:left w:val="none" w:sz="0" w:space="0" w:color="auto"/>
                                                                        <w:bottom w:val="none" w:sz="0" w:space="0" w:color="auto"/>
                                                                        <w:right w:val="none" w:sz="0" w:space="0" w:color="auto"/>
                                                                      </w:divBdr>
                                                                    </w:div>
                                                                  </w:divsChild>
                                                                </w:div>
                                                                <w:div w:id="1733045509">
                                                                  <w:marLeft w:val="0"/>
                                                                  <w:marRight w:val="0"/>
                                                                  <w:marTop w:val="0"/>
                                                                  <w:marBottom w:val="0"/>
                                                                  <w:divBdr>
                                                                    <w:top w:val="none" w:sz="0" w:space="0" w:color="auto"/>
                                                                    <w:left w:val="none" w:sz="0" w:space="0" w:color="auto"/>
                                                                    <w:bottom w:val="none" w:sz="0" w:space="0" w:color="auto"/>
                                                                    <w:right w:val="none" w:sz="0" w:space="0" w:color="auto"/>
                                                                  </w:divBdr>
                                                                  <w:divsChild>
                                                                    <w:div w:id="1726220061">
                                                                      <w:marLeft w:val="0"/>
                                                                      <w:marRight w:val="0"/>
                                                                      <w:marTop w:val="0"/>
                                                                      <w:marBottom w:val="0"/>
                                                                      <w:divBdr>
                                                                        <w:top w:val="none" w:sz="0" w:space="0" w:color="auto"/>
                                                                        <w:left w:val="none" w:sz="0" w:space="0" w:color="auto"/>
                                                                        <w:bottom w:val="none" w:sz="0" w:space="0" w:color="auto"/>
                                                                        <w:right w:val="none" w:sz="0" w:space="0" w:color="auto"/>
                                                                      </w:divBdr>
                                                                      <w:divsChild>
                                                                        <w:div w:id="11958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3167">
                                                                  <w:marLeft w:val="0"/>
                                                                  <w:marRight w:val="0"/>
                                                                  <w:marTop w:val="0"/>
                                                                  <w:marBottom w:val="0"/>
                                                                  <w:divBdr>
                                                                    <w:top w:val="none" w:sz="0" w:space="0" w:color="auto"/>
                                                                    <w:left w:val="none" w:sz="0" w:space="0" w:color="auto"/>
                                                                    <w:bottom w:val="none" w:sz="0" w:space="0" w:color="auto"/>
                                                                    <w:right w:val="none" w:sz="0" w:space="0" w:color="auto"/>
                                                                  </w:divBdr>
                                                                  <w:divsChild>
                                                                    <w:div w:id="98259519">
                                                                      <w:marLeft w:val="0"/>
                                                                      <w:marRight w:val="0"/>
                                                                      <w:marTop w:val="0"/>
                                                                      <w:marBottom w:val="0"/>
                                                                      <w:divBdr>
                                                                        <w:top w:val="none" w:sz="0" w:space="0" w:color="auto"/>
                                                                        <w:left w:val="none" w:sz="0" w:space="0" w:color="auto"/>
                                                                        <w:bottom w:val="none" w:sz="0" w:space="0" w:color="auto"/>
                                                                        <w:right w:val="none" w:sz="0" w:space="0" w:color="auto"/>
                                                                      </w:divBdr>
                                                                      <w:divsChild>
                                                                        <w:div w:id="12867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1924">
                                                                  <w:marLeft w:val="0"/>
                                                                  <w:marRight w:val="0"/>
                                                                  <w:marTop w:val="0"/>
                                                                  <w:marBottom w:val="0"/>
                                                                  <w:divBdr>
                                                                    <w:top w:val="none" w:sz="0" w:space="0" w:color="auto"/>
                                                                    <w:left w:val="none" w:sz="0" w:space="0" w:color="auto"/>
                                                                    <w:bottom w:val="none" w:sz="0" w:space="0" w:color="auto"/>
                                                                    <w:right w:val="none" w:sz="0" w:space="0" w:color="auto"/>
                                                                  </w:divBdr>
                                                                  <w:divsChild>
                                                                    <w:div w:id="847017922">
                                                                      <w:marLeft w:val="0"/>
                                                                      <w:marRight w:val="0"/>
                                                                      <w:marTop w:val="0"/>
                                                                      <w:marBottom w:val="0"/>
                                                                      <w:divBdr>
                                                                        <w:top w:val="none" w:sz="0" w:space="0" w:color="auto"/>
                                                                        <w:left w:val="none" w:sz="0" w:space="0" w:color="auto"/>
                                                                        <w:bottom w:val="none" w:sz="0" w:space="0" w:color="auto"/>
                                                                        <w:right w:val="none" w:sz="0" w:space="0" w:color="auto"/>
                                                                      </w:divBdr>
                                                                      <w:divsChild>
                                                                        <w:div w:id="17291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4687">
                                                                  <w:marLeft w:val="0"/>
                                                                  <w:marRight w:val="0"/>
                                                                  <w:marTop w:val="0"/>
                                                                  <w:marBottom w:val="0"/>
                                                                  <w:divBdr>
                                                                    <w:top w:val="none" w:sz="0" w:space="0" w:color="auto"/>
                                                                    <w:left w:val="none" w:sz="0" w:space="0" w:color="auto"/>
                                                                    <w:bottom w:val="none" w:sz="0" w:space="0" w:color="auto"/>
                                                                    <w:right w:val="none" w:sz="0" w:space="0" w:color="auto"/>
                                                                  </w:divBdr>
                                                                  <w:divsChild>
                                                                    <w:div w:id="585576421">
                                                                      <w:marLeft w:val="0"/>
                                                                      <w:marRight w:val="0"/>
                                                                      <w:marTop w:val="0"/>
                                                                      <w:marBottom w:val="0"/>
                                                                      <w:divBdr>
                                                                        <w:top w:val="none" w:sz="0" w:space="0" w:color="auto"/>
                                                                        <w:left w:val="none" w:sz="0" w:space="0" w:color="auto"/>
                                                                        <w:bottom w:val="none" w:sz="0" w:space="0" w:color="auto"/>
                                                                        <w:right w:val="none" w:sz="0" w:space="0" w:color="auto"/>
                                                                      </w:divBdr>
                                                                      <w:divsChild>
                                                                        <w:div w:id="747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0827">
                                                                  <w:marLeft w:val="0"/>
                                                                  <w:marRight w:val="0"/>
                                                                  <w:marTop w:val="0"/>
                                                                  <w:marBottom w:val="0"/>
                                                                  <w:divBdr>
                                                                    <w:top w:val="none" w:sz="0" w:space="0" w:color="auto"/>
                                                                    <w:left w:val="none" w:sz="0" w:space="0" w:color="auto"/>
                                                                    <w:bottom w:val="none" w:sz="0" w:space="0" w:color="auto"/>
                                                                    <w:right w:val="none" w:sz="0" w:space="0" w:color="auto"/>
                                                                  </w:divBdr>
                                                                  <w:divsChild>
                                                                    <w:div w:id="1136097969">
                                                                      <w:marLeft w:val="0"/>
                                                                      <w:marRight w:val="0"/>
                                                                      <w:marTop w:val="0"/>
                                                                      <w:marBottom w:val="0"/>
                                                                      <w:divBdr>
                                                                        <w:top w:val="none" w:sz="0" w:space="0" w:color="auto"/>
                                                                        <w:left w:val="none" w:sz="0" w:space="0" w:color="auto"/>
                                                                        <w:bottom w:val="none" w:sz="0" w:space="0" w:color="auto"/>
                                                                        <w:right w:val="none" w:sz="0" w:space="0" w:color="auto"/>
                                                                      </w:divBdr>
                                                                      <w:divsChild>
                                                                        <w:div w:id="1416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6103">
                                                              <w:marLeft w:val="0"/>
                                                              <w:marRight w:val="0"/>
                                                              <w:marTop w:val="0"/>
                                                              <w:marBottom w:val="0"/>
                                                              <w:divBdr>
                                                                <w:top w:val="none" w:sz="0" w:space="0" w:color="auto"/>
                                                                <w:left w:val="none" w:sz="0" w:space="0" w:color="auto"/>
                                                                <w:bottom w:val="none" w:sz="0" w:space="0" w:color="auto"/>
                                                                <w:right w:val="none" w:sz="0" w:space="0" w:color="auto"/>
                                                              </w:divBdr>
                                                              <w:divsChild>
                                                                <w:div w:id="1288968098">
                                                                  <w:marLeft w:val="0"/>
                                                                  <w:marRight w:val="0"/>
                                                                  <w:marTop w:val="0"/>
                                                                  <w:marBottom w:val="0"/>
                                                                  <w:divBdr>
                                                                    <w:top w:val="none" w:sz="0" w:space="0" w:color="auto"/>
                                                                    <w:left w:val="none" w:sz="0" w:space="0" w:color="auto"/>
                                                                    <w:bottom w:val="none" w:sz="0" w:space="0" w:color="auto"/>
                                                                    <w:right w:val="none" w:sz="0" w:space="0" w:color="auto"/>
                                                                  </w:divBdr>
                                                                  <w:divsChild>
                                                                    <w:div w:id="1888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5795">
                                                              <w:marLeft w:val="0"/>
                                                              <w:marRight w:val="0"/>
                                                              <w:marTop w:val="0"/>
                                                              <w:marBottom w:val="0"/>
                                                              <w:divBdr>
                                                                <w:top w:val="none" w:sz="0" w:space="0" w:color="auto"/>
                                                                <w:left w:val="none" w:sz="0" w:space="0" w:color="auto"/>
                                                                <w:bottom w:val="none" w:sz="0" w:space="0" w:color="auto"/>
                                                                <w:right w:val="none" w:sz="0" w:space="0" w:color="auto"/>
                                                              </w:divBdr>
                                                              <w:divsChild>
                                                                <w:div w:id="698043763">
                                                                  <w:marLeft w:val="0"/>
                                                                  <w:marRight w:val="0"/>
                                                                  <w:marTop w:val="0"/>
                                                                  <w:marBottom w:val="0"/>
                                                                  <w:divBdr>
                                                                    <w:top w:val="none" w:sz="0" w:space="0" w:color="auto"/>
                                                                    <w:left w:val="none" w:sz="0" w:space="0" w:color="auto"/>
                                                                    <w:bottom w:val="none" w:sz="0" w:space="0" w:color="auto"/>
                                                                    <w:right w:val="none" w:sz="0" w:space="0" w:color="auto"/>
                                                                  </w:divBdr>
                                                                  <w:divsChild>
                                                                    <w:div w:id="9537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1804">
                                                              <w:marLeft w:val="0"/>
                                                              <w:marRight w:val="0"/>
                                                              <w:marTop w:val="0"/>
                                                              <w:marBottom w:val="0"/>
                                                              <w:divBdr>
                                                                <w:top w:val="none" w:sz="0" w:space="0" w:color="auto"/>
                                                                <w:left w:val="none" w:sz="0" w:space="0" w:color="auto"/>
                                                                <w:bottom w:val="none" w:sz="0" w:space="0" w:color="auto"/>
                                                                <w:right w:val="none" w:sz="0" w:space="0" w:color="auto"/>
                                                              </w:divBdr>
                                                              <w:divsChild>
                                                                <w:div w:id="171191298">
                                                                  <w:marLeft w:val="0"/>
                                                                  <w:marRight w:val="0"/>
                                                                  <w:marTop w:val="0"/>
                                                                  <w:marBottom w:val="0"/>
                                                                  <w:divBdr>
                                                                    <w:top w:val="none" w:sz="0" w:space="0" w:color="auto"/>
                                                                    <w:left w:val="none" w:sz="0" w:space="0" w:color="auto"/>
                                                                    <w:bottom w:val="none" w:sz="0" w:space="0" w:color="auto"/>
                                                                    <w:right w:val="none" w:sz="0" w:space="0" w:color="auto"/>
                                                                  </w:divBdr>
                                                                </w:div>
                                                              </w:divsChild>
                                                            </w:div>
                                                            <w:div w:id="1549797538">
                                                              <w:marLeft w:val="0"/>
                                                              <w:marRight w:val="0"/>
                                                              <w:marTop w:val="0"/>
                                                              <w:marBottom w:val="0"/>
                                                              <w:divBdr>
                                                                <w:top w:val="none" w:sz="0" w:space="0" w:color="auto"/>
                                                                <w:left w:val="none" w:sz="0" w:space="0" w:color="auto"/>
                                                                <w:bottom w:val="none" w:sz="0" w:space="0" w:color="auto"/>
                                                                <w:right w:val="none" w:sz="0" w:space="0" w:color="auto"/>
                                                              </w:divBdr>
                                                              <w:divsChild>
                                                                <w:div w:id="210116089">
                                                                  <w:marLeft w:val="0"/>
                                                                  <w:marRight w:val="0"/>
                                                                  <w:marTop w:val="0"/>
                                                                  <w:marBottom w:val="0"/>
                                                                  <w:divBdr>
                                                                    <w:top w:val="none" w:sz="0" w:space="0" w:color="auto"/>
                                                                    <w:left w:val="none" w:sz="0" w:space="0" w:color="auto"/>
                                                                    <w:bottom w:val="none" w:sz="0" w:space="0" w:color="auto"/>
                                                                    <w:right w:val="none" w:sz="0" w:space="0" w:color="auto"/>
                                                                  </w:divBdr>
                                                                  <w:divsChild>
                                                                    <w:div w:id="7490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6108">
                                                              <w:marLeft w:val="0"/>
                                                              <w:marRight w:val="0"/>
                                                              <w:marTop w:val="0"/>
                                                              <w:marBottom w:val="0"/>
                                                              <w:divBdr>
                                                                <w:top w:val="none" w:sz="0" w:space="0" w:color="auto"/>
                                                                <w:left w:val="none" w:sz="0" w:space="0" w:color="auto"/>
                                                                <w:bottom w:val="none" w:sz="0" w:space="0" w:color="auto"/>
                                                                <w:right w:val="none" w:sz="0" w:space="0" w:color="auto"/>
                                                              </w:divBdr>
                                                              <w:divsChild>
                                                                <w:div w:id="1141734155">
                                                                  <w:marLeft w:val="0"/>
                                                                  <w:marRight w:val="0"/>
                                                                  <w:marTop w:val="0"/>
                                                                  <w:marBottom w:val="0"/>
                                                                  <w:divBdr>
                                                                    <w:top w:val="none" w:sz="0" w:space="0" w:color="auto"/>
                                                                    <w:left w:val="none" w:sz="0" w:space="0" w:color="auto"/>
                                                                    <w:bottom w:val="none" w:sz="0" w:space="0" w:color="auto"/>
                                                                    <w:right w:val="none" w:sz="0" w:space="0" w:color="auto"/>
                                                                  </w:divBdr>
                                                                  <w:divsChild>
                                                                    <w:div w:id="2925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1604">
                                                          <w:marLeft w:val="0"/>
                                                          <w:marRight w:val="0"/>
                                                          <w:marTop w:val="0"/>
                                                          <w:marBottom w:val="0"/>
                                                          <w:divBdr>
                                                            <w:top w:val="none" w:sz="0" w:space="0" w:color="auto"/>
                                                            <w:left w:val="none" w:sz="0" w:space="0" w:color="auto"/>
                                                            <w:bottom w:val="none" w:sz="0" w:space="0" w:color="auto"/>
                                                            <w:right w:val="none" w:sz="0" w:space="0" w:color="auto"/>
                                                          </w:divBdr>
                                                          <w:divsChild>
                                                            <w:div w:id="486211699">
                                                              <w:marLeft w:val="0"/>
                                                              <w:marRight w:val="0"/>
                                                              <w:marTop w:val="0"/>
                                                              <w:marBottom w:val="0"/>
                                                              <w:divBdr>
                                                                <w:top w:val="none" w:sz="0" w:space="0" w:color="auto"/>
                                                                <w:left w:val="none" w:sz="0" w:space="0" w:color="auto"/>
                                                                <w:bottom w:val="none" w:sz="0" w:space="0" w:color="auto"/>
                                                                <w:right w:val="none" w:sz="0" w:space="0" w:color="auto"/>
                                                              </w:divBdr>
                                                              <w:divsChild>
                                                                <w:div w:id="152256702">
                                                                  <w:marLeft w:val="0"/>
                                                                  <w:marRight w:val="0"/>
                                                                  <w:marTop w:val="0"/>
                                                                  <w:marBottom w:val="0"/>
                                                                  <w:divBdr>
                                                                    <w:top w:val="none" w:sz="0" w:space="0" w:color="auto"/>
                                                                    <w:left w:val="none" w:sz="0" w:space="0" w:color="auto"/>
                                                                    <w:bottom w:val="none" w:sz="0" w:space="0" w:color="auto"/>
                                                                    <w:right w:val="none" w:sz="0" w:space="0" w:color="auto"/>
                                                                  </w:divBdr>
                                                                  <w:divsChild>
                                                                    <w:div w:id="1861697857">
                                                                      <w:marLeft w:val="0"/>
                                                                      <w:marRight w:val="0"/>
                                                                      <w:marTop w:val="0"/>
                                                                      <w:marBottom w:val="0"/>
                                                                      <w:divBdr>
                                                                        <w:top w:val="none" w:sz="0" w:space="0" w:color="auto"/>
                                                                        <w:left w:val="none" w:sz="0" w:space="0" w:color="auto"/>
                                                                        <w:bottom w:val="none" w:sz="0" w:space="0" w:color="auto"/>
                                                                        <w:right w:val="none" w:sz="0" w:space="0" w:color="auto"/>
                                                                      </w:divBdr>
                                                                      <w:divsChild>
                                                                        <w:div w:id="12414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6389">
                                                                  <w:marLeft w:val="0"/>
                                                                  <w:marRight w:val="0"/>
                                                                  <w:marTop w:val="0"/>
                                                                  <w:marBottom w:val="0"/>
                                                                  <w:divBdr>
                                                                    <w:top w:val="none" w:sz="0" w:space="0" w:color="auto"/>
                                                                    <w:left w:val="none" w:sz="0" w:space="0" w:color="auto"/>
                                                                    <w:bottom w:val="none" w:sz="0" w:space="0" w:color="auto"/>
                                                                    <w:right w:val="none" w:sz="0" w:space="0" w:color="auto"/>
                                                                  </w:divBdr>
                                                                  <w:divsChild>
                                                                    <w:div w:id="693775797">
                                                                      <w:marLeft w:val="0"/>
                                                                      <w:marRight w:val="0"/>
                                                                      <w:marTop w:val="0"/>
                                                                      <w:marBottom w:val="0"/>
                                                                      <w:divBdr>
                                                                        <w:top w:val="none" w:sz="0" w:space="0" w:color="auto"/>
                                                                        <w:left w:val="none" w:sz="0" w:space="0" w:color="auto"/>
                                                                        <w:bottom w:val="none" w:sz="0" w:space="0" w:color="auto"/>
                                                                        <w:right w:val="none" w:sz="0" w:space="0" w:color="auto"/>
                                                                      </w:divBdr>
                                                                      <w:divsChild>
                                                                        <w:div w:id="18320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41405">
                                                                  <w:marLeft w:val="0"/>
                                                                  <w:marRight w:val="0"/>
                                                                  <w:marTop w:val="0"/>
                                                                  <w:marBottom w:val="0"/>
                                                                  <w:divBdr>
                                                                    <w:top w:val="none" w:sz="0" w:space="0" w:color="auto"/>
                                                                    <w:left w:val="none" w:sz="0" w:space="0" w:color="auto"/>
                                                                    <w:bottom w:val="none" w:sz="0" w:space="0" w:color="auto"/>
                                                                    <w:right w:val="none" w:sz="0" w:space="0" w:color="auto"/>
                                                                  </w:divBdr>
                                                                  <w:divsChild>
                                                                    <w:div w:id="161165708">
                                                                      <w:marLeft w:val="0"/>
                                                                      <w:marRight w:val="0"/>
                                                                      <w:marTop w:val="0"/>
                                                                      <w:marBottom w:val="0"/>
                                                                      <w:divBdr>
                                                                        <w:top w:val="none" w:sz="0" w:space="0" w:color="auto"/>
                                                                        <w:left w:val="none" w:sz="0" w:space="0" w:color="auto"/>
                                                                        <w:bottom w:val="none" w:sz="0" w:space="0" w:color="auto"/>
                                                                        <w:right w:val="none" w:sz="0" w:space="0" w:color="auto"/>
                                                                      </w:divBdr>
                                                                      <w:divsChild>
                                                                        <w:div w:id="1376351244">
                                                                          <w:marLeft w:val="0"/>
                                                                          <w:marRight w:val="0"/>
                                                                          <w:marTop w:val="0"/>
                                                                          <w:marBottom w:val="0"/>
                                                                          <w:divBdr>
                                                                            <w:top w:val="none" w:sz="0" w:space="0" w:color="auto"/>
                                                                            <w:left w:val="none" w:sz="0" w:space="0" w:color="auto"/>
                                                                            <w:bottom w:val="none" w:sz="0" w:space="0" w:color="auto"/>
                                                                            <w:right w:val="none" w:sz="0" w:space="0" w:color="auto"/>
                                                                          </w:divBdr>
                                                                          <w:divsChild>
                                                                            <w:div w:id="17262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6172">
                                                                      <w:marLeft w:val="0"/>
                                                                      <w:marRight w:val="0"/>
                                                                      <w:marTop w:val="0"/>
                                                                      <w:marBottom w:val="0"/>
                                                                      <w:divBdr>
                                                                        <w:top w:val="none" w:sz="0" w:space="0" w:color="auto"/>
                                                                        <w:left w:val="none" w:sz="0" w:space="0" w:color="auto"/>
                                                                        <w:bottom w:val="none" w:sz="0" w:space="0" w:color="auto"/>
                                                                        <w:right w:val="none" w:sz="0" w:space="0" w:color="auto"/>
                                                                      </w:divBdr>
                                                                      <w:divsChild>
                                                                        <w:div w:id="553279165">
                                                                          <w:marLeft w:val="0"/>
                                                                          <w:marRight w:val="0"/>
                                                                          <w:marTop w:val="0"/>
                                                                          <w:marBottom w:val="0"/>
                                                                          <w:divBdr>
                                                                            <w:top w:val="none" w:sz="0" w:space="0" w:color="auto"/>
                                                                            <w:left w:val="none" w:sz="0" w:space="0" w:color="auto"/>
                                                                            <w:bottom w:val="none" w:sz="0" w:space="0" w:color="auto"/>
                                                                            <w:right w:val="none" w:sz="0" w:space="0" w:color="auto"/>
                                                                          </w:divBdr>
                                                                          <w:divsChild>
                                                                            <w:div w:id="1484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3583">
                                                                      <w:marLeft w:val="0"/>
                                                                      <w:marRight w:val="0"/>
                                                                      <w:marTop w:val="0"/>
                                                                      <w:marBottom w:val="0"/>
                                                                      <w:divBdr>
                                                                        <w:top w:val="none" w:sz="0" w:space="0" w:color="auto"/>
                                                                        <w:left w:val="none" w:sz="0" w:space="0" w:color="auto"/>
                                                                        <w:bottom w:val="none" w:sz="0" w:space="0" w:color="auto"/>
                                                                        <w:right w:val="none" w:sz="0" w:space="0" w:color="auto"/>
                                                                      </w:divBdr>
                                                                      <w:divsChild>
                                                                        <w:div w:id="61105680">
                                                                          <w:marLeft w:val="0"/>
                                                                          <w:marRight w:val="0"/>
                                                                          <w:marTop w:val="0"/>
                                                                          <w:marBottom w:val="0"/>
                                                                          <w:divBdr>
                                                                            <w:top w:val="none" w:sz="0" w:space="0" w:color="auto"/>
                                                                            <w:left w:val="none" w:sz="0" w:space="0" w:color="auto"/>
                                                                            <w:bottom w:val="none" w:sz="0" w:space="0" w:color="auto"/>
                                                                            <w:right w:val="none" w:sz="0" w:space="0" w:color="auto"/>
                                                                          </w:divBdr>
                                                                          <w:divsChild>
                                                                            <w:div w:id="15016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7071">
                                                                      <w:marLeft w:val="0"/>
                                                                      <w:marRight w:val="0"/>
                                                                      <w:marTop w:val="0"/>
                                                                      <w:marBottom w:val="0"/>
                                                                      <w:divBdr>
                                                                        <w:top w:val="none" w:sz="0" w:space="0" w:color="auto"/>
                                                                        <w:left w:val="none" w:sz="0" w:space="0" w:color="auto"/>
                                                                        <w:bottom w:val="none" w:sz="0" w:space="0" w:color="auto"/>
                                                                        <w:right w:val="none" w:sz="0" w:space="0" w:color="auto"/>
                                                                      </w:divBdr>
                                                                      <w:divsChild>
                                                                        <w:div w:id="1293243362">
                                                                          <w:marLeft w:val="0"/>
                                                                          <w:marRight w:val="0"/>
                                                                          <w:marTop w:val="0"/>
                                                                          <w:marBottom w:val="0"/>
                                                                          <w:divBdr>
                                                                            <w:top w:val="none" w:sz="0" w:space="0" w:color="auto"/>
                                                                            <w:left w:val="none" w:sz="0" w:space="0" w:color="auto"/>
                                                                            <w:bottom w:val="none" w:sz="0" w:space="0" w:color="auto"/>
                                                                            <w:right w:val="none" w:sz="0" w:space="0" w:color="auto"/>
                                                                          </w:divBdr>
                                                                          <w:divsChild>
                                                                            <w:div w:id="9170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4282">
                                                                      <w:marLeft w:val="0"/>
                                                                      <w:marRight w:val="0"/>
                                                                      <w:marTop w:val="0"/>
                                                                      <w:marBottom w:val="0"/>
                                                                      <w:divBdr>
                                                                        <w:top w:val="none" w:sz="0" w:space="0" w:color="auto"/>
                                                                        <w:left w:val="none" w:sz="0" w:space="0" w:color="auto"/>
                                                                        <w:bottom w:val="none" w:sz="0" w:space="0" w:color="auto"/>
                                                                        <w:right w:val="none" w:sz="0" w:space="0" w:color="auto"/>
                                                                      </w:divBdr>
                                                                      <w:divsChild>
                                                                        <w:div w:id="1090200672">
                                                                          <w:marLeft w:val="0"/>
                                                                          <w:marRight w:val="0"/>
                                                                          <w:marTop w:val="0"/>
                                                                          <w:marBottom w:val="0"/>
                                                                          <w:divBdr>
                                                                            <w:top w:val="none" w:sz="0" w:space="0" w:color="auto"/>
                                                                            <w:left w:val="none" w:sz="0" w:space="0" w:color="auto"/>
                                                                            <w:bottom w:val="none" w:sz="0" w:space="0" w:color="auto"/>
                                                                            <w:right w:val="none" w:sz="0" w:space="0" w:color="auto"/>
                                                                          </w:divBdr>
                                                                          <w:divsChild>
                                                                            <w:div w:id="18835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3119">
                                                                      <w:marLeft w:val="0"/>
                                                                      <w:marRight w:val="0"/>
                                                                      <w:marTop w:val="0"/>
                                                                      <w:marBottom w:val="0"/>
                                                                      <w:divBdr>
                                                                        <w:top w:val="none" w:sz="0" w:space="0" w:color="auto"/>
                                                                        <w:left w:val="none" w:sz="0" w:space="0" w:color="auto"/>
                                                                        <w:bottom w:val="none" w:sz="0" w:space="0" w:color="auto"/>
                                                                        <w:right w:val="none" w:sz="0" w:space="0" w:color="auto"/>
                                                                      </w:divBdr>
                                                                      <w:divsChild>
                                                                        <w:div w:id="1795445029">
                                                                          <w:marLeft w:val="0"/>
                                                                          <w:marRight w:val="0"/>
                                                                          <w:marTop w:val="0"/>
                                                                          <w:marBottom w:val="0"/>
                                                                          <w:divBdr>
                                                                            <w:top w:val="none" w:sz="0" w:space="0" w:color="auto"/>
                                                                            <w:left w:val="none" w:sz="0" w:space="0" w:color="auto"/>
                                                                            <w:bottom w:val="none" w:sz="0" w:space="0" w:color="auto"/>
                                                                            <w:right w:val="none" w:sz="0" w:space="0" w:color="auto"/>
                                                                          </w:divBdr>
                                                                          <w:divsChild>
                                                                            <w:div w:id="3834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97143">
                                                                      <w:marLeft w:val="0"/>
                                                                      <w:marRight w:val="0"/>
                                                                      <w:marTop w:val="0"/>
                                                                      <w:marBottom w:val="0"/>
                                                                      <w:divBdr>
                                                                        <w:top w:val="none" w:sz="0" w:space="0" w:color="auto"/>
                                                                        <w:left w:val="none" w:sz="0" w:space="0" w:color="auto"/>
                                                                        <w:bottom w:val="none" w:sz="0" w:space="0" w:color="auto"/>
                                                                        <w:right w:val="none" w:sz="0" w:space="0" w:color="auto"/>
                                                                      </w:divBdr>
                                                                      <w:divsChild>
                                                                        <w:div w:id="422143134">
                                                                          <w:marLeft w:val="0"/>
                                                                          <w:marRight w:val="0"/>
                                                                          <w:marTop w:val="0"/>
                                                                          <w:marBottom w:val="0"/>
                                                                          <w:divBdr>
                                                                            <w:top w:val="none" w:sz="0" w:space="0" w:color="auto"/>
                                                                            <w:left w:val="none" w:sz="0" w:space="0" w:color="auto"/>
                                                                            <w:bottom w:val="none" w:sz="0" w:space="0" w:color="auto"/>
                                                                            <w:right w:val="none" w:sz="0" w:space="0" w:color="auto"/>
                                                                          </w:divBdr>
                                                                          <w:divsChild>
                                                                            <w:div w:id="19493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1173">
                                                                      <w:marLeft w:val="0"/>
                                                                      <w:marRight w:val="0"/>
                                                                      <w:marTop w:val="0"/>
                                                                      <w:marBottom w:val="0"/>
                                                                      <w:divBdr>
                                                                        <w:top w:val="none" w:sz="0" w:space="0" w:color="auto"/>
                                                                        <w:left w:val="none" w:sz="0" w:space="0" w:color="auto"/>
                                                                        <w:bottom w:val="none" w:sz="0" w:space="0" w:color="auto"/>
                                                                        <w:right w:val="none" w:sz="0" w:space="0" w:color="auto"/>
                                                                      </w:divBdr>
                                                                      <w:divsChild>
                                                                        <w:div w:id="957948601">
                                                                          <w:marLeft w:val="0"/>
                                                                          <w:marRight w:val="0"/>
                                                                          <w:marTop w:val="0"/>
                                                                          <w:marBottom w:val="0"/>
                                                                          <w:divBdr>
                                                                            <w:top w:val="none" w:sz="0" w:space="0" w:color="auto"/>
                                                                            <w:left w:val="none" w:sz="0" w:space="0" w:color="auto"/>
                                                                            <w:bottom w:val="none" w:sz="0" w:space="0" w:color="auto"/>
                                                                            <w:right w:val="none" w:sz="0" w:space="0" w:color="auto"/>
                                                                          </w:divBdr>
                                                                          <w:divsChild>
                                                                            <w:div w:id="14649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4820">
                                                                      <w:marLeft w:val="0"/>
                                                                      <w:marRight w:val="0"/>
                                                                      <w:marTop w:val="0"/>
                                                                      <w:marBottom w:val="0"/>
                                                                      <w:divBdr>
                                                                        <w:top w:val="none" w:sz="0" w:space="0" w:color="auto"/>
                                                                        <w:left w:val="none" w:sz="0" w:space="0" w:color="auto"/>
                                                                        <w:bottom w:val="none" w:sz="0" w:space="0" w:color="auto"/>
                                                                        <w:right w:val="none" w:sz="0" w:space="0" w:color="auto"/>
                                                                      </w:divBdr>
                                                                      <w:divsChild>
                                                                        <w:div w:id="1136794630">
                                                                          <w:marLeft w:val="0"/>
                                                                          <w:marRight w:val="0"/>
                                                                          <w:marTop w:val="0"/>
                                                                          <w:marBottom w:val="0"/>
                                                                          <w:divBdr>
                                                                            <w:top w:val="none" w:sz="0" w:space="0" w:color="auto"/>
                                                                            <w:left w:val="none" w:sz="0" w:space="0" w:color="auto"/>
                                                                            <w:bottom w:val="none" w:sz="0" w:space="0" w:color="auto"/>
                                                                            <w:right w:val="none" w:sz="0" w:space="0" w:color="auto"/>
                                                                          </w:divBdr>
                                                                          <w:divsChild>
                                                                            <w:div w:id="15657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5319">
                                                                      <w:marLeft w:val="0"/>
                                                                      <w:marRight w:val="0"/>
                                                                      <w:marTop w:val="0"/>
                                                                      <w:marBottom w:val="0"/>
                                                                      <w:divBdr>
                                                                        <w:top w:val="none" w:sz="0" w:space="0" w:color="auto"/>
                                                                        <w:left w:val="none" w:sz="0" w:space="0" w:color="auto"/>
                                                                        <w:bottom w:val="none" w:sz="0" w:space="0" w:color="auto"/>
                                                                        <w:right w:val="none" w:sz="0" w:space="0" w:color="auto"/>
                                                                      </w:divBdr>
                                                                      <w:divsChild>
                                                                        <w:div w:id="146940451">
                                                                          <w:marLeft w:val="0"/>
                                                                          <w:marRight w:val="0"/>
                                                                          <w:marTop w:val="0"/>
                                                                          <w:marBottom w:val="0"/>
                                                                          <w:divBdr>
                                                                            <w:top w:val="none" w:sz="0" w:space="0" w:color="auto"/>
                                                                            <w:left w:val="none" w:sz="0" w:space="0" w:color="auto"/>
                                                                            <w:bottom w:val="none" w:sz="0" w:space="0" w:color="auto"/>
                                                                            <w:right w:val="none" w:sz="0" w:space="0" w:color="auto"/>
                                                                          </w:divBdr>
                                                                        </w:div>
                                                                      </w:divsChild>
                                                                    </w:div>
                                                                    <w:div w:id="1115517101">
                                                                      <w:marLeft w:val="0"/>
                                                                      <w:marRight w:val="0"/>
                                                                      <w:marTop w:val="0"/>
                                                                      <w:marBottom w:val="0"/>
                                                                      <w:divBdr>
                                                                        <w:top w:val="none" w:sz="0" w:space="0" w:color="auto"/>
                                                                        <w:left w:val="none" w:sz="0" w:space="0" w:color="auto"/>
                                                                        <w:bottom w:val="none" w:sz="0" w:space="0" w:color="auto"/>
                                                                        <w:right w:val="none" w:sz="0" w:space="0" w:color="auto"/>
                                                                      </w:divBdr>
                                                                      <w:divsChild>
                                                                        <w:div w:id="1178537766">
                                                                          <w:marLeft w:val="0"/>
                                                                          <w:marRight w:val="0"/>
                                                                          <w:marTop w:val="0"/>
                                                                          <w:marBottom w:val="0"/>
                                                                          <w:divBdr>
                                                                            <w:top w:val="none" w:sz="0" w:space="0" w:color="auto"/>
                                                                            <w:left w:val="none" w:sz="0" w:space="0" w:color="auto"/>
                                                                            <w:bottom w:val="none" w:sz="0" w:space="0" w:color="auto"/>
                                                                            <w:right w:val="none" w:sz="0" w:space="0" w:color="auto"/>
                                                                          </w:divBdr>
                                                                          <w:divsChild>
                                                                            <w:div w:id="11602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6170">
                                                                      <w:marLeft w:val="0"/>
                                                                      <w:marRight w:val="0"/>
                                                                      <w:marTop w:val="0"/>
                                                                      <w:marBottom w:val="0"/>
                                                                      <w:divBdr>
                                                                        <w:top w:val="none" w:sz="0" w:space="0" w:color="auto"/>
                                                                        <w:left w:val="none" w:sz="0" w:space="0" w:color="auto"/>
                                                                        <w:bottom w:val="none" w:sz="0" w:space="0" w:color="auto"/>
                                                                        <w:right w:val="none" w:sz="0" w:space="0" w:color="auto"/>
                                                                      </w:divBdr>
                                                                      <w:divsChild>
                                                                        <w:div w:id="266667250">
                                                                          <w:marLeft w:val="0"/>
                                                                          <w:marRight w:val="0"/>
                                                                          <w:marTop w:val="0"/>
                                                                          <w:marBottom w:val="0"/>
                                                                          <w:divBdr>
                                                                            <w:top w:val="none" w:sz="0" w:space="0" w:color="auto"/>
                                                                            <w:left w:val="none" w:sz="0" w:space="0" w:color="auto"/>
                                                                            <w:bottom w:val="none" w:sz="0" w:space="0" w:color="auto"/>
                                                                            <w:right w:val="none" w:sz="0" w:space="0" w:color="auto"/>
                                                                          </w:divBdr>
                                                                          <w:divsChild>
                                                                            <w:div w:id="449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8023">
                                                                      <w:marLeft w:val="0"/>
                                                                      <w:marRight w:val="0"/>
                                                                      <w:marTop w:val="0"/>
                                                                      <w:marBottom w:val="0"/>
                                                                      <w:divBdr>
                                                                        <w:top w:val="none" w:sz="0" w:space="0" w:color="auto"/>
                                                                        <w:left w:val="none" w:sz="0" w:space="0" w:color="auto"/>
                                                                        <w:bottom w:val="none" w:sz="0" w:space="0" w:color="auto"/>
                                                                        <w:right w:val="none" w:sz="0" w:space="0" w:color="auto"/>
                                                                      </w:divBdr>
                                                                      <w:divsChild>
                                                                        <w:div w:id="1811709703">
                                                                          <w:marLeft w:val="0"/>
                                                                          <w:marRight w:val="0"/>
                                                                          <w:marTop w:val="0"/>
                                                                          <w:marBottom w:val="0"/>
                                                                          <w:divBdr>
                                                                            <w:top w:val="none" w:sz="0" w:space="0" w:color="auto"/>
                                                                            <w:left w:val="none" w:sz="0" w:space="0" w:color="auto"/>
                                                                            <w:bottom w:val="none" w:sz="0" w:space="0" w:color="auto"/>
                                                                            <w:right w:val="none" w:sz="0" w:space="0" w:color="auto"/>
                                                                          </w:divBdr>
                                                                          <w:divsChild>
                                                                            <w:div w:id="7395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10124">
                                                                      <w:marLeft w:val="0"/>
                                                                      <w:marRight w:val="0"/>
                                                                      <w:marTop w:val="0"/>
                                                                      <w:marBottom w:val="0"/>
                                                                      <w:divBdr>
                                                                        <w:top w:val="none" w:sz="0" w:space="0" w:color="auto"/>
                                                                        <w:left w:val="none" w:sz="0" w:space="0" w:color="auto"/>
                                                                        <w:bottom w:val="none" w:sz="0" w:space="0" w:color="auto"/>
                                                                        <w:right w:val="none" w:sz="0" w:space="0" w:color="auto"/>
                                                                      </w:divBdr>
                                                                      <w:divsChild>
                                                                        <w:div w:id="1133206337">
                                                                          <w:marLeft w:val="0"/>
                                                                          <w:marRight w:val="0"/>
                                                                          <w:marTop w:val="0"/>
                                                                          <w:marBottom w:val="0"/>
                                                                          <w:divBdr>
                                                                            <w:top w:val="none" w:sz="0" w:space="0" w:color="auto"/>
                                                                            <w:left w:val="none" w:sz="0" w:space="0" w:color="auto"/>
                                                                            <w:bottom w:val="none" w:sz="0" w:space="0" w:color="auto"/>
                                                                            <w:right w:val="none" w:sz="0" w:space="0" w:color="auto"/>
                                                                          </w:divBdr>
                                                                          <w:divsChild>
                                                                            <w:div w:id="19010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09682">
                                                                      <w:marLeft w:val="0"/>
                                                                      <w:marRight w:val="0"/>
                                                                      <w:marTop w:val="0"/>
                                                                      <w:marBottom w:val="0"/>
                                                                      <w:divBdr>
                                                                        <w:top w:val="none" w:sz="0" w:space="0" w:color="auto"/>
                                                                        <w:left w:val="none" w:sz="0" w:space="0" w:color="auto"/>
                                                                        <w:bottom w:val="none" w:sz="0" w:space="0" w:color="auto"/>
                                                                        <w:right w:val="none" w:sz="0" w:space="0" w:color="auto"/>
                                                                      </w:divBdr>
                                                                      <w:divsChild>
                                                                        <w:div w:id="1187645840">
                                                                          <w:marLeft w:val="0"/>
                                                                          <w:marRight w:val="0"/>
                                                                          <w:marTop w:val="0"/>
                                                                          <w:marBottom w:val="0"/>
                                                                          <w:divBdr>
                                                                            <w:top w:val="none" w:sz="0" w:space="0" w:color="auto"/>
                                                                            <w:left w:val="none" w:sz="0" w:space="0" w:color="auto"/>
                                                                            <w:bottom w:val="none" w:sz="0" w:space="0" w:color="auto"/>
                                                                            <w:right w:val="none" w:sz="0" w:space="0" w:color="auto"/>
                                                                          </w:divBdr>
                                                                          <w:divsChild>
                                                                            <w:div w:id="384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0912">
                                                                      <w:marLeft w:val="0"/>
                                                                      <w:marRight w:val="0"/>
                                                                      <w:marTop w:val="0"/>
                                                                      <w:marBottom w:val="0"/>
                                                                      <w:divBdr>
                                                                        <w:top w:val="none" w:sz="0" w:space="0" w:color="auto"/>
                                                                        <w:left w:val="none" w:sz="0" w:space="0" w:color="auto"/>
                                                                        <w:bottom w:val="none" w:sz="0" w:space="0" w:color="auto"/>
                                                                        <w:right w:val="none" w:sz="0" w:space="0" w:color="auto"/>
                                                                      </w:divBdr>
                                                                      <w:divsChild>
                                                                        <w:div w:id="1751611049">
                                                                          <w:marLeft w:val="0"/>
                                                                          <w:marRight w:val="0"/>
                                                                          <w:marTop w:val="0"/>
                                                                          <w:marBottom w:val="0"/>
                                                                          <w:divBdr>
                                                                            <w:top w:val="none" w:sz="0" w:space="0" w:color="auto"/>
                                                                            <w:left w:val="none" w:sz="0" w:space="0" w:color="auto"/>
                                                                            <w:bottom w:val="none" w:sz="0" w:space="0" w:color="auto"/>
                                                                            <w:right w:val="none" w:sz="0" w:space="0" w:color="auto"/>
                                                                          </w:divBdr>
                                                                          <w:divsChild>
                                                                            <w:div w:id="8559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0131">
                                                                  <w:marLeft w:val="0"/>
                                                                  <w:marRight w:val="0"/>
                                                                  <w:marTop w:val="0"/>
                                                                  <w:marBottom w:val="0"/>
                                                                  <w:divBdr>
                                                                    <w:top w:val="none" w:sz="0" w:space="0" w:color="auto"/>
                                                                    <w:left w:val="none" w:sz="0" w:space="0" w:color="auto"/>
                                                                    <w:bottom w:val="none" w:sz="0" w:space="0" w:color="auto"/>
                                                                    <w:right w:val="none" w:sz="0" w:space="0" w:color="auto"/>
                                                                  </w:divBdr>
                                                                  <w:divsChild>
                                                                    <w:div w:id="1295481486">
                                                                      <w:marLeft w:val="0"/>
                                                                      <w:marRight w:val="0"/>
                                                                      <w:marTop w:val="0"/>
                                                                      <w:marBottom w:val="0"/>
                                                                      <w:divBdr>
                                                                        <w:top w:val="none" w:sz="0" w:space="0" w:color="auto"/>
                                                                        <w:left w:val="none" w:sz="0" w:space="0" w:color="auto"/>
                                                                        <w:bottom w:val="none" w:sz="0" w:space="0" w:color="auto"/>
                                                                        <w:right w:val="none" w:sz="0" w:space="0" w:color="auto"/>
                                                                      </w:divBdr>
                                                                      <w:divsChild>
                                                                        <w:div w:id="13348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2127">
                                                                  <w:marLeft w:val="0"/>
                                                                  <w:marRight w:val="0"/>
                                                                  <w:marTop w:val="0"/>
                                                                  <w:marBottom w:val="0"/>
                                                                  <w:divBdr>
                                                                    <w:top w:val="none" w:sz="0" w:space="0" w:color="auto"/>
                                                                    <w:left w:val="none" w:sz="0" w:space="0" w:color="auto"/>
                                                                    <w:bottom w:val="none" w:sz="0" w:space="0" w:color="auto"/>
                                                                    <w:right w:val="none" w:sz="0" w:space="0" w:color="auto"/>
                                                                  </w:divBdr>
                                                                  <w:divsChild>
                                                                    <w:div w:id="1715811657">
                                                                      <w:marLeft w:val="0"/>
                                                                      <w:marRight w:val="0"/>
                                                                      <w:marTop w:val="0"/>
                                                                      <w:marBottom w:val="0"/>
                                                                      <w:divBdr>
                                                                        <w:top w:val="none" w:sz="0" w:space="0" w:color="auto"/>
                                                                        <w:left w:val="none" w:sz="0" w:space="0" w:color="auto"/>
                                                                        <w:bottom w:val="none" w:sz="0" w:space="0" w:color="auto"/>
                                                                        <w:right w:val="none" w:sz="0" w:space="0" w:color="auto"/>
                                                                      </w:divBdr>
                                                                      <w:divsChild>
                                                                        <w:div w:id="49954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5269">
                                                                  <w:marLeft w:val="0"/>
                                                                  <w:marRight w:val="0"/>
                                                                  <w:marTop w:val="0"/>
                                                                  <w:marBottom w:val="0"/>
                                                                  <w:divBdr>
                                                                    <w:top w:val="none" w:sz="0" w:space="0" w:color="auto"/>
                                                                    <w:left w:val="none" w:sz="0" w:space="0" w:color="auto"/>
                                                                    <w:bottom w:val="none" w:sz="0" w:space="0" w:color="auto"/>
                                                                    <w:right w:val="none" w:sz="0" w:space="0" w:color="auto"/>
                                                                  </w:divBdr>
                                                                  <w:divsChild>
                                                                    <w:div w:id="1535338358">
                                                                      <w:marLeft w:val="0"/>
                                                                      <w:marRight w:val="0"/>
                                                                      <w:marTop w:val="0"/>
                                                                      <w:marBottom w:val="0"/>
                                                                      <w:divBdr>
                                                                        <w:top w:val="none" w:sz="0" w:space="0" w:color="auto"/>
                                                                        <w:left w:val="none" w:sz="0" w:space="0" w:color="auto"/>
                                                                        <w:bottom w:val="none" w:sz="0" w:space="0" w:color="auto"/>
                                                                        <w:right w:val="none" w:sz="0" w:space="0" w:color="auto"/>
                                                                      </w:divBdr>
                                                                      <w:divsChild>
                                                                        <w:div w:id="11155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4382">
                                                                  <w:marLeft w:val="0"/>
                                                                  <w:marRight w:val="0"/>
                                                                  <w:marTop w:val="0"/>
                                                                  <w:marBottom w:val="0"/>
                                                                  <w:divBdr>
                                                                    <w:top w:val="none" w:sz="0" w:space="0" w:color="auto"/>
                                                                    <w:left w:val="none" w:sz="0" w:space="0" w:color="auto"/>
                                                                    <w:bottom w:val="none" w:sz="0" w:space="0" w:color="auto"/>
                                                                    <w:right w:val="none" w:sz="0" w:space="0" w:color="auto"/>
                                                                  </w:divBdr>
                                                                  <w:divsChild>
                                                                    <w:div w:id="1168983957">
                                                                      <w:marLeft w:val="0"/>
                                                                      <w:marRight w:val="0"/>
                                                                      <w:marTop w:val="0"/>
                                                                      <w:marBottom w:val="0"/>
                                                                      <w:divBdr>
                                                                        <w:top w:val="none" w:sz="0" w:space="0" w:color="auto"/>
                                                                        <w:left w:val="none" w:sz="0" w:space="0" w:color="auto"/>
                                                                        <w:bottom w:val="none" w:sz="0" w:space="0" w:color="auto"/>
                                                                        <w:right w:val="none" w:sz="0" w:space="0" w:color="auto"/>
                                                                      </w:divBdr>
                                                                      <w:divsChild>
                                                                        <w:div w:id="2280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38703">
                                                                  <w:marLeft w:val="0"/>
                                                                  <w:marRight w:val="0"/>
                                                                  <w:marTop w:val="0"/>
                                                                  <w:marBottom w:val="0"/>
                                                                  <w:divBdr>
                                                                    <w:top w:val="none" w:sz="0" w:space="0" w:color="auto"/>
                                                                    <w:left w:val="none" w:sz="0" w:space="0" w:color="auto"/>
                                                                    <w:bottom w:val="none" w:sz="0" w:space="0" w:color="auto"/>
                                                                    <w:right w:val="none" w:sz="0" w:space="0" w:color="auto"/>
                                                                  </w:divBdr>
                                                                  <w:divsChild>
                                                                    <w:div w:id="1958222114">
                                                                      <w:marLeft w:val="0"/>
                                                                      <w:marRight w:val="0"/>
                                                                      <w:marTop w:val="0"/>
                                                                      <w:marBottom w:val="0"/>
                                                                      <w:divBdr>
                                                                        <w:top w:val="none" w:sz="0" w:space="0" w:color="auto"/>
                                                                        <w:left w:val="none" w:sz="0" w:space="0" w:color="auto"/>
                                                                        <w:bottom w:val="none" w:sz="0" w:space="0" w:color="auto"/>
                                                                        <w:right w:val="none" w:sz="0" w:space="0" w:color="auto"/>
                                                                      </w:divBdr>
                                                                      <w:divsChild>
                                                                        <w:div w:id="748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2303">
                                                                  <w:marLeft w:val="0"/>
                                                                  <w:marRight w:val="0"/>
                                                                  <w:marTop w:val="0"/>
                                                                  <w:marBottom w:val="0"/>
                                                                  <w:divBdr>
                                                                    <w:top w:val="none" w:sz="0" w:space="0" w:color="auto"/>
                                                                    <w:left w:val="none" w:sz="0" w:space="0" w:color="auto"/>
                                                                    <w:bottom w:val="none" w:sz="0" w:space="0" w:color="auto"/>
                                                                    <w:right w:val="none" w:sz="0" w:space="0" w:color="auto"/>
                                                                  </w:divBdr>
                                                                  <w:divsChild>
                                                                    <w:div w:id="1276786320">
                                                                      <w:marLeft w:val="0"/>
                                                                      <w:marRight w:val="0"/>
                                                                      <w:marTop w:val="0"/>
                                                                      <w:marBottom w:val="0"/>
                                                                      <w:divBdr>
                                                                        <w:top w:val="none" w:sz="0" w:space="0" w:color="auto"/>
                                                                        <w:left w:val="none" w:sz="0" w:space="0" w:color="auto"/>
                                                                        <w:bottom w:val="none" w:sz="0" w:space="0" w:color="auto"/>
                                                                        <w:right w:val="none" w:sz="0" w:space="0" w:color="auto"/>
                                                                      </w:divBdr>
                                                                      <w:divsChild>
                                                                        <w:div w:id="784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2006">
                                                                  <w:marLeft w:val="0"/>
                                                                  <w:marRight w:val="0"/>
                                                                  <w:marTop w:val="0"/>
                                                                  <w:marBottom w:val="0"/>
                                                                  <w:divBdr>
                                                                    <w:top w:val="none" w:sz="0" w:space="0" w:color="auto"/>
                                                                    <w:left w:val="none" w:sz="0" w:space="0" w:color="auto"/>
                                                                    <w:bottom w:val="none" w:sz="0" w:space="0" w:color="auto"/>
                                                                    <w:right w:val="none" w:sz="0" w:space="0" w:color="auto"/>
                                                                  </w:divBdr>
                                                                  <w:divsChild>
                                                                    <w:div w:id="1373188212">
                                                                      <w:marLeft w:val="0"/>
                                                                      <w:marRight w:val="0"/>
                                                                      <w:marTop w:val="0"/>
                                                                      <w:marBottom w:val="0"/>
                                                                      <w:divBdr>
                                                                        <w:top w:val="none" w:sz="0" w:space="0" w:color="auto"/>
                                                                        <w:left w:val="none" w:sz="0" w:space="0" w:color="auto"/>
                                                                        <w:bottom w:val="none" w:sz="0" w:space="0" w:color="auto"/>
                                                                        <w:right w:val="none" w:sz="0" w:space="0" w:color="auto"/>
                                                                      </w:divBdr>
                                                                    </w:div>
                                                                  </w:divsChild>
                                                                </w:div>
                                                                <w:div w:id="1866213536">
                                                                  <w:marLeft w:val="0"/>
                                                                  <w:marRight w:val="0"/>
                                                                  <w:marTop w:val="0"/>
                                                                  <w:marBottom w:val="0"/>
                                                                  <w:divBdr>
                                                                    <w:top w:val="none" w:sz="0" w:space="0" w:color="auto"/>
                                                                    <w:left w:val="none" w:sz="0" w:space="0" w:color="auto"/>
                                                                    <w:bottom w:val="none" w:sz="0" w:space="0" w:color="auto"/>
                                                                    <w:right w:val="none" w:sz="0" w:space="0" w:color="auto"/>
                                                                  </w:divBdr>
                                                                  <w:divsChild>
                                                                    <w:div w:id="668409114">
                                                                      <w:marLeft w:val="0"/>
                                                                      <w:marRight w:val="0"/>
                                                                      <w:marTop w:val="0"/>
                                                                      <w:marBottom w:val="0"/>
                                                                      <w:divBdr>
                                                                        <w:top w:val="none" w:sz="0" w:space="0" w:color="auto"/>
                                                                        <w:left w:val="none" w:sz="0" w:space="0" w:color="auto"/>
                                                                        <w:bottom w:val="none" w:sz="0" w:space="0" w:color="auto"/>
                                                                        <w:right w:val="none" w:sz="0" w:space="0" w:color="auto"/>
                                                                      </w:divBdr>
                                                                      <w:divsChild>
                                                                        <w:div w:id="4693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5405">
                                                                  <w:marLeft w:val="0"/>
                                                                  <w:marRight w:val="0"/>
                                                                  <w:marTop w:val="0"/>
                                                                  <w:marBottom w:val="0"/>
                                                                  <w:divBdr>
                                                                    <w:top w:val="none" w:sz="0" w:space="0" w:color="auto"/>
                                                                    <w:left w:val="none" w:sz="0" w:space="0" w:color="auto"/>
                                                                    <w:bottom w:val="none" w:sz="0" w:space="0" w:color="auto"/>
                                                                    <w:right w:val="none" w:sz="0" w:space="0" w:color="auto"/>
                                                                  </w:divBdr>
                                                                  <w:divsChild>
                                                                    <w:div w:id="2143762566">
                                                                      <w:marLeft w:val="0"/>
                                                                      <w:marRight w:val="0"/>
                                                                      <w:marTop w:val="0"/>
                                                                      <w:marBottom w:val="0"/>
                                                                      <w:divBdr>
                                                                        <w:top w:val="none" w:sz="0" w:space="0" w:color="auto"/>
                                                                        <w:left w:val="none" w:sz="0" w:space="0" w:color="auto"/>
                                                                        <w:bottom w:val="none" w:sz="0" w:space="0" w:color="auto"/>
                                                                        <w:right w:val="none" w:sz="0" w:space="0" w:color="auto"/>
                                                                      </w:divBdr>
                                                                      <w:divsChild>
                                                                        <w:div w:id="6958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5633">
                                                                  <w:marLeft w:val="0"/>
                                                                  <w:marRight w:val="0"/>
                                                                  <w:marTop w:val="0"/>
                                                                  <w:marBottom w:val="0"/>
                                                                  <w:divBdr>
                                                                    <w:top w:val="none" w:sz="0" w:space="0" w:color="auto"/>
                                                                    <w:left w:val="none" w:sz="0" w:space="0" w:color="auto"/>
                                                                    <w:bottom w:val="none" w:sz="0" w:space="0" w:color="auto"/>
                                                                    <w:right w:val="none" w:sz="0" w:space="0" w:color="auto"/>
                                                                  </w:divBdr>
                                                                  <w:divsChild>
                                                                    <w:div w:id="434522353">
                                                                      <w:marLeft w:val="0"/>
                                                                      <w:marRight w:val="0"/>
                                                                      <w:marTop w:val="0"/>
                                                                      <w:marBottom w:val="0"/>
                                                                      <w:divBdr>
                                                                        <w:top w:val="none" w:sz="0" w:space="0" w:color="auto"/>
                                                                        <w:left w:val="none" w:sz="0" w:space="0" w:color="auto"/>
                                                                        <w:bottom w:val="none" w:sz="0" w:space="0" w:color="auto"/>
                                                                        <w:right w:val="none" w:sz="0" w:space="0" w:color="auto"/>
                                                                      </w:divBdr>
                                                                      <w:divsChild>
                                                                        <w:div w:id="248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28198">
                                                                  <w:marLeft w:val="0"/>
                                                                  <w:marRight w:val="0"/>
                                                                  <w:marTop w:val="0"/>
                                                                  <w:marBottom w:val="0"/>
                                                                  <w:divBdr>
                                                                    <w:top w:val="none" w:sz="0" w:space="0" w:color="auto"/>
                                                                    <w:left w:val="none" w:sz="0" w:space="0" w:color="auto"/>
                                                                    <w:bottom w:val="none" w:sz="0" w:space="0" w:color="auto"/>
                                                                    <w:right w:val="none" w:sz="0" w:space="0" w:color="auto"/>
                                                                  </w:divBdr>
                                                                  <w:divsChild>
                                                                    <w:div w:id="1988508539">
                                                                      <w:marLeft w:val="0"/>
                                                                      <w:marRight w:val="0"/>
                                                                      <w:marTop w:val="0"/>
                                                                      <w:marBottom w:val="0"/>
                                                                      <w:divBdr>
                                                                        <w:top w:val="none" w:sz="0" w:space="0" w:color="auto"/>
                                                                        <w:left w:val="none" w:sz="0" w:space="0" w:color="auto"/>
                                                                        <w:bottom w:val="none" w:sz="0" w:space="0" w:color="auto"/>
                                                                        <w:right w:val="none" w:sz="0" w:space="0" w:color="auto"/>
                                                                      </w:divBdr>
                                                                      <w:divsChild>
                                                                        <w:div w:id="6930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5492">
                                                              <w:marLeft w:val="0"/>
                                                              <w:marRight w:val="0"/>
                                                              <w:marTop w:val="0"/>
                                                              <w:marBottom w:val="0"/>
                                                              <w:divBdr>
                                                                <w:top w:val="none" w:sz="0" w:space="0" w:color="auto"/>
                                                                <w:left w:val="none" w:sz="0" w:space="0" w:color="auto"/>
                                                                <w:bottom w:val="none" w:sz="0" w:space="0" w:color="auto"/>
                                                                <w:right w:val="none" w:sz="0" w:space="0" w:color="auto"/>
                                                              </w:divBdr>
                                                              <w:divsChild>
                                                                <w:div w:id="988708387">
                                                                  <w:marLeft w:val="0"/>
                                                                  <w:marRight w:val="0"/>
                                                                  <w:marTop w:val="0"/>
                                                                  <w:marBottom w:val="0"/>
                                                                  <w:divBdr>
                                                                    <w:top w:val="none" w:sz="0" w:space="0" w:color="auto"/>
                                                                    <w:left w:val="none" w:sz="0" w:space="0" w:color="auto"/>
                                                                    <w:bottom w:val="none" w:sz="0" w:space="0" w:color="auto"/>
                                                                    <w:right w:val="none" w:sz="0" w:space="0" w:color="auto"/>
                                                                  </w:divBdr>
                                                                </w:div>
                                                              </w:divsChild>
                                                            </w:div>
                                                            <w:div w:id="1022707119">
                                                              <w:marLeft w:val="0"/>
                                                              <w:marRight w:val="0"/>
                                                              <w:marTop w:val="0"/>
                                                              <w:marBottom w:val="0"/>
                                                              <w:divBdr>
                                                                <w:top w:val="none" w:sz="0" w:space="0" w:color="auto"/>
                                                                <w:left w:val="none" w:sz="0" w:space="0" w:color="auto"/>
                                                                <w:bottom w:val="none" w:sz="0" w:space="0" w:color="auto"/>
                                                                <w:right w:val="none" w:sz="0" w:space="0" w:color="auto"/>
                                                              </w:divBdr>
                                                              <w:divsChild>
                                                                <w:div w:id="1954553956">
                                                                  <w:marLeft w:val="0"/>
                                                                  <w:marRight w:val="0"/>
                                                                  <w:marTop w:val="0"/>
                                                                  <w:marBottom w:val="0"/>
                                                                  <w:divBdr>
                                                                    <w:top w:val="none" w:sz="0" w:space="0" w:color="auto"/>
                                                                    <w:left w:val="none" w:sz="0" w:space="0" w:color="auto"/>
                                                                    <w:bottom w:val="none" w:sz="0" w:space="0" w:color="auto"/>
                                                                    <w:right w:val="none" w:sz="0" w:space="0" w:color="auto"/>
                                                                  </w:divBdr>
                                                                  <w:divsChild>
                                                                    <w:div w:id="12271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4283">
                                                              <w:marLeft w:val="0"/>
                                                              <w:marRight w:val="0"/>
                                                              <w:marTop w:val="0"/>
                                                              <w:marBottom w:val="0"/>
                                                              <w:divBdr>
                                                                <w:top w:val="none" w:sz="0" w:space="0" w:color="auto"/>
                                                                <w:left w:val="none" w:sz="0" w:space="0" w:color="auto"/>
                                                                <w:bottom w:val="none" w:sz="0" w:space="0" w:color="auto"/>
                                                                <w:right w:val="none" w:sz="0" w:space="0" w:color="auto"/>
                                                              </w:divBdr>
                                                              <w:divsChild>
                                                                <w:div w:id="186068527">
                                                                  <w:marLeft w:val="0"/>
                                                                  <w:marRight w:val="0"/>
                                                                  <w:marTop w:val="0"/>
                                                                  <w:marBottom w:val="0"/>
                                                                  <w:divBdr>
                                                                    <w:top w:val="none" w:sz="0" w:space="0" w:color="auto"/>
                                                                    <w:left w:val="none" w:sz="0" w:space="0" w:color="auto"/>
                                                                    <w:bottom w:val="none" w:sz="0" w:space="0" w:color="auto"/>
                                                                    <w:right w:val="none" w:sz="0" w:space="0" w:color="auto"/>
                                                                  </w:divBdr>
                                                                  <w:divsChild>
                                                                    <w:div w:id="17748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7731">
                                                              <w:marLeft w:val="0"/>
                                                              <w:marRight w:val="0"/>
                                                              <w:marTop w:val="0"/>
                                                              <w:marBottom w:val="0"/>
                                                              <w:divBdr>
                                                                <w:top w:val="none" w:sz="0" w:space="0" w:color="auto"/>
                                                                <w:left w:val="none" w:sz="0" w:space="0" w:color="auto"/>
                                                                <w:bottom w:val="none" w:sz="0" w:space="0" w:color="auto"/>
                                                                <w:right w:val="none" w:sz="0" w:space="0" w:color="auto"/>
                                                              </w:divBdr>
                                                              <w:divsChild>
                                                                <w:div w:id="1126050323">
                                                                  <w:marLeft w:val="0"/>
                                                                  <w:marRight w:val="0"/>
                                                                  <w:marTop w:val="0"/>
                                                                  <w:marBottom w:val="0"/>
                                                                  <w:divBdr>
                                                                    <w:top w:val="none" w:sz="0" w:space="0" w:color="auto"/>
                                                                    <w:left w:val="none" w:sz="0" w:space="0" w:color="auto"/>
                                                                    <w:bottom w:val="none" w:sz="0" w:space="0" w:color="auto"/>
                                                                    <w:right w:val="none" w:sz="0" w:space="0" w:color="auto"/>
                                                                  </w:divBdr>
                                                                  <w:divsChild>
                                                                    <w:div w:id="1699348979">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2934">
                                                                  <w:marLeft w:val="0"/>
                                                                  <w:marRight w:val="0"/>
                                                                  <w:marTop w:val="0"/>
                                                                  <w:marBottom w:val="0"/>
                                                                  <w:divBdr>
                                                                    <w:top w:val="none" w:sz="0" w:space="0" w:color="auto"/>
                                                                    <w:left w:val="none" w:sz="0" w:space="0" w:color="auto"/>
                                                                    <w:bottom w:val="none" w:sz="0" w:space="0" w:color="auto"/>
                                                                    <w:right w:val="none" w:sz="0" w:space="0" w:color="auto"/>
                                                                  </w:divBdr>
                                                                  <w:divsChild>
                                                                    <w:div w:id="1307734583">
                                                                      <w:marLeft w:val="0"/>
                                                                      <w:marRight w:val="0"/>
                                                                      <w:marTop w:val="0"/>
                                                                      <w:marBottom w:val="0"/>
                                                                      <w:divBdr>
                                                                        <w:top w:val="none" w:sz="0" w:space="0" w:color="auto"/>
                                                                        <w:left w:val="none" w:sz="0" w:space="0" w:color="auto"/>
                                                                        <w:bottom w:val="none" w:sz="0" w:space="0" w:color="auto"/>
                                                                        <w:right w:val="none" w:sz="0" w:space="0" w:color="auto"/>
                                                                      </w:divBdr>
                                                                      <w:divsChild>
                                                                        <w:div w:id="7412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2883">
                                                                  <w:marLeft w:val="0"/>
                                                                  <w:marRight w:val="0"/>
                                                                  <w:marTop w:val="0"/>
                                                                  <w:marBottom w:val="0"/>
                                                                  <w:divBdr>
                                                                    <w:top w:val="none" w:sz="0" w:space="0" w:color="auto"/>
                                                                    <w:left w:val="none" w:sz="0" w:space="0" w:color="auto"/>
                                                                    <w:bottom w:val="none" w:sz="0" w:space="0" w:color="auto"/>
                                                                    <w:right w:val="none" w:sz="0" w:space="0" w:color="auto"/>
                                                                  </w:divBdr>
                                                                  <w:divsChild>
                                                                    <w:div w:id="321200238">
                                                                      <w:marLeft w:val="0"/>
                                                                      <w:marRight w:val="0"/>
                                                                      <w:marTop w:val="0"/>
                                                                      <w:marBottom w:val="0"/>
                                                                      <w:divBdr>
                                                                        <w:top w:val="none" w:sz="0" w:space="0" w:color="auto"/>
                                                                        <w:left w:val="none" w:sz="0" w:space="0" w:color="auto"/>
                                                                        <w:bottom w:val="none" w:sz="0" w:space="0" w:color="auto"/>
                                                                        <w:right w:val="none" w:sz="0" w:space="0" w:color="auto"/>
                                                                      </w:divBdr>
                                                                      <w:divsChild>
                                                                        <w:div w:id="2143227729">
                                                                          <w:marLeft w:val="0"/>
                                                                          <w:marRight w:val="0"/>
                                                                          <w:marTop w:val="0"/>
                                                                          <w:marBottom w:val="0"/>
                                                                          <w:divBdr>
                                                                            <w:top w:val="none" w:sz="0" w:space="0" w:color="auto"/>
                                                                            <w:left w:val="none" w:sz="0" w:space="0" w:color="auto"/>
                                                                            <w:bottom w:val="none" w:sz="0" w:space="0" w:color="auto"/>
                                                                            <w:right w:val="none" w:sz="0" w:space="0" w:color="auto"/>
                                                                          </w:divBdr>
                                                                          <w:divsChild>
                                                                            <w:div w:id="17652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5379">
                                                                      <w:marLeft w:val="0"/>
                                                                      <w:marRight w:val="0"/>
                                                                      <w:marTop w:val="0"/>
                                                                      <w:marBottom w:val="0"/>
                                                                      <w:divBdr>
                                                                        <w:top w:val="none" w:sz="0" w:space="0" w:color="auto"/>
                                                                        <w:left w:val="none" w:sz="0" w:space="0" w:color="auto"/>
                                                                        <w:bottom w:val="none" w:sz="0" w:space="0" w:color="auto"/>
                                                                        <w:right w:val="none" w:sz="0" w:space="0" w:color="auto"/>
                                                                      </w:divBdr>
                                                                      <w:divsChild>
                                                                        <w:div w:id="1503932494">
                                                                          <w:marLeft w:val="0"/>
                                                                          <w:marRight w:val="0"/>
                                                                          <w:marTop w:val="0"/>
                                                                          <w:marBottom w:val="0"/>
                                                                          <w:divBdr>
                                                                            <w:top w:val="none" w:sz="0" w:space="0" w:color="auto"/>
                                                                            <w:left w:val="none" w:sz="0" w:space="0" w:color="auto"/>
                                                                            <w:bottom w:val="none" w:sz="0" w:space="0" w:color="auto"/>
                                                                            <w:right w:val="none" w:sz="0" w:space="0" w:color="auto"/>
                                                                          </w:divBdr>
                                                                        </w:div>
                                                                      </w:divsChild>
                                                                    </w:div>
                                                                    <w:div w:id="1392266299">
                                                                      <w:marLeft w:val="0"/>
                                                                      <w:marRight w:val="0"/>
                                                                      <w:marTop w:val="0"/>
                                                                      <w:marBottom w:val="0"/>
                                                                      <w:divBdr>
                                                                        <w:top w:val="none" w:sz="0" w:space="0" w:color="auto"/>
                                                                        <w:left w:val="none" w:sz="0" w:space="0" w:color="auto"/>
                                                                        <w:bottom w:val="none" w:sz="0" w:space="0" w:color="auto"/>
                                                                        <w:right w:val="none" w:sz="0" w:space="0" w:color="auto"/>
                                                                      </w:divBdr>
                                                                      <w:divsChild>
                                                                        <w:div w:id="1281299196">
                                                                          <w:marLeft w:val="0"/>
                                                                          <w:marRight w:val="0"/>
                                                                          <w:marTop w:val="0"/>
                                                                          <w:marBottom w:val="0"/>
                                                                          <w:divBdr>
                                                                            <w:top w:val="none" w:sz="0" w:space="0" w:color="auto"/>
                                                                            <w:left w:val="none" w:sz="0" w:space="0" w:color="auto"/>
                                                                            <w:bottom w:val="none" w:sz="0" w:space="0" w:color="auto"/>
                                                                            <w:right w:val="none" w:sz="0" w:space="0" w:color="auto"/>
                                                                          </w:divBdr>
                                                                          <w:divsChild>
                                                                            <w:div w:id="5139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4525">
                                                                      <w:marLeft w:val="0"/>
                                                                      <w:marRight w:val="0"/>
                                                                      <w:marTop w:val="0"/>
                                                                      <w:marBottom w:val="0"/>
                                                                      <w:divBdr>
                                                                        <w:top w:val="none" w:sz="0" w:space="0" w:color="auto"/>
                                                                        <w:left w:val="none" w:sz="0" w:space="0" w:color="auto"/>
                                                                        <w:bottom w:val="none" w:sz="0" w:space="0" w:color="auto"/>
                                                                        <w:right w:val="none" w:sz="0" w:space="0" w:color="auto"/>
                                                                      </w:divBdr>
                                                                      <w:divsChild>
                                                                        <w:div w:id="125323121">
                                                                          <w:marLeft w:val="0"/>
                                                                          <w:marRight w:val="0"/>
                                                                          <w:marTop w:val="0"/>
                                                                          <w:marBottom w:val="0"/>
                                                                          <w:divBdr>
                                                                            <w:top w:val="none" w:sz="0" w:space="0" w:color="auto"/>
                                                                            <w:left w:val="none" w:sz="0" w:space="0" w:color="auto"/>
                                                                            <w:bottom w:val="none" w:sz="0" w:space="0" w:color="auto"/>
                                                                            <w:right w:val="none" w:sz="0" w:space="0" w:color="auto"/>
                                                                          </w:divBdr>
                                                                          <w:divsChild>
                                                                            <w:div w:id="7111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7027">
                                                                      <w:marLeft w:val="0"/>
                                                                      <w:marRight w:val="0"/>
                                                                      <w:marTop w:val="0"/>
                                                                      <w:marBottom w:val="0"/>
                                                                      <w:divBdr>
                                                                        <w:top w:val="none" w:sz="0" w:space="0" w:color="auto"/>
                                                                        <w:left w:val="none" w:sz="0" w:space="0" w:color="auto"/>
                                                                        <w:bottom w:val="none" w:sz="0" w:space="0" w:color="auto"/>
                                                                        <w:right w:val="none" w:sz="0" w:space="0" w:color="auto"/>
                                                                      </w:divBdr>
                                                                      <w:divsChild>
                                                                        <w:div w:id="918365272">
                                                                          <w:marLeft w:val="0"/>
                                                                          <w:marRight w:val="0"/>
                                                                          <w:marTop w:val="0"/>
                                                                          <w:marBottom w:val="0"/>
                                                                          <w:divBdr>
                                                                            <w:top w:val="none" w:sz="0" w:space="0" w:color="auto"/>
                                                                            <w:left w:val="none" w:sz="0" w:space="0" w:color="auto"/>
                                                                            <w:bottom w:val="none" w:sz="0" w:space="0" w:color="auto"/>
                                                                            <w:right w:val="none" w:sz="0" w:space="0" w:color="auto"/>
                                                                          </w:divBdr>
                                                                          <w:divsChild>
                                                                            <w:div w:id="18630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4622">
                                                                      <w:marLeft w:val="0"/>
                                                                      <w:marRight w:val="0"/>
                                                                      <w:marTop w:val="0"/>
                                                                      <w:marBottom w:val="0"/>
                                                                      <w:divBdr>
                                                                        <w:top w:val="none" w:sz="0" w:space="0" w:color="auto"/>
                                                                        <w:left w:val="none" w:sz="0" w:space="0" w:color="auto"/>
                                                                        <w:bottom w:val="none" w:sz="0" w:space="0" w:color="auto"/>
                                                                        <w:right w:val="none" w:sz="0" w:space="0" w:color="auto"/>
                                                                      </w:divBdr>
                                                                      <w:divsChild>
                                                                        <w:div w:id="1611467623">
                                                                          <w:marLeft w:val="0"/>
                                                                          <w:marRight w:val="0"/>
                                                                          <w:marTop w:val="0"/>
                                                                          <w:marBottom w:val="0"/>
                                                                          <w:divBdr>
                                                                            <w:top w:val="none" w:sz="0" w:space="0" w:color="auto"/>
                                                                            <w:left w:val="none" w:sz="0" w:space="0" w:color="auto"/>
                                                                            <w:bottom w:val="none" w:sz="0" w:space="0" w:color="auto"/>
                                                                            <w:right w:val="none" w:sz="0" w:space="0" w:color="auto"/>
                                                                          </w:divBdr>
                                                                          <w:divsChild>
                                                                            <w:div w:id="1251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5003">
                                                                  <w:marLeft w:val="0"/>
                                                                  <w:marRight w:val="0"/>
                                                                  <w:marTop w:val="0"/>
                                                                  <w:marBottom w:val="0"/>
                                                                  <w:divBdr>
                                                                    <w:top w:val="none" w:sz="0" w:space="0" w:color="auto"/>
                                                                    <w:left w:val="none" w:sz="0" w:space="0" w:color="auto"/>
                                                                    <w:bottom w:val="none" w:sz="0" w:space="0" w:color="auto"/>
                                                                    <w:right w:val="none" w:sz="0" w:space="0" w:color="auto"/>
                                                                  </w:divBdr>
                                                                  <w:divsChild>
                                                                    <w:div w:id="1480265538">
                                                                      <w:marLeft w:val="0"/>
                                                                      <w:marRight w:val="0"/>
                                                                      <w:marTop w:val="0"/>
                                                                      <w:marBottom w:val="0"/>
                                                                      <w:divBdr>
                                                                        <w:top w:val="none" w:sz="0" w:space="0" w:color="auto"/>
                                                                        <w:left w:val="none" w:sz="0" w:space="0" w:color="auto"/>
                                                                        <w:bottom w:val="none" w:sz="0" w:space="0" w:color="auto"/>
                                                                        <w:right w:val="none" w:sz="0" w:space="0" w:color="auto"/>
                                                                      </w:divBdr>
                                                                    </w:div>
                                                                  </w:divsChild>
                                                                </w:div>
                                                                <w:div w:id="1980722063">
                                                                  <w:marLeft w:val="0"/>
                                                                  <w:marRight w:val="0"/>
                                                                  <w:marTop w:val="0"/>
                                                                  <w:marBottom w:val="0"/>
                                                                  <w:divBdr>
                                                                    <w:top w:val="none" w:sz="0" w:space="0" w:color="auto"/>
                                                                    <w:left w:val="none" w:sz="0" w:space="0" w:color="auto"/>
                                                                    <w:bottom w:val="none" w:sz="0" w:space="0" w:color="auto"/>
                                                                    <w:right w:val="none" w:sz="0" w:space="0" w:color="auto"/>
                                                                  </w:divBdr>
                                                                  <w:divsChild>
                                                                    <w:div w:id="240869783">
                                                                      <w:marLeft w:val="0"/>
                                                                      <w:marRight w:val="0"/>
                                                                      <w:marTop w:val="0"/>
                                                                      <w:marBottom w:val="0"/>
                                                                      <w:divBdr>
                                                                        <w:top w:val="none" w:sz="0" w:space="0" w:color="auto"/>
                                                                        <w:left w:val="none" w:sz="0" w:space="0" w:color="auto"/>
                                                                        <w:bottom w:val="none" w:sz="0" w:space="0" w:color="auto"/>
                                                                        <w:right w:val="none" w:sz="0" w:space="0" w:color="auto"/>
                                                                      </w:divBdr>
                                                                      <w:divsChild>
                                                                        <w:div w:id="2266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5952">
                                                          <w:marLeft w:val="0"/>
                                                          <w:marRight w:val="0"/>
                                                          <w:marTop w:val="0"/>
                                                          <w:marBottom w:val="0"/>
                                                          <w:divBdr>
                                                            <w:top w:val="none" w:sz="0" w:space="0" w:color="auto"/>
                                                            <w:left w:val="none" w:sz="0" w:space="0" w:color="auto"/>
                                                            <w:bottom w:val="none" w:sz="0" w:space="0" w:color="auto"/>
                                                            <w:right w:val="none" w:sz="0" w:space="0" w:color="auto"/>
                                                          </w:divBdr>
                                                          <w:divsChild>
                                                            <w:div w:id="355890749">
                                                              <w:marLeft w:val="0"/>
                                                              <w:marRight w:val="0"/>
                                                              <w:marTop w:val="0"/>
                                                              <w:marBottom w:val="0"/>
                                                              <w:divBdr>
                                                                <w:top w:val="none" w:sz="0" w:space="0" w:color="auto"/>
                                                                <w:left w:val="none" w:sz="0" w:space="0" w:color="auto"/>
                                                                <w:bottom w:val="none" w:sz="0" w:space="0" w:color="auto"/>
                                                                <w:right w:val="none" w:sz="0" w:space="0" w:color="auto"/>
                                                              </w:divBdr>
                                                              <w:divsChild>
                                                                <w:div w:id="11496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8624">
                                                          <w:marLeft w:val="0"/>
                                                          <w:marRight w:val="0"/>
                                                          <w:marTop w:val="0"/>
                                                          <w:marBottom w:val="0"/>
                                                          <w:divBdr>
                                                            <w:top w:val="none" w:sz="0" w:space="0" w:color="auto"/>
                                                            <w:left w:val="none" w:sz="0" w:space="0" w:color="auto"/>
                                                            <w:bottom w:val="none" w:sz="0" w:space="0" w:color="auto"/>
                                                            <w:right w:val="none" w:sz="0" w:space="0" w:color="auto"/>
                                                          </w:divBdr>
                                                          <w:divsChild>
                                                            <w:div w:id="1720787088">
                                                              <w:marLeft w:val="0"/>
                                                              <w:marRight w:val="0"/>
                                                              <w:marTop w:val="0"/>
                                                              <w:marBottom w:val="0"/>
                                                              <w:divBdr>
                                                                <w:top w:val="none" w:sz="0" w:space="0" w:color="auto"/>
                                                                <w:left w:val="none" w:sz="0" w:space="0" w:color="auto"/>
                                                                <w:bottom w:val="none" w:sz="0" w:space="0" w:color="auto"/>
                                                                <w:right w:val="none" w:sz="0" w:space="0" w:color="auto"/>
                                                              </w:divBdr>
                                                            </w:div>
                                                          </w:divsChild>
                                                        </w:div>
                                                        <w:div w:id="1275869546">
                                                          <w:marLeft w:val="0"/>
                                                          <w:marRight w:val="0"/>
                                                          <w:marTop w:val="0"/>
                                                          <w:marBottom w:val="0"/>
                                                          <w:divBdr>
                                                            <w:top w:val="none" w:sz="0" w:space="0" w:color="auto"/>
                                                            <w:left w:val="none" w:sz="0" w:space="0" w:color="auto"/>
                                                            <w:bottom w:val="none" w:sz="0" w:space="0" w:color="auto"/>
                                                            <w:right w:val="none" w:sz="0" w:space="0" w:color="auto"/>
                                                          </w:divBdr>
                                                          <w:divsChild>
                                                            <w:div w:id="182522873">
                                                              <w:marLeft w:val="0"/>
                                                              <w:marRight w:val="0"/>
                                                              <w:marTop w:val="0"/>
                                                              <w:marBottom w:val="0"/>
                                                              <w:divBdr>
                                                                <w:top w:val="none" w:sz="0" w:space="0" w:color="auto"/>
                                                                <w:left w:val="none" w:sz="0" w:space="0" w:color="auto"/>
                                                                <w:bottom w:val="none" w:sz="0" w:space="0" w:color="auto"/>
                                                                <w:right w:val="none" w:sz="0" w:space="0" w:color="auto"/>
                                                              </w:divBdr>
                                                              <w:divsChild>
                                                                <w:div w:id="1751004060">
                                                                  <w:marLeft w:val="0"/>
                                                                  <w:marRight w:val="0"/>
                                                                  <w:marTop w:val="0"/>
                                                                  <w:marBottom w:val="0"/>
                                                                  <w:divBdr>
                                                                    <w:top w:val="none" w:sz="0" w:space="0" w:color="auto"/>
                                                                    <w:left w:val="none" w:sz="0" w:space="0" w:color="auto"/>
                                                                    <w:bottom w:val="none" w:sz="0" w:space="0" w:color="auto"/>
                                                                    <w:right w:val="none" w:sz="0" w:space="0" w:color="auto"/>
                                                                  </w:divBdr>
                                                                  <w:divsChild>
                                                                    <w:div w:id="16000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4160">
                                                              <w:marLeft w:val="0"/>
                                                              <w:marRight w:val="0"/>
                                                              <w:marTop w:val="0"/>
                                                              <w:marBottom w:val="0"/>
                                                              <w:divBdr>
                                                                <w:top w:val="none" w:sz="0" w:space="0" w:color="auto"/>
                                                                <w:left w:val="none" w:sz="0" w:space="0" w:color="auto"/>
                                                                <w:bottom w:val="none" w:sz="0" w:space="0" w:color="auto"/>
                                                                <w:right w:val="none" w:sz="0" w:space="0" w:color="auto"/>
                                                              </w:divBdr>
                                                              <w:divsChild>
                                                                <w:div w:id="675771994">
                                                                  <w:marLeft w:val="0"/>
                                                                  <w:marRight w:val="0"/>
                                                                  <w:marTop w:val="0"/>
                                                                  <w:marBottom w:val="0"/>
                                                                  <w:divBdr>
                                                                    <w:top w:val="none" w:sz="0" w:space="0" w:color="auto"/>
                                                                    <w:left w:val="none" w:sz="0" w:space="0" w:color="auto"/>
                                                                    <w:bottom w:val="none" w:sz="0" w:space="0" w:color="auto"/>
                                                                    <w:right w:val="none" w:sz="0" w:space="0" w:color="auto"/>
                                                                  </w:divBdr>
                                                                  <w:divsChild>
                                                                    <w:div w:id="12602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5895">
                                                              <w:marLeft w:val="0"/>
                                                              <w:marRight w:val="0"/>
                                                              <w:marTop w:val="0"/>
                                                              <w:marBottom w:val="0"/>
                                                              <w:divBdr>
                                                                <w:top w:val="none" w:sz="0" w:space="0" w:color="auto"/>
                                                                <w:left w:val="none" w:sz="0" w:space="0" w:color="auto"/>
                                                                <w:bottom w:val="none" w:sz="0" w:space="0" w:color="auto"/>
                                                                <w:right w:val="none" w:sz="0" w:space="0" w:color="auto"/>
                                                              </w:divBdr>
                                                              <w:divsChild>
                                                                <w:div w:id="647125139">
                                                                  <w:marLeft w:val="0"/>
                                                                  <w:marRight w:val="0"/>
                                                                  <w:marTop w:val="0"/>
                                                                  <w:marBottom w:val="0"/>
                                                                  <w:divBdr>
                                                                    <w:top w:val="none" w:sz="0" w:space="0" w:color="auto"/>
                                                                    <w:left w:val="none" w:sz="0" w:space="0" w:color="auto"/>
                                                                    <w:bottom w:val="none" w:sz="0" w:space="0" w:color="auto"/>
                                                                    <w:right w:val="none" w:sz="0" w:space="0" w:color="auto"/>
                                                                  </w:divBdr>
                                                                  <w:divsChild>
                                                                    <w:div w:id="177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810">
                                                              <w:marLeft w:val="0"/>
                                                              <w:marRight w:val="0"/>
                                                              <w:marTop w:val="0"/>
                                                              <w:marBottom w:val="0"/>
                                                              <w:divBdr>
                                                                <w:top w:val="none" w:sz="0" w:space="0" w:color="auto"/>
                                                                <w:left w:val="none" w:sz="0" w:space="0" w:color="auto"/>
                                                                <w:bottom w:val="none" w:sz="0" w:space="0" w:color="auto"/>
                                                                <w:right w:val="none" w:sz="0" w:space="0" w:color="auto"/>
                                                              </w:divBdr>
                                                              <w:divsChild>
                                                                <w:div w:id="68580682">
                                                                  <w:marLeft w:val="0"/>
                                                                  <w:marRight w:val="0"/>
                                                                  <w:marTop w:val="0"/>
                                                                  <w:marBottom w:val="0"/>
                                                                  <w:divBdr>
                                                                    <w:top w:val="none" w:sz="0" w:space="0" w:color="auto"/>
                                                                    <w:left w:val="none" w:sz="0" w:space="0" w:color="auto"/>
                                                                    <w:bottom w:val="none" w:sz="0" w:space="0" w:color="auto"/>
                                                                    <w:right w:val="none" w:sz="0" w:space="0" w:color="auto"/>
                                                                  </w:divBdr>
                                                                  <w:divsChild>
                                                                    <w:div w:id="1623879461">
                                                                      <w:marLeft w:val="0"/>
                                                                      <w:marRight w:val="0"/>
                                                                      <w:marTop w:val="0"/>
                                                                      <w:marBottom w:val="0"/>
                                                                      <w:divBdr>
                                                                        <w:top w:val="none" w:sz="0" w:space="0" w:color="auto"/>
                                                                        <w:left w:val="none" w:sz="0" w:space="0" w:color="auto"/>
                                                                        <w:bottom w:val="none" w:sz="0" w:space="0" w:color="auto"/>
                                                                        <w:right w:val="none" w:sz="0" w:space="0" w:color="auto"/>
                                                                      </w:divBdr>
                                                                      <w:divsChild>
                                                                        <w:div w:id="7917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2842">
                                                                  <w:marLeft w:val="0"/>
                                                                  <w:marRight w:val="0"/>
                                                                  <w:marTop w:val="0"/>
                                                                  <w:marBottom w:val="0"/>
                                                                  <w:divBdr>
                                                                    <w:top w:val="none" w:sz="0" w:space="0" w:color="auto"/>
                                                                    <w:left w:val="none" w:sz="0" w:space="0" w:color="auto"/>
                                                                    <w:bottom w:val="none" w:sz="0" w:space="0" w:color="auto"/>
                                                                    <w:right w:val="none" w:sz="0" w:space="0" w:color="auto"/>
                                                                  </w:divBdr>
                                                                  <w:divsChild>
                                                                    <w:div w:id="18047640">
                                                                      <w:marLeft w:val="0"/>
                                                                      <w:marRight w:val="0"/>
                                                                      <w:marTop w:val="0"/>
                                                                      <w:marBottom w:val="0"/>
                                                                      <w:divBdr>
                                                                        <w:top w:val="none" w:sz="0" w:space="0" w:color="auto"/>
                                                                        <w:left w:val="none" w:sz="0" w:space="0" w:color="auto"/>
                                                                        <w:bottom w:val="none" w:sz="0" w:space="0" w:color="auto"/>
                                                                        <w:right w:val="none" w:sz="0" w:space="0" w:color="auto"/>
                                                                      </w:divBdr>
                                                                      <w:divsChild>
                                                                        <w:div w:id="15578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8447">
                                                                  <w:marLeft w:val="0"/>
                                                                  <w:marRight w:val="0"/>
                                                                  <w:marTop w:val="0"/>
                                                                  <w:marBottom w:val="0"/>
                                                                  <w:divBdr>
                                                                    <w:top w:val="none" w:sz="0" w:space="0" w:color="auto"/>
                                                                    <w:left w:val="none" w:sz="0" w:space="0" w:color="auto"/>
                                                                    <w:bottom w:val="none" w:sz="0" w:space="0" w:color="auto"/>
                                                                    <w:right w:val="none" w:sz="0" w:space="0" w:color="auto"/>
                                                                  </w:divBdr>
                                                                  <w:divsChild>
                                                                    <w:div w:id="1299797269">
                                                                      <w:marLeft w:val="0"/>
                                                                      <w:marRight w:val="0"/>
                                                                      <w:marTop w:val="0"/>
                                                                      <w:marBottom w:val="0"/>
                                                                      <w:divBdr>
                                                                        <w:top w:val="none" w:sz="0" w:space="0" w:color="auto"/>
                                                                        <w:left w:val="none" w:sz="0" w:space="0" w:color="auto"/>
                                                                        <w:bottom w:val="none" w:sz="0" w:space="0" w:color="auto"/>
                                                                        <w:right w:val="none" w:sz="0" w:space="0" w:color="auto"/>
                                                                      </w:divBdr>
                                                                      <w:divsChild>
                                                                        <w:div w:id="9029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2738">
                                                                  <w:marLeft w:val="0"/>
                                                                  <w:marRight w:val="0"/>
                                                                  <w:marTop w:val="0"/>
                                                                  <w:marBottom w:val="0"/>
                                                                  <w:divBdr>
                                                                    <w:top w:val="none" w:sz="0" w:space="0" w:color="auto"/>
                                                                    <w:left w:val="none" w:sz="0" w:space="0" w:color="auto"/>
                                                                    <w:bottom w:val="none" w:sz="0" w:space="0" w:color="auto"/>
                                                                    <w:right w:val="none" w:sz="0" w:space="0" w:color="auto"/>
                                                                  </w:divBdr>
                                                                  <w:divsChild>
                                                                    <w:div w:id="134687325">
                                                                      <w:marLeft w:val="0"/>
                                                                      <w:marRight w:val="0"/>
                                                                      <w:marTop w:val="0"/>
                                                                      <w:marBottom w:val="0"/>
                                                                      <w:divBdr>
                                                                        <w:top w:val="none" w:sz="0" w:space="0" w:color="auto"/>
                                                                        <w:left w:val="none" w:sz="0" w:space="0" w:color="auto"/>
                                                                        <w:bottom w:val="none" w:sz="0" w:space="0" w:color="auto"/>
                                                                        <w:right w:val="none" w:sz="0" w:space="0" w:color="auto"/>
                                                                      </w:divBdr>
                                                                    </w:div>
                                                                  </w:divsChild>
                                                                </w:div>
                                                                <w:div w:id="1506044983">
                                                                  <w:marLeft w:val="0"/>
                                                                  <w:marRight w:val="0"/>
                                                                  <w:marTop w:val="0"/>
                                                                  <w:marBottom w:val="0"/>
                                                                  <w:divBdr>
                                                                    <w:top w:val="none" w:sz="0" w:space="0" w:color="auto"/>
                                                                    <w:left w:val="none" w:sz="0" w:space="0" w:color="auto"/>
                                                                    <w:bottom w:val="none" w:sz="0" w:space="0" w:color="auto"/>
                                                                    <w:right w:val="none" w:sz="0" w:space="0" w:color="auto"/>
                                                                  </w:divBdr>
                                                                  <w:divsChild>
                                                                    <w:div w:id="1249582314">
                                                                      <w:marLeft w:val="0"/>
                                                                      <w:marRight w:val="0"/>
                                                                      <w:marTop w:val="0"/>
                                                                      <w:marBottom w:val="0"/>
                                                                      <w:divBdr>
                                                                        <w:top w:val="none" w:sz="0" w:space="0" w:color="auto"/>
                                                                        <w:left w:val="none" w:sz="0" w:space="0" w:color="auto"/>
                                                                        <w:bottom w:val="none" w:sz="0" w:space="0" w:color="auto"/>
                                                                        <w:right w:val="none" w:sz="0" w:space="0" w:color="auto"/>
                                                                      </w:divBdr>
                                                                      <w:divsChild>
                                                                        <w:div w:id="2596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7092">
                                                                  <w:marLeft w:val="0"/>
                                                                  <w:marRight w:val="0"/>
                                                                  <w:marTop w:val="0"/>
                                                                  <w:marBottom w:val="0"/>
                                                                  <w:divBdr>
                                                                    <w:top w:val="none" w:sz="0" w:space="0" w:color="auto"/>
                                                                    <w:left w:val="none" w:sz="0" w:space="0" w:color="auto"/>
                                                                    <w:bottom w:val="none" w:sz="0" w:space="0" w:color="auto"/>
                                                                    <w:right w:val="none" w:sz="0" w:space="0" w:color="auto"/>
                                                                  </w:divBdr>
                                                                  <w:divsChild>
                                                                    <w:div w:id="971905736">
                                                                      <w:marLeft w:val="0"/>
                                                                      <w:marRight w:val="0"/>
                                                                      <w:marTop w:val="0"/>
                                                                      <w:marBottom w:val="0"/>
                                                                      <w:divBdr>
                                                                        <w:top w:val="none" w:sz="0" w:space="0" w:color="auto"/>
                                                                        <w:left w:val="none" w:sz="0" w:space="0" w:color="auto"/>
                                                                        <w:bottom w:val="none" w:sz="0" w:space="0" w:color="auto"/>
                                                                        <w:right w:val="none" w:sz="0" w:space="0" w:color="auto"/>
                                                                      </w:divBdr>
                                                                      <w:divsChild>
                                                                        <w:div w:id="9563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5352">
                                                              <w:marLeft w:val="0"/>
                                                              <w:marRight w:val="0"/>
                                                              <w:marTop w:val="0"/>
                                                              <w:marBottom w:val="0"/>
                                                              <w:divBdr>
                                                                <w:top w:val="none" w:sz="0" w:space="0" w:color="auto"/>
                                                                <w:left w:val="none" w:sz="0" w:space="0" w:color="auto"/>
                                                                <w:bottom w:val="none" w:sz="0" w:space="0" w:color="auto"/>
                                                                <w:right w:val="none" w:sz="0" w:space="0" w:color="auto"/>
                                                              </w:divBdr>
                                                              <w:divsChild>
                                                                <w:div w:id="2122650813">
                                                                  <w:marLeft w:val="0"/>
                                                                  <w:marRight w:val="0"/>
                                                                  <w:marTop w:val="0"/>
                                                                  <w:marBottom w:val="0"/>
                                                                  <w:divBdr>
                                                                    <w:top w:val="none" w:sz="0" w:space="0" w:color="auto"/>
                                                                    <w:left w:val="none" w:sz="0" w:space="0" w:color="auto"/>
                                                                    <w:bottom w:val="none" w:sz="0" w:space="0" w:color="auto"/>
                                                                    <w:right w:val="none" w:sz="0" w:space="0" w:color="auto"/>
                                                                  </w:divBdr>
                                                                  <w:divsChild>
                                                                    <w:div w:id="395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06398">
                                                              <w:marLeft w:val="0"/>
                                                              <w:marRight w:val="0"/>
                                                              <w:marTop w:val="0"/>
                                                              <w:marBottom w:val="0"/>
                                                              <w:divBdr>
                                                                <w:top w:val="none" w:sz="0" w:space="0" w:color="auto"/>
                                                                <w:left w:val="none" w:sz="0" w:space="0" w:color="auto"/>
                                                                <w:bottom w:val="none" w:sz="0" w:space="0" w:color="auto"/>
                                                                <w:right w:val="none" w:sz="0" w:space="0" w:color="auto"/>
                                                              </w:divBdr>
                                                              <w:divsChild>
                                                                <w:div w:id="1504736809">
                                                                  <w:marLeft w:val="0"/>
                                                                  <w:marRight w:val="0"/>
                                                                  <w:marTop w:val="0"/>
                                                                  <w:marBottom w:val="0"/>
                                                                  <w:divBdr>
                                                                    <w:top w:val="none" w:sz="0" w:space="0" w:color="auto"/>
                                                                    <w:left w:val="none" w:sz="0" w:space="0" w:color="auto"/>
                                                                    <w:bottom w:val="none" w:sz="0" w:space="0" w:color="auto"/>
                                                                    <w:right w:val="none" w:sz="0" w:space="0" w:color="auto"/>
                                                                  </w:divBdr>
                                                                  <w:divsChild>
                                                                    <w:div w:id="9757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5475">
                                                              <w:marLeft w:val="0"/>
                                                              <w:marRight w:val="0"/>
                                                              <w:marTop w:val="0"/>
                                                              <w:marBottom w:val="0"/>
                                                              <w:divBdr>
                                                                <w:top w:val="none" w:sz="0" w:space="0" w:color="auto"/>
                                                                <w:left w:val="none" w:sz="0" w:space="0" w:color="auto"/>
                                                                <w:bottom w:val="none" w:sz="0" w:space="0" w:color="auto"/>
                                                                <w:right w:val="none" w:sz="0" w:space="0" w:color="auto"/>
                                                              </w:divBdr>
                                                              <w:divsChild>
                                                                <w:div w:id="951858231">
                                                                  <w:marLeft w:val="0"/>
                                                                  <w:marRight w:val="0"/>
                                                                  <w:marTop w:val="0"/>
                                                                  <w:marBottom w:val="0"/>
                                                                  <w:divBdr>
                                                                    <w:top w:val="none" w:sz="0" w:space="0" w:color="auto"/>
                                                                    <w:left w:val="none" w:sz="0" w:space="0" w:color="auto"/>
                                                                    <w:bottom w:val="none" w:sz="0" w:space="0" w:color="auto"/>
                                                                    <w:right w:val="none" w:sz="0" w:space="0" w:color="auto"/>
                                                                  </w:divBdr>
                                                                  <w:divsChild>
                                                                    <w:div w:id="1155032272">
                                                                      <w:marLeft w:val="0"/>
                                                                      <w:marRight w:val="0"/>
                                                                      <w:marTop w:val="0"/>
                                                                      <w:marBottom w:val="0"/>
                                                                      <w:divBdr>
                                                                        <w:top w:val="none" w:sz="0" w:space="0" w:color="auto"/>
                                                                        <w:left w:val="none" w:sz="0" w:space="0" w:color="auto"/>
                                                                        <w:bottom w:val="none" w:sz="0" w:space="0" w:color="auto"/>
                                                                        <w:right w:val="none" w:sz="0" w:space="0" w:color="auto"/>
                                                                      </w:divBdr>
                                                                      <w:divsChild>
                                                                        <w:div w:id="12075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9380">
                                                                  <w:marLeft w:val="0"/>
                                                                  <w:marRight w:val="0"/>
                                                                  <w:marTop w:val="0"/>
                                                                  <w:marBottom w:val="0"/>
                                                                  <w:divBdr>
                                                                    <w:top w:val="none" w:sz="0" w:space="0" w:color="auto"/>
                                                                    <w:left w:val="none" w:sz="0" w:space="0" w:color="auto"/>
                                                                    <w:bottom w:val="none" w:sz="0" w:space="0" w:color="auto"/>
                                                                    <w:right w:val="none" w:sz="0" w:space="0" w:color="auto"/>
                                                                  </w:divBdr>
                                                                  <w:divsChild>
                                                                    <w:div w:id="1034963374">
                                                                      <w:marLeft w:val="0"/>
                                                                      <w:marRight w:val="0"/>
                                                                      <w:marTop w:val="0"/>
                                                                      <w:marBottom w:val="0"/>
                                                                      <w:divBdr>
                                                                        <w:top w:val="none" w:sz="0" w:space="0" w:color="auto"/>
                                                                        <w:left w:val="none" w:sz="0" w:space="0" w:color="auto"/>
                                                                        <w:bottom w:val="none" w:sz="0" w:space="0" w:color="auto"/>
                                                                        <w:right w:val="none" w:sz="0" w:space="0" w:color="auto"/>
                                                                      </w:divBdr>
                                                                    </w:div>
                                                                  </w:divsChild>
                                                                </w:div>
                                                                <w:div w:id="2057659497">
                                                                  <w:marLeft w:val="0"/>
                                                                  <w:marRight w:val="0"/>
                                                                  <w:marTop w:val="0"/>
                                                                  <w:marBottom w:val="0"/>
                                                                  <w:divBdr>
                                                                    <w:top w:val="none" w:sz="0" w:space="0" w:color="auto"/>
                                                                    <w:left w:val="none" w:sz="0" w:space="0" w:color="auto"/>
                                                                    <w:bottom w:val="none" w:sz="0" w:space="0" w:color="auto"/>
                                                                    <w:right w:val="none" w:sz="0" w:space="0" w:color="auto"/>
                                                                  </w:divBdr>
                                                                  <w:divsChild>
                                                                    <w:div w:id="19549282">
                                                                      <w:marLeft w:val="0"/>
                                                                      <w:marRight w:val="0"/>
                                                                      <w:marTop w:val="0"/>
                                                                      <w:marBottom w:val="0"/>
                                                                      <w:divBdr>
                                                                        <w:top w:val="none" w:sz="0" w:space="0" w:color="auto"/>
                                                                        <w:left w:val="none" w:sz="0" w:space="0" w:color="auto"/>
                                                                        <w:bottom w:val="none" w:sz="0" w:space="0" w:color="auto"/>
                                                                        <w:right w:val="none" w:sz="0" w:space="0" w:color="auto"/>
                                                                      </w:divBdr>
                                                                      <w:divsChild>
                                                                        <w:div w:id="6112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5677">
                                                              <w:marLeft w:val="0"/>
                                                              <w:marRight w:val="0"/>
                                                              <w:marTop w:val="0"/>
                                                              <w:marBottom w:val="0"/>
                                                              <w:divBdr>
                                                                <w:top w:val="none" w:sz="0" w:space="0" w:color="auto"/>
                                                                <w:left w:val="none" w:sz="0" w:space="0" w:color="auto"/>
                                                                <w:bottom w:val="none" w:sz="0" w:space="0" w:color="auto"/>
                                                                <w:right w:val="none" w:sz="0" w:space="0" w:color="auto"/>
                                                              </w:divBdr>
                                                              <w:divsChild>
                                                                <w:div w:id="473454910">
                                                                  <w:marLeft w:val="0"/>
                                                                  <w:marRight w:val="0"/>
                                                                  <w:marTop w:val="0"/>
                                                                  <w:marBottom w:val="0"/>
                                                                  <w:divBdr>
                                                                    <w:top w:val="none" w:sz="0" w:space="0" w:color="auto"/>
                                                                    <w:left w:val="none" w:sz="0" w:space="0" w:color="auto"/>
                                                                    <w:bottom w:val="none" w:sz="0" w:space="0" w:color="auto"/>
                                                                    <w:right w:val="none" w:sz="0" w:space="0" w:color="auto"/>
                                                                  </w:divBdr>
                                                                  <w:divsChild>
                                                                    <w:div w:id="18866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3681">
                                                              <w:marLeft w:val="0"/>
                                                              <w:marRight w:val="0"/>
                                                              <w:marTop w:val="0"/>
                                                              <w:marBottom w:val="0"/>
                                                              <w:divBdr>
                                                                <w:top w:val="none" w:sz="0" w:space="0" w:color="auto"/>
                                                                <w:left w:val="none" w:sz="0" w:space="0" w:color="auto"/>
                                                                <w:bottom w:val="none" w:sz="0" w:space="0" w:color="auto"/>
                                                                <w:right w:val="none" w:sz="0" w:space="0" w:color="auto"/>
                                                              </w:divBdr>
                                                              <w:divsChild>
                                                                <w:div w:id="759912116">
                                                                  <w:marLeft w:val="0"/>
                                                                  <w:marRight w:val="0"/>
                                                                  <w:marTop w:val="0"/>
                                                                  <w:marBottom w:val="0"/>
                                                                  <w:divBdr>
                                                                    <w:top w:val="none" w:sz="0" w:space="0" w:color="auto"/>
                                                                    <w:left w:val="none" w:sz="0" w:space="0" w:color="auto"/>
                                                                    <w:bottom w:val="none" w:sz="0" w:space="0" w:color="auto"/>
                                                                    <w:right w:val="none" w:sz="0" w:space="0" w:color="auto"/>
                                                                  </w:divBdr>
                                                                  <w:divsChild>
                                                                    <w:div w:id="16981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11314">
                                                              <w:marLeft w:val="0"/>
                                                              <w:marRight w:val="0"/>
                                                              <w:marTop w:val="0"/>
                                                              <w:marBottom w:val="0"/>
                                                              <w:divBdr>
                                                                <w:top w:val="none" w:sz="0" w:space="0" w:color="auto"/>
                                                                <w:left w:val="none" w:sz="0" w:space="0" w:color="auto"/>
                                                                <w:bottom w:val="none" w:sz="0" w:space="0" w:color="auto"/>
                                                                <w:right w:val="none" w:sz="0" w:space="0" w:color="auto"/>
                                                              </w:divBdr>
                                                              <w:divsChild>
                                                                <w:div w:id="82117691">
                                                                  <w:marLeft w:val="0"/>
                                                                  <w:marRight w:val="0"/>
                                                                  <w:marTop w:val="0"/>
                                                                  <w:marBottom w:val="0"/>
                                                                  <w:divBdr>
                                                                    <w:top w:val="none" w:sz="0" w:space="0" w:color="auto"/>
                                                                    <w:left w:val="none" w:sz="0" w:space="0" w:color="auto"/>
                                                                    <w:bottom w:val="none" w:sz="0" w:space="0" w:color="auto"/>
                                                                    <w:right w:val="none" w:sz="0" w:space="0" w:color="auto"/>
                                                                  </w:divBdr>
                                                                  <w:divsChild>
                                                                    <w:div w:id="2110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3393">
                                                              <w:marLeft w:val="0"/>
                                                              <w:marRight w:val="0"/>
                                                              <w:marTop w:val="0"/>
                                                              <w:marBottom w:val="0"/>
                                                              <w:divBdr>
                                                                <w:top w:val="none" w:sz="0" w:space="0" w:color="auto"/>
                                                                <w:left w:val="none" w:sz="0" w:space="0" w:color="auto"/>
                                                                <w:bottom w:val="none" w:sz="0" w:space="0" w:color="auto"/>
                                                                <w:right w:val="none" w:sz="0" w:space="0" w:color="auto"/>
                                                              </w:divBdr>
                                                              <w:divsChild>
                                                                <w:div w:id="559678346">
                                                                  <w:marLeft w:val="0"/>
                                                                  <w:marRight w:val="0"/>
                                                                  <w:marTop w:val="0"/>
                                                                  <w:marBottom w:val="0"/>
                                                                  <w:divBdr>
                                                                    <w:top w:val="none" w:sz="0" w:space="0" w:color="auto"/>
                                                                    <w:left w:val="none" w:sz="0" w:space="0" w:color="auto"/>
                                                                    <w:bottom w:val="none" w:sz="0" w:space="0" w:color="auto"/>
                                                                    <w:right w:val="none" w:sz="0" w:space="0" w:color="auto"/>
                                                                  </w:divBdr>
                                                                  <w:divsChild>
                                                                    <w:div w:id="14481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9102">
                                                              <w:marLeft w:val="0"/>
                                                              <w:marRight w:val="0"/>
                                                              <w:marTop w:val="0"/>
                                                              <w:marBottom w:val="0"/>
                                                              <w:divBdr>
                                                                <w:top w:val="none" w:sz="0" w:space="0" w:color="auto"/>
                                                                <w:left w:val="none" w:sz="0" w:space="0" w:color="auto"/>
                                                                <w:bottom w:val="none" w:sz="0" w:space="0" w:color="auto"/>
                                                                <w:right w:val="none" w:sz="0" w:space="0" w:color="auto"/>
                                                              </w:divBdr>
                                                              <w:divsChild>
                                                                <w:div w:id="1725788360">
                                                                  <w:marLeft w:val="0"/>
                                                                  <w:marRight w:val="0"/>
                                                                  <w:marTop w:val="0"/>
                                                                  <w:marBottom w:val="0"/>
                                                                  <w:divBdr>
                                                                    <w:top w:val="none" w:sz="0" w:space="0" w:color="auto"/>
                                                                    <w:left w:val="none" w:sz="0" w:space="0" w:color="auto"/>
                                                                    <w:bottom w:val="none" w:sz="0" w:space="0" w:color="auto"/>
                                                                    <w:right w:val="none" w:sz="0" w:space="0" w:color="auto"/>
                                                                  </w:divBdr>
                                                                  <w:divsChild>
                                                                    <w:div w:id="19076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137">
                                                              <w:marLeft w:val="0"/>
                                                              <w:marRight w:val="0"/>
                                                              <w:marTop w:val="0"/>
                                                              <w:marBottom w:val="0"/>
                                                              <w:divBdr>
                                                                <w:top w:val="none" w:sz="0" w:space="0" w:color="auto"/>
                                                                <w:left w:val="none" w:sz="0" w:space="0" w:color="auto"/>
                                                                <w:bottom w:val="none" w:sz="0" w:space="0" w:color="auto"/>
                                                                <w:right w:val="none" w:sz="0" w:space="0" w:color="auto"/>
                                                              </w:divBdr>
                                                              <w:divsChild>
                                                                <w:div w:id="1053501051">
                                                                  <w:marLeft w:val="0"/>
                                                                  <w:marRight w:val="0"/>
                                                                  <w:marTop w:val="0"/>
                                                                  <w:marBottom w:val="0"/>
                                                                  <w:divBdr>
                                                                    <w:top w:val="none" w:sz="0" w:space="0" w:color="auto"/>
                                                                    <w:left w:val="none" w:sz="0" w:space="0" w:color="auto"/>
                                                                    <w:bottom w:val="none" w:sz="0" w:space="0" w:color="auto"/>
                                                                    <w:right w:val="none" w:sz="0" w:space="0" w:color="auto"/>
                                                                  </w:divBdr>
                                                                </w:div>
                                                              </w:divsChild>
                                                            </w:div>
                                                            <w:div w:id="1612515691">
                                                              <w:marLeft w:val="0"/>
                                                              <w:marRight w:val="0"/>
                                                              <w:marTop w:val="0"/>
                                                              <w:marBottom w:val="0"/>
                                                              <w:divBdr>
                                                                <w:top w:val="none" w:sz="0" w:space="0" w:color="auto"/>
                                                                <w:left w:val="none" w:sz="0" w:space="0" w:color="auto"/>
                                                                <w:bottom w:val="none" w:sz="0" w:space="0" w:color="auto"/>
                                                                <w:right w:val="none" w:sz="0" w:space="0" w:color="auto"/>
                                                              </w:divBdr>
                                                              <w:divsChild>
                                                                <w:div w:id="237330228">
                                                                  <w:marLeft w:val="0"/>
                                                                  <w:marRight w:val="0"/>
                                                                  <w:marTop w:val="0"/>
                                                                  <w:marBottom w:val="0"/>
                                                                  <w:divBdr>
                                                                    <w:top w:val="none" w:sz="0" w:space="0" w:color="auto"/>
                                                                    <w:left w:val="none" w:sz="0" w:space="0" w:color="auto"/>
                                                                    <w:bottom w:val="none" w:sz="0" w:space="0" w:color="auto"/>
                                                                    <w:right w:val="none" w:sz="0" w:space="0" w:color="auto"/>
                                                                  </w:divBdr>
                                                                  <w:divsChild>
                                                                    <w:div w:id="1624844638">
                                                                      <w:marLeft w:val="0"/>
                                                                      <w:marRight w:val="0"/>
                                                                      <w:marTop w:val="0"/>
                                                                      <w:marBottom w:val="0"/>
                                                                      <w:divBdr>
                                                                        <w:top w:val="none" w:sz="0" w:space="0" w:color="auto"/>
                                                                        <w:left w:val="none" w:sz="0" w:space="0" w:color="auto"/>
                                                                        <w:bottom w:val="none" w:sz="0" w:space="0" w:color="auto"/>
                                                                        <w:right w:val="none" w:sz="0" w:space="0" w:color="auto"/>
                                                                      </w:divBdr>
                                                                    </w:div>
                                                                  </w:divsChild>
                                                                </w:div>
                                                                <w:div w:id="251665701">
                                                                  <w:marLeft w:val="0"/>
                                                                  <w:marRight w:val="0"/>
                                                                  <w:marTop w:val="0"/>
                                                                  <w:marBottom w:val="0"/>
                                                                  <w:divBdr>
                                                                    <w:top w:val="none" w:sz="0" w:space="0" w:color="auto"/>
                                                                    <w:left w:val="none" w:sz="0" w:space="0" w:color="auto"/>
                                                                    <w:bottom w:val="none" w:sz="0" w:space="0" w:color="auto"/>
                                                                    <w:right w:val="none" w:sz="0" w:space="0" w:color="auto"/>
                                                                  </w:divBdr>
                                                                  <w:divsChild>
                                                                    <w:div w:id="2127388545">
                                                                      <w:marLeft w:val="0"/>
                                                                      <w:marRight w:val="0"/>
                                                                      <w:marTop w:val="0"/>
                                                                      <w:marBottom w:val="0"/>
                                                                      <w:divBdr>
                                                                        <w:top w:val="none" w:sz="0" w:space="0" w:color="auto"/>
                                                                        <w:left w:val="none" w:sz="0" w:space="0" w:color="auto"/>
                                                                        <w:bottom w:val="none" w:sz="0" w:space="0" w:color="auto"/>
                                                                        <w:right w:val="none" w:sz="0" w:space="0" w:color="auto"/>
                                                                      </w:divBdr>
                                                                      <w:divsChild>
                                                                        <w:div w:id="11102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5015">
                                                                  <w:marLeft w:val="0"/>
                                                                  <w:marRight w:val="0"/>
                                                                  <w:marTop w:val="0"/>
                                                                  <w:marBottom w:val="0"/>
                                                                  <w:divBdr>
                                                                    <w:top w:val="none" w:sz="0" w:space="0" w:color="auto"/>
                                                                    <w:left w:val="none" w:sz="0" w:space="0" w:color="auto"/>
                                                                    <w:bottom w:val="none" w:sz="0" w:space="0" w:color="auto"/>
                                                                    <w:right w:val="none" w:sz="0" w:space="0" w:color="auto"/>
                                                                  </w:divBdr>
                                                                  <w:divsChild>
                                                                    <w:div w:id="989871524">
                                                                      <w:marLeft w:val="0"/>
                                                                      <w:marRight w:val="0"/>
                                                                      <w:marTop w:val="0"/>
                                                                      <w:marBottom w:val="0"/>
                                                                      <w:divBdr>
                                                                        <w:top w:val="none" w:sz="0" w:space="0" w:color="auto"/>
                                                                        <w:left w:val="none" w:sz="0" w:space="0" w:color="auto"/>
                                                                        <w:bottom w:val="none" w:sz="0" w:space="0" w:color="auto"/>
                                                                        <w:right w:val="none" w:sz="0" w:space="0" w:color="auto"/>
                                                                      </w:divBdr>
                                                                      <w:divsChild>
                                                                        <w:div w:id="6535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5176">
                                                                  <w:marLeft w:val="0"/>
                                                                  <w:marRight w:val="0"/>
                                                                  <w:marTop w:val="0"/>
                                                                  <w:marBottom w:val="0"/>
                                                                  <w:divBdr>
                                                                    <w:top w:val="none" w:sz="0" w:space="0" w:color="auto"/>
                                                                    <w:left w:val="none" w:sz="0" w:space="0" w:color="auto"/>
                                                                    <w:bottom w:val="none" w:sz="0" w:space="0" w:color="auto"/>
                                                                    <w:right w:val="none" w:sz="0" w:space="0" w:color="auto"/>
                                                                  </w:divBdr>
                                                                  <w:divsChild>
                                                                    <w:div w:id="574047218">
                                                                      <w:marLeft w:val="0"/>
                                                                      <w:marRight w:val="0"/>
                                                                      <w:marTop w:val="0"/>
                                                                      <w:marBottom w:val="0"/>
                                                                      <w:divBdr>
                                                                        <w:top w:val="none" w:sz="0" w:space="0" w:color="auto"/>
                                                                        <w:left w:val="none" w:sz="0" w:space="0" w:color="auto"/>
                                                                        <w:bottom w:val="none" w:sz="0" w:space="0" w:color="auto"/>
                                                                        <w:right w:val="none" w:sz="0" w:space="0" w:color="auto"/>
                                                                      </w:divBdr>
                                                                      <w:divsChild>
                                                                        <w:div w:id="705444345">
                                                                          <w:marLeft w:val="0"/>
                                                                          <w:marRight w:val="0"/>
                                                                          <w:marTop w:val="0"/>
                                                                          <w:marBottom w:val="0"/>
                                                                          <w:divBdr>
                                                                            <w:top w:val="none" w:sz="0" w:space="0" w:color="auto"/>
                                                                            <w:left w:val="none" w:sz="0" w:space="0" w:color="auto"/>
                                                                            <w:bottom w:val="none" w:sz="0" w:space="0" w:color="auto"/>
                                                                            <w:right w:val="none" w:sz="0" w:space="0" w:color="auto"/>
                                                                          </w:divBdr>
                                                                        </w:div>
                                                                      </w:divsChild>
                                                                    </w:div>
                                                                    <w:div w:id="640112117">
                                                                      <w:marLeft w:val="0"/>
                                                                      <w:marRight w:val="0"/>
                                                                      <w:marTop w:val="0"/>
                                                                      <w:marBottom w:val="0"/>
                                                                      <w:divBdr>
                                                                        <w:top w:val="none" w:sz="0" w:space="0" w:color="auto"/>
                                                                        <w:left w:val="none" w:sz="0" w:space="0" w:color="auto"/>
                                                                        <w:bottom w:val="none" w:sz="0" w:space="0" w:color="auto"/>
                                                                        <w:right w:val="none" w:sz="0" w:space="0" w:color="auto"/>
                                                                      </w:divBdr>
                                                                      <w:divsChild>
                                                                        <w:div w:id="793791224">
                                                                          <w:marLeft w:val="0"/>
                                                                          <w:marRight w:val="0"/>
                                                                          <w:marTop w:val="0"/>
                                                                          <w:marBottom w:val="0"/>
                                                                          <w:divBdr>
                                                                            <w:top w:val="none" w:sz="0" w:space="0" w:color="auto"/>
                                                                            <w:left w:val="none" w:sz="0" w:space="0" w:color="auto"/>
                                                                            <w:bottom w:val="none" w:sz="0" w:space="0" w:color="auto"/>
                                                                            <w:right w:val="none" w:sz="0" w:space="0" w:color="auto"/>
                                                                          </w:divBdr>
                                                                          <w:divsChild>
                                                                            <w:div w:id="803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6671">
                                                                      <w:marLeft w:val="0"/>
                                                                      <w:marRight w:val="0"/>
                                                                      <w:marTop w:val="0"/>
                                                                      <w:marBottom w:val="0"/>
                                                                      <w:divBdr>
                                                                        <w:top w:val="none" w:sz="0" w:space="0" w:color="auto"/>
                                                                        <w:left w:val="none" w:sz="0" w:space="0" w:color="auto"/>
                                                                        <w:bottom w:val="none" w:sz="0" w:space="0" w:color="auto"/>
                                                                        <w:right w:val="none" w:sz="0" w:space="0" w:color="auto"/>
                                                                      </w:divBdr>
                                                                      <w:divsChild>
                                                                        <w:div w:id="199974754">
                                                                          <w:marLeft w:val="0"/>
                                                                          <w:marRight w:val="0"/>
                                                                          <w:marTop w:val="0"/>
                                                                          <w:marBottom w:val="0"/>
                                                                          <w:divBdr>
                                                                            <w:top w:val="none" w:sz="0" w:space="0" w:color="auto"/>
                                                                            <w:left w:val="none" w:sz="0" w:space="0" w:color="auto"/>
                                                                            <w:bottom w:val="none" w:sz="0" w:space="0" w:color="auto"/>
                                                                            <w:right w:val="none" w:sz="0" w:space="0" w:color="auto"/>
                                                                          </w:divBdr>
                                                                          <w:divsChild>
                                                                            <w:div w:id="8385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6200">
                                                                      <w:marLeft w:val="0"/>
                                                                      <w:marRight w:val="0"/>
                                                                      <w:marTop w:val="0"/>
                                                                      <w:marBottom w:val="0"/>
                                                                      <w:divBdr>
                                                                        <w:top w:val="none" w:sz="0" w:space="0" w:color="auto"/>
                                                                        <w:left w:val="none" w:sz="0" w:space="0" w:color="auto"/>
                                                                        <w:bottom w:val="none" w:sz="0" w:space="0" w:color="auto"/>
                                                                        <w:right w:val="none" w:sz="0" w:space="0" w:color="auto"/>
                                                                      </w:divBdr>
                                                                      <w:divsChild>
                                                                        <w:div w:id="485054019">
                                                                          <w:marLeft w:val="0"/>
                                                                          <w:marRight w:val="0"/>
                                                                          <w:marTop w:val="0"/>
                                                                          <w:marBottom w:val="0"/>
                                                                          <w:divBdr>
                                                                            <w:top w:val="none" w:sz="0" w:space="0" w:color="auto"/>
                                                                            <w:left w:val="none" w:sz="0" w:space="0" w:color="auto"/>
                                                                            <w:bottom w:val="none" w:sz="0" w:space="0" w:color="auto"/>
                                                                            <w:right w:val="none" w:sz="0" w:space="0" w:color="auto"/>
                                                                          </w:divBdr>
                                                                          <w:divsChild>
                                                                            <w:div w:id="13210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3216">
                                                                      <w:marLeft w:val="0"/>
                                                                      <w:marRight w:val="0"/>
                                                                      <w:marTop w:val="0"/>
                                                                      <w:marBottom w:val="0"/>
                                                                      <w:divBdr>
                                                                        <w:top w:val="none" w:sz="0" w:space="0" w:color="auto"/>
                                                                        <w:left w:val="none" w:sz="0" w:space="0" w:color="auto"/>
                                                                        <w:bottom w:val="none" w:sz="0" w:space="0" w:color="auto"/>
                                                                        <w:right w:val="none" w:sz="0" w:space="0" w:color="auto"/>
                                                                      </w:divBdr>
                                                                      <w:divsChild>
                                                                        <w:div w:id="1925987919">
                                                                          <w:marLeft w:val="0"/>
                                                                          <w:marRight w:val="0"/>
                                                                          <w:marTop w:val="0"/>
                                                                          <w:marBottom w:val="0"/>
                                                                          <w:divBdr>
                                                                            <w:top w:val="none" w:sz="0" w:space="0" w:color="auto"/>
                                                                            <w:left w:val="none" w:sz="0" w:space="0" w:color="auto"/>
                                                                            <w:bottom w:val="none" w:sz="0" w:space="0" w:color="auto"/>
                                                                            <w:right w:val="none" w:sz="0" w:space="0" w:color="auto"/>
                                                                          </w:divBdr>
                                                                          <w:divsChild>
                                                                            <w:div w:id="12314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29098">
                                                                      <w:marLeft w:val="0"/>
                                                                      <w:marRight w:val="0"/>
                                                                      <w:marTop w:val="0"/>
                                                                      <w:marBottom w:val="0"/>
                                                                      <w:divBdr>
                                                                        <w:top w:val="none" w:sz="0" w:space="0" w:color="auto"/>
                                                                        <w:left w:val="none" w:sz="0" w:space="0" w:color="auto"/>
                                                                        <w:bottom w:val="none" w:sz="0" w:space="0" w:color="auto"/>
                                                                        <w:right w:val="none" w:sz="0" w:space="0" w:color="auto"/>
                                                                      </w:divBdr>
                                                                      <w:divsChild>
                                                                        <w:div w:id="1421484241">
                                                                          <w:marLeft w:val="0"/>
                                                                          <w:marRight w:val="0"/>
                                                                          <w:marTop w:val="0"/>
                                                                          <w:marBottom w:val="0"/>
                                                                          <w:divBdr>
                                                                            <w:top w:val="none" w:sz="0" w:space="0" w:color="auto"/>
                                                                            <w:left w:val="none" w:sz="0" w:space="0" w:color="auto"/>
                                                                            <w:bottom w:val="none" w:sz="0" w:space="0" w:color="auto"/>
                                                                            <w:right w:val="none" w:sz="0" w:space="0" w:color="auto"/>
                                                                          </w:divBdr>
                                                                          <w:divsChild>
                                                                            <w:div w:id="4352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4729">
                                                                  <w:marLeft w:val="0"/>
                                                                  <w:marRight w:val="0"/>
                                                                  <w:marTop w:val="0"/>
                                                                  <w:marBottom w:val="0"/>
                                                                  <w:divBdr>
                                                                    <w:top w:val="none" w:sz="0" w:space="0" w:color="auto"/>
                                                                    <w:left w:val="none" w:sz="0" w:space="0" w:color="auto"/>
                                                                    <w:bottom w:val="none" w:sz="0" w:space="0" w:color="auto"/>
                                                                    <w:right w:val="none" w:sz="0" w:space="0" w:color="auto"/>
                                                                  </w:divBdr>
                                                                  <w:divsChild>
                                                                    <w:div w:id="546841975">
                                                                      <w:marLeft w:val="0"/>
                                                                      <w:marRight w:val="0"/>
                                                                      <w:marTop w:val="0"/>
                                                                      <w:marBottom w:val="0"/>
                                                                      <w:divBdr>
                                                                        <w:top w:val="none" w:sz="0" w:space="0" w:color="auto"/>
                                                                        <w:left w:val="none" w:sz="0" w:space="0" w:color="auto"/>
                                                                        <w:bottom w:val="none" w:sz="0" w:space="0" w:color="auto"/>
                                                                        <w:right w:val="none" w:sz="0" w:space="0" w:color="auto"/>
                                                                      </w:divBdr>
                                                                      <w:divsChild>
                                                                        <w:div w:id="501093979">
                                                                          <w:marLeft w:val="0"/>
                                                                          <w:marRight w:val="0"/>
                                                                          <w:marTop w:val="0"/>
                                                                          <w:marBottom w:val="0"/>
                                                                          <w:divBdr>
                                                                            <w:top w:val="none" w:sz="0" w:space="0" w:color="auto"/>
                                                                            <w:left w:val="none" w:sz="0" w:space="0" w:color="auto"/>
                                                                            <w:bottom w:val="none" w:sz="0" w:space="0" w:color="auto"/>
                                                                            <w:right w:val="none" w:sz="0" w:space="0" w:color="auto"/>
                                                                          </w:divBdr>
                                                                          <w:divsChild>
                                                                            <w:div w:id="6961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857">
                                                                      <w:marLeft w:val="0"/>
                                                                      <w:marRight w:val="0"/>
                                                                      <w:marTop w:val="0"/>
                                                                      <w:marBottom w:val="0"/>
                                                                      <w:divBdr>
                                                                        <w:top w:val="none" w:sz="0" w:space="0" w:color="auto"/>
                                                                        <w:left w:val="none" w:sz="0" w:space="0" w:color="auto"/>
                                                                        <w:bottom w:val="none" w:sz="0" w:space="0" w:color="auto"/>
                                                                        <w:right w:val="none" w:sz="0" w:space="0" w:color="auto"/>
                                                                      </w:divBdr>
                                                                      <w:divsChild>
                                                                        <w:div w:id="49774348">
                                                                          <w:marLeft w:val="0"/>
                                                                          <w:marRight w:val="0"/>
                                                                          <w:marTop w:val="0"/>
                                                                          <w:marBottom w:val="0"/>
                                                                          <w:divBdr>
                                                                            <w:top w:val="none" w:sz="0" w:space="0" w:color="auto"/>
                                                                            <w:left w:val="none" w:sz="0" w:space="0" w:color="auto"/>
                                                                            <w:bottom w:val="none" w:sz="0" w:space="0" w:color="auto"/>
                                                                            <w:right w:val="none" w:sz="0" w:space="0" w:color="auto"/>
                                                                          </w:divBdr>
                                                                        </w:div>
                                                                      </w:divsChild>
                                                                    </w:div>
                                                                    <w:div w:id="824275004">
                                                                      <w:marLeft w:val="0"/>
                                                                      <w:marRight w:val="0"/>
                                                                      <w:marTop w:val="0"/>
                                                                      <w:marBottom w:val="0"/>
                                                                      <w:divBdr>
                                                                        <w:top w:val="none" w:sz="0" w:space="0" w:color="auto"/>
                                                                        <w:left w:val="none" w:sz="0" w:space="0" w:color="auto"/>
                                                                        <w:bottom w:val="none" w:sz="0" w:space="0" w:color="auto"/>
                                                                        <w:right w:val="none" w:sz="0" w:space="0" w:color="auto"/>
                                                                      </w:divBdr>
                                                                      <w:divsChild>
                                                                        <w:div w:id="1283682620">
                                                                          <w:marLeft w:val="0"/>
                                                                          <w:marRight w:val="0"/>
                                                                          <w:marTop w:val="0"/>
                                                                          <w:marBottom w:val="0"/>
                                                                          <w:divBdr>
                                                                            <w:top w:val="none" w:sz="0" w:space="0" w:color="auto"/>
                                                                            <w:left w:val="none" w:sz="0" w:space="0" w:color="auto"/>
                                                                            <w:bottom w:val="none" w:sz="0" w:space="0" w:color="auto"/>
                                                                            <w:right w:val="none" w:sz="0" w:space="0" w:color="auto"/>
                                                                          </w:divBdr>
                                                                          <w:divsChild>
                                                                            <w:div w:id="2603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49430">
                                                                      <w:marLeft w:val="0"/>
                                                                      <w:marRight w:val="0"/>
                                                                      <w:marTop w:val="0"/>
                                                                      <w:marBottom w:val="0"/>
                                                                      <w:divBdr>
                                                                        <w:top w:val="none" w:sz="0" w:space="0" w:color="auto"/>
                                                                        <w:left w:val="none" w:sz="0" w:space="0" w:color="auto"/>
                                                                        <w:bottom w:val="none" w:sz="0" w:space="0" w:color="auto"/>
                                                                        <w:right w:val="none" w:sz="0" w:space="0" w:color="auto"/>
                                                                      </w:divBdr>
                                                                      <w:divsChild>
                                                                        <w:div w:id="2004384594">
                                                                          <w:marLeft w:val="0"/>
                                                                          <w:marRight w:val="0"/>
                                                                          <w:marTop w:val="0"/>
                                                                          <w:marBottom w:val="0"/>
                                                                          <w:divBdr>
                                                                            <w:top w:val="none" w:sz="0" w:space="0" w:color="auto"/>
                                                                            <w:left w:val="none" w:sz="0" w:space="0" w:color="auto"/>
                                                                            <w:bottom w:val="none" w:sz="0" w:space="0" w:color="auto"/>
                                                                            <w:right w:val="none" w:sz="0" w:space="0" w:color="auto"/>
                                                                          </w:divBdr>
                                                                          <w:divsChild>
                                                                            <w:div w:id="1505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8353">
                                                                  <w:marLeft w:val="0"/>
                                                                  <w:marRight w:val="0"/>
                                                                  <w:marTop w:val="0"/>
                                                                  <w:marBottom w:val="0"/>
                                                                  <w:divBdr>
                                                                    <w:top w:val="none" w:sz="0" w:space="0" w:color="auto"/>
                                                                    <w:left w:val="none" w:sz="0" w:space="0" w:color="auto"/>
                                                                    <w:bottom w:val="none" w:sz="0" w:space="0" w:color="auto"/>
                                                                    <w:right w:val="none" w:sz="0" w:space="0" w:color="auto"/>
                                                                  </w:divBdr>
                                                                  <w:divsChild>
                                                                    <w:div w:id="1520896857">
                                                                      <w:marLeft w:val="0"/>
                                                                      <w:marRight w:val="0"/>
                                                                      <w:marTop w:val="0"/>
                                                                      <w:marBottom w:val="0"/>
                                                                      <w:divBdr>
                                                                        <w:top w:val="none" w:sz="0" w:space="0" w:color="auto"/>
                                                                        <w:left w:val="none" w:sz="0" w:space="0" w:color="auto"/>
                                                                        <w:bottom w:val="none" w:sz="0" w:space="0" w:color="auto"/>
                                                                        <w:right w:val="none" w:sz="0" w:space="0" w:color="auto"/>
                                                                      </w:divBdr>
                                                                      <w:divsChild>
                                                                        <w:div w:id="19945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2273">
                                                                  <w:marLeft w:val="0"/>
                                                                  <w:marRight w:val="0"/>
                                                                  <w:marTop w:val="0"/>
                                                                  <w:marBottom w:val="0"/>
                                                                  <w:divBdr>
                                                                    <w:top w:val="none" w:sz="0" w:space="0" w:color="auto"/>
                                                                    <w:left w:val="none" w:sz="0" w:space="0" w:color="auto"/>
                                                                    <w:bottom w:val="none" w:sz="0" w:space="0" w:color="auto"/>
                                                                    <w:right w:val="none" w:sz="0" w:space="0" w:color="auto"/>
                                                                  </w:divBdr>
                                                                  <w:divsChild>
                                                                    <w:div w:id="57167824">
                                                                      <w:marLeft w:val="0"/>
                                                                      <w:marRight w:val="0"/>
                                                                      <w:marTop w:val="0"/>
                                                                      <w:marBottom w:val="0"/>
                                                                      <w:divBdr>
                                                                        <w:top w:val="none" w:sz="0" w:space="0" w:color="auto"/>
                                                                        <w:left w:val="none" w:sz="0" w:space="0" w:color="auto"/>
                                                                        <w:bottom w:val="none" w:sz="0" w:space="0" w:color="auto"/>
                                                                        <w:right w:val="none" w:sz="0" w:space="0" w:color="auto"/>
                                                                      </w:divBdr>
                                                                      <w:divsChild>
                                                                        <w:div w:id="5427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6775">
                                                                  <w:marLeft w:val="0"/>
                                                                  <w:marRight w:val="0"/>
                                                                  <w:marTop w:val="0"/>
                                                                  <w:marBottom w:val="0"/>
                                                                  <w:divBdr>
                                                                    <w:top w:val="none" w:sz="0" w:space="0" w:color="auto"/>
                                                                    <w:left w:val="none" w:sz="0" w:space="0" w:color="auto"/>
                                                                    <w:bottom w:val="none" w:sz="0" w:space="0" w:color="auto"/>
                                                                    <w:right w:val="none" w:sz="0" w:space="0" w:color="auto"/>
                                                                  </w:divBdr>
                                                                  <w:divsChild>
                                                                    <w:div w:id="185751613">
                                                                      <w:marLeft w:val="0"/>
                                                                      <w:marRight w:val="0"/>
                                                                      <w:marTop w:val="0"/>
                                                                      <w:marBottom w:val="0"/>
                                                                      <w:divBdr>
                                                                        <w:top w:val="none" w:sz="0" w:space="0" w:color="auto"/>
                                                                        <w:left w:val="none" w:sz="0" w:space="0" w:color="auto"/>
                                                                        <w:bottom w:val="none" w:sz="0" w:space="0" w:color="auto"/>
                                                                        <w:right w:val="none" w:sz="0" w:space="0" w:color="auto"/>
                                                                      </w:divBdr>
                                                                      <w:divsChild>
                                                                        <w:div w:id="1635141277">
                                                                          <w:marLeft w:val="0"/>
                                                                          <w:marRight w:val="0"/>
                                                                          <w:marTop w:val="0"/>
                                                                          <w:marBottom w:val="0"/>
                                                                          <w:divBdr>
                                                                            <w:top w:val="none" w:sz="0" w:space="0" w:color="auto"/>
                                                                            <w:left w:val="none" w:sz="0" w:space="0" w:color="auto"/>
                                                                            <w:bottom w:val="none" w:sz="0" w:space="0" w:color="auto"/>
                                                                            <w:right w:val="none" w:sz="0" w:space="0" w:color="auto"/>
                                                                          </w:divBdr>
                                                                          <w:divsChild>
                                                                            <w:div w:id="17275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71381">
                                                                      <w:marLeft w:val="0"/>
                                                                      <w:marRight w:val="0"/>
                                                                      <w:marTop w:val="0"/>
                                                                      <w:marBottom w:val="0"/>
                                                                      <w:divBdr>
                                                                        <w:top w:val="none" w:sz="0" w:space="0" w:color="auto"/>
                                                                        <w:left w:val="none" w:sz="0" w:space="0" w:color="auto"/>
                                                                        <w:bottom w:val="none" w:sz="0" w:space="0" w:color="auto"/>
                                                                        <w:right w:val="none" w:sz="0" w:space="0" w:color="auto"/>
                                                                      </w:divBdr>
                                                                      <w:divsChild>
                                                                        <w:div w:id="1620986816">
                                                                          <w:marLeft w:val="0"/>
                                                                          <w:marRight w:val="0"/>
                                                                          <w:marTop w:val="0"/>
                                                                          <w:marBottom w:val="0"/>
                                                                          <w:divBdr>
                                                                            <w:top w:val="none" w:sz="0" w:space="0" w:color="auto"/>
                                                                            <w:left w:val="none" w:sz="0" w:space="0" w:color="auto"/>
                                                                            <w:bottom w:val="none" w:sz="0" w:space="0" w:color="auto"/>
                                                                            <w:right w:val="none" w:sz="0" w:space="0" w:color="auto"/>
                                                                          </w:divBdr>
                                                                          <w:divsChild>
                                                                            <w:div w:id="934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8805">
                                                                      <w:marLeft w:val="0"/>
                                                                      <w:marRight w:val="0"/>
                                                                      <w:marTop w:val="0"/>
                                                                      <w:marBottom w:val="0"/>
                                                                      <w:divBdr>
                                                                        <w:top w:val="none" w:sz="0" w:space="0" w:color="auto"/>
                                                                        <w:left w:val="none" w:sz="0" w:space="0" w:color="auto"/>
                                                                        <w:bottom w:val="none" w:sz="0" w:space="0" w:color="auto"/>
                                                                        <w:right w:val="none" w:sz="0" w:space="0" w:color="auto"/>
                                                                      </w:divBdr>
                                                                      <w:divsChild>
                                                                        <w:div w:id="145709200">
                                                                          <w:marLeft w:val="0"/>
                                                                          <w:marRight w:val="0"/>
                                                                          <w:marTop w:val="0"/>
                                                                          <w:marBottom w:val="0"/>
                                                                          <w:divBdr>
                                                                            <w:top w:val="none" w:sz="0" w:space="0" w:color="auto"/>
                                                                            <w:left w:val="none" w:sz="0" w:space="0" w:color="auto"/>
                                                                            <w:bottom w:val="none" w:sz="0" w:space="0" w:color="auto"/>
                                                                            <w:right w:val="none" w:sz="0" w:space="0" w:color="auto"/>
                                                                          </w:divBdr>
                                                                          <w:divsChild>
                                                                            <w:div w:id="1097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14858">
                                                                      <w:marLeft w:val="0"/>
                                                                      <w:marRight w:val="0"/>
                                                                      <w:marTop w:val="0"/>
                                                                      <w:marBottom w:val="0"/>
                                                                      <w:divBdr>
                                                                        <w:top w:val="none" w:sz="0" w:space="0" w:color="auto"/>
                                                                        <w:left w:val="none" w:sz="0" w:space="0" w:color="auto"/>
                                                                        <w:bottom w:val="none" w:sz="0" w:space="0" w:color="auto"/>
                                                                        <w:right w:val="none" w:sz="0" w:space="0" w:color="auto"/>
                                                                      </w:divBdr>
                                                                      <w:divsChild>
                                                                        <w:div w:id="2012484711">
                                                                          <w:marLeft w:val="0"/>
                                                                          <w:marRight w:val="0"/>
                                                                          <w:marTop w:val="0"/>
                                                                          <w:marBottom w:val="0"/>
                                                                          <w:divBdr>
                                                                            <w:top w:val="none" w:sz="0" w:space="0" w:color="auto"/>
                                                                            <w:left w:val="none" w:sz="0" w:space="0" w:color="auto"/>
                                                                            <w:bottom w:val="none" w:sz="0" w:space="0" w:color="auto"/>
                                                                            <w:right w:val="none" w:sz="0" w:space="0" w:color="auto"/>
                                                                          </w:divBdr>
                                                                          <w:divsChild>
                                                                            <w:div w:id="15408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2486">
                                                                      <w:marLeft w:val="0"/>
                                                                      <w:marRight w:val="0"/>
                                                                      <w:marTop w:val="0"/>
                                                                      <w:marBottom w:val="0"/>
                                                                      <w:divBdr>
                                                                        <w:top w:val="none" w:sz="0" w:space="0" w:color="auto"/>
                                                                        <w:left w:val="none" w:sz="0" w:space="0" w:color="auto"/>
                                                                        <w:bottom w:val="none" w:sz="0" w:space="0" w:color="auto"/>
                                                                        <w:right w:val="none" w:sz="0" w:space="0" w:color="auto"/>
                                                                      </w:divBdr>
                                                                      <w:divsChild>
                                                                        <w:div w:id="107311829">
                                                                          <w:marLeft w:val="0"/>
                                                                          <w:marRight w:val="0"/>
                                                                          <w:marTop w:val="0"/>
                                                                          <w:marBottom w:val="0"/>
                                                                          <w:divBdr>
                                                                            <w:top w:val="none" w:sz="0" w:space="0" w:color="auto"/>
                                                                            <w:left w:val="none" w:sz="0" w:space="0" w:color="auto"/>
                                                                            <w:bottom w:val="none" w:sz="0" w:space="0" w:color="auto"/>
                                                                            <w:right w:val="none" w:sz="0" w:space="0" w:color="auto"/>
                                                                          </w:divBdr>
                                                                          <w:divsChild>
                                                                            <w:div w:id="16894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73299">
                                                                      <w:marLeft w:val="0"/>
                                                                      <w:marRight w:val="0"/>
                                                                      <w:marTop w:val="0"/>
                                                                      <w:marBottom w:val="0"/>
                                                                      <w:divBdr>
                                                                        <w:top w:val="none" w:sz="0" w:space="0" w:color="auto"/>
                                                                        <w:left w:val="none" w:sz="0" w:space="0" w:color="auto"/>
                                                                        <w:bottom w:val="none" w:sz="0" w:space="0" w:color="auto"/>
                                                                        <w:right w:val="none" w:sz="0" w:space="0" w:color="auto"/>
                                                                      </w:divBdr>
                                                                      <w:divsChild>
                                                                        <w:div w:id="2904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99346">
                                                              <w:marLeft w:val="0"/>
                                                              <w:marRight w:val="0"/>
                                                              <w:marTop w:val="0"/>
                                                              <w:marBottom w:val="0"/>
                                                              <w:divBdr>
                                                                <w:top w:val="none" w:sz="0" w:space="0" w:color="auto"/>
                                                                <w:left w:val="none" w:sz="0" w:space="0" w:color="auto"/>
                                                                <w:bottom w:val="none" w:sz="0" w:space="0" w:color="auto"/>
                                                                <w:right w:val="none" w:sz="0" w:space="0" w:color="auto"/>
                                                              </w:divBdr>
                                                              <w:divsChild>
                                                                <w:div w:id="120660283">
                                                                  <w:marLeft w:val="0"/>
                                                                  <w:marRight w:val="0"/>
                                                                  <w:marTop w:val="0"/>
                                                                  <w:marBottom w:val="0"/>
                                                                  <w:divBdr>
                                                                    <w:top w:val="none" w:sz="0" w:space="0" w:color="auto"/>
                                                                    <w:left w:val="none" w:sz="0" w:space="0" w:color="auto"/>
                                                                    <w:bottom w:val="none" w:sz="0" w:space="0" w:color="auto"/>
                                                                    <w:right w:val="none" w:sz="0" w:space="0" w:color="auto"/>
                                                                  </w:divBdr>
                                                                  <w:divsChild>
                                                                    <w:div w:id="1332098809">
                                                                      <w:marLeft w:val="0"/>
                                                                      <w:marRight w:val="0"/>
                                                                      <w:marTop w:val="0"/>
                                                                      <w:marBottom w:val="0"/>
                                                                      <w:divBdr>
                                                                        <w:top w:val="none" w:sz="0" w:space="0" w:color="auto"/>
                                                                        <w:left w:val="none" w:sz="0" w:space="0" w:color="auto"/>
                                                                        <w:bottom w:val="none" w:sz="0" w:space="0" w:color="auto"/>
                                                                        <w:right w:val="none" w:sz="0" w:space="0" w:color="auto"/>
                                                                      </w:divBdr>
                                                                      <w:divsChild>
                                                                        <w:div w:id="4857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27812">
                                                                  <w:marLeft w:val="0"/>
                                                                  <w:marRight w:val="0"/>
                                                                  <w:marTop w:val="0"/>
                                                                  <w:marBottom w:val="0"/>
                                                                  <w:divBdr>
                                                                    <w:top w:val="none" w:sz="0" w:space="0" w:color="auto"/>
                                                                    <w:left w:val="none" w:sz="0" w:space="0" w:color="auto"/>
                                                                    <w:bottom w:val="none" w:sz="0" w:space="0" w:color="auto"/>
                                                                    <w:right w:val="none" w:sz="0" w:space="0" w:color="auto"/>
                                                                  </w:divBdr>
                                                                  <w:divsChild>
                                                                    <w:div w:id="174925625">
                                                                      <w:marLeft w:val="0"/>
                                                                      <w:marRight w:val="0"/>
                                                                      <w:marTop w:val="0"/>
                                                                      <w:marBottom w:val="0"/>
                                                                      <w:divBdr>
                                                                        <w:top w:val="none" w:sz="0" w:space="0" w:color="auto"/>
                                                                        <w:left w:val="none" w:sz="0" w:space="0" w:color="auto"/>
                                                                        <w:bottom w:val="none" w:sz="0" w:space="0" w:color="auto"/>
                                                                        <w:right w:val="none" w:sz="0" w:space="0" w:color="auto"/>
                                                                      </w:divBdr>
                                                                    </w:div>
                                                                  </w:divsChild>
                                                                </w:div>
                                                                <w:div w:id="1924727551">
                                                                  <w:marLeft w:val="0"/>
                                                                  <w:marRight w:val="0"/>
                                                                  <w:marTop w:val="0"/>
                                                                  <w:marBottom w:val="0"/>
                                                                  <w:divBdr>
                                                                    <w:top w:val="none" w:sz="0" w:space="0" w:color="auto"/>
                                                                    <w:left w:val="none" w:sz="0" w:space="0" w:color="auto"/>
                                                                    <w:bottom w:val="none" w:sz="0" w:space="0" w:color="auto"/>
                                                                    <w:right w:val="none" w:sz="0" w:space="0" w:color="auto"/>
                                                                  </w:divBdr>
                                                                  <w:divsChild>
                                                                    <w:div w:id="1682078561">
                                                                      <w:marLeft w:val="0"/>
                                                                      <w:marRight w:val="0"/>
                                                                      <w:marTop w:val="0"/>
                                                                      <w:marBottom w:val="0"/>
                                                                      <w:divBdr>
                                                                        <w:top w:val="none" w:sz="0" w:space="0" w:color="auto"/>
                                                                        <w:left w:val="none" w:sz="0" w:space="0" w:color="auto"/>
                                                                        <w:bottom w:val="none" w:sz="0" w:space="0" w:color="auto"/>
                                                                        <w:right w:val="none" w:sz="0" w:space="0" w:color="auto"/>
                                                                      </w:divBdr>
                                                                      <w:divsChild>
                                                                        <w:div w:id="15719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923">
                                                                  <w:marLeft w:val="0"/>
                                                                  <w:marRight w:val="0"/>
                                                                  <w:marTop w:val="0"/>
                                                                  <w:marBottom w:val="0"/>
                                                                  <w:divBdr>
                                                                    <w:top w:val="none" w:sz="0" w:space="0" w:color="auto"/>
                                                                    <w:left w:val="none" w:sz="0" w:space="0" w:color="auto"/>
                                                                    <w:bottom w:val="none" w:sz="0" w:space="0" w:color="auto"/>
                                                                    <w:right w:val="none" w:sz="0" w:space="0" w:color="auto"/>
                                                                  </w:divBdr>
                                                                  <w:divsChild>
                                                                    <w:div w:id="1668247840">
                                                                      <w:marLeft w:val="0"/>
                                                                      <w:marRight w:val="0"/>
                                                                      <w:marTop w:val="0"/>
                                                                      <w:marBottom w:val="0"/>
                                                                      <w:divBdr>
                                                                        <w:top w:val="none" w:sz="0" w:space="0" w:color="auto"/>
                                                                        <w:left w:val="none" w:sz="0" w:space="0" w:color="auto"/>
                                                                        <w:bottom w:val="none" w:sz="0" w:space="0" w:color="auto"/>
                                                                        <w:right w:val="none" w:sz="0" w:space="0" w:color="auto"/>
                                                                      </w:divBdr>
                                                                      <w:divsChild>
                                                                        <w:div w:id="21416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2101">
                                                              <w:marLeft w:val="0"/>
                                                              <w:marRight w:val="0"/>
                                                              <w:marTop w:val="0"/>
                                                              <w:marBottom w:val="0"/>
                                                              <w:divBdr>
                                                                <w:top w:val="none" w:sz="0" w:space="0" w:color="auto"/>
                                                                <w:left w:val="none" w:sz="0" w:space="0" w:color="auto"/>
                                                                <w:bottom w:val="none" w:sz="0" w:space="0" w:color="auto"/>
                                                                <w:right w:val="none" w:sz="0" w:space="0" w:color="auto"/>
                                                              </w:divBdr>
                                                              <w:divsChild>
                                                                <w:div w:id="2080441677">
                                                                  <w:marLeft w:val="0"/>
                                                                  <w:marRight w:val="0"/>
                                                                  <w:marTop w:val="0"/>
                                                                  <w:marBottom w:val="0"/>
                                                                  <w:divBdr>
                                                                    <w:top w:val="none" w:sz="0" w:space="0" w:color="auto"/>
                                                                    <w:left w:val="none" w:sz="0" w:space="0" w:color="auto"/>
                                                                    <w:bottom w:val="none" w:sz="0" w:space="0" w:color="auto"/>
                                                                    <w:right w:val="none" w:sz="0" w:space="0" w:color="auto"/>
                                                                  </w:divBdr>
                                                                  <w:divsChild>
                                                                    <w:div w:id="20585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29235">
                                                              <w:marLeft w:val="0"/>
                                                              <w:marRight w:val="0"/>
                                                              <w:marTop w:val="0"/>
                                                              <w:marBottom w:val="0"/>
                                                              <w:divBdr>
                                                                <w:top w:val="none" w:sz="0" w:space="0" w:color="auto"/>
                                                                <w:left w:val="none" w:sz="0" w:space="0" w:color="auto"/>
                                                                <w:bottom w:val="none" w:sz="0" w:space="0" w:color="auto"/>
                                                                <w:right w:val="none" w:sz="0" w:space="0" w:color="auto"/>
                                                              </w:divBdr>
                                                              <w:divsChild>
                                                                <w:div w:id="131219080">
                                                                  <w:marLeft w:val="0"/>
                                                                  <w:marRight w:val="0"/>
                                                                  <w:marTop w:val="0"/>
                                                                  <w:marBottom w:val="0"/>
                                                                  <w:divBdr>
                                                                    <w:top w:val="none" w:sz="0" w:space="0" w:color="auto"/>
                                                                    <w:left w:val="none" w:sz="0" w:space="0" w:color="auto"/>
                                                                    <w:bottom w:val="none" w:sz="0" w:space="0" w:color="auto"/>
                                                                    <w:right w:val="none" w:sz="0" w:space="0" w:color="auto"/>
                                                                  </w:divBdr>
                                                                  <w:divsChild>
                                                                    <w:div w:id="1571648213">
                                                                      <w:marLeft w:val="0"/>
                                                                      <w:marRight w:val="0"/>
                                                                      <w:marTop w:val="0"/>
                                                                      <w:marBottom w:val="0"/>
                                                                      <w:divBdr>
                                                                        <w:top w:val="none" w:sz="0" w:space="0" w:color="auto"/>
                                                                        <w:left w:val="none" w:sz="0" w:space="0" w:color="auto"/>
                                                                        <w:bottom w:val="none" w:sz="0" w:space="0" w:color="auto"/>
                                                                        <w:right w:val="none" w:sz="0" w:space="0" w:color="auto"/>
                                                                      </w:divBdr>
                                                                      <w:divsChild>
                                                                        <w:div w:id="10386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7177">
                                                                  <w:marLeft w:val="0"/>
                                                                  <w:marRight w:val="0"/>
                                                                  <w:marTop w:val="0"/>
                                                                  <w:marBottom w:val="0"/>
                                                                  <w:divBdr>
                                                                    <w:top w:val="none" w:sz="0" w:space="0" w:color="auto"/>
                                                                    <w:left w:val="none" w:sz="0" w:space="0" w:color="auto"/>
                                                                    <w:bottom w:val="none" w:sz="0" w:space="0" w:color="auto"/>
                                                                    <w:right w:val="none" w:sz="0" w:space="0" w:color="auto"/>
                                                                  </w:divBdr>
                                                                  <w:divsChild>
                                                                    <w:div w:id="856773002">
                                                                      <w:marLeft w:val="0"/>
                                                                      <w:marRight w:val="0"/>
                                                                      <w:marTop w:val="0"/>
                                                                      <w:marBottom w:val="0"/>
                                                                      <w:divBdr>
                                                                        <w:top w:val="none" w:sz="0" w:space="0" w:color="auto"/>
                                                                        <w:left w:val="none" w:sz="0" w:space="0" w:color="auto"/>
                                                                        <w:bottom w:val="none" w:sz="0" w:space="0" w:color="auto"/>
                                                                        <w:right w:val="none" w:sz="0" w:space="0" w:color="auto"/>
                                                                      </w:divBdr>
                                                                      <w:divsChild>
                                                                        <w:div w:id="8853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162">
                                                                  <w:marLeft w:val="0"/>
                                                                  <w:marRight w:val="0"/>
                                                                  <w:marTop w:val="0"/>
                                                                  <w:marBottom w:val="0"/>
                                                                  <w:divBdr>
                                                                    <w:top w:val="none" w:sz="0" w:space="0" w:color="auto"/>
                                                                    <w:left w:val="none" w:sz="0" w:space="0" w:color="auto"/>
                                                                    <w:bottom w:val="none" w:sz="0" w:space="0" w:color="auto"/>
                                                                    <w:right w:val="none" w:sz="0" w:space="0" w:color="auto"/>
                                                                  </w:divBdr>
                                                                  <w:divsChild>
                                                                    <w:div w:id="1075280142">
                                                                      <w:marLeft w:val="0"/>
                                                                      <w:marRight w:val="0"/>
                                                                      <w:marTop w:val="0"/>
                                                                      <w:marBottom w:val="0"/>
                                                                      <w:divBdr>
                                                                        <w:top w:val="none" w:sz="0" w:space="0" w:color="auto"/>
                                                                        <w:left w:val="none" w:sz="0" w:space="0" w:color="auto"/>
                                                                        <w:bottom w:val="none" w:sz="0" w:space="0" w:color="auto"/>
                                                                        <w:right w:val="none" w:sz="0" w:space="0" w:color="auto"/>
                                                                      </w:divBdr>
                                                                      <w:divsChild>
                                                                        <w:div w:id="18863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7512">
                                                                  <w:marLeft w:val="0"/>
                                                                  <w:marRight w:val="0"/>
                                                                  <w:marTop w:val="0"/>
                                                                  <w:marBottom w:val="0"/>
                                                                  <w:divBdr>
                                                                    <w:top w:val="none" w:sz="0" w:space="0" w:color="auto"/>
                                                                    <w:left w:val="none" w:sz="0" w:space="0" w:color="auto"/>
                                                                    <w:bottom w:val="none" w:sz="0" w:space="0" w:color="auto"/>
                                                                    <w:right w:val="none" w:sz="0" w:space="0" w:color="auto"/>
                                                                  </w:divBdr>
                                                                  <w:divsChild>
                                                                    <w:div w:id="385489357">
                                                                      <w:marLeft w:val="0"/>
                                                                      <w:marRight w:val="0"/>
                                                                      <w:marTop w:val="0"/>
                                                                      <w:marBottom w:val="0"/>
                                                                      <w:divBdr>
                                                                        <w:top w:val="none" w:sz="0" w:space="0" w:color="auto"/>
                                                                        <w:left w:val="none" w:sz="0" w:space="0" w:color="auto"/>
                                                                        <w:bottom w:val="none" w:sz="0" w:space="0" w:color="auto"/>
                                                                        <w:right w:val="none" w:sz="0" w:space="0" w:color="auto"/>
                                                                      </w:divBdr>
                                                                      <w:divsChild>
                                                                        <w:div w:id="2544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4812">
                                                                  <w:marLeft w:val="0"/>
                                                                  <w:marRight w:val="0"/>
                                                                  <w:marTop w:val="0"/>
                                                                  <w:marBottom w:val="0"/>
                                                                  <w:divBdr>
                                                                    <w:top w:val="none" w:sz="0" w:space="0" w:color="auto"/>
                                                                    <w:left w:val="none" w:sz="0" w:space="0" w:color="auto"/>
                                                                    <w:bottom w:val="none" w:sz="0" w:space="0" w:color="auto"/>
                                                                    <w:right w:val="none" w:sz="0" w:space="0" w:color="auto"/>
                                                                  </w:divBdr>
                                                                  <w:divsChild>
                                                                    <w:div w:id="9147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3133">
                                                              <w:marLeft w:val="0"/>
                                                              <w:marRight w:val="0"/>
                                                              <w:marTop w:val="0"/>
                                                              <w:marBottom w:val="0"/>
                                                              <w:divBdr>
                                                                <w:top w:val="none" w:sz="0" w:space="0" w:color="auto"/>
                                                                <w:left w:val="none" w:sz="0" w:space="0" w:color="auto"/>
                                                                <w:bottom w:val="none" w:sz="0" w:space="0" w:color="auto"/>
                                                                <w:right w:val="none" w:sz="0" w:space="0" w:color="auto"/>
                                                              </w:divBdr>
                                                              <w:divsChild>
                                                                <w:div w:id="1764448345">
                                                                  <w:marLeft w:val="0"/>
                                                                  <w:marRight w:val="0"/>
                                                                  <w:marTop w:val="0"/>
                                                                  <w:marBottom w:val="0"/>
                                                                  <w:divBdr>
                                                                    <w:top w:val="none" w:sz="0" w:space="0" w:color="auto"/>
                                                                    <w:left w:val="none" w:sz="0" w:space="0" w:color="auto"/>
                                                                    <w:bottom w:val="none" w:sz="0" w:space="0" w:color="auto"/>
                                                                    <w:right w:val="none" w:sz="0" w:space="0" w:color="auto"/>
                                                                  </w:divBdr>
                                                                  <w:divsChild>
                                                                    <w:div w:id="1230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5594">
                                                          <w:marLeft w:val="0"/>
                                                          <w:marRight w:val="0"/>
                                                          <w:marTop w:val="0"/>
                                                          <w:marBottom w:val="0"/>
                                                          <w:divBdr>
                                                            <w:top w:val="none" w:sz="0" w:space="0" w:color="auto"/>
                                                            <w:left w:val="none" w:sz="0" w:space="0" w:color="auto"/>
                                                            <w:bottom w:val="none" w:sz="0" w:space="0" w:color="auto"/>
                                                            <w:right w:val="none" w:sz="0" w:space="0" w:color="auto"/>
                                                          </w:divBdr>
                                                          <w:divsChild>
                                                            <w:div w:id="664287462">
                                                              <w:marLeft w:val="0"/>
                                                              <w:marRight w:val="0"/>
                                                              <w:marTop w:val="0"/>
                                                              <w:marBottom w:val="0"/>
                                                              <w:divBdr>
                                                                <w:top w:val="none" w:sz="0" w:space="0" w:color="auto"/>
                                                                <w:left w:val="none" w:sz="0" w:space="0" w:color="auto"/>
                                                                <w:bottom w:val="none" w:sz="0" w:space="0" w:color="auto"/>
                                                                <w:right w:val="none" w:sz="0" w:space="0" w:color="auto"/>
                                                              </w:divBdr>
                                                              <w:divsChild>
                                                                <w:div w:id="19819141">
                                                                  <w:marLeft w:val="0"/>
                                                                  <w:marRight w:val="0"/>
                                                                  <w:marTop w:val="0"/>
                                                                  <w:marBottom w:val="0"/>
                                                                  <w:divBdr>
                                                                    <w:top w:val="none" w:sz="0" w:space="0" w:color="auto"/>
                                                                    <w:left w:val="none" w:sz="0" w:space="0" w:color="auto"/>
                                                                    <w:bottom w:val="none" w:sz="0" w:space="0" w:color="auto"/>
                                                                    <w:right w:val="none" w:sz="0" w:space="0" w:color="auto"/>
                                                                  </w:divBdr>
                                                                  <w:divsChild>
                                                                    <w:div w:id="9517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89366">
                                                              <w:marLeft w:val="0"/>
                                                              <w:marRight w:val="0"/>
                                                              <w:marTop w:val="0"/>
                                                              <w:marBottom w:val="0"/>
                                                              <w:divBdr>
                                                                <w:top w:val="none" w:sz="0" w:space="0" w:color="auto"/>
                                                                <w:left w:val="none" w:sz="0" w:space="0" w:color="auto"/>
                                                                <w:bottom w:val="none" w:sz="0" w:space="0" w:color="auto"/>
                                                                <w:right w:val="none" w:sz="0" w:space="0" w:color="auto"/>
                                                              </w:divBdr>
                                                              <w:divsChild>
                                                                <w:div w:id="1429548070">
                                                                  <w:marLeft w:val="0"/>
                                                                  <w:marRight w:val="0"/>
                                                                  <w:marTop w:val="0"/>
                                                                  <w:marBottom w:val="0"/>
                                                                  <w:divBdr>
                                                                    <w:top w:val="none" w:sz="0" w:space="0" w:color="auto"/>
                                                                    <w:left w:val="none" w:sz="0" w:space="0" w:color="auto"/>
                                                                    <w:bottom w:val="none" w:sz="0" w:space="0" w:color="auto"/>
                                                                    <w:right w:val="none" w:sz="0" w:space="0" w:color="auto"/>
                                                                  </w:divBdr>
                                                                  <w:divsChild>
                                                                    <w:div w:id="11290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76108">
                                                              <w:marLeft w:val="0"/>
                                                              <w:marRight w:val="0"/>
                                                              <w:marTop w:val="0"/>
                                                              <w:marBottom w:val="0"/>
                                                              <w:divBdr>
                                                                <w:top w:val="none" w:sz="0" w:space="0" w:color="auto"/>
                                                                <w:left w:val="none" w:sz="0" w:space="0" w:color="auto"/>
                                                                <w:bottom w:val="none" w:sz="0" w:space="0" w:color="auto"/>
                                                                <w:right w:val="none" w:sz="0" w:space="0" w:color="auto"/>
                                                              </w:divBdr>
                                                              <w:divsChild>
                                                                <w:div w:id="1826509948">
                                                                  <w:marLeft w:val="0"/>
                                                                  <w:marRight w:val="0"/>
                                                                  <w:marTop w:val="0"/>
                                                                  <w:marBottom w:val="0"/>
                                                                  <w:divBdr>
                                                                    <w:top w:val="none" w:sz="0" w:space="0" w:color="auto"/>
                                                                    <w:left w:val="none" w:sz="0" w:space="0" w:color="auto"/>
                                                                    <w:bottom w:val="none" w:sz="0" w:space="0" w:color="auto"/>
                                                                    <w:right w:val="none" w:sz="0" w:space="0" w:color="auto"/>
                                                                  </w:divBdr>
                                                                  <w:divsChild>
                                                                    <w:div w:id="9330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702">
                                                              <w:marLeft w:val="0"/>
                                                              <w:marRight w:val="0"/>
                                                              <w:marTop w:val="0"/>
                                                              <w:marBottom w:val="0"/>
                                                              <w:divBdr>
                                                                <w:top w:val="none" w:sz="0" w:space="0" w:color="auto"/>
                                                                <w:left w:val="none" w:sz="0" w:space="0" w:color="auto"/>
                                                                <w:bottom w:val="none" w:sz="0" w:space="0" w:color="auto"/>
                                                                <w:right w:val="none" w:sz="0" w:space="0" w:color="auto"/>
                                                              </w:divBdr>
                                                              <w:divsChild>
                                                                <w:div w:id="1185367393">
                                                                  <w:marLeft w:val="0"/>
                                                                  <w:marRight w:val="0"/>
                                                                  <w:marTop w:val="0"/>
                                                                  <w:marBottom w:val="0"/>
                                                                  <w:divBdr>
                                                                    <w:top w:val="none" w:sz="0" w:space="0" w:color="auto"/>
                                                                    <w:left w:val="none" w:sz="0" w:space="0" w:color="auto"/>
                                                                    <w:bottom w:val="none" w:sz="0" w:space="0" w:color="auto"/>
                                                                    <w:right w:val="none" w:sz="0" w:space="0" w:color="auto"/>
                                                                  </w:divBdr>
                                                                </w:div>
                                                              </w:divsChild>
                                                            </w:div>
                                                            <w:div w:id="1324317523">
                                                              <w:marLeft w:val="0"/>
                                                              <w:marRight w:val="0"/>
                                                              <w:marTop w:val="0"/>
                                                              <w:marBottom w:val="0"/>
                                                              <w:divBdr>
                                                                <w:top w:val="none" w:sz="0" w:space="0" w:color="auto"/>
                                                                <w:left w:val="none" w:sz="0" w:space="0" w:color="auto"/>
                                                                <w:bottom w:val="none" w:sz="0" w:space="0" w:color="auto"/>
                                                                <w:right w:val="none" w:sz="0" w:space="0" w:color="auto"/>
                                                              </w:divBdr>
                                                              <w:divsChild>
                                                                <w:div w:id="233128349">
                                                                  <w:marLeft w:val="0"/>
                                                                  <w:marRight w:val="0"/>
                                                                  <w:marTop w:val="0"/>
                                                                  <w:marBottom w:val="0"/>
                                                                  <w:divBdr>
                                                                    <w:top w:val="none" w:sz="0" w:space="0" w:color="auto"/>
                                                                    <w:left w:val="none" w:sz="0" w:space="0" w:color="auto"/>
                                                                    <w:bottom w:val="none" w:sz="0" w:space="0" w:color="auto"/>
                                                                    <w:right w:val="none" w:sz="0" w:space="0" w:color="auto"/>
                                                                  </w:divBdr>
                                                                  <w:divsChild>
                                                                    <w:div w:id="1216576814">
                                                                      <w:marLeft w:val="0"/>
                                                                      <w:marRight w:val="0"/>
                                                                      <w:marTop w:val="0"/>
                                                                      <w:marBottom w:val="0"/>
                                                                      <w:divBdr>
                                                                        <w:top w:val="none" w:sz="0" w:space="0" w:color="auto"/>
                                                                        <w:left w:val="none" w:sz="0" w:space="0" w:color="auto"/>
                                                                        <w:bottom w:val="none" w:sz="0" w:space="0" w:color="auto"/>
                                                                        <w:right w:val="none" w:sz="0" w:space="0" w:color="auto"/>
                                                                      </w:divBdr>
                                                                      <w:divsChild>
                                                                        <w:div w:id="3008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4010">
                                                                  <w:marLeft w:val="0"/>
                                                                  <w:marRight w:val="0"/>
                                                                  <w:marTop w:val="0"/>
                                                                  <w:marBottom w:val="0"/>
                                                                  <w:divBdr>
                                                                    <w:top w:val="none" w:sz="0" w:space="0" w:color="auto"/>
                                                                    <w:left w:val="none" w:sz="0" w:space="0" w:color="auto"/>
                                                                    <w:bottom w:val="none" w:sz="0" w:space="0" w:color="auto"/>
                                                                    <w:right w:val="none" w:sz="0" w:space="0" w:color="auto"/>
                                                                  </w:divBdr>
                                                                  <w:divsChild>
                                                                    <w:div w:id="69694329">
                                                                      <w:marLeft w:val="0"/>
                                                                      <w:marRight w:val="0"/>
                                                                      <w:marTop w:val="0"/>
                                                                      <w:marBottom w:val="0"/>
                                                                      <w:divBdr>
                                                                        <w:top w:val="none" w:sz="0" w:space="0" w:color="auto"/>
                                                                        <w:left w:val="none" w:sz="0" w:space="0" w:color="auto"/>
                                                                        <w:bottom w:val="none" w:sz="0" w:space="0" w:color="auto"/>
                                                                        <w:right w:val="none" w:sz="0" w:space="0" w:color="auto"/>
                                                                      </w:divBdr>
                                                                      <w:divsChild>
                                                                        <w:div w:id="3007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1632">
                                                                  <w:marLeft w:val="0"/>
                                                                  <w:marRight w:val="0"/>
                                                                  <w:marTop w:val="0"/>
                                                                  <w:marBottom w:val="0"/>
                                                                  <w:divBdr>
                                                                    <w:top w:val="none" w:sz="0" w:space="0" w:color="auto"/>
                                                                    <w:left w:val="none" w:sz="0" w:space="0" w:color="auto"/>
                                                                    <w:bottom w:val="none" w:sz="0" w:space="0" w:color="auto"/>
                                                                    <w:right w:val="none" w:sz="0" w:space="0" w:color="auto"/>
                                                                  </w:divBdr>
                                                                  <w:divsChild>
                                                                    <w:div w:id="1216697918">
                                                                      <w:marLeft w:val="0"/>
                                                                      <w:marRight w:val="0"/>
                                                                      <w:marTop w:val="0"/>
                                                                      <w:marBottom w:val="0"/>
                                                                      <w:divBdr>
                                                                        <w:top w:val="none" w:sz="0" w:space="0" w:color="auto"/>
                                                                        <w:left w:val="none" w:sz="0" w:space="0" w:color="auto"/>
                                                                        <w:bottom w:val="none" w:sz="0" w:space="0" w:color="auto"/>
                                                                        <w:right w:val="none" w:sz="0" w:space="0" w:color="auto"/>
                                                                      </w:divBdr>
                                                                      <w:divsChild>
                                                                        <w:div w:id="11552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3981">
                                                                  <w:marLeft w:val="0"/>
                                                                  <w:marRight w:val="0"/>
                                                                  <w:marTop w:val="0"/>
                                                                  <w:marBottom w:val="0"/>
                                                                  <w:divBdr>
                                                                    <w:top w:val="none" w:sz="0" w:space="0" w:color="auto"/>
                                                                    <w:left w:val="none" w:sz="0" w:space="0" w:color="auto"/>
                                                                    <w:bottom w:val="none" w:sz="0" w:space="0" w:color="auto"/>
                                                                    <w:right w:val="none" w:sz="0" w:space="0" w:color="auto"/>
                                                                  </w:divBdr>
                                                                  <w:divsChild>
                                                                    <w:div w:id="912084087">
                                                                      <w:marLeft w:val="0"/>
                                                                      <w:marRight w:val="0"/>
                                                                      <w:marTop w:val="0"/>
                                                                      <w:marBottom w:val="0"/>
                                                                      <w:divBdr>
                                                                        <w:top w:val="none" w:sz="0" w:space="0" w:color="auto"/>
                                                                        <w:left w:val="none" w:sz="0" w:space="0" w:color="auto"/>
                                                                        <w:bottom w:val="none" w:sz="0" w:space="0" w:color="auto"/>
                                                                        <w:right w:val="none" w:sz="0" w:space="0" w:color="auto"/>
                                                                      </w:divBdr>
                                                                    </w:div>
                                                                  </w:divsChild>
                                                                </w:div>
                                                                <w:div w:id="1768843910">
                                                                  <w:marLeft w:val="0"/>
                                                                  <w:marRight w:val="0"/>
                                                                  <w:marTop w:val="0"/>
                                                                  <w:marBottom w:val="0"/>
                                                                  <w:divBdr>
                                                                    <w:top w:val="none" w:sz="0" w:space="0" w:color="auto"/>
                                                                    <w:left w:val="none" w:sz="0" w:space="0" w:color="auto"/>
                                                                    <w:bottom w:val="none" w:sz="0" w:space="0" w:color="auto"/>
                                                                    <w:right w:val="none" w:sz="0" w:space="0" w:color="auto"/>
                                                                  </w:divBdr>
                                                                  <w:divsChild>
                                                                    <w:div w:id="1838764801">
                                                                      <w:marLeft w:val="0"/>
                                                                      <w:marRight w:val="0"/>
                                                                      <w:marTop w:val="0"/>
                                                                      <w:marBottom w:val="0"/>
                                                                      <w:divBdr>
                                                                        <w:top w:val="none" w:sz="0" w:space="0" w:color="auto"/>
                                                                        <w:left w:val="none" w:sz="0" w:space="0" w:color="auto"/>
                                                                        <w:bottom w:val="none" w:sz="0" w:space="0" w:color="auto"/>
                                                                        <w:right w:val="none" w:sz="0" w:space="0" w:color="auto"/>
                                                                      </w:divBdr>
                                                                      <w:divsChild>
                                                                        <w:div w:id="7995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6219">
                                                                  <w:marLeft w:val="0"/>
                                                                  <w:marRight w:val="0"/>
                                                                  <w:marTop w:val="0"/>
                                                                  <w:marBottom w:val="0"/>
                                                                  <w:divBdr>
                                                                    <w:top w:val="none" w:sz="0" w:space="0" w:color="auto"/>
                                                                    <w:left w:val="none" w:sz="0" w:space="0" w:color="auto"/>
                                                                    <w:bottom w:val="none" w:sz="0" w:space="0" w:color="auto"/>
                                                                    <w:right w:val="none" w:sz="0" w:space="0" w:color="auto"/>
                                                                  </w:divBdr>
                                                                  <w:divsChild>
                                                                    <w:div w:id="1518809418">
                                                                      <w:marLeft w:val="0"/>
                                                                      <w:marRight w:val="0"/>
                                                                      <w:marTop w:val="0"/>
                                                                      <w:marBottom w:val="0"/>
                                                                      <w:divBdr>
                                                                        <w:top w:val="none" w:sz="0" w:space="0" w:color="auto"/>
                                                                        <w:left w:val="none" w:sz="0" w:space="0" w:color="auto"/>
                                                                        <w:bottom w:val="none" w:sz="0" w:space="0" w:color="auto"/>
                                                                        <w:right w:val="none" w:sz="0" w:space="0" w:color="auto"/>
                                                                      </w:divBdr>
                                                                      <w:divsChild>
                                                                        <w:div w:id="10691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0593">
                                                              <w:marLeft w:val="0"/>
                                                              <w:marRight w:val="0"/>
                                                              <w:marTop w:val="0"/>
                                                              <w:marBottom w:val="0"/>
                                                              <w:divBdr>
                                                                <w:top w:val="none" w:sz="0" w:space="0" w:color="auto"/>
                                                                <w:left w:val="none" w:sz="0" w:space="0" w:color="auto"/>
                                                                <w:bottom w:val="none" w:sz="0" w:space="0" w:color="auto"/>
                                                                <w:right w:val="none" w:sz="0" w:space="0" w:color="auto"/>
                                                              </w:divBdr>
                                                              <w:divsChild>
                                                                <w:div w:id="484248371">
                                                                  <w:marLeft w:val="0"/>
                                                                  <w:marRight w:val="0"/>
                                                                  <w:marTop w:val="0"/>
                                                                  <w:marBottom w:val="0"/>
                                                                  <w:divBdr>
                                                                    <w:top w:val="none" w:sz="0" w:space="0" w:color="auto"/>
                                                                    <w:left w:val="none" w:sz="0" w:space="0" w:color="auto"/>
                                                                    <w:bottom w:val="none" w:sz="0" w:space="0" w:color="auto"/>
                                                                    <w:right w:val="none" w:sz="0" w:space="0" w:color="auto"/>
                                                                  </w:divBdr>
                                                                  <w:divsChild>
                                                                    <w:div w:id="1966613597">
                                                                      <w:marLeft w:val="0"/>
                                                                      <w:marRight w:val="0"/>
                                                                      <w:marTop w:val="0"/>
                                                                      <w:marBottom w:val="0"/>
                                                                      <w:divBdr>
                                                                        <w:top w:val="none" w:sz="0" w:space="0" w:color="auto"/>
                                                                        <w:left w:val="none" w:sz="0" w:space="0" w:color="auto"/>
                                                                        <w:bottom w:val="none" w:sz="0" w:space="0" w:color="auto"/>
                                                                        <w:right w:val="none" w:sz="0" w:space="0" w:color="auto"/>
                                                                      </w:divBdr>
                                                                      <w:divsChild>
                                                                        <w:div w:id="16233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6078">
                                                                  <w:marLeft w:val="0"/>
                                                                  <w:marRight w:val="0"/>
                                                                  <w:marTop w:val="0"/>
                                                                  <w:marBottom w:val="0"/>
                                                                  <w:divBdr>
                                                                    <w:top w:val="none" w:sz="0" w:space="0" w:color="auto"/>
                                                                    <w:left w:val="none" w:sz="0" w:space="0" w:color="auto"/>
                                                                    <w:bottom w:val="none" w:sz="0" w:space="0" w:color="auto"/>
                                                                    <w:right w:val="none" w:sz="0" w:space="0" w:color="auto"/>
                                                                  </w:divBdr>
                                                                  <w:divsChild>
                                                                    <w:div w:id="1237521507">
                                                                      <w:marLeft w:val="0"/>
                                                                      <w:marRight w:val="0"/>
                                                                      <w:marTop w:val="0"/>
                                                                      <w:marBottom w:val="0"/>
                                                                      <w:divBdr>
                                                                        <w:top w:val="none" w:sz="0" w:space="0" w:color="auto"/>
                                                                        <w:left w:val="none" w:sz="0" w:space="0" w:color="auto"/>
                                                                        <w:bottom w:val="none" w:sz="0" w:space="0" w:color="auto"/>
                                                                        <w:right w:val="none" w:sz="0" w:space="0" w:color="auto"/>
                                                                      </w:divBdr>
                                                                      <w:divsChild>
                                                                        <w:div w:id="15369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0125">
                                                                  <w:marLeft w:val="0"/>
                                                                  <w:marRight w:val="0"/>
                                                                  <w:marTop w:val="0"/>
                                                                  <w:marBottom w:val="0"/>
                                                                  <w:divBdr>
                                                                    <w:top w:val="none" w:sz="0" w:space="0" w:color="auto"/>
                                                                    <w:left w:val="none" w:sz="0" w:space="0" w:color="auto"/>
                                                                    <w:bottom w:val="none" w:sz="0" w:space="0" w:color="auto"/>
                                                                    <w:right w:val="none" w:sz="0" w:space="0" w:color="auto"/>
                                                                  </w:divBdr>
                                                                  <w:divsChild>
                                                                    <w:div w:id="450704329">
                                                                      <w:marLeft w:val="0"/>
                                                                      <w:marRight w:val="0"/>
                                                                      <w:marTop w:val="0"/>
                                                                      <w:marBottom w:val="0"/>
                                                                      <w:divBdr>
                                                                        <w:top w:val="none" w:sz="0" w:space="0" w:color="auto"/>
                                                                        <w:left w:val="none" w:sz="0" w:space="0" w:color="auto"/>
                                                                        <w:bottom w:val="none" w:sz="0" w:space="0" w:color="auto"/>
                                                                        <w:right w:val="none" w:sz="0" w:space="0" w:color="auto"/>
                                                                      </w:divBdr>
                                                                      <w:divsChild>
                                                                        <w:div w:id="20463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821">
                                                                  <w:marLeft w:val="0"/>
                                                                  <w:marRight w:val="0"/>
                                                                  <w:marTop w:val="0"/>
                                                                  <w:marBottom w:val="0"/>
                                                                  <w:divBdr>
                                                                    <w:top w:val="none" w:sz="0" w:space="0" w:color="auto"/>
                                                                    <w:left w:val="none" w:sz="0" w:space="0" w:color="auto"/>
                                                                    <w:bottom w:val="none" w:sz="0" w:space="0" w:color="auto"/>
                                                                    <w:right w:val="none" w:sz="0" w:space="0" w:color="auto"/>
                                                                  </w:divBdr>
                                                                  <w:divsChild>
                                                                    <w:div w:id="1915894062">
                                                                      <w:marLeft w:val="0"/>
                                                                      <w:marRight w:val="0"/>
                                                                      <w:marTop w:val="0"/>
                                                                      <w:marBottom w:val="0"/>
                                                                      <w:divBdr>
                                                                        <w:top w:val="none" w:sz="0" w:space="0" w:color="auto"/>
                                                                        <w:left w:val="none" w:sz="0" w:space="0" w:color="auto"/>
                                                                        <w:bottom w:val="none" w:sz="0" w:space="0" w:color="auto"/>
                                                                        <w:right w:val="none" w:sz="0" w:space="0" w:color="auto"/>
                                                                      </w:divBdr>
                                                                      <w:divsChild>
                                                                        <w:div w:id="21189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7826">
                                                                  <w:marLeft w:val="0"/>
                                                                  <w:marRight w:val="0"/>
                                                                  <w:marTop w:val="0"/>
                                                                  <w:marBottom w:val="0"/>
                                                                  <w:divBdr>
                                                                    <w:top w:val="none" w:sz="0" w:space="0" w:color="auto"/>
                                                                    <w:left w:val="none" w:sz="0" w:space="0" w:color="auto"/>
                                                                    <w:bottom w:val="none" w:sz="0" w:space="0" w:color="auto"/>
                                                                    <w:right w:val="none" w:sz="0" w:space="0" w:color="auto"/>
                                                                  </w:divBdr>
                                                                  <w:divsChild>
                                                                    <w:div w:id="1658992996">
                                                                      <w:marLeft w:val="0"/>
                                                                      <w:marRight w:val="0"/>
                                                                      <w:marTop w:val="0"/>
                                                                      <w:marBottom w:val="0"/>
                                                                      <w:divBdr>
                                                                        <w:top w:val="none" w:sz="0" w:space="0" w:color="auto"/>
                                                                        <w:left w:val="none" w:sz="0" w:space="0" w:color="auto"/>
                                                                        <w:bottom w:val="none" w:sz="0" w:space="0" w:color="auto"/>
                                                                        <w:right w:val="none" w:sz="0" w:space="0" w:color="auto"/>
                                                                      </w:divBdr>
                                                                      <w:divsChild>
                                                                        <w:div w:id="4023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5194">
                                                                  <w:marLeft w:val="0"/>
                                                                  <w:marRight w:val="0"/>
                                                                  <w:marTop w:val="0"/>
                                                                  <w:marBottom w:val="0"/>
                                                                  <w:divBdr>
                                                                    <w:top w:val="none" w:sz="0" w:space="0" w:color="auto"/>
                                                                    <w:left w:val="none" w:sz="0" w:space="0" w:color="auto"/>
                                                                    <w:bottom w:val="none" w:sz="0" w:space="0" w:color="auto"/>
                                                                    <w:right w:val="none" w:sz="0" w:space="0" w:color="auto"/>
                                                                  </w:divBdr>
                                                                  <w:divsChild>
                                                                    <w:div w:id="1806270274">
                                                                      <w:marLeft w:val="0"/>
                                                                      <w:marRight w:val="0"/>
                                                                      <w:marTop w:val="0"/>
                                                                      <w:marBottom w:val="0"/>
                                                                      <w:divBdr>
                                                                        <w:top w:val="none" w:sz="0" w:space="0" w:color="auto"/>
                                                                        <w:left w:val="none" w:sz="0" w:space="0" w:color="auto"/>
                                                                        <w:bottom w:val="none" w:sz="0" w:space="0" w:color="auto"/>
                                                                        <w:right w:val="none" w:sz="0" w:space="0" w:color="auto"/>
                                                                      </w:divBdr>
                                                                    </w:div>
                                                                  </w:divsChild>
                                                                </w:div>
                                                                <w:div w:id="1921526937">
                                                                  <w:marLeft w:val="0"/>
                                                                  <w:marRight w:val="0"/>
                                                                  <w:marTop w:val="0"/>
                                                                  <w:marBottom w:val="0"/>
                                                                  <w:divBdr>
                                                                    <w:top w:val="none" w:sz="0" w:space="0" w:color="auto"/>
                                                                    <w:left w:val="none" w:sz="0" w:space="0" w:color="auto"/>
                                                                    <w:bottom w:val="none" w:sz="0" w:space="0" w:color="auto"/>
                                                                    <w:right w:val="none" w:sz="0" w:space="0" w:color="auto"/>
                                                                  </w:divBdr>
                                                                  <w:divsChild>
                                                                    <w:div w:id="1977448446">
                                                                      <w:marLeft w:val="0"/>
                                                                      <w:marRight w:val="0"/>
                                                                      <w:marTop w:val="0"/>
                                                                      <w:marBottom w:val="0"/>
                                                                      <w:divBdr>
                                                                        <w:top w:val="none" w:sz="0" w:space="0" w:color="auto"/>
                                                                        <w:left w:val="none" w:sz="0" w:space="0" w:color="auto"/>
                                                                        <w:bottom w:val="none" w:sz="0" w:space="0" w:color="auto"/>
                                                                        <w:right w:val="none" w:sz="0" w:space="0" w:color="auto"/>
                                                                      </w:divBdr>
                                                                      <w:divsChild>
                                                                        <w:div w:id="5910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356550">
                                                          <w:marLeft w:val="0"/>
                                                          <w:marRight w:val="0"/>
                                                          <w:marTop w:val="0"/>
                                                          <w:marBottom w:val="0"/>
                                                          <w:divBdr>
                                                            <w:top w:val="none" w:sz="0" w:space="0" w:color="auto"/>
                                                            <w:left w:val="none" w:sz="0" w:space="0" w:color="auto"/>
                                                            <w:bottom w:val="none" w:sz="0" w:space="0" w:color="auto"/>
                                                            <w:right w:val="none" w:sz="0" w:space="0" w:color="auto"/>
                                                          </w:divBdr>
                                                          <w:divsChild>
                                                            <w:div w:id="80682679">
                                                              <w:marLeft w:val="0"/>
                                                              <w:marRight w:val="0"/>
                                                              <w:marTop w:val="0"/>
                                                              <w:marBottom w:val="0"/>
                                                              <w:divBdr>
                                                                <w:top w:val="none" w:sz="0" w:space="0" w:color="auto"/>
                                                                <w:left w:val="none" w:sz="0" w:space="0" w:color="auto"/>
                                                                <w:bottom w:val="none" w:sz="0" w:space="0" w:color="auto"/>
                                                                <w:right w:val="none" w:sz="0" w:space="0" w:color="auto"/>
                                                              </w:divBdr>
                                                              <w:divsChild>
                                                                <w:div w:id="13876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1558">
                                                          <w:marLeft w:val="0"/>
                                                          <w:marRight w:val="0"/>
                                                          <w:marTop w:val="0"/>
                                                          <w:marBottom w:val="0"/>
                                                          <w:divBdr>
                                                            <w:top w:val="none" w:sz="0" w:space="0" w:color="auto"/>
                                                            <w:left w:val="none" w:sz="0" w:space="0" w:color="auto"/>
                                                            <w:bottom w:val="none" w:sz="0" w:space="0" w:color="auto"/>
                                                            <w:right w:val="none" w:sz="0" w:space="0" w:color="auto"/>
                                                          </w:divBdr>
                                                          <w:divsChild>
                                                            <w:div w:id="162622758">
                                                              <w:marLeft w:val="0"/>
                                                              <w:marRight w:val="0"/>
                                                              <w:marTop w:val="0"/>
                                                              <w:marBottom w:val="0"/>
                                                              <w:divBdr>
                                                                <w:top w:val="none" w:sz="0" w:space="0" w:color="auto"/>
                                                                <w:left w:val="none" w:sz="0" w:space="0" w:color="auto"/>
                                                                <w:bottom w:val="none" w:sz="0" w:space="0" w:color="auto"/>
                                                                <w:right w:val="none" w:sz="0" w:space="0" w:color="auto"/>
                                                              </w:divBdr>
                                                              <w:divsChild>
                                                                <w:div w:id="9958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72612">
                                                  <w:marLeft w:val="0"/>
                                                  <w:marRight w:val="0"/>
                                                  <w:marTop w:val="0"/>
                                                  <w:marBottom w:val="0"/>
                                                  <w:divBdr>
                                                    <w:top w:val="none" w:sz="0" w:space="0" w:color="auto"/>
                                                    <w:left w:val="none" w:sz="0" w:space="0" w:color="auto"/>
                                                    <w:bottom w:val="none" w:sz="0" w:space="0" w:color="auto"/>
                                                    <w:right w:val="none" w:sz="0" w:space="0" w:color="auto"/>
                                                  </w:divBdr>
                                                </w:div>
                                                <w:div w:id="537086655">
                                                  <w:marLeft w:val="0"/>
                                                  <w:marRight w:val="0"/>
                                                  <w:marTop w:val="0"/>
                                                  <w:marBottom w:val="0"/>
                                                  <w:divBdr>
                                                    <w:top w:val="none" w:sz="0" w:space="0" w:color="auto"/>
                                                    <w:left w:val="none" w:sz="0" w:space="0" w:color="auto"/>
                                                    <w:bottom w:val="none" w:sz="0" w:space="0" w:color="auto"/>
                                                    <w:right w:val="none" w:sz="0" w:space="0" w:color="auto"/>
                                                  </w:divBdr>
                                                  <w:divsChild>
                                                    <w:div w:id="739790631">
                                                      <w:marLeft w:val="0"/>
                                                      <w:marRight w:val="0"/>
                                                      <w:marTop w:val="0"/>
                                                      <w:marBottom w:val="0"/>
                                                      <w:divBdr>
                                                        <w:top w:val="none" w:sz="0" w:space="0" w:color="auto"/>
                                                        <w:left w:val="none" w:sz="0" w:space="0" w:color="auto"/>
                                                        <w:bottom w:val="none" w:sz="0" w:space="0" w:color="auto"/>
                                                        <w:right w:val="none" w:sz="0" w:space="0" w:color="auto"/>
                                                      </w:divBdr>
                                                      <w:divsChild>
                                                        <w:div w:id="879167564">
                                                          <w:marLeft w:val="0"/>
                                                          <w:marRight w:val="0"/>
                                                          <w:marTop w:val="0"/>
                                                          <w:marBottom w:val="0"/>
                                                          <w:divBdr>
                                                            <w:top w:val="none" w:sz="0" w:space="0" w:color="auto"/>
                                                            <w:left w:val="none" w:sz="0" w:space="0" w:color="auto"/>
                                                            <w:bottom w:val="none" w:sz="0" w:space="0" w:color="auto"/>
                                                            <w:right w:val="none" w:sz="0" w:space="0" w:color="auto"/>
                                                          </w:divBdr>
                                                        </w:div>
                                                        <w:div w:id="1084184113">
                                                          <w:marLeft w:val="0"/>
                                                          <w:marRight w:val="0"/>
                                                          <w:marTop w:val="0"/>
                                                          <w:marBottom w:val="0"/>
                                                          <w:divBdr>
                                                            <w:top w:val="none" w:sz="0" w:space="0" w:color="auto"/>
                                                            <w:left w:val="none" w:sz="0" w:space="0" w:color="auto"/>
                                                            <w:bottom w:val="none" w:sz="0" w:space="0" w:color="auto"/>
                                                            <w:right w:val="none" w:sz="0" w:space="0" w:color="auto"/>
                                                          </w:divBdr>
                                                          <w:divsChild>
                                                            <w:div w:id="355274464">
                                                              <w:marLeft w:val="0"/>
                                                              <w:marRight w:val="0"/>
                                                              <w:marTop w:val="0"/>
                                                              <w:marBottom w:val="0"/>
                                                              <w:divBdr>
                                                                <w:top w:val="none" w:sz="0" w:space="0" w:color="auto"/>
                                                                <w:left w:val="none" w:sz="0" w:space="0" w:color="auto"/>
                                                                <w:bottom w:val="none" w:sz="0" w:space="0" w:color="auto"/>
                                                                <w:right w:val="none" w:sz="0" w:space="0" w:color="auto"/>
                                                              </w:divBdr>
                                                              <w:divsChild>
                                                                <w:div w:id="14968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5748">
                                                      <w:marLeft w:val="0"/>
                                                      <w:marRight w:val="0"/>
                                                      <w:marTop w:val="0"/>
                                                      <w:marBottom w:val="0"/>
                                                      <w:divBdr>
                                                        <w:top w:val="none" w:sz="0" w:space="0" w:color="auto"/>
                                                        <w:left w:val="none" w:sz="0" w:space="0" w:color="auto"/>
                                                        <w:bottom w:val="none" w:sz="0" w:space="0" w:color="auto"/>
                                                        <w:right w:val="none" w:sz="0" w:space="0" w:color="auto"/>
                                                      </w:divBdr>
                                                      <w:divsChild>
                                                        <w:div w:id="1015962856">
                                                          <w:marLeft w:val="0"/>
                                                          <w:marRight w:val="0"/>
                                                          <w:marTop w:val="0"/>
                                                          <w:marBottom w:val="0"/>
                                                          <w:divBdr>
                                                            <w:top w:val="none" w:sz="0" w:space="0" w:color="auto"/>
                                                            <w:left w:val="none" w:sz="0" w:space="0" w:color="auto"/>
                                                            <w:bottom w:val="none" w:sz="0" w:space="0" w:color="auto"/>
                                                            <w:right w:val="none" w:sz="0" w:space="0" w:color="auto"/>
                                                          </w:divBdr>
                                                        </w:div>
                                                        <w:div w:id="1832136995">
                                                          <w:marLeft w:val="0"/>
                                                          <w:marRight w:val="0"/>
                                                          <w:marTop w:val="0"/>
                                                          <w:marBottom w:val="0"/>
                                                          <w:divBdr>
                                                            <w:top w:val="none" w:sz="0" w:space="0" w:color="auto"/>
                                                            <w:left w:val="none" w:sz="0" w:space="0" w:color="auto"/>
                                                            <w:bottom w:val="none" w:sz="0" w:space="0" w:color="auto"/>
                                                            <w:right w:val="none" w:sz="0" w:space="0" w:color="auto"/>
                                                          </w:divBdr>
                                                          <w:divsChild>
                                                            <w:div w:id="1924534629">
                                                              <w:marLeft w:val="0"/>
                                                              <w:marRight w:val="0"/>
                                                              <w:marTop w:val="0"/>
                                                              <w:marBottom w:val="0"/>
                                                              <w:divBdr>
                                                                <w:top w:val="none" w:sz="0" w:space="0" w:color="auto"/>
                                                                <w:left w:val="none" w:sz="0" w:space="0" w:color="auto"/>
                                                                <w:bottom w:val="none" w:sz="0" w:space="0" w:color="auto"/>
                                                                <w:right w:val="none" w:sz="0" w:space="0" w:color="auto"/>
                                                              </w:divBdr>
                                                              <w:divsChild>
                                                                <w:div w:id="13514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2476">
                                                      <w:marLeft w:val="0"/>
                                                      <w:marRight w:val="0"/>
                                                      <w:marTop w:val="0"/>
                                                      <w:marBottom w:val="0"/>
                                                      <w:divBdr>
                                                        <w:top w:val="none" w:sz="0" w:space="0" w:color="auto"/>
                                                        <w:left w:val="none" w:sz="0" w:space="0" w:color="auto"/>
                                                        <w:bottom w:val="none" w:sz="0" w:space="0" w:color="auto"/>
                                                        <w:right w:val="none" w:sz="0" w:space="0" w:color="auto"/>
                                                      </w:divBdr>
                                                      <w:divsChild>
                                                        <w:div w:id="1258561788">
                                                          <w:marLeft w:val="0"/>
                                                          <w:marRight w:val="0"/>
                                                          <w:marTop w:val="0"/>
                                                          <w:marBottom w:val="0"/>
                                                          <w:divBdr>
                                                            <w:top w:val="none" w:sz="0" w:space="0" w:color="auto"/>
                                                            <w:left w:val="none" w:sz="0" w:space="0" w:color="auto"/>
                                                            <w:bottom w:val="none" w:sz="0" w:space="0" w:color="auto"/>
                                                            <w:right w:val="none" w:sz="0" w:space="0" w:color="auto"/>
                                                          </w:divBdr>
                                                        </w:div>
                                                        <w:div w:id="1303117937">
                                                          <w:marLeft w:val="0"/>
                                                          <w:marRight w:val="0"/>
                                                          <w:marTop w:val="0"/>
                                                          <w:marBottom w:val="0"/>
                                                          <w:divBdr>
                                                            <w:top w:val="none" w:sz="0" w:space="0" w:color="auto"/>
                                                            <w:left w:val="none" w:sz="0" w:space="0" w:color="auto"/>
                                                            <w:bottom w:val="none" w:sz="0" w:space="0" w:color="auto"/>
                                                            <w:right w:val="none" w:sz="0" w:space="0" w:color="auto"/>
                                                          </w:divBdr>
                                                          <w:divsChild>
                                                            <w:div w:id="36707525">
                                                              <w:marLeft w:val="0"/>
                                                              <w:marRight w:val="0"/>
                                                              <w:marTop w:val="0"/>
                                                              <w:marBottom w:val="0"/>
                                                              <w:divBdr>
                                                                <w:top w:val="none" w:sz="0" w:space="0" w:color="auto"/>
                                                                <w:left w:val="none" w:sz="0" w:space="0" w:color="auto"/>
                                                                <w:bottom w:val="none" w:sz="0" w:space="0" w:color="auto"/>
                                                                <w:right w:val="none" w:sz="0" w:space="0" w:color="auto"/>
                                                              </w:divBdr>
                                                              <w:divsChild>
                                                                <w:div w:id="21408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99827">
                      <w:marLeft w:val="0"/>
                      <w:marRight w:val="0"/>
                      <w:marTop w:val="0"/>
                      <w:marBottom w:val="0"/>
                      <w:divBdr>
                        <w:top w:val="none" w:sz="0" w:space="0" w:color="auto"/>
                        <w:left w:val="none" w:sz="0" w:space="0" w:color="auto"/>
                        <w:bottom w:val="none" w:sz="0" w:space="0" w:color="auto"/>
                        <w:right w:val="none" w:sz="0" w:space="0" w:color="auto"/>
                      </w:divBdr>
                      <w:divsChild>
                        <w:div w:id="1608468978">
                          <w:marLeft w:val="0"/>
                          <w:marRight w:val="0"/>
                          <w:marTop w:val="0"/>
                          <w:marBottom w:val="0"/>
                          <w:divBdr>
                            <w:top w:val="none" w:sz="0" w:space="0" w:color="auto"/>
                            <w:left w:val="none" w:sz="0" w:space="0" w:color="auto"/>
                            <w:bottom w:val="none" w:sz="0" w:space="0" w:color="auto"/>
                            <w:right w:val="none" w:sz="0" w:space="0" w:color="auto"/>
                          </w:divBdr>
                          <w:divsChild>
                            <w:div w:id="1246066939">
                              <w:marLeft w:val="0"/>
                              <w:marRight w:val="0"/>
                              <w:marTop w:val="0"/>
                              <w:marBottom w:val="0"/>
                              <w:divBdr>
                                <w:top w:val="none" w:sz="0" w:space="0" w:color="auto"/>
                                <w:left w:val="none" w:sz="0" w:space="0" w:color="auto"/>
                                <w:bottom w:val="none" w:sz="0" w:space="0" w:color="auto"/>
                                <w:right w:val="none" w:sz="0" w:space="0" w:color="auto"/>
                              </w:divBdr>
                              <w:divsChild>
                                <w:div w:id="604505350">
                                  <w:marLeft w:val="0"/>
                                  <w:marRight w:val="0"/>
                                  <w:marTop w:val="0"/>
                                  <w:marBottom w:val="0"/>
                                  <w:divBdr>
                                    <w:top w:val="none" w:sz="0" w:space="0" w:color="auto"/>
                                    <w:left w:val="none" w:sz="0" w:space="0" w:color="auto"/>
                                    <w:bottom w:val="none" w:sz="0" w:space="0" w:color="auto"/>
                                    <w:right w:val="none" w:sz="0" w:space="0" w:color="auto"/>
                                  </w:divBdr>
                                  <w:divsChild>
                                    <w:div w:id="14494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84640">
          <w:marLeft w:val="0"/>
          <w:marRight w:val="0"/>
          <w:marTop w:val="0"/>
          <w:marBottom w:val="0"/>
          <w:divBdr>
            <w:top w:val="none" w:sz="0" w:space="0" w:color="auto"/>
            <w:left w:val="none" w:sz="0" w:space="0" w:color="auto"/>
            <w:bottom w:val="none" w:sz="0" w:space="0" w:color="auto"/>
            <w:right w:val="none" w:sz="0" w:space="0" w:color="auto"/>
          </w:divBdr>
          <w:divsChild>
            <w:div w:id="1837107309">
              <w:marLeft w:val="0"/>
              <w:marRight w:val="0"/>
              <w:marTop w:val="0"/>
              <w:marBottom w:val="0"/>
              <w:divBdr>
                <w:top w:val="none" w:sz="0" w:space="0" w:color="auto"/>
                <w:left w:val="none" w:sz="0" w:space="0" w:color="auto"/>
                <w:bottom w:val="none" w:sz="0" w:space="0" w:color="auto"/>
                <w:right w:val="none" w:sz="0" w:space="0" w:color="auto"/>
              </w:divBdr>
              <w:divsChild>
                <w:div w:id="614362699">
                  <w:marLeft w:val="0"/>
                  <w:marRight w:val="0"/>
                  <w:marTop w:val="0"/>
                  <w:marBottom w:val="0"/>
                  <w:divBdr>
                    <w:top w:val="none" w:sz="0" w:space="0" w:color="auto"/>
                    <w:left w:val="none" w:sz="0" w:space="0" w:color="auto"/>
                    <w:bottom w:val="none" w:sz="0" w:space="0" w:color="auto"/>
                    <w:right w:val="none" w:sz="0" w:space="0" w:color="auto"/>
                  </w:divBdr>
                  <w:divsChild>
                    <w:div w:id="1882470388">
                      <w:marLeft w:val="0"/>
                      <w:marRight w:val="0"/>
                      <w:marTop w:val="0"/>
                      <w:marBottom w:val="0"/>
                      <w:divBdr>
                        <w:top w:val="none" w:sz="0" w:space="0" w:color="auto"/>
                        <w:left w:val="none" w:sz="0" w:space="0" w:color="auto"/>
                        <w:bottom w:val="none" w:sz="0" w:space="0" w:color="auto"/>
                        <w:right w:val="none" w:sz="0" w:space="0" w:color="auto"/>
                      </w:divBdr>
                      <w:divsChild>
                        <w:div w:id="1317144930">
                          <w:marLeft w:val="0"/>
                          <w:marRight w:val="0"/>
                          <w:marTop w:val="0"/>
                          <w:marBottom w:val="0"/>
                          <w:divBdr>
                            <w:top w:val="none" w:sz="0" w:space="0" w:color="auto"/>
                            <w:left w:val="none" w:sz="0" w:space="0" w:color="auto"/>
                            <w:bottom w:val="none" w:sz="0" w:space="0" w:color="auto"/>
                            <w:right w:val="none" w:sz="0" w:space="0" w:color="auto"/>
                          </w:divBdr>
                          <w:divsChild>
                            <w:div w:id="1047146184">
                              <w:marLeft w:val="0"/>
                              <w:marRight w:val="0"/>
                              <w:marTop w:val="0"/>
                              <w:marBottom w:val="0"/>
                              <w:divBdr>
                                <w:top w:val="none" w:sz="0" w:space="0" w:color="auto"/>
                                <w:left w:val="none" w:sz="0" w:space="0" w:color="auto"/>
                                <w:bottom w:val="none" w:sz="0" w:space="0" w:color="auto"/>
                                <w:right w:val="none" w:sz="0" w:space="0" w:color="auto"/>
                              </w:divBdr>
                              <w:divsChild>
                                <w:div w:id="433791302">
                                  <w:marLeft w:val="0"/>
                                  <w:marRight w:val="0"/>
                                  <w:marTop w:val="0"/>
                                  <w:marBottom w:val="0"/>
                                  <w:divBdr>
                                    <w:top w:val="none" w:sz="0" w:space="0" w:color="auto"/>
                                    <w:left w:val="none" w:sz="0" w:space="0" w:color="auto"/>
                                    <w:bottom w:val="none" w:sz="0" w:space="0" w:color="auto"/>
                                    <w:right w:val="none" w:sz="0" w:space="0" w:color="auto"/>
                                  </w:divBdr>
                                </w:div>
                                <w:div w:id="4902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414504">
          <w:marLeft w:val="0"/>
          <w:marRight w:val="0"/>
          <w:marTop w:val="0"/>
          <w:marBottom w:val="0"/>
          <w:divBdr>
            <w:top w:val="none" w:sz="0" w:space="0" w:color="auto"/>
            <w:left w:val="none" w:sz="0" w:space="0" w:color="auto"/>
            <w:bottom w:val="none" w:sz="0" w:space="0" w:color="auto"/>
            <w:right w:val="none" w:sz="0" w:space="0" w:color="auto"/>
          </w:divBdr>
        </w:div>
        <w:div w:id="1642272426">
          <w:marLeft w:val="0"/>
          <w:marRight w:val="0"/>
          <w:marTop w:val="0"/>
          <w:marBottom w:val="0"/>
          <w:divBdr>
            <w:top w:val="none" w:sz="0" w:space="0" w:color="auto"/>
            <w:left w:val="none" w:sz="0" w:space="0" w:color="auto"/>
            <w:bottom w:val="none" w:sz="0" w:space="0" w:color="auto"/>
            <w:right w:val="none" w:sz="0" w:space="0" w:color="auto"/>
          </w:divBdr>
          <w:divsChild>
            <w:div w:id="2045055910">
              <w:marLeft w:val="0"/>
              <w:marRight w:val="0"/>
              <w:marTop w:val="0"/>
              <w:marBottom w:val="0"/>
              <w:divBdr>
                <w:top w:val="none" w:sz="0" w:space="0" w:color="auto"/>
                <w:left w:val="none" w:sz="0" w:space="0" w:color="auto"/>
                <w:bottom w:val="none" w:sz="0" w:space="0" w:color="auto"/>
                <w:right w:val="none" w:sz="0" w:space="0" w:color="auto"/>
              </w:divBdr>
              <w:divsChild>
                <w:div w:id="364792380">
                  <w:marLeft w:val="0"/>
                  <w:marRight w:val="0"/>
                  <w:marTop w:val="0"/>
                  <w:marBottom w:val="0"/>
                  <w:divBdr>
                    <w:top w:val="none" w:sz="0" w:space="0" w:color="auto"/>
                    <w:left w:val="none" w:sz="0" w:space="0" w:color="auto"/>
                    <w:bottom w:val="none" w:sz="0" w:space="0" w:color="auto"/>
                    <w:right w:val="none" w:sz="0" w:space="0" w:color="auto"/>
                  </w:divBdr>
                  <w:divsChild>
                    <w:div w:id="264459420">
                      <w:marLeft w:val="0"/>
                      <w:marRight w:val="0"/>
                      <w:marTop w:val="0"/>
                      <w:marBottom w:val="0"/>
                      <w:divBdr>
                        <w:top w:val="none" w:sz="0" w:space="0" w:color="auto"/>
                        <w:left w:val="none" w:sz="0" w:space="0" w:color="auto"/>
                        <w:bottom w:val="none" w:sz="0" w:space="0" w:color="auto"/>
                        <w:right w:val="none" w:sz="0" w:space="0" w:color="auto"/>
                      </w:divBdr>
                      <w:divsChild>
                        <w:div w:id="14046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8099">
                  <w:marLeft w:val="0"/>
                  <w:marRight w:val="0"/>
                  <w:marTop w:val="0"/>
                  <w:marBottom w:val="0"/>
                  <w:divBdr>
                    <w:top w:val="none" w:sz="0" w:space="0" w:color="auto"/>
                    <w:left w:val="none" w:sz="0" w:space="0" w:color="auto"/>
                    <w:bottom w:val="none" w:sz="0" w:space="0" w:color="auto"/>
                    <w:right w:val="none" w:sz="0" w:space="0" w:color="auto"/>
                  </w:divBdr>
                </w:div>
                <w:div w:id="970666934">
                  <w:marLeft w:val="0"/>
                  <w:marRight w:val="0"/>
                  <w:marTop w:val="0"/>
                  <w:marBottom w:val="0"/>
                  <w:divBdr>
                    <w:top w:val="none" w:sz="0" w:space="0" w:color="auto"/>
                    <w:left w:val="none" w:sz="0" w:space="0" w:color="auto"/>
                    <w:bottom w:val="none" w:sz="0" w:space="0" w:color="auto"/>
                    <w:right w:val="none" w:sz="0" w:space="0" w:color="auto"/>
                  </w:divBdr>
                  <w:divsChild>
                    <w:div w:id="1721905741">
                      <w:marLeft w:val="0"/>
                      <w:marRight w:val="0"/>
                      <w:marTop w:val="0"/>
                      <w:marBottom w:val="0"/>
                      <w:divBdr>
                        <w:top w:val="none" w:sz="0" w:space="0" w:color="auto"/>
                        <w:left w:val="none" w:sz="0" w:space="0" w:color="auto"/>
                        <w:bottom w:val="none" w:sz="0" w:space="0" w:color="auto"/>
                        <w:right w:val="none" w:sz="0" w:space="0" w:color="auto"/>
                      </w:divBdr>
                      <w:divsChild>
                        <w:div w:id="1327782581">
                          <w:marLeft w:val="0"/>
                          <w:marRight w:val="0"/>
                          <w:marTop w:val="0"/>
                          <w:marBottom w:val="0"/>
                          <w:divBdr>
                            <w:top w:val="none" w:sz="0" w:space="0" w:color="auto"/>
                            <w:left w:val="none" w:sz="0" w:space="0" w:color="auto"/>
                            <w:bottom w:val="none" w:sz="0" w:space="0" w:color="auto"/>
                            <w:right w:val="none" w:sz="0" w:space="0" w:color="auto"/>
                          </w:divBdr>
                          <w:divsChild>
                            <w:div w:id="1706905307">
                              <w:marLeft w:val="0"/>
                              <w:marRight w:val="0"/>
                              <w:marTop w:val="0"/>
                              <w:marBottom w:val="0"/>
                              <w:divBdr>
                                <w:top w:val="none" w:sz="0" w:space="0" w:color="auto"/>
                                <w:left w:val="none" w:sz="0" w:space="0" w:color="auto"/>
                                <w:bottom w:val="none" w:sz="0" w:space="0" w:color="auto"/>
                                <w:right w:val="none" w:sz="0" w:space="0" w:color="auto"/>
                              </w:divBdr>
                              <w:divsChild>
                                <w:div w:id="20849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736313">
      <w:bodyDiv w:val="1"/>
      <w:marLeft w:val="0"/>
      <w:marRight w:val="0"/>
      <w:marTop w:val="0"/>
      <w:marBottom w:val="0"/>
      <w:divBdr>
        <w:top w:val="none" w:sz="0" w:space="0" w:color="auto"/>
        <w:left w:val="none" w:sz="0" w:space="0" w:color="auto"/>
        <w:bottom w:val="none" w:sz="0" w:space="0" w:color="auto"/>
        <w:right w:val="none" w:sz="0" w:space="0" w:color="auto"/>
      </w:divBdr>
      <w:divsChild>
        <w:div w:id="457259498">
          <w:marLeft w:val="0"/>
          <w:marRight w:val="0"/>
          <w:marTop w:val="0"/>
          <w:marBottom w:val="0"/>
          <w:divBdr>
            <w:top w:val="none" w:sz="0" w:space="0" w:color="auto"/>
            <w:left w:val="none" w:sz="0" w:space="0" w:color="auto"/>
            <w:bottom w:val="none" w:sz="0" w:space="0" w:color="auto"/>
            <w:right w:val="none" w:sz="0" w:space="0" w:color="auto"/>
          </w:divBdr>
        </w:div>
        <w:div w:id="597374413">
          <w:marLeft w:val="0"/>
          <w:marRight w:val="0"/>
          <w:marTop w:val="0"/>
          <w:marBottom w:val="0"/>
          <w:divBdr>
            <w:top w:val="none" w:sz="0" w:space="0" w:color="auto"/>
            <w:left w:val="none" w:sz="0" w:space="0" w:color="auto"/>
            <w:bottom w:val="none" w:sz="0" w:space="0" w:color="auto"/>
            <w:right w:val="none" w:sz="0" w:space="0" w:color="auto"/>
          </w:divBdr>
        </w:div>
      </w:divsChild>
    </w:div>
    <w:div w:id="1485512432">
      <w:bodyDiv w:val="1"/>
      <w:marLeft w:val="0"/>
      <w:marRight w:val="0"/>
      <w:marTop w:val="0"/>
      <w:marBottom w:val="0"/>
      <w:divBdr>
        <w:top w:val="none" w:sz="0" w:space="0" w:color="auto"/>
        <w:left w:val="none" w:sz="0" w:space="0" w:color="auto"/>
        <w:bottom w:val="none" w:sz="0" w:space="0" w:color="auto"/>
        <w:right w:val="none" w:sz="0" w:space="0" w:color="auto"/>
      </w:divBdr>
    </w:div>
    <w:div w:id="1491562357">
      <w:bodyDiv w:val="1"/>
      <w:marLeft w:val="0"/>
      <w:marRight w:val="0"/>
      <w:marTop w:val="0"/>
      <w:marBottom w:val="0"/>
      <w:divBdr>
        <w:top w:val="none" w:sz="0" w:space="0" w:color="auto"/>
        <w:left w:val="none" w:sz="0" w:space="0" w:color="auto"/>
        <w:bottom w:val="none" w:sz="0" w:space="0" w:color="auto"/>
        <w:right w:val="none" w:sz="0" w:space="0" w:color="auto"/>
      </w:divBdr>
    </w:div>
    <w:div w:id="1492327766">
      <w:bodyDiv w:val="1"/>
      <w:marLeft w:val="0"/>
      <w:marRight w:val="0"/>
      <w:marTop w:val="0"/>
      <w:marBottom w:val="0"/>
      <w:divBdr>
        <w:top w:val="none" w:sz="0" w:space="0" w:color="auto"/>
        <w:left w:val="none" w:sz="0" w:space="0" w:color="auto"/>
        <w:bottom w:val="none" w:sz="0" w:space="0" w:color="auto"/>
        <w:right w:val="none" w:sz="0" w:space="0" w:color="auto"/>
      </w:divBdr>
      <w:divsChild>
        <w:div w:id="682970919">
          <w:marLeft w:val="0"/>
          <w:marRight w:val="0"/>
          <w:marTop w:val="0"/>
          <w:marBottom w:val="0"/>
          <w:divBdr>
            <w:top w:val="none" w:sz="0" w:space="0" w:color="auto"/>
            <w:left w:val="none" w:sz="0" w:space="0" w:color="auto"/>
            <w:bottom w:val="none" w:sz="0" w:space="0" w:color="auto"/>
            <w:right w:val="none" w:sz="0" w:space="0" w:color="auto"/>
          </w:divBdr>
        </w:div>
        <w:div w:id="925186621">
          <w:marLeft w:val="0"/>
          <w:marRight w:val="0"/>
          <w:marTop w:val="0"/>
          <w:marBottom w:val="0"/>
          <w:divBdr>
            <w:top w:val="none" w:sz="0" w:space="0" w:color="auto"/>
            <w:left w:val="none" w:sz="0" w:space="0" w:color="auto"/>
            <w:bottom w:val="none" w:sz="0" w:space="0" w:color="auto"/>
            <w:right w:val="none" w:sz="0" w:space="0" w:color="auto"/>
          </w:divBdr>
          <w:divsChild>
            <w:div w:id="4752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8492">
      <w:bodyDiv w:val="1"/>
      <w:marLeft w:val="0"/>
      <w:marRight w:val="0"/>
      <w:marTop w:val="0"/>
      <w:marBottom w:val="0"/>
      <w:divBdr>
        <w:top w:val="none" w:sz="0" w:space="0" w:color="auto"/>
        <w:left w:val="none" w:sz="0" w:space="0" w:color="auto"/>
        <w:bottom w:val="none" w:sz="0" w:space="0" w:color="auto"/>
        <w:right w:val="none" w:sz="0" w:space="0" w:color="auto"/>
      </w:divBdr>
    </w:div>
    <w:div w:id="1495955198">
      <w:bodyDiv w:val="1"/>
      <w:marLeft w:val="27"/>
      <w:marRight w:val="27"/>
      <w:marTop w:val="27"/>
      <w:marBottom w:val="27"/>
      <w:divBdr>
        <w:top w:val="none" w:sz="0" w:space="0" w:color="auto"/>
        <w:left w:val="none" w:sz="0" w:space="0" w:color="auto"/>
        <w:bottom w:val="none" w:sz="0" w:space="0" w:color="auto"/>
        <w:right w:val="none" w:sz="0" w:space="0" w:color="auto"/>
      </w:divBdr>
      <w:divsChild>
        <w:div w:id="505438994">
          <w:marLeft w:val="0"/>
          <w:marRight w:val="0"/>
          <w:marTop w:val="0"/>
          <w:marBottom w:val="0"/>
          <w:divBdr>
            <w:top w:val="none" w:sz="0" w:space="0" w:color="auto"/>
            <w:left w:val="none" w:sz="0" w:space="0" w:color="auto"/>
            <w:bottom w:val="none" w:sz="0" w:space="0" w:color="auto"/>
            <w:right w:val="none" w:sz="0" w:space="0" w:color="auto"/>
          </w:divBdr>
          <w:divsChild>
            <w:div w:id="2057661829">
              <w:marLeft w:val="41"/>
              <w:marRight w:val="41"/>
              <w:marTop w:val="41"/>
              <w:marBottom w:val="41"/>
              <w:divBdr>
                <w:top w:val="none" w:sz="0" w:space="0" w:color="auto"/>
                <w:left w:val="none" w:sz="0" w:space="0" w:color="auto"/>
                <w:bottom w:val="none" w:sz="0" w:space="0" w:color="auto"/>
                <w:right w:val="none" w:sz="0" w:space="0" w:color="auto"/>
              </w:divBdr>
              <w:divsChild>
                <w:div w:id="1863784923">
                  <w:marLeft w:val="0"/>
                  <w:marRight w:val="0"/>
                  <w:marTop w:val="0"/>
                  <w:marBottom w:val="0"/>
                  <w:divBdr>
                    <w:top w:val="none" w:sz="0" w:space="0" w:color="auto"/>
                    <w:left w:val="none" w:sz="0" w:space="0" w:color="auto"/>
                    <w:bottom w:val="none" w:sz="0" w:space="0" w:color="auto"/>
                    <w:right w:val="none" w:sz="0" w:space="0" w:color="auto"/>
                  </w:divBdr>
                  <w:divsChild>
                    <w:div w:id="20453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4478">
      <w:bodyDiv w:val="1"/>
      <w:marLeft w:val="0"/>
      <w:marRight w:val="0"/>
      <w:marTop w:val="0"/>
      <w:marBottom w:val="0"/>
      <w:divBdr>
        <w:top w:val="none" w:sz="0" w:space="0" w:color="auto"/>
        <w:left w:val="none" w:sz="0" w:space="0" w:color="auto"/>
        <w:bottom w:val="none" w:sz="0" w:space="0" w:color="auto"/>
        <w:right w:val="none" w:sz="0" w:space="0" w:color="auto"/>
      </w:divBdr>
    </w:div>
    <w:div w:id="1498376745">
      <w:bodyDiv w:val="1"/>
      <w:marLeft w:val="0"/>
      <w:marRight w:val="0"/>
      <w:marTop w:val="0"/>
      <w:marBottom w:val="0"/>
      <w:divBdr>
        <w:top w:val="none" w:sz="0" w:space="0" w:color="auto"/>
        <w:left w:val="none" w:sz="0" w:space="0" w:color="auto"/>
        <w:bottom w:val="none" w:sz="0" w:space="0" w:color="auto"/>
        <w:right w:val="none" w:sz="0" w:space="0" w:color="auto"/>
      </w:divBdr>
      <w:divsChild>
        <w:div w:id="560749236">
          <w:marLeft w:val="0"/>
          <w:marRight w:val="0"/>
          <w:marTop w:val="0"/>
          <w:marBottom w:val="0"/>
          <w:divBdr>
            <w:top w:val="none" w:sz="0" w:space="0" w:color="auto"/>
            <w:left w:val="none" w:sz="0" w:space="0" w:color="auto"/>
            <w:bottom w:val="none" w:sz="0" w:space="0" w:color="auto"/>
            <w:right w:val="none" w:sz="0" w:space="0" w:color="auto"/>
          </w:divBdr>
          <w:divsChild>
            <w:div w:id="629746109">
              <w:marLeft w:val="0"/>
              <w:marRight w:val="0"/>
              <w:marTop w:val="0"/>
              <w:marBottom w:val="0"/>
              <w:divBdr>
                <w:top w:val="none" w:sz="0" w:space="0" w:color="auto"/>
                <w:left w:val="none" w:sz="0" w:space="0" w:color="auto"/>
                <w:bottom w:val="none" w:sz="0" w:space="0" w:color="auto"/>
                <w:right w:val="none" w:sz="0" w:space="0" w:color="auto"/>
              </w:divBdr>
            </w:div>
            <w:div w:id="185405532">
              <w:marLeft w:val="0"/>
              <w:marRight w:val="0"/>
              <w:marTop w:val="0"/>
              <w:marBottom w:val="0"/>
              <w:divBdr>
                <w:top w:val="none" w:sz="0" w:space="0" w:color="auto"/>
                <w:left w:val="none" w:sz="0" w:space="0" w:color="auto"/>
                <w:bottom w:val="none" w:sz="0" w:space="0" w:color="auto"/>
                <w:right w:val="none" w:sz="0" w:space="0" w:color="auto"/>
              </w:divBdr>
              <w:divsChild>
                <w:div w:id="608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38616">
          <w:marLeft w:val="0"/>
          <w:marRight w:val="0"/>
          <w:marTop w:val="0"/>
          <w:marBottom w:val="0"/>
          <w:divBdr>
            <w:top w:val="none" w:sz="0" w:space="0" w:color="auto"/>
            <w:left w:val="none" w:sz="0" w:space="0" w:color="auto"/>
            <w:bottom w:val="none" w:sz="0" w:space="0" w:color="auto"/>
            <w:right w:val="none" w:sz="0" w:space="0" w:color="auto"/>
          </w:divBdr>
        </w:div>
      </w:divsChild>
    </w:div>
    <w:div w:id="1505828042">
      <w:bodyDiv w:val="1"/>
      <w:marLeft w:val="0"/>
      <w:marRight w:val="0"/>
      <w:marTop w:val="0"/>
      <w:marBottom w:val="0"/>
      <w:divBdr>
        <w:top w:val="none" w:sz="0" w:space="0" w:color="auto"/>
        <w:left w:val="none" w:sz="0" w:space="0" w:color="auto"/>
        <w:bottom w:val="none" w:sz="0" w:space="0" w:color="auto"/>
        <w:right w:val="none" w:sz="0" w:space="0" w:color="auto"/>
      </w:divBdr>
    </w:div>
    <w:div w:id="1506288514">
      <w:bodyDiv w:val="1"/>
      <w:marLeft w:val="0"/>
      <w:marRight w:val="0"/>
      <w:marTop w:val="0"/>
      <w:marBottom w:val="0"/>
      <w:divBdr>
        <w:top w:val="none" w:sz="0" w:space="0" w:color="auto"/>
        <w:left w:val="none" w:sz="0" w:space="0" w:color="auto"/>
        <w:bottom w:val="none" w:sz="0" w:space="0" w:color="auto"/>
        <w:right w:val="none" w:sz="0" w:space="0" w:color="auto"/>
      </w:divBdr>
    </w:div>
    <w:div w:id="1514414189">
      <w:bodyDiv w:val="1"/>
      <w:marLeft w:val="0"/>
      <w:marRight w:val="0"/>
      <w:marTop w:val="0"/>
      <w:marBottom w:val="0"/>
      <w:divBdr>
        <w:top w:val="none" w:sz="0" w:space="0" w:color="auto"/>
        <w:left w:val="none" w:sz="0" w:space="0" w:color="auto"/>
        <w:bottom w:val="none" w:sz="0" w:space="0" w:color="auto"/>
        <w:right w:val="none" w:sz="0" w:space="0" w:color="auto"/>
      </w:divBdr>
      <w:divsChild>
        <w:div w:id="337540607">
          <w:marLeft w:val="0"/>
          <w:marRight w:val="0"/>
          <w:marTop w:val="0"/>
          <w:marBottom w:val="0"/>
          <w:divBdr>
            <w:top w:val="none" w:sz="0" w:space="0" w:color="auto"/>
            <w:left w:val="none" w:sz="0" w:space="0" w:color="auto"/>
            <w:bottom w:val="none" w:sz="0" w:space="0" w:color="auto"/>
            <w:right w:val="none" w:sz="0" w:space="0" w:color="auto"/>
          </w:divBdr>
        </w:div>
        <w:div w:id="1258635588">
          <w:marLeft w:val="0"/>
          <w:marRight w:val="0"/>
          <w:marTop w:val="0"/>
          <w:marBottom w:val="0"/>
          <w:divBdr>
            <w:top w:val="none" w:sz="0" w:space="0" w:color="auto"/>
            <w:left w:val="none" w:sz="0" w:space="0" w:color="auto"/>
            <w:bottom w:val="none" w:sz="0" w:space="0" w:color="auto"/>
            <w:right w:val="none" w:sz="0" w:space="0" w:color="auto"/>
          </w:divBdr>
        </w:div>
        <w:div w:id="1799756334">
          <w:marLeft w:val="0"/>
          <w:marRight w:val="0"/>
          <w:marTop w:val="0"/>
          <w:marBottom w:val="0"/>
          <w:divBdr>
            <w:top w:val="none" w:sz="0" w:space="0" w:color="auto"/>
            <w:left w:val="none" w:sz="0" w:space="0" w:color="auto"/>
            <w:bottom w:val="none" w:sz="0" w:space="0" w:color="auto"/>
            <w:right w:val="none" w:sz="0" w:space="0" w:color="auto"/>
          </w:divBdr>
        </w:div>
        <w:div w:id="1894655166">
          <w:marLeft w:val="0"/>
          <w:marRight w:val="0"/>
          <w:marTop w:val="0"/>
          <w:marBottom w:val="0"/>
          <w:divBdr>
            <w:top w:val="none" w:sz="0" w:space="0" w:color="auto"/>
            <w:left w:val="none" w:sz="0" w:space="0" w:color="auto"/>
            <w:bottom w:val="none" w:sz="0" w:space="0" w:color="auto"/>
            <w:right w:val="none" w:sz="0" w:space="0" w:color="auto"/>
          </w:divBdr>
        </w:div>
      </w:divsChild>
    </w:div>
    <w:div w:id="1516994038">
      <w:bodyDiv w:val="1"/>
      <w:marLeft w:val="0"/>
      <w:marRight w:val="0"/>
      <w:marTop w:val="0"/>
      <w:marBottom w:val="0"/>
      <w:divBdr>
        <w:top w:val="none" w:sz="0" w:space="0" w:color="auto"/>
        <w:left w:val="none" w:sz="0" w:space="0" w:color="auto"/>
        <w:bottom w:val="none" w:sz="0" w:space="0" w:color="auto"/>
        <w:right w:val="none" w:sz="0" w:space="0" w:color="auto"/>
      </w:divBdr>
    </w:div>
    <w:div w:id="1517428669">
      <w:bodyDiv w:val="1"/>
      <w:marLeft w:val="0"/>
      <w:marRight w:val="0"/>
      <w:marTop w:val="0"/>
      <w:marBottom w:val="0"/>
      <w:divBdr>
        <w:top w:val="none" w:sz="0" w:space="0" w:color="auto"/>
        <w:left w:val="none" w:sz="0" w:space="0" w:color="auto"/>
        <w:bottom w:val="none" w:sz="0" w:space="0" w:color="auto"/>
        <w:right w:val="none" w:sz="0" w:space="0" w:color="auto"/>
      </w:divBdr>
    </w:div>
    <w:div w:id="1523083437">
      <w:bodyDiv w:val="1"/>
      <w:marLeft w:val="27"/>
      <w:marRight w:val="27"/>
      <w:marTop w:val="27"/>
      <w:marBottom w:val="27"/>
      <w:divBdr>
        <w:top w:val="none" w:sz="0" w:space="0" w:color="auto"/>
        <w:left w:val="none" w:sz="0" w:space="0" w:color="auto"/>
        <w:bottom w:val="none" w:sz="0" w:space="0" w:color="auto"/>
        <w:right w:val="none" w:sz="0" w:space="0" w:color="auto"/>
      </w:divBdr>
      <w:divsChild>
        <w:div w:id="1226985073">
          <w:marLeft w:val="0"/>
          <w:marRight w:val="0"/>
          <w:marTop w:val="0"/>
          <w:marBottom w:val="0"/>
          <w:divBdr>
            <w:top w:val="none" w:sz="0" w:space="0" w:color="auto"/>
            <w:left w:val="none" w:sz="0" w:space="0" w:color="auto"/>
            <w:bottom w:val="none" w:sz="0" w:space="0" w:color="auto"/>
            <w:right w:val="none" w:sz="0" w:space="0" w:color="auto"/>
          </w:divBdr>
          <w:divsChild>
            <w:div w:id="2133548401">
              <w:marLeft w:val="41"/>
              <w:marRight w:val="41"/>
              <w:marTop w:val="41"/>
              <w:marBottom w:val="41"/>
              <w:divBdr>
                <w:top w:val="none" w:sz="0" w:space="0" w:color="auto"/>
                <w:left w:val="none" w:sz="0" w:space="0" w:color="auto"/>
                <w:bottom w:val="none" w:sz="0" w:space="0" w:color="auto"/>
                <w:right w:val="none" w:sz="0" w:space="0" w:color="auto"/>
              </w:divBdr>
              <w:divsChild>
                <w:div w:id="1695421615">
                  <w:marLeft w:val="0"/>
                  <w:marRight w:val="0"/>
                  <w:marTop w:val="0"/>
                  <w:marBottom w:val="0"/>
                  <w:divBdr>
                    <w:top w:val="none" w:sz="0" w:space="0" w:color="auto"/>
                    <w:left w:val="none" w:sz="0" w:space="0" w:color="auto"/>
                    <w:bottom w:val="none" w:sz="0" w:space="0" w:color="auto"/>
                    <w:right w:val="none" w:sz="0" w:space="0" w:color="auto"/>
                  </w:divBdr>
                  <w:divsChild>
                    <w:div w:id="268465673">
                      <w:marLeft w:val="0"/>
                      <w:marRight w:val="0"/>
                      <w:marTop w:val="0"/>
                      <w:marBottom w:val="0"/>
                      <w:divBdr>
                        <w:top w:val="none" w:sz="0" w:space="0" w:color="auto"/>
                        <w:left w:val="none" w:sz="0" w:space="0" w:color="auto"/>
                        <w:bottom w:val="none" w:sz="0" w:space="0" w:color="auto"/>
                        <w:right w:val="none" w:sz="0" w:space="0" w:color="auto"/>
                      </w:divBdr>
                    </w:div>
                    <w:div w:id="312951736">
                      <w:marLeft w:val="0"/>
                      <w:marRight w:val="0"/>
                      <w:marTop w:val="0"/>
                      <w:marBottom w:val="0"/>
                      <w:divBdr>
                        <w:top w:val="none" w:sz="0" w:space="0" w:color="auto"/>
                        <w:left w:val="none" w:sz="0" w:space="0" w:color="auto"/>
                        <w:bottom w:val="none" w:sz="0" w:space="0" w:color="auto"/>
                        <w:right w:val="none" w:sz="0" w:space="0" w:color="auto"/>
                      </w:divBdr>
                    </w:div>
                    <w:div w:id="665086047">
                      <w:marLeft w:val="0"/>
                      <w:marRight w:val="0"/>
                      <w:marTop w:val="0"/>
                      <w:marBottom w:val="0"/>
                      <w:divBdr>
                        <w:top w:val="none" w:sz="0" w:space="0" w:color="auto"/>
                        <w:left w:val="none" w:sz="0" w:space="0" w:color="auto"/>
                        <w:bottom w:val="none" w:sz="0" w:space="0" w:color="auto"/>
                        <w:right w:val="none" w:sz="0" w:space="0" w:color="auto"/>
                      </w:divBdr>
                    </w:div>
                    <w:div w:id="838234295">
                      <w:marLeft w:val="0"/>
                      <w:marRight w:val="0"/>
                      <w:marTop w:val="0"/>
                      <w:marBottom w:val="0"/>
                      <w:divBdr>
                        <w:top w:val="none" w:sz="0" w:space="0" w:color="auto"/>
                        <w:left w:val="none" w:sz="0" w:space="0" w:color="auto"/>
                        <w:bottom w:val="none" w:sz="0" w:space="0" w:color="auto"/>
                        <w:right w:val="none" w:sz="0" w:space="0" w:color="auto"/>
                      </w:divBdr>
                    </w:div>
                    <w:div w:id="997264504">
                      <w:marLeft w:val="0"/>
                      <w:marRight w:val="0"/>
                      <w:marTop w:val="0"/>
                      <w:marBottom w:val="0"/>
                      <w:divBdr>
                        <w:top w:val="none" w:sz="0" w:space="0" w:color="auto"/>
                        <w:left w:val="none" w:sz="0" w:space="0" w:color="auto"/>
                        <w:bottom w:val="none" w:sz="0" w:space="0" w:color="auto"/>
                        <w:right w:val="none" w:sz="0" w:space="0" w:color="auto"/>
                      </w:divBdr>
                    </w:div>
                    <w:div w:id="1207520472">
                      <w:marLeft w:val="0"/>
                      <w:marRight w:val="0"/>
                      <w:marTop w:val="0"/>
                      <w:marBottom w:val="0"/>
                      <w:divBdr>
                        <w:top w:val="none" w:sz="0" w:space="0" w:color="auto"/>
                        <w:left w:val="none" w:sz="0" w:space="0" w:color="auto"/>
                        <w:bottom w:val="none" w:sz="0" w:space="0" w:color="auto"/>
                        <w:right w:val="none" w:sz="0" w:space="0" w:color="auto"/>
                      </w:divBdr>
                    </w:div>
                    <w:div w:id="1331832069">
                      <w:marLeft w:val="0"/>
                      <w:marRight w:val="0"/>
                      <w:marTop w:val="0"/>
                      <w:marBottom w:val="0"/>
                      <w:divBdr>
                        <w:top w:val="none" w:sz="0" w:space="0" w:color="auto"/>
                        <w:left w:val="none" w:sz="0" w:space="0" w:color="auto"/>
                        <w:bottom w:val="none" w:sz="0" w:space="0" w:color="auto"/>
                        <w:right w:val="none" w:sz="0" w:space="0" w:color="auto"/>
                      </w:divBdr>
                    </w:div>
                    <w:div w:id="1526207220">
                      <w:marLeft w:val="0"/>
                      <w:marRight w:val="0"/>
                      <w:marTop w:val="0"/>
                      <w:marBottom w:val="0"/>
                      <w:divBdr>
                        <w:top w:val="none" w:sz="0" w:space="0" w:color="auto"/>
                        <w:left w:val="none" w:sz="0" w:space="0" w:color="auto"/>
                        <w:bottom w:val="none" w:sz="0" w:space="0" w:color="auto"/>
                        <w:right w:val="none" w:sz="0" w:space="0" w:color="auto"/>
                      </w:divBdr>
                    </w:div>
                    <w:div w:id="20131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70019">
      <w:bodyDiv w:val="1"/>
      <w:marLeft w:val="0"/>
      <w:marRight w:val="0"/>
      <w:marTop w:val="0"/>
      <w:marBottom w:val="0"/>
      <w:divBdr>
        <w:top w:val="none" w:sz="0" w:space="0" w:color="auto"/>
        <w:left w:val="none" w:sz="0" w:space="0" w:color="auto"/>
        <w:bottom w:val="none" w:sz="0" w:space="0" w:color="auto"/>
        <w:right w:val="none" w:sz="0" w:space="0" w:color="auto"/>
      </w:divBdr>
    </w:div>
    <w:div w:id="1530070146">
      <w:bodyDiv w:val="1"/>
      <w:marLeft w:val="0"/>
      <w:marRight w:val="0"/>
      <w:marTop w:val="0"/>
      <w:marBottom w:val="0"/>
      <w:divBdr>
        <w:top w:val="none" w:sz="0" w:space="0" w:color="auto"/>
        <w:left w:val="none" w:sz="0" w:space="0" w:color="auto"/>
        <w:bottom w:val="none" w:sz="0" w:space="0" w:color="auto"/>
        <w:right w:val="none" w:sz="0" w:space="0" w:color="auto"/>
      </w:divBdr>
    </w:div>
    <w:div w:id="1532840069">
      <w:bodyDiv w:val="1"/>
      <w:marLeft w:val="0"/>
      <w:marRight w:val="0"/>
      <w:marTop w:val="0"/>
      <w:marBottom w:val="0"/>
      <w:divBdr>
        <w:top w:val="none" w:sz="0" w:space="0" w:color="auto"/>
        <w:left w:val="none" w:sz="0" w:space="0" w:color="auto"/>
        <w:bottom w:val="none" w:sz="0" w:space="0" w:color="auto"/>
        <w:right w:val="none" w:sz="0" w:space="0" w:color="auto"/>
      </w:divBdr>
    </w:div>
    <w:div w:id="1536652558">
      <w:bodyDiv w:val="1"/>
      <w:marLeft w:val="0"/>
      <w:marRight w:val="0"/>
      <w:marTop w:val="0"/>
      <w:marBottom w:val="0"/>
      <w:divBdr>
        <w:top w:val="none" w:sz="0" w:space="0" w:color="auto"/>
        <w:left w:val="none" w:sz="0" w:space="0" w:color="auto"/>
        <w:bottom w:val="none" w:sz="0" w:space="0" w:color="auto"/>
        <w:right w:val="none" w:sz="0" w:space="0" w:color="auto"/>
      </w:divBdr>
    </w:div>
    <w:div w:id="1539901853">
      <w:bodyDiv w:val="1"/>
      <w:marLeft w:val="0"/>
      <w:marRight w:val="0"/>
      <w:marTop w:val="0"/>
      <w:marBottom w:val="0"/>
      <w:divBdr>
        <w:top w:val="none" w:sz="0" w:space="0" w:color="auto"/>
        <w:left w:val="none" w:sz="0" w:space="0" w:color="auto"/>
        <w:bottom w:val="none" w:sz="0" w:space="0" w:color="auto"/>
        <w:right w:val="none" w:sz="0" w:space="0" w:color="auto"/>
      </w:divBdr>
    </w:div>
    <w:div w:id="1546601264">
      <w:bodyDiv w:val="1"/>
      <w:marLeft w:val="0"/>
      <w:marRight w:val="0"/>
      <w:marTop w:val="0"/>
      <w:marBottom w:val="0"/>
      <w:divBdr>
        <w:top w:val="none" w:sz="0" w:space="0" w:color="auto"/>
        <w:left w:val="none" w:sz="0" w:space="0" w:color="auto"/>
        <w:bottom w:val="none" w:sz="0" w:space="0" w:color="auto"/>
        <w:right w:val="none" w:sz="0" w:space="0" w:color="auto"/>
      </w:divBdr>
      <w:divsChild>
        <w:div w:id="268855845">
          <w:marLeft w:val="0"/>
          <w:marRight w:val="0"/>
          <w:marTop w:val="0"/>
          <w:marBottom w:val="0"/>
          <w:divBdr>
            <w:top w:val="none" w:sz="0" w:space="0" w:color="auto"/>
            <w:left w:val="none" w:sz="0" w:space="0" w:color="auto"/>
            <w:bottom w:val="none" w:sz="0" w:space="0" w:color="auto"/>
            <w:right w:val="none" w:sz="0" w:space="0" w:color="auto"/>
          </w:divBdr>
        </w:div>
      </w:divsChild>
    </w:div>
    <w:div w:id="1547910440">
      <w:bodyDiv w:val="1"/>
      <w:marLeft w:val="0"/>
      <w:marRight w:val="0"/>
      <w:marTop w:val="0"/>
      <w:marBottom w:val="0"/>
      <w:divBdr>
        <w:top w:val="none" w:sz="0" w:space="0" w:color="auto"/>
        <w:left w:val="none" w:sz="0" w:space="0" w:color="auto"/>
        <w:bottom w:val="none" w:sz="0" w:space="0" w:color="auto"/>
        <w:right w:val="none" w:sz="0" w:space="0" w:color="auto"/>
      </w:divBdr>
    </w:div>
    <w:div w:id="1570991930">
      <w:bodyDiv w:val="1"/>
      <w:marLeft w:val="0"/>
      <w:marRight w:val="0"/>
      <w:marTop w:val="0"/>
      <w:marBottom w:val="0"/>
      <w:divBdr>
        <w:top w:val="none" w:sz="0" w:space="0" w:color="auto"/>
        <w:left w:val="none" w:sz="0" w:space="0" w:color="auto"/>
        <w:bottom w:val="none" w:sz="0" w:space="0" w:color="auto"/>
        <w:right w:val="none" w:sz="0" w:space="0" w:color="auto"/>
      </w:divBdr>
    </w:div>
    <w:div w:id="1572543900">
      <w:bodyDiv w:val="1"/>
      <w:marLeft w:val="0"/>
      <w:marRight w:val="0"/>
      <w:marTop w:val="0"/>
      <w:marBottom w:val="0"/>
      <w:divBdr>
        <w:top w:val="none" w:sz="0" w:space="0" w:color="auto"/>
        <w:left w:val="none" w:sz="0" w:space="0" w:color="auto"/>
        <w:bottom w:val="none" w:sz="0" w:space="0" w:color="auto"/>
        <w:right w:val="none" w:sz="0" w:space="0" w:color="auto"/>
      </w:divBdr>
    </w:div>
    <w:div w:id="1572958366">
      <w:bodyDiv w:val="1"/>
      <w:marLeft w:val="0"/>
      <w:marRight w:val="0"/>
      <w:marTop w:val="0"/>
      <w:marBottom w:val="0"/>
      <w:divBdr>
        <w:top w:val="none" w:sz="0" w:space="0" w:color="auto"/>
        <w:left w:val="none" w:sz="0" w:space="0" w:color="auto"/>
        <w:bottom w:val="none" w:sz="0" w:space="0" w:color="auto"/>
        <w:right w:val="none" w:sz="0" w:space="0" w:color="auto"/>
      </w:divBdr>
      <w:divsChild>
        <w:div w:id="1565338699">
          <w:marLeft w:val="0"/>
          <w:marRight w:val="0"/>
          <w:marTop w:val="0"/>
          <w:marBottom w:val="0"/>
          <w:divBdr>
            <w:top w:val="none" w:sz="0" w:space="0" w:color="auto"/>
            <w:left w:val="none" w:sz="0" w:space="0" w:color="auto"/>
            <w:bottom w:val="none" w:sz="0" w:space="0" w:color="auto"/>
            <w:right w:val="none" w:sz="0" w:space="0" w:color="auto"/>
          </w:divBdr>
          <w:divsChild>
            <w:div w:id="14093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0103">
      <w:bodyDiv w:val="1"/>
      <w:marLeft w:val="0"/>
      <w:marRight w:val="0"/>
      <w:marTop w:val="0"/>
      <w:marBottom w:val="0"/>
      <w:divBdr>
        <w:top w:val="none" w:sz="0" w:space="0" w:color="auto"/>
        <w:left w:val="none" w:sz="0" w:space="0" w:color="auto"/>
        <w:bottom w:val="none" w:sz="0" w:space="0" w:color="auto"/>
        <w:right w:val="none" w:sz="0" w:space="0" w:color="auto"/>
      </w:divBdr>
      <w:divsChild>
        <w:div w:id="6372993">
          <w:marLeft w:val="0"/>
          <w:marRight w:val="0"/>
          <w:marTop w:val="0"/>
          <w:marBottom w:val="0"/>
          <w:divBdr>
            <w:top w:val="none" w:sz="0" w:space="0" w:color="auto"/>
            <w:left w:val="none" w:sz="0" w:space="0" w:color="auto"/>
            <w:bottom w:val="none" w:sz="0" w:space="0" w:color="auto"/>
            <w:right w:val="none" w:sz="0" w:space="0" w:color="auto"/>
          </w:divBdr>
        </w:div>
        <w:div w:id="9647548">
          <w:marLeft w:val="0"/>
          <w:marRight w:val="0"/>
          <w:marTop w:val="0"/>
          <w:marBottom w:val="0"/>
          <w:divBdr>
            <w:top w:val="none" w:sz="0" w:space="0" w:color="auto"/>
            <w:left w:val="none" w:sz="0" w:space="0" w:color="auto"/>
            <w:bottom w:val="none" w:sz="0" w:space="0" w:color="auto"/>
            <w:right w:val="none" w:sz="0" w:space="0" w:color="auto"/>
          </w:divBdr>
        </w:div>
        <w:div w:id="10573700">
          <w:marLeft w:val="0"/>
          <w:marRight w:val="0"/>
          <w:marTop w:val="0"/>
          <w:marBottom w:val="0"/>
          <w:divBdr>
            <w:top w:val="none" w:sz="0" w:space="0" w:color="auto"/>
            <w:left w:val="none" w:sz="0" w:space="0" w:color="auto"/>
            <w:bottom w:val="none" w:sz="0" w:space="0" w:color="auto"/>
            <w:right w:val="none" w:sz="0" w:space="0" w:color="auto"/>
          </w:divBdr>
        </w:div>
        <w:div w:id="20474495">
          <w:marLeft w:val="0"/>
          <w:marRight w:val="0"/>
          <w:marTop w:val="0"/>
          <w:marBottom w:val="0"/>
          <w:divBdr>
            <w:top w:val="none" w:sz="0" w:space="0" w:color="auto"/>
            <w:left w:val="none" w:sz="0" w:space="0" w:color="auto"/>
            <w:bottom w:val="none" w:sz="0" w:space="0" w:color="auto"/>
            <w:right w:val="none" w:sz="0" w:space="0" w:color="auto"/>
          </w:divBdr>
        </w:div>
        <w:div w:id="35006284">
          <w:marLeft w:val="0"/>
          <w:marRight w:val="0"/>
          <w:marTop w:val="0"/>
          <w:marBottom w:val="0"/>
          <w:divBdr>
            <w:top w:val="none" w:sz="0" w:space="0" w:color="auto"/>
            <w:left w:val="none" w:sz="0" w:space="0" w:color="auto"/>
            <w:bottom w:val="none" w:sz="0" w:space="0" w:color="auto"/>
            <w:right w:val="none" w:sz="0" w:space="0" w:color="auto"/>
          </w:divBdr>
        </w:div>
        <w:div w:id="47078095">
          <w:marLeft w:val="0"/>
          <w:marRight w:val="0"/>
          <w:marTop w:val="0"/>
          <w:marBottom w:val="0"/>
          <w:divBdr>
            <w:top w:val="none" w:sz="0" w:space="0" w:color="auto"/>
            <w:left w:val="none" w:sz="0" w:space="0" w:color="auto"/>
            <w:bottom w:val="none" w:sz="0" w:space="0" w:color="auto"/>
            <w:right w:val="none" w:sz="0" w:space="0" w:color="auto"/>
          </w:divBdr>
        </w:div>
        <w:div w:id="54278886">
          <w:marLeft w:val="0"/>
          <w:marRight w:val="0"/>
          <w:marTop w:val="0"/>
          <w:marBottom w:val="0"/>
          <w:divBdr>
            <w:top w:val="none" w:sz="0" w:space="0" w:color="auto"/>
            <w:left w:val="none" w:sz="0" w:space="0" w:color="auto"/>
            <w:bottom w:val="none" w:sz="0" w:space="0" w:color="auto"/>
            <w:right w:val="none" w:sz="0" w:space="0" w:color="auto"/>
          </w:divBdr>
        </w:div>
        <w:div w:id="56973259">
          <w:marLeft w:val="0"/>
          <w:marRight w:val="0"/>
          <w:marTop w:val="0"/>
          <w:marBottom w:val="0"/>
          <w:divBdr>
            <w:top w:val="none" w:sz="0" w:space="0" w:color="auto"/>
            <w:left w:val="none" w:sz="0" w:space="0" w:color="auto"/>
            <w:bottom w:val="none" w:sz="0" w:space="0" w:color="auto"/>
            <w:right w:val="none" w:sz="0" w:space="0" w:color="auto"/>
          </w:divBdr>
        </w:div>
        <w:div w:id="70279130">
          <w:marLeft w:val="0"/>
          <w:marRight w:val="0"/>
          <w:marTop w:val="0"/>
          <w:marBottom w:val="0"/>
          <w:divBdr>
            <w:top w:val="none" w:sz="0" w:space="0" w:color="auto"/>
            <w:left w:val="none" w:sz="0" w:space="0" w:color="auto"/>
            <w:bottom w:val="none" w:sz="0" w:space="0" w:color="auto"/>
            <w:right w:val="none" w:sz="0" w:space="0" w:color="auto"/>
          </w:divBdr>
        </w:div>
        <w:div w:id="71243930">
          <w:marLeft w:val="0"/>
          <w:marRight w:val="0"/>
          <w:marTop w:val="0"/>
          <w:marBottom w:val="0"/>
          <w:divBdr>
            <w:top w:val="none" w:sz="0" w:space="0" w:color="auto"/>
            <w:left w:val="none" w:sz="0" w:space="0" w:color="auto"/>
            <w:bottom w:val="none" w:sz="0" w:space="0" w:color="auto"/>
            <w:right w:val="none" w:sz="0" w:space="0" w:color="auto"/>
          </w:divBdr>
        </w:div>
        <w:div w:id="106704688">
          <w:marLeft w:val="0"/>
          <w:marRight w:val="0"/>
          <w:marTop w:val="0"/>
          <w:marBottom w:val="0"/>
          <w:divBdr>
            <w:top w:val="none" w:sz="0" w:space="0" w:color="auto"/>
            <w:left w:val="none" w:sz="0" w:space="0" w:color="auto"/>
            <w:bottom w:val="none" w:sz="0" w:space="0" w:color="auto"/>
            <w:right w:val="none" w:sz="0" w:space="0" w:color="auto"/>
          </w:divBdr>
        </w:div>
        <w:div w:id="111440348">
          <w:marLeft w:val="0"/>
          <w:marRight w:val="0"/>
          <w:marTop w:val="0"/>
          <w:marBottom w:val="0"/>
          <w:divBdr>
            <w:top w:val="none" w:sz="0" w:space="0" w:color="auto"/>
            <w:left w:val="none" w:sz="0" w:space="0" w:color="auto"/>
            <w:bottom w:val="none" w:sz="0" w:space="0" w:color="auto"/>
            <w:right w:val="none" w:sz="0" w:space="0" w:color="auto"/>
          </w:divBdr>
        </w:div>
        <w:div w:id="116410417">
          <w:marLeft w:val="0"/>
          <w:marRight w:val="0"/>
          <w:marTop w:val="0"/>
          <w:marBottom w:val="0"/>
          <w:divBdr>
            <w:top w:val="none" w:sz="0" w:space="0" w:color="auto"/>
            <w:left w:val="none" w:sz="0" w:space="0" w:color="auto"/>
            <w:bottom w:val="none" w:sz="0" w:space="0" w:color="auto"/>
            <w:right w:val="none" w:sz="0" w:space="0" w:color="auto"/>
          </w:divBdr>
        </w:div>
        <w:div w:id="118838148">
          <w:marLeft w:val="0"/>
          <w:marRight w:val="0"/>
          <w:marTop w:val="0"/>
          <w:marBottom w:val="0"/>
          <w:divBdr>
            <w:top w:val="none" w:sz="0" w:space="0" w:color="auto"/>
            <w:left w:val="none" w:sz="0" w:space="0" w:color="auto"/>
            <w:bottom w:val="none" w:sz="0" w:space="0" w:color="auto"/>
            <w:right w:val="none" w:sz="0" w:space="0" w:color="auto"/>
          </w:divBdr>
        </w:div>
        <w:div w:id="122963119">
          <w:marLeft w:val="0"/>
          <w:marRight w:val="0"/>
          <w:marTop w:val="0"/>
          <w:marBottom w:val="0"/>
          <w:divBdr>
            <w:top w:val="none" w:sz="0" w:space="0" w:color="auto"/>
            <w:left w:val="none" w:sz="0" w:space="0" w:color="auto"/>
            <w:bottom w:val="none" w:sz="0" w:space="0" w:color="auto"/>
            <w:right w:val="none" w:sz="0" w:space="0" w:color="auto"/>
          </w:divBdr>
        </w:div>
        <w:div w:id="123012335">
          <w:marLeft w:val="0"/>
          <w:marRight w:val="0"/>
          <w:marTop w:val="0"/>
          <w:marBottom w:val="0"/>
          <w:divBdr>
            <w:top w:val="none" w:sz="0" w:space="0" w:color="auto"/>
            <w:left w:val="none" w:sz="0" w:space="0" w:color="auto"/>
            <w:bottom w:val="none" w:sz="0" w:space="0" w:color="auto"/>
            <w:right w:val="none" w:sz="0" w:space="0" w:color="auto"/>
          </w:divBdr>
        </w:div>
        <w:div w:id="123744255">
          <w:marLeft w:val="0"/>
          <w:marRight w:val="0"/>
          <w:marTop w:val="0"/>
          <w:marBottom w:val="0"/>
          <w:divBdr>
            <w:top w:val="none" w:sz="0" w:space="0" w:color="auto"/>
            <w:left w:val="none" w:sz="0" w:space="0" w:color="auto"/>
            <w:bottom w:val="none" w:sz="0" w:space="0" w:color="auto"/>
            <w:right w:val="none" w:sz="0" w:space="0" w:color="auto"/>
          </w:divBdr>
        </w:div>
        <w:div w:id="173423408">
          <w:marLeft w:val="0"/>
          <w:marRight w:val="0"/>
          <w:marTop w:val="0"/>
          <w:marBottom w:val="0"/>
          <w:divBdr>
            <w:top w:val="none" w:sz="0" w:space="0" w:color="auto"/>
            <w:left w:val="none" w:sz="0" w:space="0" w:color="auto"/>
            <w:bottom w:val="none" w:sz="0" w:space="0" w:color="auto"/>
            <w:right w:val="none" w:sz="0" w:space="0" w:color="auto"/>
          </w:divBdr>
        </w:div>
        <w:div w:id="192963000">
          <w:marLeft w:val="0"/>
          <w:marRight w:val="0"/>
          <w:marTop w:val="0"/>
          <w:marBottom w:val="0"/>
          <w:divBdr>
            <w:top w:val="none" w:sz="0" w:space="0" w:color="auto"/>
            <w:left w:val="none" w:sz="0" w:space="0" w:color="auto"/>
            <w:bottom w:val="none" w:sz="0" w:space="0" w:color="auto"/>
            <w:right w:val="none" w:sz="0" w:space="0" w:color="auto"/>
          </w:divBdr>
        </w:div>
        <w:div w:id="203374227">
          <w:marLeft w:val="0"/>
          <w:marRight w:val="0"/>
          <w:marTop w:val="0"/>
          <w:marBottom w:val="0"/>
          <w:divBdr>
            <w:top w:val="none" w:sz="0" w:space="0" w:color="auto"/>
            <w:left w:val="none" w:sz="0" w:space="0" w:color="auto"/>
            <w:bottom w:val="none" w:sz="0" w:space="0" w:color="auto"/>
            <w:right w:val="none" w:sz="0" w:space="0" w:color="auto"/>
          </w:divBdr>
        </w:div>
        <w:div w:id="216019489">
          <w:marLeft w:val="0"/>
          <w:marRight w:val="0"/>
          <w:marTop w:val="0"/>
          <w:marBottom w:val="0"/>
          <w:divBdr>
            <w:top w:val="none" w:sz="0" w:space="0" w:color="auto"/>
            <w:left w:val="none" w:sz="0" w:space="0" w:color="auto"/>
            <w:bottom w:val="none" w:sz="0" w:space="0" w:color="auto"/>
            <w:right w:val="none" w:sz="0" w:space="0" w:color="auto"/>
          </w:divBdr>
        </w:div>
        <w:div w:id="224099643">
          <w:marLeft w:val="0"/>
          <w:marRight w:val="0"/>
          <w:marTop w:val="0"/>
          <w:marBottom w:val="0"/>
          <w:divBdr>
            <w:top w:val="none" w:sz="0" w:space="0" w:color="auto"/>
            <w:left w:val="none" w:sz="0" w:space="0" w:color="auto"/>
            <w:bottom w:val="none" w:sz="0" w:space="0" w:color="auto"/>
            <w:right w:val="none" w:sz="0" w:space="0" w:color="auto"/>
          </w:divBdr>
        </w:div>
        <w:div w:id="225842222">
          <w:marLeft w:val="0"/>
          <w:marRight w:val="0"/>
          <w:marTop w:val="0"/>
          <w:marBottom w:val="0"/>
          <w:divBdr>
            <w:top w:val="none" w:sz="0" w:space="0" w:color="auto"/>
            <w:left w:val="none" w:sz="0" w:space="0" w:color="auto"/>
            <w:bottom w:val="none" w:sz="0" w:space="0" w:color="auto"/>
            <w:right w:val="none" w:sz="0" w:space="0" w:color="auto"/>
          </w:divBdr>
        </w:div>
        <w:div w:id="243729722">
          <w:marLeft w:val="0"/>
          <w:marRight w:val="0"/>
          <w:marTop w:val="0"/>
          <w:marBottom w:val="0"/>
          <w:divBdr>
            <w:top w:val="none" w:sz="0" w:space="0" w:color="auto"/>
            <w:left w:val="none" w:sz="0" w:space="0" w:color="auto"/>
            <w:bottom w:val="none" w:sz="0" w:space="0" w:color="auto"/>
            <w:right w:val="none" w:sz="0" w:space="0" w:color="auto"/>
          </w:divBdr>
        </w:div>
        <w:div w:id="266811220">
          <w:marLeft w:val="0"/>
          <w:marRight w:val="0"/>
          <w:marTop w:val="0"/>
          <w:marBottom w:val="0"/>
          <w:divBdr>
            <w:top w:val="none" w:sz="0" w:space="0" w:color="auto"/>
            <w:left w:val="none" w:sz="0" w:space="0" w:color="auto"/>
            <w:bottom w:val="none" w:sz="0" w:space="0" w:color="auto"/>
            <w:right w:val="none" w:sz="0" w:space="0" w:color="auto"/>
          </w:divBdr>
        </w:div>
        <w:div w:id="275254354">
          <w:marLeft w:val="0"/>
          <w:marRight w:val="0"/>
          <w:marTop w:val="0"/>
          <w:marBottom w:val="0"/>
          <w:divBdr>
            <w:top w:val="none" w:sz="0" w:space="0" w:color="auto"/>
            <w:left w:val="none" w:sz="0" w:space="0" w:color="auto"/>
            <w:bottom w:val="none" w:sz="0" w:space="0" w:color="auto"/>
            <w:right w:val="none" w:sz="0" w:space="0" w:color="auto"/>
          </w:divBdr>
        </w:div>
        <w:div w:id="277296332">
          <w:marLeft w:val="0"/>
          <w:marRight w:val="0"/>
          <w:marTop w:val="0"/>
          <w:marBottom w:val="0"/>
          <w:divBdr>
            <w:top w:val="none" w:sz="0" w:space="0" w:color="auto"/>
            <w:left w:val="none" w:sz="0" w:space="0" w:color="auto"/>
            <w:bottom w:val="none" w:sz="0" w:space="0" w:color="auto"/>
            <w:right w:val="none" w:sz="0" w:space="0" w:color="auto"/>
          </w:divBdr>
        </w:div>
        <w:div w:id="278725375">
          <w:marLeft w:val="0"/>
          <w:marRight w:val="0"/>
          <w:marTop w:val="0"/>
          <w:marBottom w:val="0"/>
          <w:divBdr>
            <w:top w:val="none" w:sz="0" w:space="0" w:color="auto"/>
            <w:left w:val="none" w:sz="0" w:space="0" w:color="auto"/>
            <w:bottom w:val="none" w:sz="0" w:space="0" w:color="auto"/>
            <w:right w:val="none" w:sz="0" w:space="0" w:color="auto"/>
          </w:divBdr>
        </w:div>
        <w:div w:id="289749965">
          <w:marLeft w:val="0"/>
          <w:marRight w:val="0"/>
          <w:marTop w:val="0"/>
          <w:marBottom w:val="0"/>
          <w:divBdr>
            <w:top w:val="none" w:sz="0" w:space="0" w:color="auto"/>
            <w:left w:val="none" w:sz="0" w:space="0" w:color="auto"/>
            <w:bottom w:val="none" w:sz="0" w:space="0" w:color="auto"/>
            <w:right w:val="none" w:sz="0" w:space="0" w:color="auto"/>
          </w:divBdr>
        </w:div>
        <w:div w:id="297613407">
          <w:marLeft w:val="0"/>
          <w:marRight w:val="0"/>
          <w:marTop w:val="0"/>
          <w:marBottom w:val="0"/>
          <w:divBdr>
            <w:top w:val="none" w:sz="0" w:space="0" w:color="auto"/>
            <w:left w:val="none" w:sz="0" w:space="0" w:color="auto"/>
            <w:bottom w:val="none" w:sz="0" w:space="0" w:color="auto"/>
            <w:right w:val="none" w:sz="0" w:space="0" w:color="auto"/>
          </w:divBdr>
        </w:div>
        <w:div w:id="300771447">
          <w:marLeft w:val="0"/>
          <w:marRight w:val="0"/>
          <w:marTop w:val="0"/>
          <w:marBottom w:val="0"/>
          <w:divBdr>
            <w:top w:val="none" w:sz="0" w:space="0" w:color="auto"/>
            <w:left w:val="none" w:sz="0" w:space="0" w:color="auto"/>
            <w:bottom w:val="none" w:sz="0" w:space="0" w:color="auto"/>
            <w:right w:val="none" w:sz="0" w:space="0" w:color="auto"/>
          </w:divBdr>
        </w:div>
        <w:div w:id="302808914">
          <w:marLeft w:val="0"/>
          <w:marRight w:val="0"/>
          <w:marTop w:val="0"/>
          <w:marBottom w:val="0"/>
          <w:divBdr>
            <w:top w:val="none" w:sz="0" w:space="0" w:color="auto"/>
            <w:left w:val="none" w:sz="0" w:space="0" w:color="auto"/>
            <w:bottom w:val="none" w:sz="0" w:space="0" w:color="auto"/>
            <w:right w:val="none" w:sz="0" w:space="0" w:color="auto"/>
          </w:divBdr>
        </w:div>
        <w:div w:id="305009991">
          <w:marLeft w:val="0"/>
          <w:marRight w:val="0"/>
          <w:marTop w:val="0"/>
          <w:marBottom w:val="0"/>
          <w:divBdr>
            <w:top w:val="none" w:sz="0" w:space="0" w:color="auto"/>
            <w:left w:val="none" w:sz="0" w:space="0" w:color="auto"/>
            <w:bottom w:val="none" w:sz="0" w:space="0" w:color="auto"/>
            <w:right w:val="none" w:sz="0" w:space="0" w:color="auto"/>
          </w:divBdr>
        </w:div>
        <w:div w:id="355231596">
          <w:marLeft w:val="0"/>
          <w:marRight w:val="0"/>
          <w:marTop w:val="0"/>
          <w:marBottom w:val="0"/>
          <w:divBdr>
            <w:top w:val="none" w:sz="0" w:space="0" w:color="auto"/>
            <w:left w:val="none" w:sz="0" w:space="0" w:color="auto"/>
            <w:bottom w:val="none" w:sz="0" w:space="0" w:color="auto"/>
            <w:right w:val="none" w:sz="0" w:space="0" w:color="auto"/>
          </w:divBdr>
        </w:div>
        <w:div w:id="357237287">
          <w:marLeft w:val="0"/>
          <w:marRight w:val="0"/>
          <w:marTop w:val="0"/>
          <w:marBottom w:val="0"/>
          <w:divBdr>
            <w:top w:val="none" w:sz="0" w:space="0" w:color="auto"/>
            <w:left w:val="none" w:sz="0" w:space="0" w:color="auto"/>
            <w:bottom w:val="none" w:sz="0" w:space="0" w:color="auto"/>
            <w:right w:val="none" w:sz="0" w:space="0" w:color="auto"/>
          </w:divBdr>
        </w:div>
        <w:div w:id="381560406">
          <w:marLeft w:val="0"/>
          <w:marRight w:val="0"/>
          <w:marTop w:val="0"/>
          <w:marBottom w:val="0"/>
          <w:divBdr>
            <w:top w:val="none" w:sz="0" w:space="0" w:color="auto"/>
            <w:left w:val="none" w:sz="0" w:space="0" w:color="auto"/>
            <w:bottom w:val="none" w:sz="0" w:space="0" w:color="auto"/>
            <w:right w:val="none" w:sz="0" w:space="0" w:color="auto"/>
          </w:divBdr>
        </w:div>
        <w:div w:id="385492155">
          <w:marLeft w:val="0"/>
          <w:marRight w:val="0"/>
          <w:marTop w:val="0"/>
          <w:marBottom w:val="0"/>
          <w:divBdr>
            <w:top w:val="none" w:sz="0" w:space="0" w:color="auto"/>
            <w:left w:val="none" w:sz="0" w:space="0" w:color="auto"/>
            <w:bottom w:val="none" w:sz="0" w:space="0" w:color="auto"/>
            <w:right w:val="none" w:sz="0" w:space="0" w:color="auto"/>
          </w:divBdr>
        </w:div>
        <w:div w:id="404913897">
          <w:marLeft w:val="0"/>
          <w:marRight w:val="0"/>
          <w:marTop w:val="0"/>
          <w:marBottom w:val="0"/>
          <w:divBdr>
            <w:top w:val="none" w:sz="0" w:space="0" w:color="auto"/>
            <w:left w:val="none" w:sz="0" w:space="0" w:color="auto"/>
            <w:bottom w:val="none" w:sz="0" w:space="0" w:color="auto"/>
            <w:right w:val="none" w:sz="0" w:space="0" w:color="auto"/>
          </w:divBdr>
        </w:div>
        <w:div w:id="435903892">
          <w:marLeft w:val="0"/>
          <w:marRight w:val="0"/>
          <w:marTop w:val="0"/>
          <w:marBottom w:val="0"/>
          <w:divBdr>
            <w:top w:val="none" w:sz="0" w:space="0" w:color="auto"/>
            <w:left w:val="none" w:sz="0" w:space="0" w:color="auto"/>
            <w:bottom w:val="none" w:sz="0" w:space="0" w:color="auto"/>
            <w:right w:val="none" w:sz="0" w:space="0" w:color="auto"/>
          </w:divBdr>
        </w:div>
        <w:div w:id="456490047">
          <w:marLeft w:val="0"/>
          <w:marRight w:val="0"/>
          <w:marTop w:val="0"/>
          <w:marBottom w:val="0"/>
          <w:divBdr>
            <w:top w:val="none" w:sz="0" w:space="0" w:color="auto"/>
            <w:left w:val="none" w:sz="0" w:space="0" w:color="auto"/>
            <w:bottom w:val="none" w:sz="0" w:space="0" w:color="auto"/>
            <w:right w:val="none" w:sz="0" w:space="0" w:color="auto"/>
          </w:divBdr>
        </w:div>
        <w:div w:id="466244072">
          <w:marLeft w:val="0"/>
          <w:marRight w:val="0"/>
          <w:marTop w:val="0"/>
          <w:marBottom w:val="0"/>
          <w:divBdr>
            <w:top w:val="none" w:sz="0" w:space="0" w:color="auto"/>
            <w:left w:val="none" w:sz="0" w:space="0" w:color="auto"/>
            <w:bottom w:val="none" w:sz="0" w:space="0" w:color="auto"/>
            <w:right w:val="none" w:sz="0" w:space="0" w:color="auto"/>
          </w:divBdr>
        </w:div>
        <w:div w:id="469173242">
          <w:marLeft w:val="0"/>
          <w:marRight w:val="0"/>
          <w:marTop w:val="0"/>
          <w:marBottom w:val="0"/>
          <w:divBdr>
            <w:top w:val="none" w:sz="0" w:space="0" w:color="auto"/>
            <w:left w:val="none" w:sz="0" w:space="0" w:color="auto"/>
            <w:bottom w:val="none" w:sz="0" w:space="0" w:color="auto"/>
            <w:right w:val="none" w:sz="0" w:space="0" w:color="auto"/>
          </w:divBdr>
        </w:div>
        <w:div w:id="475219368">
          <w:marLeft w:val="0"/>
          <w:marRight w:val="0"/>
          <w:marTop w:val="0"/>
          <w:marBottom w:val="0"/>
          <w:divBdr>
            <w:top w:val="none" w:sz="0" w:space="0" w:color="auto"/>
            <w:left w:val="none" w:sz="0" w:space="0" w:color="auto"/>
            <w:bottom w:val="none" w:sz="0" w:space="0" w:color="auto"/>
            <w:right w:val="none" w:sz="0" w:space="0" w:color="auto"/>
          </w:divBdr>
        </w:div>
        <w:div w:id="486022129">
          <w:marLeft w:val="0"/>
          <w:marRight w:val="0"/>
          <w:marTop w:val="0"/>
          <w:marBottom w:val="0"/>
          <w:divBdr>
            <w:top w:val="none" w:sz="0" w:space="0" w:color="auto"/>
            <w:left w:val="none" w:sz="0" w:space="0" w:color="auto"/>
            <w:bottom w:val="none" w:sz="0" w:space="0" w:color="auto"/>
            <w:right w:val="none" w:sz="0" w:space="0" w:color="auto"/>
          </w:divBdr>
        </w:div>
        <w:div w:id="506094166">
          <w:marLeft w:val="0"/>
          <w:marRight w:val="0"/>
          <w:marTop w:val="0"/>
          <w:marBottom w:val="0"/>
          <w:divBdr>
            <w:top w:val="none" w:sz="0" w:space="0" w:color="auto"/>
            <w:left w:val="none" w:sz="0" w:space="0" w:color="auto"/>
            <w:bottom w:val="none" w:sz="0" w:space="0" w:color="auto"/>
            <w:right w:val="none" w:sz="0" w:space="0" w:color="auto"/>
          </w:divBdr>
        </w:div>
        <w:div w:id="514685964">
          <w:marLeft w:val="0"/>
          <w:marRight w:val="0"/>
          <w:marTop w:val="0"/>
          <w:marBottom w:val="0"/>
          <w:divBdr>
            <w:top w:val="none" w:sz="0" w:space="0" w:color="auto"/>
            <w:left w:val="none" w:sz="0" w:space="0" w:color="auto"/>
            <w:bottom w:val="none" w:sz="0" w:space="0" w:color="auto"/>
            <w:right w:val="none" w:sz="0" w:space="0" w:color="auto"/>
          </w:divBdr>
        </w:div>
        <w:div w:id="517668876">
          <w:marLeft w:val="0"/>
          <w:marRight w:val="0"/>
          <w:marTop w:val="0"/>
          <w:marBottom w:val="0"/>
          <w:divBdr>
            <w:top w:val="none" w:sz="0" w:space="0" w:color="auto"/>
            <w:left w:val="none" w:sz="0" w:space="0" w:color="auto"/>
            <w:bottom w:val="none" w:sz="0" w:space="0" w:color="auto"/>
            <w:right w:val="none" w:sz="0" w:space="0" w:color="auto"/>
          </w:divBdr>
        </w:div>
        <w:div w:id="518278255">
          <w:marLeft w:val="0"/>
          <w:marRight w:val="0"/>
          <w:marTop w:val="0"/>
          <w:marBottom w:val="0"/>
          <w:divBdr>
            <w:top w:val="none" w:sz="0" w:space="0" w:color="auto"/>
            <w:left w:val="none" w:sz="0" w:space="0" w:color="auto"/>
            <w:bottom w:val="none" w:sz="0" w:space="0" w:color="auto"/>
            <w:right w:val="none" w:sz="0" w:space="0" w:color="auto"/>
          </w:divBdr>
        </w:div>
        <w:div w:id="520238183">
          <w:marLeft w:val="0"/>
          <w:marRight w:val="0"/>
          <w:marTop w:val="0"/>
          <w:marBottom w:val="0"/>
          <w:divBdr>
            <w:top w:val="none" w:sz="0" w:space="0" w:color="auto"/>
            <w:left w:val="none" w:sz="0" w:space="0" w:color="auto"/>
            <w:bottom w:val="none" w:sz="0" w:space="0" w:color="auto"/>
            <w:right w:val="none" w:sz="0" w:space="0" w:color="auto"/>
          </w:divBdr>
        </w:div>
        <w:div w:id="528615065">
          <w:marLeft w:val="0"/>
          <w:marRight w:val="0"/>
          <w:marTop w:val="0"/>
          <w:marBottom w:val="0"/>
          <w:divBdr>
            <w:top w:val="none" w:sz="0" w:space="0" w:color="auto"/>
            <w:left w:val="none" w:sz="0" w:space="0" w:color="auto"/>
            <w:bottom w:val="none" w:sz="0" w:space="0" w:color="auto"/>
            <w:right w:val="none" w:sz="0" w:space="0" w:color="auto"/>
          </w:divBdr>
        </w:div>
        <w:div w:id="532814268">
          <w:marLeft w:val="0"/>
          <w:marRight w:val="0"/>
          <w:marTop w:val="0"/>
          <w:marBottom w:val="0"/>
          <w:divBdr>
            <w:top w:val="none" w:sz="0" w:space="0" w:color="auto"/>
            <w:left w:val="none" w:sz="0" w:space="0" w:color="auto"/>
            <w:bottom w:val="none" w:sz="0" w:space="0" w:color="auto"/>
            <w:right w:val="none" w:sz="0" w:space="0" w:color="auto"/>
          </w:divBdr>
        </w:div>
        <w:div w:id="544753252">
          <w:marLeft w:val="0"/>
          <w:marRight w:val="0"/>
          <w:marTop w:val="0"/>
          <w:marBottom w:val="0"/>
          <w:divBdr>
            <w:top w:val="none" w:sz="0" w:space="0" w:color="auto"/>
            <w:left w:val="none" w:sz="0" w:space="0" w:color="auto"/>
            <w:bottom w:val="none" w:sz="0" w:space="0" w:color="auto"/>
            <w:right w:val="none" w:sz="0" w:space="0" w:color="auto"/>
          </w:divBdr>
        </w:div>
        <w:div w:id="548494620">
          <w:marLeft w:val="0"/>
          <w:marRight w:val="0"/>
          <w:marTop w:val="0"/>
          <w:marBottom w:val="0"/>
          <w:divBdr>
            <w:top w:val="none" w:sz="0" w:space="0" w:color="auto"/>
            <w:left w:val="none" w:sz="0" w:space="0" w:color="auto"/>
            <w:bottom w:val="none" w:sz="0" w:space="0" w:color="auto"/>
            <w:right w:val="none" w:sz="0" w:space="0" w:color="auto"/>
          </w:divBdr>
        </w:div>
        <w:div w:id="551769619">
          <w:marLeft w:val="0"/>
          <w:marRight w:val="0"/>
          <w:marTop w:val="0"/>
          <w:marBottom w:val="0"/>
          <w:divBdr>
            <w:top w:val="none" w:sz="0" w:space="0" w:color="auto"/>
            <w:left w:val="none" w:sz="0" w:space="0" w:color="auto"/>
            <w:bottom w:val="none" w:sz="0" w:space="0" w:color="auto"/>
            <w:right w:val="none" w:sz="0" w:space="0" w:color="auto"/>
          </w:divBdr>
        </w:div>
        <w:div w:id="552235561">
          <w:marLeft w:val="0"/>
          <w:marRight w:val="0"/>
          <w:marTop w:val="0"/>
          <w:marBottom w:val="0"/>
          <w:divBdr>
            <w:top w:val="none" w:sz="0" w:space="0" w:color="auto"/>
            <w:left w:val="none" w:sz="0" w:space="0" w:color="auto"/>
            <w:bottom w:val="none" w:sz="0" w:space="0" w:color="auto"/>
            <w:right w:val="none" w:sz="0" w:space="0" w:color="auto"/>
          </w:divBdr>
        </w:div>
        <w:div w:id="555699807">
          <w:marLeft w:val="0"/>
          <w:marRight w:val="0"/>
          <w:marTop w:val="0"/>
          <w:marBottom w:val="0"/>
          <w:divBdr>
            <w:top w:val="none" w:sz="0" w:space="0" w:color="auto"/>
            <w:left w:val="none" w:sz="0" w:space="0" w:color="auto"/>
            <w:bottom w:val="none" w:sz="0" w:space="0" w:color="auto"/>
            <w:right w:val="none" w:sz="0" w:space="0" w:color="auto"/>
          </w:divBdr>
        </w:div>
        <w:div w:id="569115022">
          <w:marLeft w:val="0"/>
          <w:marRight w:val="0"/>
          <w:marTop w:val="0"/>
          <w:marBottom w:val="0"/>
          <w:divBdr>
            <w:top w:val="none" w:sz="0" w:space="0" w:color="auto"/>
            <w:left w:val="none" w:sz="0" w:space="0" w:color="auto"/>
            <w:bottom w:val="none" w:sz="0" w:space="0" w:color="auto"/>
            <w:right w:val="none" w:sz="0" w:space="0" w:color="auto"/>
          </w:divBdr>
        </w:div>
        <w:div w:id="569468199">
          <w:marLeft w:val="0"/>
          <w:marRight w:val="0"/>
          <w:marTop w:val="0"/>
          <w:marBottom w:val="0"/>
          <w:divBdr>
            <w:top w:val="none" w:sz="0" w:space="0" w:color="auto"/>
            <w:left w:val="none" w:sz="0" w:space="0" w:color="auto"/>
            <w:bottom w:val="none" w:sz="0" w:space="0" w:color="auto"/>
            <w:right w:val="none" w:sz="0" w:space="0" w:color="auto"/>
          </w:divBdr>
        </w:div>
        <w:div w:id="570847189">
          <w:marLeft w:val="0"/>
          <w:marRight w:val="0"/>
          <w:marTop w:val="0"/>
          <w:marBottom w:val="0"/>
          <w:divBdr>
            <w:top w:val="none" w:sz="0" w:space="0" w:color="auto"/>
            <w:left w:val="none" w:sz="0" w:space="0" w:color="auto"/>
            <w:bottom w:val="none" w:sz="0" w:space="0" w:color="auto"/>
            <w:right w:val="none" w:sz="0" w:space="0" w:color="auto"/>
          </w:divBdr>
        </w:div>
        <w:div w:id="571238388">
          <w:marLeft w:val="0"/>
          <w:marRight w:val="0"/>
          <w:marTop w:val="0"/>
          <w:marBottom w:val="0"/>
          <w:divBdr>
            <w:top w:val="none" w:sz="0" w:space="0" w:color="auto"/>
            <w:left w:val="none" w:sz="0" w:space="0" w:color="auto"/>
            <w:bottom w:val="none" w:sz="0" w:space="0" w:color="auto"/>
            <w:right w:val="none" w:sz="0" w:space="0" w:color="auto"/>
          </w:divBdr>
        </w:div>
        <w:div w:id="584073499">
          <w:marLeft w:val="0"/>
          <w:marRight w:val="0"/>
          <w:marTop w:val="0"/>
          <w:marBottom w:val="0"/>
          <w:divBdr>
            <w:top w:val="none" w:sz="0" w:space="0" w:color="auto"/>
            <w:left w:val="none" w:sz="0" w:space="0" w:color="auto"/>
            <w:bottom w:val="none" w:sz="0" w:space="0" w:color="auto"/>
            <w:right w:val="none" w:sz="0" w:space="0" w:color="auto"/>
          </w:divBdr>
        </w:div>
        <w:div w:id="585919044">
          <w:marLeft w:val="0"/>
          <w:marRight w:val="0"/>
          <w:marTop w:val="0"/>
          <w:marBottom w:val="0"/>
          <w:divBdr>
            <w:top w:val="none" w:sz="0" w:space="0" w:color="auto"/>
            <w:left w:val="none" w:sz="0" w:space="0" w:color="auto"/>
            <w:bottom w:val="none" w:sz="0" w:space="0" w:color="auto"/>
            <w:right w:val="none" w:sz="0" w:space="0" w:color="auto"/>
          </w:divBdr>
        </w:div>
        <w:div w:id="587810389">
          <w:marLeft w:val="0"/>
          <w:marRight w:val="0"/>
          <w:marTop w:val="0"/>
          <w:marBottom w:val="0"/>
          <w:divBdr>
            <w:top w:val="none" w:sz="0" w:space="0" w:color="auto"/>
            <w:left w:val="none" w:sz="0" w:space="0" w:color="auto"/>
            <w:bottom w:val="none" w:sz="0" w:space="0" w:color="auto"/>
            <w:right w:val="none" w:sz="0" w:space="0" w:color="auto"/>
          </w:divBdr>
        </w:div>
        <w:div w:id="596600099">
          <w:marLeft w:val="0"/>
          <w:marRight w:val="0"/>
          <w:marTop w:val="0"/>
          <w:marBottom w:val="0"/>
          <w:divBdr>
            <w:top w:val="none" w:sz="0" w:space="0" w:color="auto"/>
            <w:left w:val="none" w:sz="0" w:space="0" w:color="auto"/>
            <w:bottom w:val="none" w:sz="0" w:space="0" w:color="auto"/>
            <w:right w:val="none" w:sz="0" w:space="0" w:color="auto"/>
          </w:divBdr>
        </w:div>
        <w:div w:id="600995886">
          <w:marLeft w:val="0"/>
          <w:marRight w:val="0"/>
          <w:marTop w:val="0"/>
          <w:marBottom w:val="0"/>
          <w:divBdr>
            <w:top w:val="none" w:sz="0" w:space="0" w:color="auto"/>
            <w:left w:val="none" w:sz="0" w:space="0" w:color="auto"/>
            <w:bottom w:val="none" w:sz="0" w:space="0" w:color="auto"/>
            <w:right w:val="none" w:sz="0" w:space="0" w:color="auto"/>
          </w:divBdr>
        </w:div>
        <w:div w:id="615451065">
          <w:marLeft w:val="0"/>
          <w:marRight w:val="0"/>
          <w:marTop w:val="0"/>
          <w:marBottom w:val="0"/>
          <w:divBdr>
            <w:top w:val="none" w:sz="0" w:space="0" w:color="auto"/>
            <w:left w:val="none" w:sz="0" w:space="0" w:color="auto"/>
            <w:bottom w:val="none" w:sz="0" w:space="0" w:color="auto"/>
            <w:right w:val="none" w:sz="0" w:space="0" w:color="auto"/>
          </w:divBdr>
        </w:div>
        <w:div w:id="630594948">
          <w:marLeft w:val="0"/>
          <w:marRight w:val="0"/>
          <w:marTop w:val="0"/>
          <w:marBottom w:val="0"/>
          <w:divBdr>
            <w:top w:val="none" w:sz="0" w:space="0" w:color="auto"/>
            <w:left w:val="none" w:sz="0" w:space="0" w:color="auto"/>
            <w:bottom w:val="none" w:sz="0" w:space="0" w:color="auto"/>
            <w:right w:val="none" w:sz="0" w:space="0" w:color="auto"/>
          </w:divBdr>
        </w:div>
        <w:div w:id="632448129">
          <w:marLeft w:val="0"/>
          <w:marRight w:val="0"/>
          <w:marTop w:val="0"/>
          <w:marBottom w:val="0"/>
          <w:divBdr>
            <w:top w:val="none" w:sz="0" w:space="0" w:color="auto"/>
            <w:left w:val="none" w:sz="0" w:space="0" w:color="auto"/>
            <w:bottom w:val="none" w:sz="0" w:space="0" w:color="auto"/>
            <w:right w:val="none" w:sz="0" w:space="0" w:color="auto"/>
          </w:divBdr>
        </w:div>
        <w:div w:id="656885823">
          <w:marLeft w:val="0"/>
          <w:marRight w:val="0"/>
          <w:marTop w:val="0"/>
          <w:marBottom w:val="0"/>
          <w:divBdr>
            <w:top w:val="none" w:sz="0" w:space="0" w:color="auto"/>
            <w:left w:val="none" w:sz="0" w:space="0" w:color="auto"/>
            <w:bottom w:val="none" w:sz="0" w:space="0" w:color="auto"/>
            <w:right w:val="none" w:sz="0" w:space="0" w:color="auto"/>
          </w:divBdr>
        </w:div>
        <w:div w:id="674183866">
          <w:marLeft w:val="0"/>
          <w:marRight w:val="0"/>
          <w:marTop w:val="0"/>
          <w:marBottom w:val="0"/>
          <w:divBdr>
            <w:top w:val="none" w:sz="0" w:space="0" w:color="auto"/>
            <w:left w:val="none" w:sz="0" w:space="0" w:color="auto"/>
            <w:bottom w:val="none" w:sz="0" w:space="0" w:color="auto"/>
            <w:right w:val="none" w:sz="0" w:space="0" w:color="auto"/>
          </w:divBdr>
        </w:div>
        <w:div w:id="674381308">
          <w:marLeft w:val="0"/>
          <w:marRight w:val="0"/>
          <w:marTop w:val="0"/>
          <w:marBottom w:val="0"/>
          <w:divBdr>
            <w:top w:val="none" w:sz="0" w:space="0" w:color="auto"/>
            <w:left w:val="none" w:sz="0" w:space="0" w:color="auto"/>
            <w:bottom w:val="none" w:sz="0" w:space="0" w:color="auto"/>
            <w:right w:val="none" w:sz="0" w:space="0" w:color="auto"/>
          </w:divBdr>
        </w:div>
        <w:div w:id="684939560">
          <w:marLeft w:val="0"/>
          <w:marRight w:val="0"/>
          <w:marTop w:val="0"/>
          <w:marBottom w:val="0"/>
          <w:divBdr>
            <w:top w:val="none" w:sz="0" w:space="0" w:color="auto"/>
            <w:left w:val="none" w:sz="0" w:space="0" w:color="auto"/>
            <w:bottom w:val="none" w:sz="0" w:space="0" w:color="auto"/>
            <w:right w:val="none" w:sz="0" w:space="0" w:color="auto"/>
          </w:divBdr>
        </w:div>
        <w:div w:id="700277194">
          <w:marLeft w:val="0"/>
          <w:marRight w:val="0"/>
          <w:marTop w:val="0"/>
          <w:marBottom w:val="0"/>
          <w:divBdr>
            <w:top w:val="none" w:sz="0" w:space="0" w:color="auto"/>
            <w:left w:val="none" w:sz="0" w:space="0" w:color="auto"/>
            <w:bottom w:val="none" w:sz="0" w:space="0" w:color="auto"/>
            <w:right w:val="none" w:sz="0" w:space="0" w:color="auto"/>
          </w:divBdr>
        </w:div>
        <w:div w:id="701396293">
          <w:marLeft w:val="0"/>
          <w:marRight w:val="0"/>
          <w:marTop w:val="0"/>
          <w:marBottom w:val="0"/>
          <w:divBdr>
            <w:top w:val="none" w:sz="0" w:space="0" w:color="auto"/>
            <w:left w:val="none" w:sz="0" w:space="0" w:color="auto"/>
            <w:bottom w:val="none" w:sz="0" w:space="0" w:color="auto"/>
            <w:right w:val="none" w:sz="0" w:space="0" w:color="auto"/>
          </w:divBdr>
        </w:div>
        <w:div w:id="710305887">
          <w:marLeft w:val="0"/>
          <w:marRight w:val="0"/>
          <w:marTop w:val="0"/>
          <w:marBottom w:val="0"/>
          <w:divBdr>
            <w:top w:val="none" w:sz="0" w:space="0" w:color="auto"/>
            <w:left w:val="none" w:sz="0" w:space="0" w:color="auto"/>
            <w:bottom w:val="none" w:sz="0" w:space="0" w:color="auto"/>
            <w:right w:val="none" w:sz="0" w:space="0" w:color="auto"/>
          </w:divBdr>
        </w:div>
        <w:div w:id="716127098">
          <w:marLeft w:val="0"/>
          <w:marRight w:val="0"/>
          <w:marTop w:val="0"/>
          <w:marBottom w:val="0"/>
          <w:divBdr>
            <w:top w:val="none" w:sz="0" w:space="0" w:color="auto"/>
            <w:left w:val="none" w:sz="0" w:space="0" w:color="auto"/>
            <w:bottom w:val="none" w:sz="0" w:space="0" w:color="auto"/>
            <w:right w:val="none" w:sz="0" w:space="0" w:color="auto"/>
          </w:divBdr>
        </w:div>
        <w:div w:id="722756585">
          <w:marLeft w:val="0"/>
          <w:marRight w:val="0"/>
          <w:marTop w:val="0"/>
          <w:marBottom w:val="0"/>
          <w:divBdr>
            <w:top w:val="none" w:sz="0" w:space="0" w:color="auto"/>
            <w:left w:val="none" w:sz="0" w:space="0" w:color="auto"/>
            <w:bottom w:val="none" w:sz="0" w:space="0" w:color="auto"/>
            <w:right w:val="none" w:sz="0" w:space="0" w:color="auto"/>
          </w:divBdr>
        </w:div>
        <w:div w:id="747965357">
          <w:marLeft w:val="0"/>
          <w:marRight w:val="0"/>
          <w:marTop w:val="0"/>
          <w:marBottom w:val="0"/>
          <w:divBdr>
            <w:top w:val="none" w:sz="0" w:space="0" w:color="auto"/>
            <w:left w:val="none" w:sz="0" w:space="0" w:color="auto"/>
            <w:bottom w:val="none" w:sz="0" w:space="0" w:color="auto"/>
            <w:right w:val="none" w:sz="0" w:space="0" w:color="auto"/>
          </w:divBdr>
        </w:div>
        <w:div w:id="752434666">
          <w:marLeft w:val="0"/>
          <w:marRight w:val="0"/>
          <w:marTop w:val="0"/>
          <w:marBottom w:val="0"/>
          <w:divBdr>
            <w:top w:val="none" w:sz="0" w:space="0" w:color="auto"/>
            <w:left w:val="none" w:sz="0" w:space="0" w:color="auto"/>
            <w:bottom w:val="none" w:sz="0" w:space="0" w:color="auto"/>
            <w:right w:val="none" w:sz="0" w:space="0" w:color="auto"/>
          </w:divBdr>
        </w:div>
        <w:div w:id="778067047">
          <w:marLeft w:val="0"/>
          <w:marRight w:val="0"/>
          <w:marTop w:val="0"/>
          <w:marBottom w:val="0"/>
          <w:divBdr>
            <w:top w:val="none" w:sz="0" w:space="0" w:color="auto"/>
            <w:left w:val="none" w:sz="0" w:space="0" w:color="auto"/>
            <w:bottom w:val="none" w:sz="0" w:space="0" w:color="auto"/>
            <w:right w:val="none" w:sz="0" w:space="0" w:color="auto"/>
          </w:divBdr>
        </w:div>
        <w:div w:id="778337769">
          <w:marLeft w:val="0"/>
          <w:marRight w:val="0"/>
          <w:marTop w:val="0"/>
          <w:marBottom w:val="0"/>
          <w:divBdr>
            <w:top w:val="none" w:sz="0" w:space="0" w:color="auto"/>
            <w:left w:val="none" w:sz="0" w:space="0" w:color="auto"/>
            <w:bottom w:val="none" w:sz="0" w:space="0" w:color="auto"/>
            <w:right w:val="none" w:sz="0" w:space="0" w:color="auto"/>
          </w:divBdr>
        </w:div>
        <w:div w:id="786124766">
          <w:marLeft w:val="0"/>
          <w:marRight w:val="0"/>
          <w:marTop w:val="0"/>
          <w:marBottom w:val="0"/>
          <w:divBdr>
            <w:top w:val="none" w:sz="0" w:space="0" w:color="auto"/>
            <w:left w:val="none" w:sz="0" w:space="0" w:color="auto"/>
            <w:bottom w:val="none" w:sz="0" w:space="0" w:color="auto"/>
            <w:right w:val="none" w:sz="0" w:space="0" w:color="auto"/>
          </w:divBdr>
        </w:div>
        <w:div w:id="798648359">
          <w:marLeft w:val="0"/>
          <w:marRight w:val="0"/>
          <w:marTop w:val="0"/>
          <w:marBottom w:val="0"/>
          <w:divBdr>
            <w:top w:val="none" w:sz="0" w:space="0" w:color="auto"/>
            <w:left w:val="none" w:sz="0" w:space="0" w:color="auto"/>
            <w:bottom w:val="none" w:sz="0" w:space="0" w:color="auto"/>
            <w:right w:val="none" w:sz="0" w:space="0" w:color="auto"/>
          </w:divBdr>
        </w:div>
        <w:div w:id="815681729">
          <w:marLeft w:val="0"/>
          <w:marRight w:val="0"/>
          <w:marTop w:val="0"/>
          <w:marBottom w:val="0"/>
          <w:divBdr>
            <w:top w:val="none" w:sz="0" w:space="0" w:color="auto"/>
            <w:left w:val="none" w:sz="0" w:space="0" w:color="auto"/>
            <w:bottom w:val="none" w:sz="0" w:space="0" w:color="auto"/>
            <w:right w:val="none" w:sz="0" w:space="0" w:color="auto"/>
          </w:divBdr>
        </w:div>
        <w:div w:id="824124384">
          <w:marLeft w:val="0"/>
          <w:marRight w:val="0"/>
          <w:marTop w:val="0"/>
          <w:marBottom w:val="0"/>
          <w:divBdr>
            <w:top w:val="none" w:sz="0" w:space="0" w:color="auto"/>
            <w:left w:val="none" w:sz="0" w:space="0" w:color="auto"/>
            <w:bottom w:val="none" w:sz="0" w:space="0" w:color="auto"/>
            <w:right w:val="none" w:sz="0" w:space="0" w:color="auto"/>
          </w:divBdr>
        </w:div>
        <w:div w:id="825320922">
          <w:marLeft w:val="0"/>
          <w:marRight w:val="0"/>
          <w:marTop w:val="0"/>
          <w:marBottom w:val="0"/>
          <w:divBdr>
            <w:top w:val="none" w:sz="0" w:space="0" w:color="auto"/>
            <w:left w:val="none" w:sz="0" w:space="0" w:color="auto"/>
            <w:bottom w:val="none" w:sz="0" w:space="0" w:color="auto"/>
            <w:right w:val="none" w:sz="0" w:space="0" w:color="auto"/>
          </w:divBdr>
        </w:div>
        <w:div w:id="828013254">
          <w:marLeft w:val="0"/>
          <w:marRight w:val="0"/>
          <w:marTop w:val="0"/>
          <w:marBottom w:val="0"/>
          <w:divBdr>
            <w:top w:val="none" w:sz="0" w:space="0" w:color="auto"/>
            <w:left w:val="none" w:sz="0" w:space="0" w:color="auto"/>
            <w:bottom w:val="none" w:sz="0" w:space="0" w:color="auto"/>
            <w:right w:val="none" w:sz="0" w:space="0" w:color="auto"/>
          </w:divBdr>
        </w:div>
        <w:div w:id="828594743">
          <w:marLeft w:val="0"/>
          <w:marRight w:val="0"/>
          <w:marTop w:val="0"/>
          <w:marBottom w:val="0"/>
          <w:divBdr>
            <w:top w:val="none" w:sz="0" w:space="0" w:color="auto"/>
            <w:left w:val="none" w:sz="0" w:space="0" w:color="auto"/>
            <w:bottom w:val="none" w:sz="0" w:space="0" w:color="auto"/>
            <w:right w:val="none" w:sz="0" w:space="0" w:color="auto"/>
          </w:divBdr>
        </w:div>
        <w:div w:id="835657521">
          <w:marLeft w:val="0"/>
          <w:marRight w:val="0"/>
          <w:marTop w:val="0"/>
          <w:marBottom w:val="0"/>
          <w:divBdr>
            <w:top w:val="none" w:sz="0" w:space="0" w:color="auto"/>
            <w:left w:val="none" w:sz="0" w:space="0" w:color="auto"/>
            <w:bottom w:val="none" w:sz="0" w:space="0" w:color="auto"/>
            <w:right w:val="none" w:sz="0" w:space="0" w:color="auto"/>
          </w:divBdr>
        </w:div>
        <w:div w:id="836308580">
          <w:marLeft w:val="0"/>
          <w:marRight w:val="0"/>
          <w:marTop w:val="0"/>
          <w:marBottom w:val="0"/>
          <w:divBdr>
            <w:top w:val="none" w:sz="0" w:space="0" w:color="auto"/>
            <w:left w:val="none" w:sz="0" w:space="0" w:color="auto"/>
            <w:bottom w:val="none" w:sz="0" w:space="0" w:color="auto"/>
            <w:right w:val="none" w:sz="0" w:space="0" w:color="auto"/>
          </w:divBdr>
        </w:div>
        <w:div w:id="842428170">
          <w:marLeft w:val="0"/>
          <w:marRight w:val="0"/>
          <w:marTop w:val="0"/>
          <w:marBottom w:val="0"/>
          <w:divBdr>
            <w:top w:val="none" w:sz="0" w:space="0" w:color="auto"/>
            <w:left w:val="none" w:sz="0" w:space="0" w:color="auto"/>
            <w:bottom w:val="none" w:sz="0" w:space="0" w:color="auto"/>
            <w:right w:val="none" w:sz="0" w:space="0" w:color="auto"/>
          </w:divBdr>
        </w:div>
        <w:div w:id="847332358">
          <w:marLeft w:val="0"/>
          <w:marRight w:val="0"/>
          <w:marTop w:val="0"/>
          <w:marBottom w:val="0"/>
          <w:divBdr>
            <w:top w:val="none" w:sz="0" w:space="0" w:color="auto"/>
            <w:left w:val="none" w:sz="0" w:space="0" w:color="auto"/>
            <w:bottom w:val="none" w:sz="0" w:space="0" w:color="auto"/>
            <w:right w:val="none" w:sz="0" w:space="0" w:color="auto"/>
          </w:divBdr>
        </w:div>
        <w:div w:id="848523369">
          <w:marLeft w:val="0"/>
          <w:marRight w:val="0"/>
          <w:marTop w:val="0"/>
          <w:marBottom w:val="0"/>
          <w:divBdr>
            <w:top w:val="none" w:sz="0" w:space="0" w:color="auto"/>
            <w:left w:val="none" w:sz="0" w:space="0" w:color="auto"/>
            <w:bottom w:val="none" w:sz="0" w:space="0" w:color="auto"/>
            <w:right w:val="none" w:sz="0" w:space="0" w:color="auto"/>
          </w:divBdr>
        </w:div>
        <w:div w:id="859317444">
          <w:marLeft w:val="0"/>
          <w:marRight w:val="0"/>
          <w:marTop w:val="0"/>
          <w:marBottom w:val="0"/>
          <w:divBdr>
            <w:top w:val="none" w:sz="0" w:space="0" w:color="auto"/>
            <w:left w:val="none" w:sz="0" w:space="0" w:color="auto"/>
            <w:bottom w:val="none" w:sz="0" w:space="0" w:color="auto"/>
            <w:right w:val="none" w:sz="0" w:space="0" w:color="auto"/>
          </w:divBdr>
        </w:div>
        <w:div w:id="871575384">
          <w:marLeft w:val="0"/>
          <w:marRight w:val="0"/>
          <w:marTop w:val="0"/>
          <w:marBottom w:val="0"/>
          <w:divBdr>
            <w:top w:val="none" w:sz="0" w:space="0" w:color="auto"/>
            <w:left w:val="none" w:sz="0" w:space="0" w:color="auto"/>
            <w:bottom w:val="none" w:sz="0" w:space="0" w:color="auto"/>
            <w:right w:val="none" w:sz="0" w:space="0" w:color="auto"/>
          </w:divBdr>
        </w:div>
        <w:div w:id="873540120">
          <w:marLeft w:val="0"/>
          <w:marRight w:val="0"/>
          <w:marTop w:val="0"/>
          <w:marBottom w:val="0"/>
          <w:divBdr>
            <w:top w:val="none" w:sz="0" w:space="0" w:color="auto"/>
            <w:left w:val="none" w:sz="0" w:space="0" w:color="auto"/>
            <w:bottom w:val="none" w:sz="0" w:space="0" w:color="auto"/>
            <w:right w:val="none" w:sz="0" w:space="0" w:color="auto"/>
          </w:divBdr>
        </w:div>
        <w:div w:id="922573059">
          <w:marLeft w:val="0"/>
          <w:marRight w:val="0"/>
          <w:marTop w:val="0"/>
          <w:marBottom w:val="0"/>
          <w:divBdr>
            <w:top w:val="none" w:sz="0" w:space="0" w:color="auto"/>
            <w:left w:val="none" w:sz="0" w:space="0" w:color="auto"/>
            <w:bottom w:val="none" w:sz="0" w:space="0" w:color="auto"/>
            <w:right w:val="none" w:sz="0" w:space="0" w:color="auto"/>
          </w:divBdr>
        </w:div>
        <w:div w:id="924458650">
          <w:marLeft w:val="0"/>
          <w:marRight w:val="0"/>
          <w:marTop w:val="0"/>
          <w:marBottom w:val="0"/>
          <w:divBdr>
            <w:top w:val="none" w:sz="0" w:space="0" w:color="auto"/>
            <w:left w:val="none" w:sz="0" w:space="0" w:color="auto"/>
            <w:bottom w:val="none" w:sz="0" w:space="0" w:color="auto"/>
            <w:right w:val="none" w:sz="0" w:space="0" w:color="auto"/>
          </w:divBdr>
        </w:div>
        <w:div w:id="925072178">
          <w:marLeft w:val="0"/>
          <w:marRight w:val="0"/>
          <w:marTop w:val="0"/>
          <w:marBottom w:val="0"/>
          <w:divBdr>
            <w:top w:val="none" w:sz="0" w:space="0" w:color="auto"/>
            <w:left w:val="none" w:sz="0" w:space="0" w:color="auto"/>
            <w:bottom w:val="none" w:sz="0" w:space="0" w:color="auto"/>
            <w:right w:val="none" w:sz="0" w:space="0" w:color="auto"/>
          </w:divBdr>
        </w:div>
        <w:div w:id="926111249">
          <w:marLeft w:val="0"/>
          <w:marRight w:val="0"/>
          <w:marTop w:val="0"/>
          <w:marBottom w:val="0"/>
          <w:divBdr>
            <w:top w:val="none" w:sz="0" w:space="0" w:color="auto"/>
            <w:left w:val="none" w:sz="0" w:space="0" w:color="auto"/>
            <w:bottom w:val="none" w:sz="0" w:space="0" w:color="auto"/>
            <w:right w:val="none" w:sz="0" w:space="0" w:color="auto"/>
          </w:divBdr>
        </w:div>
        <w:div w:id="947658267">
          <w:marLeft w:val="0"/>
          <w:marRight w:val="0"/>
          <w:marTop w:val="0"/>
          <w:marBottom w:val="0"/>
          <w:divBdr>
            <w:top w:val="none" w:sz="0" w:space="0" w:color="auto"/>
            <w:left w:val="none" w:sz="0" w:space="0" w:color="auto"/>
            <w:bottom w:val="none" w:sz="0" w:space="0" w:color="auto"/>
            <w:right w:val="none" w:sz="0" w:space="0" w:color="auto"/>
          </w:divBdr>
        </w:div>
        <w:div w:id="952632223">
          <w:marLeft w:val="0"/>
          <w:marRight w:val="0"/>
          <w:marTop w:val="0"/>
          <w:marBottom w:val="0"/>
          <w:divBdr>
            <w:top w:val="none" w:sz="0" w:space="0" w:color="auto"/>
            <w:left w:val="none" w:sz="0" w:space="0" w:color="auto"/>
            <w:bottom w:val="none" w:sz="0" w:space="0" w:color="auto"/>
            <w:right w:val="none" w:sz="0" w:space="0" w:color="auto"/>
          </w:divBdr>
        </w:div>
        <w:div w:id="971715640">
          <w:marLeft w:val="0"/>
          <w:marRight w:val="0"/>
          <w:marTop w:val="0"/>
          <w:marBottom w:val="0"/>
          <w:divBdr>
            <w:top w:val="none" w:sz="0" w:space="0" w:color="auto"/>
            <w:left w:val="none" w:sz="0" w:space="0" w:color="auto"/>
            <w:bottom w:val="none" w:sz="0" w:space="0" w:color="auto"/>
            <w:right w:val="none" w:sz="0" w:space="0" w:color="auto"/>
          </w:divBdr>
        </w:div>
        <w:div w:id="988366755">
          <w:marLeft w:val="0"/>
          <w:marRight w:val="0"/>
          <w:marTop w:val="0"/>
          <w:marBottom w:val="0"/>
          <w:divBdr>
            <w:top w:val="none" w:sz="0" w:space="0" w:color="auto"/>
            <w:left w:val="none" w:sz="0" w:space="0" w:color="auto"/>
            <w:bottom w:val="none" w:sz="0" w:space="0" w:color="auto"/>
            <w:right w:val="none" w:sz="0" w:space="0" w:color="auto"/>
          </w:divBdr>
        </w:div>
        <w:div w:id="996761003">
          <w:marLeft w:val="0"/>
          <w:marRight w:val="0"/>
          <w:marTop w:val="0"/>
          <w:marBottom w:val="0"/>
          <w:divBdr>
            <w:top w:val="none" w:sz="0" w:space="0" w:color="auto"/>
            <w:left w:val="none" w:sz="0" w:space="0" w:color="auto"/>
            <w:bottom w:val="none" w:sz="0" w:space="0" w:color="auto"/>
            <w:right w:val="none" w:sz="0" w:space="0" w:color="auto"/>
          </w:divBdr>
        </w:div>
        <w:div w:id="1013919865">
          <w:marLeft w:val="0"/>
          <w:marRight w:val="0"/>
          <w:marTop w:val="0"/>
          <w:marBottom w:val="0"/>
          <w:divBdr>
            <w:top w:val="none" w:sz="0" w:space="0" w:color="auto"/>
            <w:left w:val="none" w:sz="0" w:space="0" w:color="auto"/>
            <w:bottom w:val="none" w:sz="0" w:space="0" w:color="auto"/>
            <w:right w:val="none" w:sz="0" w:space="0" w:color="auto"/>
          </w:divBdr>
        </w:div>
        <w:div w:id="1041441528">
          <w:marLeft w:val="0"/>
          <w:marRight w:val="0"/>
          <w:marTop w:val="0"/>
          <w:marBottom w:val="0"/>
          <w:divBdr>
            <w:top w:val="none" w:sz="0" w:space="0" w:color="auto"/>
            <w:left w:val="none" w:sz="0" w:space="0" w:color="auto"/>
            <w:bottom w:val="none" w:sz="0" w:space="0" w:color="auto"/>
            <w:right w:val="none" w:sz="0" w:space="0" w:color="auto"/>
          </w:divBdr>
        </w:div>
        <w:div w:id="1045255150">
          <w:marLeft w:val="0"/>
          <w:marRight w:val="0"/>
          <w:marTop w:val="0"/>
          <w:marBottom w:val="0"/>
          <w:divBdr>
            <w:top w:val="none" w:sz="0" w:space="0" w:color="auto"/>
            <w:left w:val="none" w:sz="0" w:space="0" w:color="auto"/>
            <w:bottom w:val="none" w:sz="0" w:space="0" w:color="auto"/>
            <w:right w:val="none" w:sz="0" w:space="0" w:color="auto"/>
          </w:divBdr>
        </w:div>
        <w:div w:id="1088886866">
          <w:marLeft w:val="0"/>
          <w:marRight w:val="0"/>
          <w:marTop w:val="0"/>
          <w:marBottom w:val="0"/>
          <w:divBdr>
            <w:top w:val="none" w:sz="0" w:space="0" w:color="auto"/>
            <w:left w:val="none" w:sz="0" w:space="0" w:color="auto"/>
            <w:bottom w:val="none" w:sz="0" w:space="0" w:color="auto"/>
            <w:right w:val="none" w:sz="0" w:space="0" w:color="auto"/>
          </w:divBdr>
        </w:div>
        <w:div w:id="1090541325">
          <w:marLeft w:val="0"/>
          <w:marRight w:val="0"/>
          <w:marTop w:val="0"/>
          <w:marBottom w:val="0"/>
          <w:divBdr>
            <w:top w:val="none" w:sz="0" w:space="0" w:color="auto"/>
            <w:left w:val="none" w:sz="0" w:space="0" w:color="auto"/>
            <w:bottom w:val="none" w:sz="0" w:space="0" w:color="auto"/>
            <w:right w:val="none" w:sz="0" w:space="0" w:color="auto"/>
          </w:divBdr>
        </w:div>
        <w:div w:id="1095705863">
          <w:marLeft w:val="0"/>
          <w:marRight w:val="0"/>
          <w:marTop w:val="0"/>
          <w:marBottom w:val="0"/>
          <w:divBdr>
            <w:top w:val="none" w:sz="0" w:space="0" w:color="auto"/>
            <w:left w:val="none" w:sz="0" w:space="0" w:color="auto"/>
            <w:bottom w:val="none" w:sz="0" w:space="0" w:color="auto"/>
            <w:right w:val="none" w:sz="0" w:space="0" w:color="auto"/>
          </w:divBdr>
        </w:div>
        <w:div w:id="1139107148">
          <w:marLeft w:val="0"/>
          <w:marRight w:val="0"/>
          <w:marTop w:val="0"/>
          <w:marBottom w:val="0"/>
          <w:divBdr>
            <w:top w:val="none" w:sz="0" w:space="0" w:color="auto"/>
            <w:left w:val="none" w:sz="0" w:space="0" w:color="auto"/>
            <w:bottom w:val="none" w:sz="0" w:space="0" w:color="auto"/>
            <w:right w:val="none" w:sz="0" w:space="0" w:color="auto"/>
          </w:divBdr>
        </w:div>
        <w:div w:id="1152211086">
          <w:marLeft w:val="0"/>
          <w:marRight w:val="0"/>
          <w:marTop w:val="0"/>
          <w:marBottom w:val="0"/>
          <w:divBdr>
            <w:top w:val="none" w:sz="0" w:space="0" w:color="auto"/>
            <w:left w:val="none" w:sz="0" w:space="0" w:color="auto"/>
            <w:bottom w:val="none" w:sz="0" w:space="0" w:color="auto"/>
            <w:right w:val="none" w:sz="0" w:space="0" w:color="auto"/>
          </w:divBdr>
        </w:div>
        <w:div w:id="1160543764">
          <w:marLeft w:val="0"/>
          <w:marRight w:val="0"/>
          <w:marTop w:val="0"/>
          <w:marBottom w:val="0"/>
          <w:divBdr>
            <w:top w:val="none" w:sz="0" w:space="0" w:color="auto"/>
            <w:left w:val="none" w:sz="0" w:space="0" w:color="auto"/>
            <w:bottom w:val="none" w:sz="0" w:space="0" w:color="auto"/>
            <w:right w:val="none" w:sz="0" w:space="0" w:color="auto"/>
          </w:divBdr>
        </w:div>
        <w:div w:id="1161001686">
          <w:marLeft w:val="0"/>
          <w:marRight w:val="0"/>
          <w:marTop w:val="0"/>
          <w:marBottom w:val="0"/>
          <w:divBdr>
            <w:top w:val="none" w:sz="0" w:space="0" w:color="auto"/>
            <w:left w:val="none" w:sz="0" w:space="0" w:color="auto"/>
            <w:bottom w:val="none" w:sz="0" w:space="0" w:color="auto"/>
            <w:right w:val="none" w:sz="0" w:space="0" w:color="auto"/>
          </w:divBdr>
        </w:div>
        <w:div w:id="1168207594">
          <w:marLeft w:val="0"/>
          <w:marRight w:val="0"/>
          <w:marTop w:val="0"/>
          <w:marBottom w:val="0"/>
          <w:divBdr>
            <w:top w:val="none" w:sz="0" w:space="0" w:color="auto"/>
            <w:left w:val="none" w:sz="0" w:space="0" w:color="auto"/>
            <w:bottom w:val="none" w:sz="0" w:space="0" w:color="auto"/>
            <w:right w:val="none" w:sz="0" w:space="0" w:color="auto"/>
          </w:divBdr>
        </w:div>
        <w:div w:id="1169632768">
          <w:marLeft w:val="0"/>
          <w:marRight w:val="0"/>
          <w:marTop w:val="0"/>
          <w:marBottom w:val="0"/>
          <w:divBdr>
            <w:top w:val="none" w:sz="0" w:space="0" w:color="auto"/>
            <w:left w:val="none" w:sz="0" w:space="0" w:color="auto"/>
            <w:bottom w:val="none" w:sz="0" w:space="0" w:color="auto"/>
            <w:right w:val="none" w:sz="0" w:space="0" w:color="auto"/>
          </w:divBdr>
        </w:div>
        <w:div w:id="1173572153">
          <w:marLeft w:val="0"/>
          <w:marRight w:val="0"/>
          <w:marTop w:val="0"/>
          <w:marBottom w:val="0"/>
          <w:divBdr>
            <w:top w:val="none" w:sz="0" w:space="0" w:color="auto"/>
            <w:left w:val="none" w:sz="0" w:space="0" w:color="auto"/>
            <w:bottom w:val="none" w:sz="0" w:space="0" w:color="auto"/>
            <w:right w:val="none" w:sz="0" w:space="0" w:color="auto"/>
          </w:divBdr>
        </w:div>
        <w:div w:id="1184512674">
          <w:marLeft w:val="0"/>
          <w:marRight w:val="0"/>
          <w:marTop w:val="0"/>
          <w:marBottom w:val="0"/>
          <w:divBdr>
            <w:top w:val="none" w:sz="0" w:space="0" w:color="auto"/>
            <w:left w:val="none" w:sz="0" w:space="0" w:color="auto"/>
            <w:bottom w:val="none" w:sz="0" w:space="0" w:color="auto"/>
            <w:right w:val="none" w:sz="0" w:space="0" w:color="auto"/>
          </w:divBdr>
        </w:div>
        <w:div w:id="1194994977">
          <w:marLeft w:val="0"/>
          <w:marRight w:val="0"/>
          <w:marTop w:val="0"/>
          <w:marBottom w:val="0"/>
          <w:divBdr>
            <w:top w:val="none" w:sz="0" w:space="0" w:color="auto"/>
            <w:left w:val="none" w:sz="0" w:space="0" w:color="auto"/>
            <w:bottom w:val="none" w:sz="0" w:space="0" w:color="auto"/>
            <w:right w:val="none" w:sz="0" w:space="0" w:color="auto"/>
          </w:divBdr>
        </w:div>
        <w:div w:id="1207067896">
          <w:marLeft w:val="0"/>
          <w:marRight w:val="0"/>
          <w:marTop w:val="0"/>
          <w:marBottom w:val="0"/>
          <w:divBdr>
            <w:top w:val="none" w:sz="0" w:space="0" w:color="auto"/>
            <w:left w:val="none" w:sz="0" w:space="0" w:color="auto"/>
            <w:bottom w:val="none" w:sz="0" w:space="0" w:color="auto"/>
            <w:right w:val="none" w:sz="0" w:space="0" w:color="auto"/>
          </w:divBdr>
        </w:div>
        <w:div w:id="1221361163">
          <w:marLeft w:val="0"/>
          <w:marRight w:val="0"/>
          <w:marTop w:val="0"/>
          <w:marBottom w:val="0"/>
          <w:divBdr>
            <w:top w:val="none" w:sz="0" w:space="0" w:color="auto"/>
            <w:left w:val="none" w:sz="0" w:space="0" w:color="auto"/>
            <w:bottom w:val="none" w:sz="0" w:space="0" w:color="auto"/>
            <w:right w:val="none" w:sz="0" w:space="0" w:color="auto"/>
          </w:divBdr>
        </w:div>
        <w:div w:id="1232694860">
          <w:marLeft w:val="0"/>
          <w:marRight w:val="0"/>
          <w:marTop w:val="0"/>
          <w:marBottom w:val="0"/>
          <w:divBdr>
            <w:top w:val="none" w:sz="0" w:space="0" w:color="auto"/>
            <w:left w:val="none" w:sz="0" w:space="0" w:color="auto"/>
            <w:bottom w:val="none" w:sz="0" w:space="0" w:color="auto"/>
            <w:right w:val="none" w:sz="0" w:space="0" w:color="auto"/>
          </w:divBdr>
        </w:div>
        <w:div w:id="1240209519">
          <w:marLeft w:val="0"/>
          <w:marRight w:val="0"/>
          <w:marTop w:val="0"/>
          <w:marBottom w:val="0"/>
          <w:divBdr>
            <w:top w:val="none" w:sz="0" w:space="0" w:color="auto"/>
            <w:left w:val="none" w:sz="0" w:space="0" w:color="auto"/>
            <w:bottom w:val="none" w:sz="0" w:space="0" w:color="auto"/>
            <w:right w:val="none" w:sz="0" w:space="0" w:color="auto"/>
          </w:divBdr>
        </w:div>
        <w:div w:id="1260138410">
          <w:marLeft w:val="0"/>
          <w:marRight w:val="0"/>
          <w:marTop w:val="0"/>
          <w:marBottom w:val="0"/>
          <w:divBdr>
            <w:top w:val="none" w:sz="0" w:space="0" w:color="auto"/>
            <w:left w:val="none" w:sz="0" w:space="0" w:color="auto"/>
            <w:bottom w:val="none" w:sz="0" w:space="0" w:color="auto"/>
            <w:right w:val="none" w:sz="0" w:space="0" w:color="auto"/>
          </w:divBdr>
        </w:div>
        <w:div w:id="1262447845">
          <w:marLeft w:val="0"/>
          <w:marRight w:val="0"/>
          <w:marTop w:val="0"/>
          <w:marBottom w:val="0"/>
          <w:divBdr>
            <w:top w:val="none" w:sz="0" w:space="0" w:color="auto"/>
            <w:left w:val="none" w:sz="0" w:space="0" w:color="auto"/>
            <w:bottom w:val="none" w:sz="0" w:space="0" w:color="auto"/>
            <w:right w:val="none" w:sz="0" w:space="0" w:color="auto"/>
          </w:divBdr>
        </w:div>
        <w:div w:id="1271283475">
          <w:marLeft w:val="0"/>
          <w:marRight w:val="0"/>
          <w:marTop w:val="0"/>
          <w:marBottom w:val="0"/>
          <w:divBdr>
            <w:top w:val="none" w:sz="0" w:space="0" w:color="auto"/>
            <w:left w:val="none" w:sz="0" w:space="0" w:color="auto"/>
            <w:bottom w:val="none" w:sz="0" w:space="0" w:color="auto"/>
            <w:right w:val="none" w:sz="0" w:space="0" w:color="auto"/>
          </w:divBdr>
        </w:div>
        <w:div w:id="1273131078">
          <w:marLeft w:val="0"/>
          <w:marRight w:val="0"/>
          <w:marTop w:val="0"/>
          <w:marBottom w:val="0"/>
          <w:divBdr>
            <w:top w:val="none" w:sz="0" w:space="0" w:color="auto"/>
            <w:left w:val="none" w:sz="0" w:space="0" w:color="auto"/>
            <w:bottom w:val="none" w:sz="0" w:space="0" w:color="auto"/>
            <w:right w:val="none" w:sz="0" w:space="0" w:color="auto"/>
          </w:divBdr>
        </w:div>
        <w:div w:id="1273513165">
          <w:marLeft w:val="0"/>
          <w:marRight w:val="0"/>
          <w:marTop w:val="0"/>
          <w:marBottom w:val="0"/>
          <w:divBdr>
            <w:top w:val="none" w:sz="0" w:space="0" w:color="auto"/>
            <w:left w:val="none" w:sz="0" w:space="0" w:color="auto"/>
            <w:bottom w:val="none" w:sz="0" w:space="0" w:color="auto"/>
            <w:right w:val="none" w:sz="0" w:space="0" w:color="auto"/>
          </w:divBdr>
        </w:div>
        <w:div w:id="1295598720">
          <w:marLeft w:val="0"/>
          <w:marRight w:val="0"/>
          <w:marTop w:val="0"/>
          <w:marBottom w:val="0"/>
          <w:divBdr>
            <w:top w:val="none" w:sz="0" w:space="0" w:color="auto"/>
            <w:left w:val="none" w:sz="0" w:space="0" w:color="auto"/>
            <w:bottom w:val="none" w:sz="0" w:space="0" w:color="auto"/>
            <w:right w:val="none" w:sz="0" w:space="0" w:color="auto"/>
          </w:divBdr>
        </w:div>
        <w:div w:id="1296990106">
          <w:marLeft w:val="0"/>
          <w:marRight w:val="0"/>
          <w:marTop w:val="0"/>
          <w:marBottom w:val="0"/>
          <w:divBdr>
            <w:top w:val="none" w:sz="0" w:space="0" w:color="auto"/>
            <w:left w:val="none" w:sz="0" w:space="0" w:color="auto"/>
            <w:bottom w:val="none" w:sz="0" w:space="0" w:color="auto"/>
            <w:right w:val="none" w:sz="0" w:space="0" w:color="auto"/>
          </w:divBdr>
        </w:div>
        <w:div w:id="1299529658">
          <w:marLeft w:val="0"/>
          <w:marRight w:val="0"/>
          <w:marTop w:val="0"/>
          <w:marBottom w:val="0"/>
          <w:divBdr>
            <w:top w:val="none" w:sz="0" w:space="0" w:color="auto"/>
            <w:left w:val="none" w:sz="0" w:space="0" w:color="auto"/>
            <w:bottom w:val="none" w:sz="0" w:space="0" w:color="auto"/>
            <w:right w:val="none" w:sz="0" w:space="0" w:color="auto"/>
          </w:divBdr>
        </w:div>
        <w:div w:id="1299604336">
          <w:marLeft w:val="0"/>
          <w:marRight w:val="0"/>
          <w:marTop w:val="0"/>
          <w:marBottom w:val="0"/>
          <w:divBdr>
            <w:top w:val="none" w:sz="0" w:space="0" w:color="auto"/>
            <w:left w:val="none" w:sz="0" w:space="0" w:color="auto"/>
            <w:bottom w:val="none" w:sz="0" w:space="0" w:color="auto"/>
            <w:right w:val="none" w:sz="0" w:space="0" w:color="auto"/>
          </w:divBdr>
        </w:div>
        <w:div w:id="1315908789">
          <w:marLeft w:val="0"/>
          <w:marRight w:val="0"/>
          <w:marTop w:val="0"/>
          <w:marBottom w:val="0"/>
          <w:divBdr>
            <w:top w:val="none" w:sz="0" w:space="0" w:color="auto"/>
            <w:left w:val="none" w:sz="0" w:space="0" w:color="auto"/>
            <w:bottom w:val="none" w:sz="0" w:space="0" w:color="auto"/>
            <w:right w:val="none" w:sz="0" w:space="0" w:color="auto"/>
          </w:divBdr>
        </w:div>
        <w:div w:id="1317760442">
          <w:marLeft w:val="0"/>
          <w:marRight w:val="0"/>
          <w:marTop w:val="0"/>
          <w:marBottom w:val="0"/>
          <w:divBdr>
            <w:top w:val="none" w:sz="0" w:space="0" w:color="auto"/>
            <w:left w:val="none" w:sz="0" w:space="0" w:color="auto"/>
            <w:bottom w:val="none" w:sz="0" w:space="0" w:color="auto"/>
            <w:right w:val="none" w:sz="0" w:space="0" w:color="auto"/>
          </w:divBdr>
        </w:div>
        <w:div w:id="1322657989">
          <w:marLeft w:val="0"/>
          <w:marRight w:val="0"/>
          <w:marTop w:val="0"/>
          <w:marBottom w:val="0"/>
          <w:divBdr>
            <w:top w:val="none" w:sz="0" w:space="0" w:color="auto"/>
            <w:left w:val="none" w:sz="0" w:space="0" w:color="auto"/>
            <w:bottom w:val="none" w:sz="0" w:space="0" w:color="auto"/>
            <w:right w:val="none" w:sz="0" w:space="0" w:color="auto"/>
          </w:divBdr>
        </w:div>
        <w:div w:id="1324965074">
          <w:marLeft w:val="0"/>
          <w:marRight w:val="0"/>
          <w:marTop w:val="0"/>
          <w:marBottom w:val="0"/>
          <w:divBdr>
            <w:top w:val="none" w:sz="0" w:space="0" w:color="auto"/>
            <w:left w:val="none" w:sz="0" w:space="0" w:color="auto"/>
            <w:bottom w:val="none" w:sz="0" w:space="0" w:color="auto"/>
            <w:right w:val="none" w:sz="0" w:space="0" w:color="auto"/>
          </w:divBdr>
        </w:div>
        <w:div w:id="1328632631">
          <w:marLeft w:val="0"/>
          <w:marRight w:val="0"/>
          <w:marTop w:val="0"/>
          <w:marBottom w:val="0"/>
          <w:divBdr>
            <w:top w:val="none" w:sz="0" w:space="0" w:color="auto"/>
            <w:left w:val="none" w:sz="0" w:space="0" w:color="auto"/>
            <w:bottom w:val="none" w:sz="0" w:space="0" w:color="auto"/>
            <w:right w:val="none" w:sz="0" w:space="0" w:color="auto"/>
          </w:divBdr>
        </w:div>
        <w:div w:id="1340624503">
          <w:marLeft w:val="0"/>
          <w:marRight w:val="0"/>
          <w:marTop w:val="0"/>
          <w:marBottom w:val="0"/>
          <w:divBdr>
            <w:top w:val="none" w:sz="0" w:space="0" w:color="auto"/>
            <w:left w:val="none" w:sz="0" w:space="0" w:color="auto"/>
            <w:bottom w:val="none" w:sz="0" w:space="0" w:color="auto"/>
            <w:right w:val="none" w:sz="0" w:space="0" w:color="auto"/>
          </w:divBdr>
        </w:div>
        <w:div w:id="1342852847">
          <w:marLeft w:val="0"/>
          <w:marRight w:val="0"/>
          <w:marTop w:val="0"/>
          <w:marBottom w:val="0"/>
          <w:divBdr>
            <w:top w:val="none" w:sz="0" w:space="0" w:color="auto"/>
            <w:left w:val="none" w:sz="0" w:space="0" w:color="auto"/>
            <w:bottom w:val="none" w:sz="0" w:space="0" w:color="auto"/>
            <w:right w:val="none" w:sz="0" w:space="0" w:color="auto"/>
          </w:divBdr>
        </w:div>
        <w:div w:id="1346663619">
          <w:marLeft w:val="0"/>
          <w:marRight w:val="0"/>
          <w:marTop w:val="0"/>
          <w:marBottom w:val="0"/>
          <w:divBdr>
            <w:top w:val="none" w:sz="0" w:space="0" w:color="auto"/>
            <w:left w:val="none" w:sz="0" w:space="0" w:color="auto"/>
            <w:bottom w:val="none" w:sz="0" w:space="0" w:color="auto"/>
            <w:right w:val="none" w:sz="0" w:space="0" w:color="auto"/>
          </w:divBdr>
        </w:div>
        <w:div w:id="1355496812">
          <w:marLeft w:val="0"/>
          <w:marRight w:val="0"/>
          <w:marTop w:val="0"/>
          <w:marBottom w:val="0"/>
          <w:divBdr>
            <w:top w:val="none" w:sz="0" w:space="0" w:color="auto"/>
            <w:left w:val="none" w:sz="0" w:space="0" w:color="auto"/>
            <w:bottom w:val="none" w:sz="0" w:space="0" w:color="auto"/>
            <w:right w:val="none" w:sz="0" w:space="0" w:color="auto"/>
          </w:divBdr>
        </w:div>
        <w:div w:id="1377585152">
          <w:marLeft w:val="0"/>
          <w:marRight w:val="0"/>
          <w:marTop w:val="0"/>
          <w:marBottom w:val="0"/>
          <w:divBdr>
            <w:top w:val="none" w:sz="0" w:space="0" w:color="auto"/>
            <w:left w:val="none" w:sz="0" w:space="0" w:color="auto"/>
            <w:bottom w:val="none" w:sz="0" w:space="0" w:color="auto"/>
            <w:right w:val="none" w:sz="0" w:space="0" w:color="auto"/>
          </w:divBdr>
        </w:div>
        <w:div w:id="1390571969">
          <w:marLeft w:val="0"/>
          <w:marRight w:val="0"/>
          <w:marTop w:val="0"/>
          <w:marBottom w:val="0"/>
          <w:divBdr>
            <w:top w:val="none" w:sz="0" w:space="0" w:color="auto"/>
            <w:left w:val="none" w:sz="0" w:space="0" w:color="auto"/>
            <w:bottom w:val="none" w:sz="0" w:space="0" w:color="auto"/>
            <w:right w:val="none" w:sz="0" w:space="0" w:color="auto"/>
          </w:divBdr>
        </w:div>
        <w:div w:id="1396080108">
          <w:marLeft w:val="0"/>
          <w:marRight w:val="0"/>
          <w:marTop w:val="0"/>
          <w:marBottom w:val="0"/>
          <w:divBdr>
            <w:top w:val="none" w:sz="0" w:space="0" w:color="auto"/>
            <w:left w:val="none" w:sz="0" w:space="0" w:color="auto"/>
            <w:bottom w:val="none" w:sz="0" w:space="0" w:color="auto"/>
            <w:right w:val="none" w:sz="0" w:space="0" w:color="auto"/>
          </w:divBdr>
        </w:div>
        <w:div w:id="1400245712">
          <w:marLeft w:val="0"/>
          <w:marRight w:val="0"/>
          <w:marTop w:val="0"/>
          <w:marBottom w:val="0"/>
          <w:divBdr>
            <w:top w:val="none" w:sz="0" w:space="0" w:color="auto"/>
            <w:left w:val="none" w:sz="0" w:space="0" w:color="auto"/>
            <w:bottom w:val="none" w:sz="0" w:space="0" w:color="auto"/>
            <w:right w:val="none" w:sz="0" w:space="0" w:color="auto"/>
          </w:divBdr>
        </w:div>
        <w:div w:id="1410300271">
          <w:marLeft w:val="0"/>
          <w:marRight w:val="0"/>
          <w:marTop w:val="0"/>
          <w:marBottom w:val="0"/>
          <w:divBdr>
            <w:top w:val="none" w:sz="0" w:space="0" w:color="auto"/>
            <w:left w:val="none" w:sz="0" w:space="0" w:color="auto"/>
            <w:bottom w:val="none" w:sz="0" w:space="0" w:color="auto"/>
            <w:right w:val="none" w:sz="0" w:space="0" w:color="auto"/>
          </w:divBdr>
        </w:div>
        <w:div w:id="1414279814">
          <w:marLeft w:val="0"/>
          <w:marRight w:val="0"/>
          <w:marTop w:val="0"/>
          <w:marBottom w:val="0"/>
          <w:divBdr>
            <w:top w:val="none" w:sz="0" w:space="0" w:color="auto"/>
            <w:left w:val="none" w:sz="0" w:space="0" w:color="auto"/>
            <w:bottom w:val="none" w:sz="0" w:space="0" w:color="auto"/>
            <w:right w:val="none" w:sz="0" w:space="0" w:color="auto"/>
          </w:divBdr>
        </w:div>
        <w:div w:id="1414279896">
          <w:marLeft w:val="0"/>
          <w:marRight w:val="0"/>
          <w:marTop w:val="0"/>
          <w:marBottom w:val="0"/>
          <w:divBdr>
            <w:top w:val="none" w:sz="0" w:space="0" w:color="auto"/>
            <w:left w:val="none" w:sz="0" w:space="0" w:color="auto"/>
            <w:bottom w:val="none" w:sz="0" w:space="0" w:color="auto"/>
            <w:right w:val="none" w:sz="0" w:space="0" w:color="auto"/>
          </w:divBdr>
        </w:div>
        <w:div w:id="1420635035">
          <w:marLeft w:val="0"/>
          <w:marRight w:val="0"/>
          <w:marTop w:val="0"/>
          <w:marBottom w:val="0"/>
          <w:divBdr>
            <w:top w:val="none" w:sz="0" w:space="0" w:color="auto"/>
            <w:left w:val="none" w:sz="0" w:space="0" w:color="auto"/>
            <w:bottom w:val="none" w:sz="0" w:space="0" w:color="auto"/>
            <w:right w:val="none" w:sz="0" w:space="0" w:color="auto"/>
          </w:divBdr>
        </w:div>
        <w:div w:id="1422335558">
          <w:marLeft w:val="0"/>
          <w:marRight w:val="0"/>
          <w:marTop w:val="0"/>
          <w:marBottom w:val="0"/>
          <w:divBdr>
            <w:top w:val="none" w:sz="0" w:space="0" w:color="auto"/>
            <w:left w:val="none" w:sz="0" w:space="0" w:color="auto"/>
            <w:bottom w:val="none" w:sz="0" w:space="0" w:color="auto"/>
            <w:right w:val="none" w:sz="0" w:space="0" w:color="auto"/>
          </w:divBdr>
        </w:div>
        <w:div w:id="1425540883">
          <w:marLeft w:val="0"/>
          <w:marRight w:val="0"/>
          <w:marTop w:val="0"/>
          <w:marBottom w:val="0"/>
          <w:divBdr>
            <w:top w:val="none" w:sz="0" w:space="0" w:color="auto"/>
            <w:left w:val="none" w:sz="0" w:space="0" w:color="auto"/>
            <w:bottom w:val="none" w:sz="0" w:space="0" w:color="auto"/>
            <w:right w:val="none" w:sz="0" w:space="0" w:color="auto"/>
          </w:divBdr>
        </w:div>
        <w:div w:id="1427265760">
          <w:marLeft w:val="0"/>
          <w:marRight w:val="0"/>
          <w:marTop w:val="0"/>
          <w:marBottom w:val="0"/>
          <w:divBdr>
            <w:top w:val="none" w:sz="0" w:space="0" w:color="auto"/>
            <w:left w:val="none" w:sz="0" w:space="0" w:color="auto"/>
            <w:bottom w:val="none" w:sz="0" w:space="0" w:color="auto"/>
            <w:right w:val="none" w:sz="0" w:space="0" w:color="auto"/>
          </w:divBdr>
        </w:div>
        <w:div w:id="1428575729">
          <w:marLeft w:val="0"/>
          <w:marRight w:val="0"/>
          <w:marTop w:val="0"/>
          <w:marBottom w:val="0"/>
          <w:divBdr>
            <w:top w:val="none" w:sz="0" w:space="0" w:color="auto"/>
            <w:left w:val="none" w:sz="0" w:space="0" w:color="auto"/>
            <w:bottom w:val="none" w:sz="0" w:space="0" w:color="auto"/>
            <w:right w:val="none" w:sz="0" w:space="0" w:color="auto"/>
          </w:divBdr>
        </w:div>
        <w:div w:id="1433743461">
          <w:marLeft w:val="0"/>
          <w:marRight w:val="0"/>
          <w:marTop w:val="0"/>
          <w:marBottom w:val="0"/>
          <w:divBdr>
            <w:top w:val="none" w:sz="0" w:space="0" w:color="auto"/>
            <w:left w:val="none" w:sz="0" w:space="0" w:color="auto"/>
            <w:bottom w:val="none" w:sz="0" w:space="0" w:color="auto"/>
            <w:right w:val="none" w:sz="0" w:space="0" w:color="auto"/>
          </w:divBdr>
        </w:div>
        <w:div w:id="1441414880">
          <w:marLeft w:val="0"/>
          <w:marRight w:val="0"/>
          <w:marTop w:val="0"/>
          <w:marBottom w:val="0"/>
          <w:divBdr>
            <w:top w:val="none" w:sz="0" w:space="0" w:color="auto"/>
            <w:left w:val="none" w:sz="0" w:space="0" w:color="auto"/>
            <w:bottom w:val="none" w:sz="0" w:space="0" w:color="auto"/>
            <w:right w:val="none" w:sz="0" w:space="0" w:color="auto"/>
          </w:divBdr>
        </w:div>
        <w:div w:id="1449009583">
          <w:marLeft w:val="0"/>
          <w:marRight w:val="0"/>
          <w:marTop w:val="0"/>
          <w:marBottom w:val="0"/>
          <w:divBdr>
            <w:top w:val="none" w:sz="0" w:space="0" w:color="auto"/>
            <w:left w:val="none" w:sz="0" w:space="0" w:color="auto"/>
            <w:bottom w:val="none" w:sz="0" w:space="0" w:color="auto"/>
            <w:right w:val="none" w:sz="0" w:space="0" w:color="auto"/>
          </w:divBdr>
        </w:div>
        <w:div w:id="1451899451">
          <w:marLeft w:val="0"/>
          <w:marRight w:val="0"/>
          <w:marTop w:val="0"/>
          <w:marBottom w:val="0"/>
          <w:divBdr>
            <w:top w:val="none" w:sz="0" w:space="0" w:color="auto"/>
            <w:left w:val="none" w:sz="0" w:space="0" w:color="auto"/>
            <w:bottom w:val="none" w:sz="0" w:space="0" w:color="auto"/>
            <w:right w:val="none" w:sz="0" w:space="0" w:color="auto"/>
          </w:divBdr>
        </w:div>
        <w:div w:id="1460032751">
          <w:marLeft w:val="0"/>
          <w:marRight w:val="0"/>
          <w:marTop w:val="0"/>
          <w:marBottom w:val="0"/>
          <w:divBdr>
            <w:top w:val="none" w:sz="0" w:space="0" w:color="auto"/>
            <w:left w:val="none" w:sz="0" w:space="0" w:color="auto"/>
            <w:bottom w:val="none" w:sz="0" w:space="0" w:color="auto"/>
            <w:right w:val="none" w:sz="0" w:space="0" w:color="auto"/>
          </w:divBdr>
        </w:div>
        <w:div w:id="1469275696">
          <w:marLeft w:val="0"/>
          <w:marRight w:val="0"/>
          <w:marTop w:val="0"/>
          <w:marBottom w:val="0"/>
          <w:divBdr>
            <w:top w:val="none" w:sz="0" w:space="0" w:color="auto"/>
            <w:left w:val="none" w:sz="0" w:space="0" w:color="auto"/>
            <w:bottom w:val="none" w:sz="0" w:space="0" w:color="auto"/>
            <w:right w:val="none" w:sz="0" w:space="0" w:color="auto"/>
          </w:divBdr>
        </w:div>
        <w:div w:id="1476988760">
          <w:marLeft w:val="0"/>
          <w:marRight w:val="0"/>
          <w:marTop w:val="0"/>
          <w:marBottom w:val="0"/>
          <w:divBdr>
            <w:top w:val="none" w:sz="0" w:space="0" w:color="auto"/>
            <w:left w:val="none" w:sz="0" w:space="0" w:color="auto"/>
            <w:bottom w:val="none" w:sz="0" w:space="0" w:color="auto"/>
            <w:right w:val="none" w:sz="0" w:space="0" w:color="auto"/>
          </w:divBdr>
        </w:div>
        <w:div w:id="1478961162">
          <w:marLeft w:val="0"/>
          <w:marRight w:val="0"/>
          <w:marTop w:val="0"/>
          <w:marBottom w:val="0"/>
          <w:divBdr>
            <w:top w:val="none" w:sz="0" w:space="0" w:color="auto"/>
            <w:left w:val="none" w:sz="0" w:space="0" w:color="auto"/>
            <w:bottom w:val="none" w:sz="0" w:space="0" w:color="auto"/>
            <w:right w:val="none" w:sz="0" w:space="0" w:color="auto"/>
          </w:divBdr>
        </w:div>
        <w:div w:id="1479807160">
          <w:marLeft w:val="0"/>
          <w:marRight w:val="0"/>
          <w:marTop w:val="0"/>
          <w:marBottom w:val="0"/>
          <w:divBdr>
            <w:top w:val="none" w:sz="0" w:space="0" w:color="auto"/>
            <w:left w:val="none" w:sz="0" w:space="0" w:color="auto"/>
            <w:bottom w:val="none" w:sz="0" w:space="0" w:color="auto"/>
            <w:right w:val="none" w:sz="0" w:space="0" w:color="auto"/>
          </w:divBdr>
        </w:div>
        <w:div w:id="1481385739">
          <w:marLeft w:val="0"/>
          <w:marRight w:val="0"/>
          <w:marTop w:val="0"/>
          <w:marBottom w:val="0"/>
          <w:divBdr>
            <w:top w:val="none" w:sz="0" w:space="0" w:color="auto"/>
            <w:left w:val="none" w:sz="0" w:space="0" w:color="auto"/>
            <w:bottom w:val="none" w:sz="0" w:space="0" w:color="auto"/>
            <w:right w:val="none" w:sz="0" w:space="0" w:color="auto"/>
          </w:divBdr>
        </w:div>
        <w:div w:id="1487357391">
          <w:marLeft w:val="0"/>
          <w:marRight w:val="0"/>
          <w:marTop w:val="0"/>
          <w:marBottom w:val="0"/>
          <w:divBdr>
            <w:top w:val="none" w:sz="0" w:space="0" w:color="auto"/>
            <w:left w:val="none" w:sz="0" w:space="0" w:color="auto"/>
            <w:bottom w:val="none" w:sz="0" w:space="0" w:color="auto"/>
            <w:right w:val="none" w:sz="0" w:space="0" w:color="auto"/>
          </w:divBdr>
        </w:div>
        <w:div w:id="1493567791">
          <w:marLeft w:val="0"/>
          <w:marRight w:val="0"/>
          <w:marTop w:val="0"/>
          <w:marBottom w:val="0"/>
          <w:divBdr>
            <w:top w:val="none" w:sz="0" w:space="0" w:color="auto"/>
            <w:left w:val="none" w:sz="0" w:space="0" w:color="auto"/>
            <w:bottom w:val="none" w:sz="0" w:space="0" w:color="auto"/>
            <w:right w:val="none" w:sz="0" w:space="0" w:color="auto"/>
          </w:divBdr>
        </w:div>
        <w:div w:id="1523470598">
          <w:marLeft w:val="0"/>
          <w:marRight w:val="0"/>
          <w:marTop w:val="0"/>
          <w:marBottom w:val="0"/>
          <w:divBdr>
            <w:top w:val="none" w:sz="0" w:space="0" w:color="auto"/>
            <w:left w:val="none" w:sz="0" w:space="0" w:color="auto"/>
            <w:bottom w:val="none" w:sz="0" w:space="0" w:color="auto"/>
            <w:right w:val="none" w:sz="0" w:space="0" w:color="auto"/>
          </w:divBdr>
        </w:div>
        <w:div w:id="1535388966">
          <w:marLeft w:val="0"/>
          <w:marRight w:val="0"/>
          <w:marTop w:val="0"/>
          <w:marBottom w:val="0"/>
          <w:divBdr>
            <w:top w:val="none" w:sz="0" w:space="0" w:color="auto"/>
            <w:left w:val="none" w:sz="0" w:space="0" w:color="auto"/>
            <w:bottom w:val="none" w:sz="0" w:space="0" w:color="auto"/>
            <w:right w:val="none" w:sz="0" w:space="0" w:color="auto"/>
          </w:divBdr>
        </w:div>
        <w:div w:id="1537542157">
          <w:marLeft w:val="0"/>
          <w:marRight w:val="0"/>
          <w:marTop w:val="0"/>
          <w:marBottom w:val="0"/>
          <w:divBdr>
            <w:top w:val="none" w:sz="0" w:space="0" w:color="auto"/>
            <w:left w:val="none" w:sz="0" w:space="0" w:color="auto"/>
            <w:bottom w:val="none" w:sz="0" w:space="0" w:color="auto"/>
            <w:right w:val="none" w:sz="0" w:space="0" w:color="auto"/>
          </w:divBdr>
        </w:div>
        <w:div w:id="1547719672">
          <w:marLeft w:val="0"/>
          <w:marRight w:val="0"/>
          <w:marTop w:val="0"/>
          <w:marBottom w:val="0"/>
          <w:divBdr>
            <w:top w:val="none" w:sz="0" w:space="0" w:color="auto"/>
            <w:left w:val="none" w:sz="0" w:space="0" w:color="auto"/>
            <w:bottom w:val="none" w:sz="0" w:space="0" w:color="auto"/>
            <w:right w:val="none" w:sz="0" w:space="0" w:color="auto"/>
          </w:divBdr>
        </w:div>
        <w:div w:id="1553148756">
          <w:marLeft w:val="0"/>
          <w:marRight w:val="0"/>
          <w:marTop w:val="0"/>
          <w:marBottom w:val="0"/>
          <w:divBdr>
            <w:top w:val="none" w:sz="0" w:space="0" w:color="auto"/>
            <w:left w:val="none" w:sz="0" w:space="0" w:color="auto"/>
            <w:bottom w:val="none" w:sz="0" w:space="0" w:color="auto"/>
            <w:right w:val="none" w:sz="0" w:space="0" w:color="auto"/>
          </w:divBdr>
        </w:div>
        <w:div w:id="1559122510">
          <w:marLeft w:val="0"/>
          <w:marRight w:val="0"/>
          <w:marTop w:val="0"/>
          <w:marBottom w:val="0"/>
          <w:divBdr>
            <w:top w:val="none" w:sz="0" w:space="0" w:color="auto"/>
            <w:left w:val="none" w:sz="0" w:space="0" w:color="auto"/>
            <w:bottom w:val="none" w:sz="0" w:space="0" w:color="auto"/>
            <w:right w:val="none" w:sz="0" w:space="0" w:color="auto"/>
          </w:divBdr>
        </w:div>
        <w:div w:id="1560704922">
          <w:marLeft w:val="0"/>
          <w:marRight w:val="0"/>
          <w:marTop w:val="0"/>
          <w:marBottom w:val="0"/>
          <w:divBdr>
            <w:top w:val="none" w:sz="0" w:space="0" w:color="auto"/>
            <w:left w:val="none" w:sz="0" w:space="0" w:color="auto"/>
            <w:bottom w:val="none" w:sz="0" w:space="0" w:color="auto"/>
            <w:right w:val="none" w:sz="0" w:space="0" w:color="auto"/>
          </w:divBdr>
        </w:div>
        <w:div w:id="1567063364">
          <w:marLeft w:val="0"/>
          <w:marRight w:val="0"/>
          <w:marTop w:val="0"/>
          <w:marBottom w:val="0"/>
          <w:divBdr>
            <w:top w:val="none" w:sz="0" w:space="0" w:color="auto"/>
            <w:left w:val="none" w:sz="0" w:space="0" w:color="auto"/>
            <w:bottom w:val="none" w:sz="0" w:space="0" w:color="auto"/>
            <w:right w:val="none" w:sz="0" w:space="0" w:color="auto"/>
          </w:divBdr>
        </w:div>
        <w:div w:id="1612778632">
          <w:marLeft w:val="0"/>
          <w:marRight w:val="0"/>
          <w:marTop w:val="0"/>
          <w:marBottom w:val="0"/>
          <w:divBdr>
            <w:top w:val="none" w:sz="0" w:space="0" w:color="auto"/>
            <w:left w:val="none" w:sz="0" w:space="0" w:color="auto"/>
            <w:bottom w:val="none" w:sz="0" w:space="0" w:color="auto"/>
            <w:right w:val="none" w:sz="0" w:space="0" w:color="auto"/>
          </w:divBdr>
        </w:div>
        <w:div w:id="1613240714">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
        <w:div w:id="1625381276">
          <w:marLeft w:val="0"/>
          <w:marRight w:val="0"/>
          <w:marTop w:val="0"/>
          <w:marBottom w:val="0"/>
          <w:divBdr>
            <w:top w:val="none" w:sz="0" w:space="0" w:color="auto"/>
            <w:left w:val="none" w:sz="0" w:space="0" w:color="auto"/>
            <w:bottom w:val="none" w:sz="0" w:space="0" w:color="auto"/>
            <w:right w:val="none" w:sz="0" w:space="0" w:color="auto"/>
          </w:divBdr>
        </w:div>
        <w:div w:id="1631743881">
          <w:marLeft w:val="0"/>
          <w:marRight w:val="0"/>
          <w:marTop w:val="0"/>
          <w:marBottom w:val="0"/>
          <w:divBdr>
            <w:top w:val="none" w:sz="0" w:space="0" w:color="auto"/>
            <w:left w:val="none" w:sz="0" w:space="0" w:color="auto"/>
            <w:bottom w:val="none" w:sz="0" w:space="0" w:color="auto"/>
            <w:right w:val="none" w:sz="0" w:space="0" w:color="auto"/>
          </w:divBdr>
        </w:div>
        <w:div w:id="1632516292">
          <w:marLeft w:val="0"/>
          <w:marRight w:val="0"/>
          <w:marTop w:val="0"/>
          <w:marBottom w:val="0"/>
          <w:divBdr>
            <w:top w:val="none" w:sz="0" w:space="0" w:color="auto"/>
            <w:left w:val="none" w:sz="0" w:space="0" w:color="auto"/>
            <w:bottom w:val="none" w:sz="0" w:space="0" w:color="auto"/>
            <w:right w:val="none" w:sz="0" w:space="0" w:color="auto"/>
          </w:divBdr>
        </w:div>
        <w:div w:id="1638216135">
          <w:marLeft w:val="0"/>
          <w:marRight w:val="0"/>
          <w:marTop w:val="0"/>
          <w:marBottom w:val="0"/>
          <w:divBdr>
            <w:top w:val="none" w:sz="0" w:space="0" w:color="auto"/>
            <w:left w:val="none" w:sz="0" w:space="0" w:color="auto"/>
            <w:bottom w:val="none" w:sz="0" w:space="0" w:color="auto"/>
            <w:right w:val="none" w:sz="0" w:space="0" w:color="auto"/>
          </w:divBdr>
        </w:div>
        <w:div w:id="1639455242">
          <w:marLeft w:val="0"/>
          <w:marRight w:val="0"/>
          <w:marTop w:val="0"/>
          <w:marBottom w:val="0"/>
          <w:divBdr>
            <w:top w:val="none" w:sz="0" w:space="0" w:color="auto"/>
            <w:left w:val="none" w:sz="0" w:space="0" w:color="auto"/>
            <w:bottom w:val="none" w:sz="0" w:space="0" w:color="auto"/>
            <w:right w:val="none" w:sz="0" w:space="0" w:color="auto"/>
          </w:divBdr>
        </w:div>
        <w:div w:id="1643801929">
          <w:marLeft w:val="0"/>
          <w:marRight w:val="0"/>
          <w:marTop w:val="0"/>
          <w:marBottom w:val="0"/>
          <w:divBdr>
            <w:top w:val="none" w:sz="0" w:space="0" w:color="auto"/>
            <w:left w:val="none" w:sz="0" w:space="0" w:color="auto"/>
            <w:bottom w:val="none" w:sz="0" w:space="0" w:color="auto"/>
            <w:right w:val="none" w:sz="0" w:space="0" w:color="auto"/>
          </w:divBdr>
        </w:div>
        <w:div w:id="1644311497">
          <w:marLeft w:val="0"/>
          <w:marRight w:val="0"/>
          <w:marTop w:val="0"/>
          <w:marBottom w:val="0"/>
          <w:divBdr>
            <w:top w:val="none" w:sz="0" w:space="0" w:color="auto"/>
            <w:left w:val="none" w:sz="0" w:space="0" w:color="auto"/>
            <w:bottom w:val="none" w:sz="0" w:space="0" w:color="auto"/>
            <w:right w:val="none" w:sz="0" w:space="0" w:color="auto"/>
          </w:divBdr>
        </w:div>
        <w:div w:id="1651326638">
          <w:marLeft w:val="0"/>
          <w:marRight w:val="0"/>
          <w:marTop w:val="0"/>
          <w:marBottom w:val="0"/>
          <w:divBdr>
            <w:top w:val="none" w:sz="0" w:space="0" w:color="auto"/>
            <w:left w:val="none" w:sz="0" w:space="0" w:color="auto"/>
            <w:bottom w:val="none" w:sz="0" w:space="0" w:color="auto"/>
            <w:right w:val="none" w:sz="0" w:space="0" w:color="auto"/>
          </w:divBdr>
        </w:div>
        <w:div w:id="1661077378">
          <w:marLeft w:val="0"/>
          <w:marRight w:val="0"/>
          <w:marTop w:val="0"/>
          <w:marBottom w:val="0"/>
          <w:divBdr>
            <w:top w:val="none" w:sz="0" w:space="0" w:color="auto"/>
            <w:left w:val="none" w:sz="0" w:space="0" w:color="auto"/>
            <w:bottom w:val="none" w:sz="0" w:space="0" w:color="auto"/>
            <w:right w:val="none" w:sz="0" w:space="0" w:color="auto"/>
          </w:divBdr>
        </w:div>
        <w:div w:id="1687171269">
          <w:marLeft w:val="0"/>
          <w:marRight w:val="0"/>
          <w:marTop w:val="0"/>
          <w:marBottom w:val="0"/>
          <w:divBdr>
            <w:top w:val="none" w:sz="0" w:space="0" w:color="auto"/>
            <w:left w:val="none" w:sz="0" w:space="0" w:color="auto"/>
            <w:bottom w:val="none" w:sz="0" w:space="0" w:color="auto"/>
            <w:right w:val="none" w:sz="0" w:space="0" w:color="auto"/>
          </w:divBdr>
        </w:div>
        <w:div w:id="1692144972">
          <w:marLeft w:val="0"/>
          <w:marRight w:val="0"/>
          <w:marTop w:val="0"/>
          <w:marBottom w:val="0"/>
          <w:divBdr>
            <w:top w:val="none" w:sz="0" w:space="0" w:color="auto"/>
            <w:left w:val="none" w:sz="0" w:space="0" w:color="auto"/>
            <w:bottom w:val="none" w:sz="0" w:space="0" w:color="auto"/>
            <w:right w:val="none" w:sz="0" w:space="0" w:color="auto"/>
          </w:divBdr>
        </w:div>
        <w:div w:id="1712150724">
          <w:marLeft w:val="0"/>
          <w:marRight w:val="0"/>
          <w:marTop w:val="0"/>
          <w:marBottom w:val="0"/>
          <w:divBdr>
            <w:top w:val="none" w:sz="0" w:space="0" w:color="auto"/>
            <w:left w:val="none" w:sz="0" w:space="0" w:color="auto"/>
            <w:bottom w:val="none" w:sz="0" w:space="0" w:color="auto"/>
            <w:right w:val="none" w:sz="0" w:space="0" w:color="auto"/>
          </w:divBdr>
        </w:div>
        <w:div w:id="1714689641">
          <w:marLeft w:val="0"/>
          <w:marRight w:val="0"/>
          <w:marTop w:val="0"/>
          <w:marBottom w:val="0"/>
          <w:divBdr>
            <w:top w:val="none" w:sz="0" w:space="0" w:color="auto"/>
            <w:left w:val="none" w:sz="0" w:space="0" w:color="auto"/>
            <w:bottom w:val="none" w:sz="0" w:space="0" w:color="auto"/>
            <w:right w:val="none" w:sz="0" w:space="0" w:color="auto"/>
          </w:divBdr>
        </w:div>
        <w:div w:id="1725375239">
          <w:marLeft w:val="0"/>
          <w:marRight w:val="0"/>
          <w:marTop w:val="0"/>
          <w:marBottom w:val="0"/>
          <w:divBdr>
            <w:top w:val="none" w:sz="0" w:space="0" w:color="auto"/>
            <w:left w:val="none" w:sz="0" w:space="0" w:color="auto"/>
            <w:bottom w:val="none" w:sz="0" w:space="0" w:color="auto"/>
            <w:right w:val="none" w:sz="0" w:space="0" w:color="auto"/>
          </w:divBdr>
        </w:div>
        <w:div w:id="1742362771">
          <w:marLeft w:val="0"/>
          <w:marRight w:val="0"/>
          <w:marTop w:val="0"/>
          <w:marBottom w:val="0"/>
          <w:divBdr>
            <w:top w:val="none" w:sz="0" w:space="0" w:color="auto"/>
            <w:left w:val="none" w:sz="0" w:space="0" w:color="auto"/>
            <w:bottom w:val="none" w:sz="0" w:space="0" w:color="auto"/>
            <w:right w:val="none" w:sz="0" w:space="0" w:color="auto"/>
          </w:divBdr>
        </w:div>
        <w:div w:id="1754550395">
          <w:marLeft w:val="0"/>
          <w:marRight w:val="0"/>
          <w:marTop w:val="0"/>
          <w:marBottom w:val="0"/>
          <w:divBdr>
            <w:top w:val="none" w:sz="0" w:space="0" w:color="auto"/>
            <w:left w:val="none" w:sz="0" w:space="0" w:color="auto"/>
            <w:bottom w:val="none" w:sz="0" w:space="0" w:color="auto"/>
            <w:right w:val="none" w:sz="0" w:space="0" w:color="auto"/>
          </w:divBdr>
        </w:div>
        <w:div w:id="1759406549">
          <w:marLeft w:val="0"/>
          <w:marRight w:val="0"/>
          <w:marTop w:val="0"/>
          <w:marBottom w:val="0"/>
          <w:divBdr>
            <w:top w:val="none" w:sz="0" w:space="0" w:color="auto"/>
            <w:left w:val="none" w:sz="0" w:space="0" w:color="auto"/>
            <w:bottom w:val="none" w:sz="0" w:space="0" w:color="auto"/>
            <w:right w:val="none" w:sz="0" w:space="0" w:color="auto"/>
          </w:divBdr>
        </w:div>
        <w:div w:id="1772698417">
          <w:marLeft w:val="0"/>
          <w:marRight w:val="0"/>
          <w:marTop w:val="0"/>
          <w:marBottom w:val="0"/>
          <w:divBdr>
            <w:top w:val="none" w:sz="0" w:space="0" w:color="auto"/>
            <w:left w:val="none" w:sz="0" w:space="0" w:color="auto"/>
            <w:bottom w:val="none" w:sz="0" w:space="0" w:color="auto"/>
            <w:right w:val="none" w:sz="0" w:space="0" w:color="auto"/>
          </w:divBdr>
        </w:div>
        <w:div w:id="1786578284">
          <w:marLeft w:val="0"/>
          <w:marRight w:val="0"/>
          <w:marTop w:val="0"/>
          <w:marBottom w:val="0"/>
          <w:divBdr>
            <w:top w:val="none" w:sz="0" w:space="0" w:color="auto"/>
            <w:left w:val="none" w:sz="0" w:space="0" w:color="auto"/>
            <w:bottom w:val="none" w:sz="0" w:space="0" w:color="auto"/>
            <w:right w:val="none" w:sz="0" w:space="0" w:color="auto"/>
          </w:divBdr>
        </w:div>
        <w:div w:id="1794252427">
          <w:marLeft w:val="0"/>
          <w:marRight w:val="0"/>
          <w:marTop w:val="0"/>
          <w:marBottom w:val="0"/>
          <w:divBdr>
            <w:top w:val="none" w:sz="0" w:space="0" w:color="auto"/>
            <w:left w:val="none" w:sz="0" w:space="0" w:color="auto"/>
            <w:bottom w:val="none" w:sz="0" w:space="0" w:color="auto"/>
            <w:right w:val="none" w:sz="0" w:space="0" w:color="auto"/>
          </w:divBdr>
        </w:div>
        <w:div w:id="1814785416">
          <w:marLeft w:val="0"/>
          <w:marRight w:val="0"/>
          <w:marTop w:val="0"/>
          <w:marBottom w:val="0"/>
          <w:divBdr>
            <w:top w:val="none" w:sz="0" w:space="0" w:color="auto"/>
            <w:left w:val="none" w:sz="0" w:space="0" w:color="auto"/>
            <w:bottom w:val="none" w:sz="0" w:space="0" w:color="auto"/>
            <w:right w:val="none" w:sz="0" w:space="0" w:color="auto"/>
          </w:divBdr>
        </w:div>
        <w:div w:id="1825120464">
          <w:marLeft w:val="0"/>
          <w:marRight w:val="0"/>
          <w:marTop w:val="0"/>
          <w:marBottom w:val="0"/>
          <w:divBdr>
            <w:top w:val="none" w:sz="0" w:space="0" w:color="auto"/>
            <w:left w:val="none" w:sz="0" w:space="0" w:color="auto"/>
            <w:bottom w:val="none" w:sz="0" w:space="0" w:color="auto"/>
            <w:right w:val="none" w:sz="0" w:space="0" w:color="auto"/>
          </w:divBdr>
        </w:div>
        <w:div w:id="1835611418">
          <w:marLeft w:val="0"/>
          <w:marRight w:val="0"/>
          <w:marTop w:val="0"/>
          <w:marBottom w:val="0"/>
          <w:divBdr>
            <w:top w:val="none" w:sz="0" w:space="0" w:color="auto"/>
            <w:left w:val="none" w:sz="0" w:space="0" w:color="auto"/>
            <w:bottom w:val="none" w:sz="0" w:space="0" w:color="auto"/>
            <w:right w:val="none" w:sz="0" w:space="0" w:color="auto"/>
          </w:divBdr>
        </w:div>
        <w:div w:id="1837765143">
          <w:marLeft w:val="0"/>
          <w:marRight w:val="0"/>
          <w:marTop w:val="0"/>
          <w:marBottom w:val="0"/>
          <w:divBdr>
            <w:top w:val="none" w:sz="0" w:space="0" w:color="auto"/>
            <w:left w:val="none" w:sz="0" w:space="0" w:color="auto"/>
            <w:bottom w:val="none" w:sz="0" w:space="0" w:color="auto"/>
            <w:right w:val="none" w:sz="0" w:space="0" w:color="auto"/>
          </w:divBdr>
        </w:div>
        <w:div w:id="1840581998">
          <w:marLeft w:val="0"/>
          <w:marRight w:val="0"/>
          <w:marTop w:val="0"/>
          <w:marBottom w:val="0"/>
          <w:divBdr>
            <w:top w:val="none" w:sz="0" w:space="0" w:color="auto"/>
            <w:left w:val="none" w:sz="0" w:space="0" w:color="auto"/>
            <w:bottom w:val="none" w:sz="0" w:space="0" w:color="auto"/>
            <w:right w:val="none" w:sz="0" w:space="0" w:color="auto"/>
          </w:divBdr>
        </w:div>
        <w:div w:id="1841852213">
          <w:marLeft w:val="0"/>
          <w:marRight w:val="0"/>
          <w:marTop w:val="0"/>
          <w:marBottom w:val="0"/>
          <w:divBdr>
            <w:top w:val="none" w:sz="0" w:space="0" w:color="auto"/>
            <w:left w:val="none" w:sz="0" w:space="0" w:color="auto"/>
            <w:bottom w:val="none" w:sz="0" w:space="0" w:color="auto"/>
            <w:right w:val="none" w:sz="0" w:space="0" w:color="auto"/>
          </w:divBdr>
        </w:div>
        <w:div w:id="1845779219">
          <w:marLeft w:val="0"/>
          <w:marRight w:val="0"/>
          <w:marTop w:val="0"/>
          <w:marBottom w:val="0"/>
          <w:divBdr>
            <w:top w:val="none" w:sz="0" w:space="0" w:color="auto"/>
            <w:left w:val="none" w:sz="0" w:space="0" w:color="auto"/>
            <w:bottom w:val="none" w:sz="0" w:space="0" w:color="auto"/>
            <w:right w:val="none" w:sz="0" w:space="0" w:color="auto"/>
          </w:divBdr>
        </w:div>
        <w:div w:id="1874271830">
          <w:marLeft w:val="0"/>
          <w:marRight w:val="0"/>
          <w:marTop w:val="0"/>
          <w:marBottom w:val="0"/>
          <w:divBdr>
            <w:top w:val="none" w:sz="0" w:space="0" w:color="auto"/>
            <w:left w:val="none" w:sz="0" w:space="0" w:color="auto"/>
            <w:bottom w:val="none" w:sz="0" w:space="0" w:color="auto"/>
            <w:right w:val="none" w:sz="0" w:space="0" w:color="auto"/>
          </w:divBdr>
        </w:div>
        <w:div w:id="1902206961">
          <w:marLeft w:val="0"/>
          <w:marRight w:val="0"/>
          <w:marTop w:val="0"/>
          <w:marBottom w:val="0"/>
          <w:divBdr>
            <w:top w:val="none" w:sz="0" w:space="0" w:color="auto"/>
            <w:left w:val="none" w:sz="0" w:space="0" w:color="auto"/>
            <w:bottom w:val="none" w:sz="0" w:space="0" w:color="auto"/>
            <w:right w:val="none" w:sz="0" w:space="0" w:color="auto"/>
          </w:divBdr>
        </w:div>
        <w:div w:id="1925723439">
          <w:marLeft w:val="0"/>
          <w:marRight w:val="0"/>
          <w:marTop w:val="0"/>
          <w:marBottom w:val="0"/>
          <w:divBdr>
            <w:top w:val="none" w:sz="0" w:space="0" w:color="auto"/>
            <w:left w:val="none" w:sz="0" w:space="0" w:color="auto"/>
            <w:bottom w:val="none" w:sz="0" w:space="0" w:color="auto"/>
            <w:right w:val="none" w:sz="0" w:space="0" w:color="auto"/>
          </w:divBdr>
        </w:div>
        <w:div w:id="1926915275">
          <w:marLeft w:val="0"/>
          <w:marRight w:val="0"/>
          <w:marTop w:val="0"/>
          <w:marBottom w:val="0"/>
          <w:divBdr>
            <w:top w:val="none" w:sz="0" w:space="0" w:color="auto"/>
            <w:left w:val="none" w:sz="0" w:space="0" w:color="auto"/>
            <w:bottom w:val="none" w:sz="0" w:space="0" w:color="auto"/>
            <w:right w:val="none" w:sz="0" w:space="0" w:color="auto"/>
          </w:divBdr>
        </w:div>
        <w:div w:id="1928610541">
          <w:marLeft w:val="0"/>
          <w:marRight w:val="0"/>
          <w:marTop w:val="0"/>
          <w:marBottom w:val="0"/>
          <w:divBdr>
            <w:top w:val="none" w:sz="0" w:space="0" w:color="auto"/>
            <w:left w:val="none" w:sz="0" w:space="0" w:color="auto"/>
            <w:bottom w:val="none" w:sz="0" w:space="0" w:color="auto"/>
            <w:right w:val="none" w:sz="0" w:space="0" w:color="auto"/>
          </w:divBdr>
        </w:div>
        <w:div w:id="1938901084">
          <w:marLeft w:val="0"/>
          <w:marRight w:val="0"/>
          <w:marTop w:val="0"/>
          <w:marBottom w:val="0"/>
          <w:divBdr>
            <w:top w:val="none" w:sz="0" w:space="0" w:color="auto"/>
            <w:left w:val="none" w:sz="0" w:space="0" w:color="auto"/>
            <w:bottom w:val="none" w:sz="0" w:space="0" w:color="auto"/>
            <w:right w:val="none" w:sz="0" w:space="0" w:color="auto"/>
          </w:divBdr>
        </w:div>
        <w:div w:id="1964992466">
          <w:marLeft w:val="0"/>
          <w:marRight w:val="0"/>
          <w:marTop w:val="0"/>
          <w:marBottom w:val="0"/>
          <w:divBdr>
            <w:top w:val="none" w:sz="0" w:space="0" w:color="auto"/>
            <w:left w:val="none" w:sz="0" w:space="0" w:color="auto"/>
            <w:bottom w:val="none" w:sz="0" w:space="0" w:color="auto"/>
            <w:right w:val="none" w:sz="0" w:space="0" w:color="auto"/>
          </w:divBdr>
        </w:div>
        <w:div w:id="1968268436">
          <w:marLeft w:val="0"/>
          <w:marRight w:val="0"/>
          <w:marTop w:val="0"/>
          <w:marBottom w:val="0"/>
          <w:divBdr>
            <w:top w:val="none" w:sz="0" w:space="0" w:color="auto"/>
            <w:left w:val="none" w:sz="0" w:space="0" w:color="auto"/>
            <w:bottom w:val="none" w:sz="0" w:space="0" w:color="auto"/>
            <w:right w:val="none" w:sz="0" w:space="0" w:color="auto"/>
          </w:divBdr>
        </w:div>
        <w:div w:id="2012754315">
          <w:marLeft w:val="0"/>
          <w:marRight w:val="0"/>
          <w:marTop w:val="0"/>
          <w:marBottom w:val="0"/>
          <w:divBdr>
            <w:top w:val="none" w:sz="0" w:space="0" w:color="auto"/>
            <w:left w:val="none" w:sz="0" w:space="0" w:color="auto"/>
            <w:bottom w:val="none" w:sz="0" w:space="0" w:color="auto"/>
            <w:right w:val="none" w:sz="0" w:space="0" w:color="auto"/>
          </w:divBdr>
        </w:div>
        <w:div w:id="2020738522">
          <w:marLeft w:val="0"/>
          <w:marRight w:val="0"/>
          <w:marTop w:val="0"/>
          <w:marBottom w:val="0"/>
          <w:divBdr>
            <w:top w:val="none" w:sz="0" w:space="0" w:color="auto"/>
            <w:left w:val="none" w:sz="0" w:space="0" w:color="auto"/>
            <w:bottom w:val="none" w:sz="0" w:space="0" w:color="auto"/>
            <w:right w:val="none" w:sz="0" w:space="0" w:color="auto"/>
          </w:divBdr>
        </w:div>
        <w:div w:id="2035962891">
          <w:marLeft w:val="0"/>
          <w:marRight w:val="0"/>
          <w:marTop w:val="0"/>
          <w:marBottom w:val="0"/>
          <w:divBdr>
            <w:top w:val="none" w:sz="0" w:space="0" w:color="auto"/>
            <w:left w:val="none" w:sz="0" w:space="0" w:color="auto"/>
            <w:bottom w:val="none" w:sz="0" w:space="0" w:color="auto"/>
            <w:right w:val="none" w:sz="0" w:space="0" w:color="auto"/>
          </w:divBdr>
        </w:div>
        <w:div w:id="2037075656">
          <w:marLeft w:val="0"/>
          <w:marRight w:val="0"/>
          <w:marTop w:val="0"/>
          <w:marBottom w:val="0"/>
          <w:divBdr>
            <w:top w:val="none" w:sz="0" w:space="0" w:color="auto"/>
            <w:left w:val="none" w:sz="0" w:space="0" w:color="auto"/>
            <w:bottom w:val="none" w:sz="0" w:space="0" w:color="auto"/>
            <w:right w:val="none" w:sz="0" w:space="0" w:color="auto"/>
          </w:divBdr>
        </w:div>
        <w:div w:id="2044820424">
          <w:marLeft w:val="0"/>
          <w:marRight w:val="0"/>
          <w:marTop w:val="0"/>
          <w:marBottom w:val="0"/>
          <w:divBdr>
            <w:top w:val="none" w:sz="0" w:space="0" w:color="auto"/>
            <w:left w:val="none" w:sz="0" w:space="0" w:color="auto"/>
            <w:bottom w:val="none" w:sz="0" w:space="0" w:color="auto"/>
            <w:right w:val="none" w:sz="0" w:space="0" w:color="auto"/>
          </w:divBdr>
        </w:div>
        <w:div w:id="2060126670">
          <w:marLeft w:val="0"/>
          <w:marRight w:val="0"/>
          <w:marTop w:val="0"/>
          <w:marBottom w:val="0"/>
          <w:divBdr>
            <w:top w:val="none" w:sz="0" w:space="0" w:color="auto"/>
            <w:left w:val="none" w:sz="0" w:space="0" w:color="auto"/>
            <w:bottom w:val="none" w:sz="0" w:space="0" w:color="auto"/>
            <w:right w:val="none" w:sz="0" w:space="0" w:color="auto"/>
          </w:divBdr>
        </w:div>
        <w:div w:id="2079816756">
          <w:marLeft w:val="0"/>
          <w:marRight w:val="0"/>
          <w:marTop w:val="0"/>
          <w:marBottom w:val="0"/>
          <w:divBdr>
            <w:top w:val="none" w:sz="0" w:space="0" w:color="auto"/>
            <w:left w:val="none" w:sz="0" w:space="0" w:color="auto"/>
            <w:bottom w:val="none" w:sz="0" w:space="0" w:color="auto"/>
            <w:right w:val="none" w:sz="0" w:space="0" w:color="auto"/>
          </w:divBdr>
        </w:div>
        <w:div w:id="2088768233">
          <w:marLeft w:val="0"/>
          <w:marRight w:val="0"/>
          <w:marTop w:val="0"/>
          <w:marBottom w:val="0"/>
          <w:divBdr>
            <w:top w:val="none" w:sz="0" w:space="0" w:color="auto"/>
            <w:left w:val="none" w:sz="0" w:space="0" w:color="auto"/>
            <w:bottom w:val="none" w:sz="0" w:space="0" w:color="auto"/>
            <w:right w:val="none" w:sz="0" w:space="0" w:color="auto"/>
          </w:divBdr>
        </w:div>
        <w:div w:id="2091271575">
          <w:marLeft w:val="0"/>
          <w:marRight w:val="0"/>
          <w:marTop w:val="0"/>
          <w:marBottom w:val="0"/>
          <w:divBdr>
            <w:top w:val="none" w:sz="0" w:space="0" w:color="auto"/>
            <w:left w:val="none" w:sz="0" w:space="0" w:color="auto"/>
            <w:bottom w:val="none" w:sz="0" w:space="0" w:color="auto"/>
            <w:right w:val="none" w:sz="0" w:space="0" w:color="auto"/>
          </w:divBdr>
        </w:div>
        <w:div w:id="2092896103">
          <w:marLeft w:val="0"/>
          <w:marRight w:val="0"/>
          <w:marTop w:val="0"/>
          <w:marBottom w:val="0"/>
          <w:divBdr>
            <w:top w:val="none" w:sz="0" w:space="0" w:color="auto"/>
            <w:left w:val="none" w:sz="0" w:space="0" w:color="auto"/>
            <w:bottom w:val="none" w:sz="0" w:space="0" w:color="auto"/>
            <w:right w:val="none" w:sz="0" w:space="0" w:color="auto"/>
          </w:divBdr>
        </w:div>
        <w:div w:id="2094203759">
          <w:marLeft w:val="0"/>
          <w:marRight w:val="0"/>
          <w:marTop w:val="0"/>
          <w:marBottom w:val="0"/>
          <w:divBdr>
            <w:top w:val="none" w:sz="0" w:space="0" w:color="auto"/>
            <w:left w:val="none" w:sz="0" w:space="0" w:color="auto"/>
            <w:bottom w:val="none" w:sz="0" w:space="0" w:color="auto"/>
            <w:right w:val="none" w:sz="0" w:space="0" w:color="auto"/>
          </w:divBdr>
        </w:div>
        <w:div w:id="2106998245">
          <w:marLeft w:val="0"/>
          <w:marRight w:val="0"/>
          <w:marTop w:val="0"/>
          <w:marBottom w:val="0"/>
          <w:divBdr>
            <w:top w:val="none" w:sz="0" w:space="0" w:color="auto"/>
            <w:left w:val="none" w:sz="0" w:space="0" w:color="auto"/>
            <w:bottom w:val="none" w:sz="0" w:space="0" w:color="auto"/>
            <w:right w:val="none" w:sz="0" w:space="0" w:color="auto"/>
          </w:divBdr>
        </w:div>
        <w:div w:id="2119177575">
          <w:marLeft w:val="0"/>
          <w:marRight w:val="0"/>
          <w:marTop w:val="0"/>
          <w:marBottom w:val="0"/>
          <w:divBdr>
            <w:top w:val="none" w:sz="0" w:space="0" w:color="auto"/>
            <w:left w:val="none" w:sz="0" w:space="0" w:color="auto"/>
            <w:bottom w:val="none" w:sz="0" w:space="0" w:color="auto"/>
            <w:right w:val="none" w:sz="0" w:space="0" w:color="auto"/>
          </w:divBdr>
        </w:div>
        <w:div w:id="2123039010">
          <w:marLeft w:val="0"/>
          <w:marRight w:val="0"/>
          <w:marTop w:val="0"/>
          <w:marBottom w:val="0"/>
          <w:divBdr>
            <w:top w:val="none" w:sz="0" w:space="0" w:color="auto"/>
            <w:left w:val="none" w:sz="0" w:space="0" w:color="auto"/>
            <w:bottom w:val="none" w:sz="0" w:space="0" w:color="auto"/>
            <w:right w:val="none" w:sz="0" w:space="0" w:color="auto"/>
          </w:divBdr>
        </w:div>
        <w:div w:id="2131123433">
          <w:marLeft w:val="0"/>
          <w:marRight w:val="0"/>
          <w:marTop w:val="0"/>
          <w:marBottom w:val="0"/>
          <w:divBdr>
            <w:top w:val="none" w:sz="0" w:space="0" w:color="auto"/>
            <w:left w:val="none" w:sz="0" w:space="0" w:color="auto"/>
            <w:bottom w:val="none" w:sz="0" w:space="0" w:color="auto"/>
            <w:right w:val="none" w:sz="0" w:space="0" w:color="auto"/>
          </w:divBdr>
        </w:div>
        <w:div w:id="2136369698">
          <w:marLeft w:val="0"/>
          <w:marRight w:val="0"/>
          <w:marTop w:val="0"/>
          <w:marBottom w:val="0"/>
          <w:divBdr>
            <w:top w:val="none" w:sz="0" w:space="0" w:color="auto"/>
            <w:left w:val="none" w:sz="0" w:space="0" w:color="auto"/>
            <w:bottom w:val="none" w:sz="0" w:space="0" w:color="auto"/>
            <w:right w:val="none" w:sz="0" w:space="0" w:color="auto"/>
          </w:divBdr>
        </w:div>
        <w:div w:id="2138719612">
          <w:marLeft w:val="0"/>
          <w:marRight w:val="0"/>
          <w:marTop w:val="0"/>
          <w:marBottom w:val="0"/>
          <w:divBdr>
            <w:top w:val="none" w:sz="0" w:space="0" w:color="auto"/>
            <w:left w:val="none" w:sz="0" w:space="0" w:color="auto"/>
            <w:bottom w:val="none" w:sz="0" w:space="0" w:color="auto"/>
            <w:right w:val="none" w:sz="0" w:space="0" w:color="auto"/>
          </w:divBdr>
        </w:div>
        <w:div w:id="2140488407">
          <w:marLeft w:val="0"/>
          <w:marRight w:val="0"/>
          <w:marTop w:val="0"/>
          <w:marBottom w:val="0"/>
          <w:divBdr>
            <w:top w:val="none" w:sz="0" w:space="0" w:color="auto"/>
            <w:left w:val="none" w:sz="0" w:space="0" w:color="auto"/>
            <w:bottom w:val="none" w:sz="0" w:space="0" w:color="auto"/>
            <w:right w:val="none" w:sz="0" w:space="0" w:color="auto"/>
          </w:divBdr>
        </w:div>
        <w:div w:id="2144997958">
          <w:marLeft w:val="0"/>
          <w:marRight w:val="0"/>
          <w:marTop w:val="0"/>
          <w:marBottom w:val="0"/>
          <w:divBdr>
            <w:top w:val="none" w:sz="0" w:space="0" w:color="auto"/>
            <w:left w:val="none" w:sz="0" w:space="0" w:color="auto"/>
            <w:bottom w:val="none" w:sz="0" w:space="0" w:color="auto"/>
            <w:right w:val="none" w:sz="0" w:space="0" w:color="auto"/>
          </w:divBdr>
        </w:div>
        <w:div w:id="2145417027">
          <w:marLeft w:val="0"/>
          <w:marRight w:val="0"/>
          <w:marTop w:val="0"/>
          <w:marBottom w:val="0"/>
          <w:divBdr>
            <w:top w:val="none" w:sz="0" w:space="0" w:color="auto"/>
            <w:left w:val="none" w:sz="0" w:space="0" w:color="auto"/>
            <w:bottom w:val="none" w:sz="0" w:space="0" w:color="auto"/>
            <w:right w:val="none" w:sz="0" w:space="0" w:color="auto"/>
          </w:divBdr>
        </w:div>
      </w:divsChild>
    </w:div>
    <w:div w:id="1579708349">
      <w:bodyDiv w:val="1"/>
      <w:marLeft w:val="0"/>
      <w:marRight w:val="0"/>
      <w:marTop w:val="0"/>
      <w:marBottom w:val="0"/>
      <w:divBdr>
        <w:top w:val="none" w:sz="0" w:space="0" w:color="auto"/>
        <w:left w:val="none" w:sz="0" w:space="0" w:color="auto"/>
        <w:bottom w:val="none" w:sz="0" w:space="0" w:color="auto"/>
        <w:right w:val="none" w:sz="0" w:space="0" w:color="auto"/>
      </w:divBdr>
    </w:div>
    <w:div w:id="1584337006">
      <w:bodyDiv w:val="1"/>
      <w:marLeft w:val="0"/>
      <w:marRight w:val="0"/>
      <w:marTop w:val="0"/>
      <w:marBottom w:val="0"/>
      <w:divBdr>
        <w:top w:val="none" w:sz="0" w:space="0" w:color="auto"/>
        <w:left w:val="none" w:sz="0" w:space="0" w:color="auto"/>
        <w:bottom w:val="none" w:sz="0" w:space="0" w:color="auto"/>
        <w:right w:val="none" w:sz="0" w:space="0" w:color="auto"/>
      </w:divBdr>
      <w:divsChild>
        <w:div w:id="1573812998">
          <w:marLeft w:val="0"/>
          <w:marRight w:val="0"/>
          <w:marTop w:val="0"/>
          <w:marBottom w:val="0"/>
          <w:divBdr>
            <w:top w:val="none" w:sz="0" w:space="0" w:color="auto"/>
            <w:left w:val="none" w:sz="0" w:space="0" w:color="auto"/>
            <w:bottom w:val="none" w:sz="0" w:space="0" w:color="auto"/>
            <w:right w:val="none" w:sz="0" w:space="0" w:color="auto"/>
          </w:divBdr>
        </w:div>
        <w:div w:id="442769970">
          <w:marLeft w:val="0"/>
          <w:marRight w:val="0"/>
          <w:marTop w:val="0"/>
          <w:marBottom w:val="0"/>
          <w:divBdr>
            <w:top w:val="none" w:sz="0" w:space="0" w:color="auto"/>
            <w:left w:val="none" w:sz="0" w:space="0" w:color="auto"/>
            <w:bottom w:val="none" w:sz="0" w:space="0" w:color="auto"/>
            <w:right w:val="none" w:sz="0" w:space="0" w:color="auto"/>
          </w:divBdr>
          <w:divsChild>
            <w:div w:id="1841311401">
              <w:marLeft w:val="0"/>
              <w:marRight w:val="0"/>
              <w:marTop w:val="0"/>
              <w:marBottom w:val="0"/>
              <w:divBdr>
                <w:top w:val="none" w:sz="0" w:space="0" w:color="auto"/>
                <w:left w:val="none" w:sz="0" w:space="0" w:color="auto"/>
                <w:bottom w:val="none" w:sz="0" w:space="0" w:color="auto"/>
                <w:right w:val="none" w:sz="0" w:space="0" w:color="auto"/>
              </w:divBdr>
              <w:divsChild>
                <w:div w:id="1506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232207">
      <w:bodyDiv w:val="1"/>
      <w:marLeft w:val="0"/>
      <w:marRight w:val="0"/>
      <w:marTop w:val="0"/>
      <w:marBottom w:val="0"/>
      <w:divBdr>
        <w:top w:val="none" w:sz="0" w:space="0" w:color="auto"/>
        <w:left w:val="none" w:sz="0" w:space="0" w:color="auto"/>
        <w:bottom w:val="none" w:sz="0" w:space="0" w:color="auto"/>
        <w:right w:val="none" w:sz="0" w:space="0" w:color="auto"/>
      </w:divBdr>
    </w:div>
    <w:div w:id="1593784441">
      <w:bodyDiv w:val="1"/>
      <w:marLeft w:val="0"/>
      <w:marRight w:val="0"/>
      <w:marTop w:val="0"/>
      <w:marBottom w:val="0"/>
      <w:divBdr>
        <w:top w:val="none" w:sz="0" w:space="0" w:color="auto"/>
        <w:left w:val="none" w:sz="0" w:space="0" w:color="auto"/>
        <w:bottom w:val="none" w:sz="0" w:space="0" w:color="auto"/>
        <w:right w:val="none" w:sz="0" w:space="0" w:color="auto"/>
      </w:divBdr>
    </w:div>
    <w:div w:id="1595942451">
      <w:bodyDiv w:val="1"/>
      <w:marLeft w:val="0"/>
      <w:marRight w:val="0"/>
      <w:marTop w:val="0"/>
      <w:marBottom w:val="0"/>
      <w:divBdr>
        <w:top w:val="none" w:sz="0" w:space="0" w:color="auto"/>
        <w:left w:val="none" w:sz="0" w:space="0" w:color="auto"/>
        <w:bottom w:val="none" w:sz="0" w:space="0" w:color="auto"/>
        <w:right w:val="none" w:sz="0" w:space="0" w:color="auto"/>
      </w:divBdr>
    </w:div>
    <w:div w:id="1596356727">
      <w:bodyDiv w:val="1"/>
      <w:marLeft w:val="0"/>
      <w:marRight w:val="0"/>
      <w:marTop w:val="0"/>
      <w:marBottom w:val="0"/>
      <w:divBdr>
        <w:top w:val="none" w:sz="0" w:space="0" w:color="auto"/>
        <w:left w:val="none" w:sz="0" w:space="0" w:color="auto"/>
        <w:bottom w:val="none" w:sz="0" w:space="0" w:color="auto"/>
        <w:right w:val="none" w:sz="0" w:space="0" w:color="auto"/>
      </w:divBdr>
      <w:divsChild>
        <w:div w:id="1286740505">
          <w:marLeft w:val="0"/>
          <w:marRight w:val="0"/>
          <w:marTop w:val="0"/>
          <w:marBottom w:val="0"/>
          <w:divBdr>
            <w:top w:val="none" w:sz="0" w:space="0" w:color="auto"/>
            <w:left w:val="none" w:sz="0" w:space="0" w:color="auto"/>
            <w:bottom w:val="none" w:sz="0" w:space="0" w:color="auto"/>
            <w:right w:val="none" w:sz="0" w:space="0" w:color="auto"/>
          </w:divBdr>
        </w:div>
        <w:div w:id="150292050">
          <w:marLeft w:val="0"/>
          <w:marRight w:val="0"/>
          <w:marTop w:val="0"/>
          <w:marBottom w:val="0"/>
          <w:divBdr>
            <w:top w:val="none" w:sz="0" w:space="0" w:color="auto"/>
            <w:left w:val="none" w:sz="0" w:space="0" w:color="auto"/>
            <w:bottom w:val="none" w:sz="0" w:space="0" w:color="auto"/>
            <w:right w:val="none" w:sz="0" w:space="0" w:color="auto"/>
          </w:divBdr>
          <w:divsChild>
            <w:div w:id="917178055">
              <w:marLeft w:val="0"/>
              <w:marRight w:val="0"/>
              <w:marTop w:val="0"/>
              <w:marBottom w:val="0"/>
              <w:divBdr>
                <w:top w:val="none" w:sz="0" w:space="0" w:color="auto"/>
                <w:left w:val="none" w:sz="0" w:space="0" w:color="auto"/>
                <w:bottom w:val="none" w:sz="0" w:space="0" w:color="auto"/>
                <w:right w:val="none" w:sz="0" w:space="0" w:color="auto"/>
              </w:divBdr>
              <w:divsChild>
                <w:div w:id="15128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81670">
      <w:bodyDiv w:val="1"/>
      <w:marLeft w:val="0"/>
      <w:marRight w:val="0"/>
      <w:marTop w:val="0"/>
      <w:marBottom w:val="0"/>
      <w:divBdr>
        <w:top w:val="none" w:sz="0" w:space="0" w:color="auto"/>
        <w:left w:val="none" w:sz="0" w:space="0" w:color="auto"/>
        <w:bottom w:val="none" w:sz="0" w:space="0" w:color="auto"/>
        <w:right w:val="none" w:sz="0" w:space="0" w:color="auto"/>
      </w:divBdr>
    </w:div>
    <w:div w:id="1611085517">
      <w:bodyDiv w:val="1"/>
      <w:marLeft w:val="0"/>
      <w:marRight w:val="0"/>
      <w:marTop w:val="0"/>
      <w:marBottom w:val="0"/>
      <w:divBdr>
        <w:top w:val="none" w:sz="0" w:space="0" w:color="auto"/>
        <w:left w:val="none" w:sz="0" w:space="0" w:color="auto"/>
        <w:bottom w:val="none" w:sz="0" w:space="0" w:color="auto"/>
        <w:right w:val="none" w:sz="0" w:space="0" w:color="auto"/>
      </w:divBdr>
      <w:divsChild>
        <w:div w:id="1820533007">
          <w:marLeft w:val="0"/>
          <w:marRight w:val="0"/>
          <w:marTop w:val="0"/>
          <w:marBottom w:val="0"/>
          <w:divBdr>
            <w:top w:val="none" w:sz="0" w:space="0" w:color="auto"/>
            <w:left w:val="none" w:sz="0" w:space="0" w:color="auto"/>
            <w:bottom w:val="none" w:sz="0" w:space="0" w:color="auto"/>
            <w:right w:val="none" w:sz="0" w:space="0" w:color="auto"/>
          </w:divBdr>
        </w:div>
      </w:divsChild>
    </w:div>
    <w:div w:id="1613122960">
      <w:marLeft w:val="0"/>
      <w:marRight w:val="0"/>
      <w:marTop w:val="0"/>
      <w:marBottom w:val="0"/>
      <w:divBdr>
        <w:top w:val="none" w:sz="0" w:space="0" w:color="auto"/>
        <w:left w:val="none" w:sz="0" w:space="0" w:color="auto"/>
        <w:bottom w:val="none" w:sz="0" w:space="0" w:color="auto"/>
        <w:right w:val="none" w:sz="0" w:space="0" w:color="auto"/>
      </w:divBdr>
    </w:div>
    <w:div w:id="1616860279">
      <w:bodyDiv w:val="1"/>
      <w:marLeft w:val="0"/>
      <w:marRight w:val="0"/>
      <w:marTop w:val="0"/>
      <w:marBottom w:val="0"/>
      <w:divBdr>
        <w:top w:val="none" w:sz="0" w:space="0" w:color="auto"/>
        <w:left w:val="none" w:sz="0" w:space="0" w:color="auto"/>
        <w:bottom w:val="none" w:sz="0" w:space="0" w:color="auto"/>
        <w:right w:val="none" w:sz="0" w:space="0" w:color="auto"/>
      </w:divBdr>
      <w:divsChild>
        <w:div w:id="139084030">
          <w:marLeft w:val="0"/>
          <w:marRight w:val="0"/>
          <w:marTop w:val="0"/>
          <w:marBottom w:val="0"/>
          <w:divBdr>
            <w:top w:val="none" w:sz="0" w:space="0" w:color="auto"/>
            <w:left w:val="none" w:sz="0" w:space="0" w:color="auto"/>
            <w:bottom w:val="none" w:sz="0" w:space="0" w:color="auto"/>
            <w:right w:val="none" w:sz="0" w:space="0" w:color="auto"/>
          </w:divBdr>
        </w:div>
        <w:div w:id="226646588">
          <w:marLeft w:val="0"/>
          <w:marRight w:val="0"/>
          <w:marTop w:val="0"/>
          <w:marBottom w:val="0"/>
          <w:divBdr>
            <w:top w:val="none" w:sz="0" w:space="0" w:color="auto"/>
            <w:left w:val="none" w:sz="0" w:space="0" w:color="auto"/>
            <w:bottom w:val="none" w:sz="0" w:space="0" w:color="auto"/>
            <w:right w:val="none" w:sz="0" w:space="0" w:color="auto"/>
          </w:divBdr>
        </w:div>
        <w:div w:id="1096441812">
          <w:marLeft w:val="0"/>
          <w:marRight w:val="0"/>
          <w:marTop w:val="0"/>
          <w:marBottom w:val="0"/>
          <w:divBdr>
            <w:top w:val="none" w:sz="0" w:space="0" w:color="auto"/>
            <w:left w:val="none" w:sz="0" w:space="0" w:color="auto"/>
            <w:bottom w:val="none" w:sz="0" w:space="0" w:color="auto"/>
            <w:right w:val="none" w:sz="0" w:space="0" w:color="auto"/>
          </w:divBdr>
        </w:div>
        <w:div w:id="1444307862">
          <w:marLeft w:val="0"/>
          <w:marRight w:val="0"/>
          <w:marTop w:val="0"/>
          <w:marBottom w:val="0"/>
          <w:divBdr>
            <w:top w:val="none" w:sz="0" w:space="0" w:color="auto"/>
            <w:left w:val="none" w:sz="0" w:space="0" w:color="auto"/>
            <w:bottom w:val="none" w:sz="0" w:space="0" w:color="auto"/>
            <w:right w:val="none" w:sz="0" w:space="0" w:color="auto"/>
          </w:divBdr>
        </w:div>
        <w:div w:id="2108695493">
          <w:marLeft w:val="0"/>
          <w:marRight w:val="0"/>
          <w:marTop w:val="0"/>
          <w:marBottom w:val="0"/>
          <w:divBdr>
            <w:top w:val="none" w:sz="0" w:space="0" w:color="auto"/>
            <w:left w:val="none" w:sz="0" w:space="0" w:color="auto"/>
            <w:bottom w:val="none" w:sz="0" w:space="0" w:color="auto"/>
            <w:right w:val="none" w:sz="0" w:space="0" w:color="auto"/>
          </w:divBdr>
        </w:div>
      </w:divsChild>
    </w:div>
    <w:div w:id="1616907415">
      <w:bodyDiv w:val="1"/>
      <w:marLeft w:val="0"/>
      <w:marRight w:val="0"/>
      <w:marTop w:val="0"/>
      <w:marBottom w:val="0"/>
      <w:divBdr>
        <w:top w:val="none" w:sz="0" w:space="0" w:color="auto"/>
        <w:left w:val="none" w:sz="0" w:space="0" w:color="auto"/>
        <w:bottom w:val="none" w:sz="0" w:space="0" w:color="auto"/>
        <w:right w:val="none" w:sz="0" w:space="0" w:color="auto"/>
      </w:divBdr>
    </w:div>
    <w:div w:id="1624265518">
      <w:bodyDiv w:val="1"/>
      <w:marLeft w:val="0"/>
      <w:marRight w:val="0"/>
      <w:marTop w:val="0"/>
      <w:marBottom w:val="0"/>
      <w:divBdr>
        <w:top w:val="none" w:sz="0" w:space="0" w:color="auto"/>
        <w:left w:val="none" w:sz="0" w:space="0" w:color="auto"/>
        <w:bottom w:val="none" w:sz="0" w:space="0" w:color="auto"/>
        <w:right w:val="none" w:sz="0" w:space="0" w:color="auto"/>
      </w:divBdr>
    </w:div>
    <w:div w:id="1626428427">
      <w:bodyDiv w:val="1"/>
      <w:marLeft w:val="27"/>
      <w:marRight w:val="27"/>
      <w:marTop w:val="27"/>
      <w:marBottom w:val="27"/>
      <w:divBdr>
        <w:top w:val="none" w:sz="0" w:space="0" w:color="auto"/>
        <w:left w:val="none" w:sz="0" w:space="0" w:color="auto"/>
        <w:bottom w:val="none" w:sz="0" w:space="0" w:color="auto"/>
        <w:right w:val="none" w:sz="0" w:space="0" w:color="auto"/>
      </w:divBdr>
      <w:divsChild>
        <w:div w:id="1914120628">
          <w:marLeft w:val="0"/>
          <w:marRight w:val="0"/>
          <w:marTop w:val="0"/>
          <w:marBottom w:val="0"/>
          <w:divBdr>
            <w:top w:val="none" w:sz="0" w:space="0" w:color="auto"/>
            <w:left w:val="none" w:sz="0" w:space="0" w:color="auto"/>
            <w:bottom w:val="none" w:sz="0" w:space="0" w:color="auto"/>
            <w:right w:val="none" w:sz="0" w:space="0" w:color="auto"/>
          </w:divBdr>
          <w:divsChild>
            <w:div w:id="450394694">
              <w:marLeft w:val="41"/>
              <w:marRight w:val="41"/>
              <w:marTop w:val="41"/>
              <w:marBottom w:val="41"/>
              <w:divBdr>
                <w:top w:val="none" w:sz="0" w:space="0" w:color="auto"/>
                <w:left w:val="none" w:sz="0" w:space="0" w:color="auto"/>
                <w:bottom w:val="none" w:sz="0" w:space="0" w:color="auto"/>
                <w:right w:val="none" w:sz="0" w:space="0" w:color="auto"/>
              </w:divBdr>
              <w:divsChild>
                <w:div w:id="852763791">
                  <w:marLeft w:val="0"/>
                  <w:marRight w:val="0"/>
                  <w:marTop w:val="0"/>
                  <w:marBottom w:val="0"/>
                  <w:divBdr>
                    <w:top w:val="none" w:sz="0" w:space="0" w:color="auto"/>
                    <w:left w:val="none" w:sz="0" w:space="0" w:color="auto"/>
                    <w:bottom w:val="none" w:sz="0" w:space="0" w:color="auto"/>
                    <w:right w:val="none" w:sz="0" w:space="0" w:color="auto"/>
                  </w:divBdr>
                  <w:divsChild>
                    <w:div w:id="804853059">
                      <w:marLeft w:val="0"/>
                      <w:marRight w:val="0"/>
                      <w:marTop w:val="0"/>
                      <w:marBottom w:val="0"/>
                      <w:divBdr>
                        <w:top w:val="none" w:sz="0" w:space="0" w:color="auto"/>
                        <w:left w:val="none" w:sz="0" w:space="0" w:color="auto"/>
                        <w:bottom w:val="none" w:sz="0" w:space="0" w:color="auto"/>
                        <w:right w:val="none" w:sz="0" w:space="0" w:color="auto"/>
                      </w:divBdr>
                    </w:div>
                    <w:div w:id="1063068370">
                      <w:marLeft w:val="0"/>
                      <w:marRight w:val="0"/>
                      <w:marTop w:val="0"/>
                      <w:marBottom w:val="0"/>
                      <w:divBdr>
                        <w:top w:val="none" w:sz="0" w:space="0" w:color="auto"/>
                        <w:left w:val="none" w:sz="0" w:space="0" w:color="auto"/>
                        <w:bottom w:val="none" w:sz="0" w:space="0" w:color="auto"/>
                        <w:right w:val="none" w:sz="0" w:space="0" w:color="auto"/>
                      </w:divBdr>
                    </w:div>
                    <w:div w:id="1151021704">
                      <w:marLeft w:val="0"/>
                      <w:marRight w:val="0"/>
                      <w:marTop w:val="0"/>
                      <w:marBottom w:val="0"/>
                      <w:divBdr>
                        <w:top w:val="none" w:sz="0" w:space="0" w:color="auto"/>
                        <w:left w:val="none" w:sz="0" w:space="0" w:color="auto"/>
                        <w:bottom w:val="none" w:sz="0" w:space="0" w:color="auto"/>
                        <w:right w:val="none" w:sz="0" w:space="0" w:color="auto"/>
                      </w:divBdr>
                    </w:div>
                    <w:div w:id="1270048683">
                      <w:marLeft w:val="0"/>
                      <w:marRight w:val="0"/>
                      <w:marTop w:val="0"/>
                      <w:marBottom w:val="0"/>
                      <w:divBdr>
                        <w:top w:val="none" w:sz="0" w:space="0" w:color="auto"/>
                        <w:left w:val="none" w:sz="0" w:space="0" w:color="auto"/>
                        <w:bottom w:val="none" w:sz="0" w:space="0" w:color="auto"/>
                        <w:right w:val="none" w:sz="0" w:space="0" w:color="auto"/>
                      </w:divBdr>
                    </w:div>
                    <w:div w:id="17021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554">
      <w:bodyDiv w:val="1"/>
      <w:marLeft w:val="0"/>
      <w:marRight w:val="0"/>
      <w:marTop w:val="0"/>
      <w:marBottom w:val="0"/>
      <w:divBdr>
        <w:top w:val="none" w:sz="0" w:space="0" w:color="auto"/>
        <w:left w:val="none" w:sz="0" w:space="0" w:color="auto"/>
        <w:bottom w:val="none" w:sz="0" w:space="0" w:color="auto"/>
        <w:right w:val="none" w:sz="0" w:space="0" w:color="auto"/>
      </w:divBdr>
    </w:div>
    <w:div w:id="1629362499">
      <w:bodyDiv w:val="1"/>
      <w:marLeft w:val="0"/>
      <w:marRight w:val="0"/>
      <w:marTop w:val="0"/>
      <w:marBottom w:val="0"/>
      <w:divBdr>
        <w:top w:val="none" w:sz="0" w:space="0" w:color="auto"/>
        <w:left w:val="none" w:sz="0" w:space="0" w:color="auto"/>
        <w:bottom w:val="none" w:sz="0" w:space="0" w:color="auto"/>
        <w:right w:val="none" w:sz="0" w:space="0" w:color="auto"/>
      </w:divBdr>
    </w:div>
    <w:div w:id="1633293481">
      <w:bodyDiv w:val="1"/>
      <w:marLeft w:val="27"/>
      <w:marRight w:val="27"/>
      <w:marTop w:val="27"/>
      <w:marBottom w:val="27"/>
      <w:divBdr>
        <w:top w:val="none" w:sz="0" w:space="0" w:color="auto"/>
        <w:left w:val="none" w:sz="0" w:space="0" w:color="auto"/>
        <w:bottom w:val="none" w:sz="0" w:space="0" w:color="auto"/>
        <w:right w:val="none" w:sz="0" w:space="0" w:color="auto"/>
      </w:divBdr>
      <w:divsChild>
        <w:div w:id="921183160">
          <w:marLeft w:val="0"/>
          <w:marRight w:val="0"/>
          <w:marTop w:val="0"/>
          <w:marBottom w:val="0"/>
          <w:divBdr>
            <w:top w:val="none" w:sz="0" w:space="0" w:color="auto"/>
            <w:left w:val="none" w:sz="0" w:space="0" w:color="auto"/>
            <w:bottom w:val="none" w:sz="0" w:space="0" w:color="auto"/>
            <w:right w:val="none" w:sz="0" w:space="0" w:color="auto"/>
          </w:divBdr>
          <w:divsChild>
            <w:div w:id="297731297">
              <w:marLeft w:val="41"/>
              <w:marRight w:val="41"/>
              <w:marTop w:val="41"/>
              <w:marBottom w:val="41"/>
              <w:divBdr>
                <w:top w:val="none" w:sz="0" w:space="0" w:color="auto"/>
                <w:left w:val="none" w:sz="0" w:space="0" w:color="auto"/>
                <w:bottom w:val="none" w:sz="0" w:space="0" w:color="auto"/>
                <w:right w:val="none" w:sz="0" w:space="0" w:color="auto"/>
              </w:divBdr>
              <w:divsChild>
                <w:div w:id="71657686">
                  <w:marLeft w:val="0"/>
                  <w:marRight w:val="0"/>
                  <w:marTop w:val="0"/>
                  <w:marBottom w:val="0"/>
                  <w:divBdr>
                    <w:top w:val="none" w:sz="0" w:space="0" w:color="auto"/>
                    <w:left w:val="none" w:sz="0" w:space="0" w:color="auto"/>
                    <w:bottom w:val="none" w:sz="0" w:space="0" w:color="auto"/>
                    <w:right w:val="none" w:sz="0" w:space="0" w:color="auto"/>
                  </w:divBdr>
                  <w:divsChild>
                    <w:div w:id="176972036">
                      <w:marLeft w:val="163"/>
                      <w:marRight w:val="0"/>
                      <w:marTop w:val="0"/>
                      <w:marBottom w:val="0"/>
                      <w:divBdr>
                        <w:top w:val="none" w:sz="0" w:space="0" w:color="auto"/>
                        <w:left w:val="none" w:sz="0" w:space="0" w:color="auto"/>
                        <w:bottom w:val="none" w:sz="0" w:space="0" w:color="auto"/>
                        <w:right w:val="none" w:sz="0" w:space="0" w:color="auto"/>
                      </w:divBdr>
                    </w:div>
                    <w:div w:id="179005928">
                      <w:marLeft w:val="163"/>
                      <w:marRight w:val="0"/>
                      <w:marTop w:val="0"/>
                      <w:marBottom w:val="0"/>
                      <w:divBdr>
                        <w:top w:val="none" w:sz="0" w:space="0" w:color="auto"/>
                        <w:left w:val="none" w:sz="0" w:space="0" w:color="auto"/>
                        <w:bottom w:val="none" w:sz="0" w:space="0" w:color="auto"/>
                        <w:right w:val="none" w:sz="0" w:space="0" w:color="auto"/>
                      </w:divBdr>
                    </w:div>
                    <w:div w:id="267738082">
                      <w:marLeft w:val="163"/>
                      <w:marRight w:val="0"/>
                      <w:marTop w:val="0"/>
                      <w:marBottom w:val="0"/>
                      <w:divBdr>
                        <w:top w:val="none" w:sz="0" w:space="0" w:color="auto"/>
                        <w:left w:val="none" w:sz="0" w:space="0" w:color="auto"/>
                        <w:bottom w:val="none" w:sz="0" w:space="0" w:color="auto"/>
                        <w:right w:val="none" w:sz="0" w:space="0" w:color="auto"/>
                      </w:divBdr>
                    </w:div>
                    <w:div w:id="9484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82953">
      <w:bodyDiv w:val="1"/>
      <w:marLeft w:val="0"/>
      <w:marRight w:val="0"/>
      <w:marTop w:val="0"/>
      <w:marBottom w:val="0"/>
      <w:divBdr>
        <w:top w:val="none" w:sz="0" w:space="0" w:color="auto"/>
        <w:left w:val="none" w:sz="0" w:space="0" w:color="auto"/>
        <w:bottom w:val="none" w:sz="0" w:space="0" w:color="auto"/>
        <w:right w:val="none" w:sz="0" w:space="0" w:color="auto"/>
      </w:divBdr>
      <w:divsChild>
        <w:div w:id="317194785">
          <w:marLeft w:val="0"/>
          <w:marRight w:val="0"/>
          <w:marTop w:val="0"/>
          <w:marBottom w:val="0"/>
          <w:divBdr>
            <w:top w:val="none" w:sz="0" w:space="0" w:color="auto"/>
            <w:left w:val="none" w:sz="0" w:space="0" w:color="auto"/>
            <w:bottom w:val="none" w:sz="0" w:space="0" w:color="auto"/>
            <w:right w:val="none" w:sz="0" w:space="0" w:color="auto"/>
          </w:divBdr>
          <w:divsChild>
            <w:div w:id="1222910812">
              <w:marLeft w:val="0"/>
              <w:marRight w:val="0"/>
              <w:marTop w:val="0"/>
              <w:marBottom w:val="0"/>
              <w:divBdr>
                <w:top w:val="none" w:sz="0" w:space="0" w:color="auto"/>
                <w:left w:val="none" w:sz="0" w:space="0" w:color="auto"/>
                <w:bottom w:val="none" w:sz="0" w:space="0" w:color="auto"/>
                <w:right w:val="none" w:sz="0" w:space="0" w:color="auto"/>
              </w:divBdr>
            </w:div>
          </w:divsChild>
        </w:div>
        <w:div w:id="395787913">
          <w:marLeft w:val="0"/>
          <w:marRight w:val="0"/>
          <w:marTop w:val="0"/>
          <w:marBottom w:val="0"/>
          <w:divBdr>
            <w:top w:val="none" w:sz="0" w:space="0" w:color="auto"/>
            <w:left w:val="none" w:sz="0" w:space="0" w:color="auto"/>
            <w:bottom w:val="none" w:sz="0" w:space="0" w:color="auto"/>
            <w:right w:val="none" w:sz="0" w:space="0" w:color="auto"/>
          </w:divBdr>
          <w:divsChild>
            <w:div w:id="835607819">
              <w:marLeft w:val="0"/>
              <w:marRight w:val="0"/>
              <w:marTop w:val="0"/>
              <w:marBottom w:val="0"/>
              <w:divBdr>
                <w:top w:val="none" w:sz="0" w:space="0" w:color="auto"/>
                <w:left w:val="none" w:sz="0" w:space="0" w:color="auto"/>
                <w:bottom w:val="none" w:sz="0" w:space="0" w:color="auto"/>
                <w:right w:val="none" w:sz="0" w:space="0" w:color="auto"/>
              </w:divBdr>
            </w:div>
          </w:divsChild>
        </w:div>
        <w:div w:id="471287757">
          <w:marLeft w:val="0"/>
          <w:marRight w:val="0"/>
          <w:marTop w:val="0"/>
          <w:marBottom w:val="0"/>
          <w:divBdr>
            <w:top w:val="none" w:sz="0" w:space="0" w:color="auto"/>
            <w:left w:val="none" w:sz="0" w:space="0" w:color="auto"/>
            <w:bottom w:val="none" w:sz="0" w:space="0" w:color="auto"/>
            <w:right w:val="none" w:sz="0" w:space="0" w:color="auto"/>
          </w:divBdr>
          <w:divsChild>
            <w:div w:id="1157381137">
              <w:marLeft w:val="0"/>
              <w:marRight w:val="0"/>
              <w:marTop w:val="0"/>
              <w:marBottom w:val="0"/>
              <w:divBdr>
                <w:top w:val="none" w:sz="0" w:space="0" w:color="auto"/>
                <w:left w:val="none" w:sz="0" w:space="0" w:color="auto"/>
                <w:bottom w:val="none" w:sz="0" w:space="0" w:color="auto"/>
                <w:right w:val="none" w:sz="0" w:space="0" w:color="auto"/>
              </w:divBdr>
            </w:div>
            <w:div w:id="1890607632">
              <w:marLeft w:val="0"/>
              <w:marRight w:val="0"/>
              <w:marTop w:val="0"/>
              <w:marBottom w:val="0"/>
              <w:divBdr>
                <w:top w:val="none" w:sz="0" w:space="0" w:color="auto"/>
                <w:left w:val="none" w:sz="0" w:space="0" w:color="auto"/>
                <w:bottom w:val="none" w:sz="0" w:space="0" w:color="auto"/>
                <w:right w:val="none" w:sz="0" w:space="0" w:color="auto"/>
              </w:divBdr>
            </w:div>
          </w:divsChild>
        </w:div>
        <w:div w:id="998776018">
          <w:marLeft w:val="0"/>
          <w:marRight w:val="0"/>
          <w:marTop w:val="0"/>
          <w:marBottom w:val="0"/>
          <w:divBdr>
            <w:top w:val="none" w:sz="0" w:space="0" w:color="auto"/>
            <w:left w:val="none" w:sz="0" w:space="0" w:color="auto"/>
            <w:bottom w:val="none" w:sz="0" w:space="0" w:color="auto"/>
            <w:right w:val="none" w:sz="0" w:space="0" w:color="auto"/>
          </w:divBdr>
          <w:divsChild>
            <w:div w:id="1924335107">
              <w:marLeft w:val="0"/>
              <w:marRight w:val="0"/>
              <w:marTop w:val="0"/>
              <w:marBottom w:val="0"/>
              <w:divBdr>
                <w:top w:val="none" w:sz="0" w:space="0" w:color="auto"/>
                <w:left w:val="none" w:sz="0" w:space="0" w:color="auto"/>
                <w:bottom w:val="none" w:sz="0" w:space="0" w:color="auto"/>
                <w:right w:val="none" w:sz="0" w:space="0" w:color="auto"/>
              </w:divBdr>
              <w:divsChild>
                <w:div w:id="126238342">
                  <w:marLeft w:val="0"/>
                  <w:marRight w:val="0"/>
                  <w:marTop w:val="0"/>
                  <w:marBottom w:val="0"/>
                  <w:divBdr>
                    <w:top w:val="none" w:sz="0" w:space="0" w:color="auto"/>
                    <w:left w:val="none" w:sz="0" w:space="0" w:color="auto"/>
                    <w:bottom w:val="none" w:sz="0" w:space="0" w:color="auto"/>
                    <w:right w:val="none" w:sz="0" w:space="0" w:color="auto"/>
                  </w:divBdr>
                </w:div>
                <w:div w:id="564682939">
                  <w:marLeft w:val="0"/>
                  <w:marRight w:val="0"/>
                  <w:marTop w:val="0"/>
                  <w:marBottom w:val="0"/>
                  <w:divBdr>
                    <w:top w:val="none" w:sz="0" w:space="0" w:color="auto"/>
                    <w:left w:val="none" w:sz="0" w:space="0" w:color="auto"/>
                    <w:bottom w:val="none" w:sz="0" w:space="0" w:color="auto"/>
                    <w:right w:val="none" w:sz="0" w:space="0" w:color="auto"/>
                  </w:divBdr>
                </w:div>
                <w:div w:id="6608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3311">
          <w:marLeft w:val="0"/>
          <w:marRight w:val="0"/>
          <w:marTop w:val="0"/>
          <w:marBottom w:val="0"/>
          <w:divBdr>
            <w:top w:val="none" w:sz="0" w:space="0" w:color="auto"/>
            <w:left w:val="none" w:sz="0" w:space="0" w:color="auto"/>
            <w:bottom w:val="none" w:sz="0" w:space="0" w:color="auto"/>
            <w:right w:val="none" w:sz="0" w:space="0" w:color="auto"/>
          </w:divBdr>
          <w:divsChild>
            <w:div w:id="857159328">
              <w:marLeft w:val="0"/>
              <w:marRight w:val="0"/>
              <w:marTop w:val="0"/>
              <w:marBottom w:val="0"/>
              <w:divBdr>
                <w:top w:val="none" w:sz="0" w:space="0" w:color="auto"/>
                <w:left w:val="none" w:sz="0" w:space="0" w:color="auto"/>
                <w:bottom w:val="none" w:sz="0" w:space="0" w:color="auto"/>
                <w:right w:val="none" w:sz="0" w:space="0" w:color="auto"/>
              </w:divBdr>
            </w:div>
          </w:divsChild>
        </w:div>
        <w:div w:id="1443260862">
          <w:marLeft w:val="0"/>
          <w:marRight w:val="0"/>
          <w:marTop w:val="0"/>
          <w:marBottom w:val="0"/>
          <w:divBdr>
            <w:top w:val="none" w:sz="0" w:space="0" w:color="auto"/>
            <w:left w:val="none" w:sz="0" w:space="0" w:color="auto"/>
            <w:bottom w:val="none" w:sz="0" w:space="0" w:color="auto"/>
            <w:right w:val="none" w:sz="0" w:space="0" w:color="auto"/>
          </w:divBdr>
        </w:div>
        <w:div w:id="2042318976">
          <w:marLeft w:val="0"/>
          <w:marRight w:val="0"/>
          <w:marTop w:val="0"/>
          <w:marBottom w:val="0"/>
          <w:divBdr>
            <w:top w:val="none" w:sz="0" w:space="0" w:color="auto"/>
            <w:left w:val="none" w:sz="0" w:space="0" w:color="auto"/>
            <w:bottom w:val="none" w:sz="0" w:space="0" w:color="auto"/>
            <w:right w:val="none" w:sz="0" w:space="0" w:color="auto"/>
          </w:divBdr>
          <w:divsChild>
            <w:div w:id="1338073808">
              <w:marLeft w:val="0"/>
              <w:marRight w:val="0"/>
              <w:marTop w:val="0"/>
              <w:marBottom w:val="0"/>
              <w:divBdr>
                <w:top w:val="none" w:sz="0" w:space="0" w:color="auto"/>
                <w:left w:val="none" w:sz="0" w:space="0" w:color="auto"/>
                <w:bottom w:val="none" w:sz="0" w:space="0" w:color="auto"/>
                <w:right w:val="none" w:sz="0" w:space="0" w:color="auto"/>
              </w:divBdr>
              <w:divsChild>
                <w:div w:id="1516263239">
                  <w:marLeft w:val="0"/>
                  <w:marRight w:val="0"/>
                  <w:marTop w:val="0"/>
                  <w:marBottom w:val="0"/>
                  <w:divBdr>
                    <w:top w:val="none" w:sz="0" w:space="0" w:color="auto"/>
                    <w:left w:val="none" w:sz="0" w:space="0" w:color="auto"/>
                    <w:bottom w:val="none" w:sz="0" w:space="0" w:color="auto"/>
                    <w:right w:val="none" w:sz="0" w:space="0" w:color="auto"/>
                  </w:divBdr>
                  <w:divsChild>
                    <w:div w:id="781415716">
                      <w:marLeft w:val="0"/>
                      <w:marRight w:val="0"/>
                      <w:marTop w:val="0"/>
                      <w:marBottom w:val="0"/>
                      <w:divBdr>
                        <w:top w:val="none" w:sz="0" w:space="0" w:color="auto"/>
                        <w:left w:val="none" w:sz="0" w:space="0" w:color="auto"/>
                        <w:bottom w:val="none" w:sz="0" w:space="0" w:color="auto"/>
                        <w:right w:val="none" w:sz="0" w:space="0" w:color="auto"/>
                      </w:divBdr>
                      <w:divsChild>
                        <w:div w:id="136412688">
                          <w:marLeft w:val="0"/>
                          <w:marRight w:val="0"/>
                          <w:marTop w:val="0"/>
                          <w:marBottom w:val="0"/>
                          <w:divBdr>
                            <w:top w:val="none" w:sz="0" w:space="0" w:color="auto"/>
                            <w:left w:val="none" w:sz="0" w:space="0" w:color="auto"/>
                            <w:bottom w:val="none" w:sz="0" w:space="0" w:color="auto"/>
                            <w:right w:val="none" w:sz="0" w:space="0" w:color="auto"/>
                          </w:divBdr>
                          <w:divsChild>
                            <w:div w:id="465243543">
                              <w:marLeft w:val="0"/>
                              <w:marRight w:val="0"/>
                              <w:marTop w:val="0"/>
                              <w:marBottom w:val="0"/>
                              <w:divBdr>
                                <w:top w:val="none" w:sz="0" w:space="0" w:color="auto"/>
                                <w:left w:val="none" w:sz="0" w:space="0" w:color="auto"/>
                                <w:bottom w:val="none" w:sz="0" w:space="0" w:color="auto"/>
                                <w:right w:val="none" w:sz="0" w:space="0" w:color="auto"/>
                              </w:divBdr>
                              <w:divsChild>
                                <w:div w:id="895511550">
                                  <w:marLeft w:val="0"/>
                                  <w:marRight w:val="0"/>
                                  <w:marTop w:val="0"/>
                                  <w:marBottom w:val="0"/>
                                  <w:divBdr>
                                    <w:top w:val="none" w:sz="0" w:space="0" w:color="auto"/>
                                    <w:left w:val="none" w:sz="0" w:space="0" w:color="auto"/>
                                    <w:bottom w:val="none" w:sz="0" w:space="0" w:color="auto"/>
                                    <w:right w:val="none" w:sz="0" w:space="0" w:color="auto"/>
                                  </w:divBdr>
                                </w:div>
                              </w:divsChild>
                            </w:div>
                            <w:div w:id="668556011">
                              <w:marLeft w:val="0"/>
                              <w:marRight w:val="0"/>
                              <w:marTop w:val="0"/>
                              <w:marBottom w:val="0"/>
                              <w:divBdr>
                                <w:top w:val="none" w:sz="0" w:space="0" w:color="auto"/>
                                <w:left w:val="none" w:sz="0" w:space="0" w:color="auto"/>
                                <w:bottom w:val="none" w:sz="0" w:space="0" w:color="auto"/>
                                <w:right w:val="none" w:sz="0" w:space="0" w:color="auto"/>
                              </w:divBdr>
                              <w:divsChild>
                                <w:div w:id="1717240753">
                                  <w:marLeft w:val="0"/>
                                  <w:marRight w:val="0"/>
                                  <w:marTop w:val="0"/>
                                  <w:marBottom w:val="0"/>
                                  <w:divBdr>
                                    <w:top w:val="none" w:sz="0" w:space="0" w:color="auto"/>
                                    <w:left w:val="none" w:sz="0" w:space="0" w:color="auto"/>
                                    <w:bottom w:val="none" w:sz="0" w:space="0" w:color="auto"/>
                                    <w:right w:val="none" w:sz="0" w:space="0" w:color="auto"/>
                                  </w:divBdr>
                                </w:div>
                              </w:divsChild>
                            </w:div>
                            <w:div w:id="1364402366">
                              <w:marLeft w:val="0"/>
                              <w:marRight w:val="0"/>
                              <w:marTop w:val="0"/>
                              <w:marBottom w:val="0"/>
                              <w:divBdr>
                                <w:top w:val="none" w:sz="0" w:space="0" w:color="auto"/>
                                <w:left w:val="none" w:sz="0" w:space="0" w:color="auto"/>
                                <w:bottom w:val="none" w:sz="0" w:space="0" w:color="auto"/>
                                <w:right w:val="none" w:sz="0" w:space="0" w:color="auto"/>
                              </w:divBdr>
                              <w:divsChild>
                                <w:div w:id="5588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18140">
                          <w:marLeft w:val="0"/>
                          <w:marRight w:val="0"/>
                          <w:marTop w:val="0"/>
                          <w:marBottom w:val="0"/>
                          <w:divBdr>
                            <w:top w:val="none" w:sz="0" w:space="0" w:color="auto"/>
                            <w:left w:val="none" w:sz="0" w:space="0" w:color="auto"/>
                            <w:bottom w:val="none" w:sz="0" w:space="0" w:color="auto"/>
                            <w:right w:val="none" w:sz="0" w:space="0" w:color="auto"/>
                          </w:divBdr>
                          <w:divsChild>
                            <w:div w:id="230971892">
                              <w:marLeft w:val="0"/>
                              <w:marRight w:val="0"/>
                              <w:marTop w:val="0"/>
                              <w:marBottom w:val="0"/>
                              <w:divBdr>
                                <w:top w:val="none" w:sz="0" w:space="0" w:color="auto"/>
                                <w:left w:val="none" w:sz="0" w:space="0" w:color="auto"/>
                                <w:bottom w:val="none" w:sz="0" w:space="0" w:color="auto"/>
                                <w:right w:val="none" w:sz="0" w:space="0" w:color="auto"/>
                              </w:divBdr>
                              <w:divsChild>
                                <w:div w:id="1526409546">
                                  <w:marLeft w:val="0"/>
                                  <w:marRight w:val="0"/>
                                  <w:marTop w:val="0"/>
                                  <w:marBottom w:val="0"/>
                                  <w:divBdr>
                                    <w:top w:val="none" w:sz="0" w:space="0" w:color="auto"/>
                                    <w:left w:val="none" w:sz="0" w:space="0" w:color="auto"/>
                                    <w:bottom w:val="none" w:sz="0" w:space="0" w:color="auto"/>
                                    <w:right w:val="none" w:sz="0" w:space="0" w:color="auto"/>
                                  </w:divBdr>
                                </w:div>
                              </w:divsChild>
                            </w:div>
                            <w:div w:id="354428183">
                              <w:marLeft w:val="0"/>
                              <w:marRight w:val="0"/>
                              <w:marTop w:val="0"/>
                              <w:marBottom w:val="0"/>
                              <w:divBdr>
                                <w:top w:val="none" w:sz="0" w:space="0" w:color="auto"/>
                                <w:left w:val="none" w:sz="0" w:space="0" w:color="auto"/>
                                <w:bottom w:val="none" w:sz="0" w:space="0" w:color="auto"/>
                                <w:right w:val="none" w:sz="0" w:space="0" w:color="auto"/>
                              </w:divBdr>
                              <w:divsChild>
                                <w:div w:id="1802458866">
                                  <w:marLeft w:val="0"/>
                                  <w:marRight w:val="0"/>
                                  <w:marTop w:val="0"/>
                                  <w:marBottom w:val="0"/>
                                  <w:divBdr>
                                    <w:top w:val="none" w:sz="0" w:space="0" w:color="auto"/>
                                    <w:left w:val="none" w:sz="0" w:space="0" w:color="auto"/>
                                    <w:bottom w:val="none" w:sz="0" w:space="0" w:color="auto"/>
                                    <w:right w:val="none" w:sz="0" w:space="0" w:color="auto"/>
                                  </w:divBdr>
                                </w:div>
                              </w:divsChild>
                            </w:div>
                            <w:div w:id="659432054">
                              <w:marLeft w:val="0"/>
                              <w:marRight w:val="0"/>
                              <w:marTop w:val="0"/>
                              <w:marBottom w:val="0"/>
                              <w:divBdr>
                                <w:top w:val="none" w:sz="0" w:space="0" w:color="auto"/>
                                <w:left w:val="none" w:sz="0" w:space="0" w:color="auto"/>
                                <w:bottom w:val="none" w:sz="0" w:space="0" w:color="auto"/>
                                <w:right w:val="none" w:sz="0" w:space="0" w:color="auto"/>
                              </w:divBdr>
                              <w:divsChild>
                                <w:div w:id="653872765">
                                  <w:marLeft w:val="0"/>
                                  <w:marRight w:val="0"/>
                                  <w:marTop w:val="0"/>
                                  <w:marBottom w:val="0"/>
                                  <w:divBdr>
                                    <w:top w:val="none" w:sz="0" w:space="0" w:color="auto"/>
                                    <w:left w:val="none" w:sz="0" w:space="0" w:color="auto"/>
                                    <w:bottom w:val="none" w:sz="0" w:space="0" w:color="auto"/>
                                    <w:right w:val="none" w:sz="0" w:space="0" w:color="auto"/>
                                  </w:divBdr>
                                </w:div>
                              </w:divsChild>
                            </w:div>
                            <w:div w:id="861086167">
                              <w:marLeft w:val="0"/>
                              <w:marRight w:val="0"/>
                              <w:marTop w:val="0"/>
                              <w:marBottom w:val="0"/>
                              <w:divBdr>
                                <w:top w:val="none" w:sz="0" w:space="0" w:color="auto"/>
                                <w:left w:val="none" w:sz="0" w:space="0" w:color="auto"/>
                                <w:bottom w:val="none" w:sz="0" w:space="0" w:color="auto"/>
                                <w:right w:val="none" w:sz="0" w:space="0" w:color="auto"/>
                              </w:divBdr>
                              <w:divsChild>
                                <w:div w:id="2031949777">
                                  <w:marLeft w:val="0"/>
                                  <w:marRight w:val="0"/>
                                  <w:marTop w:val="0"/>
                                  <w:marBottom w:val="0"/>
                                  <w:divBdr>
                                    <w:top w:val="none" w:sz="0" w:space="0" w:color="auto"/>
                                    <w:left w:val="none" w:sz="0" w:space="0" w:color="auto"/>
                                    <w:bottom w:val="none" w:sz="0" w:space="0" w:color="auto"/>
                                    <w:right w:val="none" w:sz="0" w:space="0" w:color="auto"/>
                                  </w:divBdr>
                                </w:div>
                              </w:divsChild>
                            </w:div>
                            <w:div w:id="1079667802">
                              <w:marLeft w:val="0"/>
                              <w:marRight w:val="0"/>
                              <w:marTop w:val="0"/>
                              <w:marBottom w:val="0"/>
                              <w:divBdr>
                                <w:top w:val="none" w:sz="0" w:space="0" w:color="auto"/>
                                <w:left w:val="none" w:sz="0" w:space="0" w:color="auto"/>
                                <w:bottom w:val="none" w:sz="0" w:space="0" w:color="auto"/>
                                <w:right w:val="none" w:sz="0" w:space="0" w:color="auto"/>
                              </w:divBdr>
                              <w:divsChild>
                                <w:div w:id="1438330391">
                                  <w:marLeft w:val="0"/>
                                  <w:marRight w:val="0"/>
                                  <w:marTop w:val="0"/>
                                  <w:marBottom w:val="0"/>
                                  <w:divBdr>
                                    <w:top w:val="none" w:sz="0" w:space="0" w:color="auto"/>
                                    <w:left w:val="none" w:sz="0" w:space="0" w:color="auto"/>
                                    <w:bottom w:val="none" w:sz="0" w:space="0" w:color="auto"/>
                                    <w:right w:val="none" w:sz="0" w:space="0" w:color="auto"/>
                                  </w:divBdr>
                                </w:div>
                              </w:divsChild>
                            </w:div>
                            <w:div w:id="1087536939">
                              <w:marLeft w:val="0"/>
                              <w:marRight w:val="0"/>
                              <w:marTop w:val="0"/>
                              <w:marBottom w:val="0"/>
                              <w:divBdr>
                                <w:top w:val="none" w:sz="0" w:space="0" w:color="auto"/>
                                <w:left w:val="none" w:sz="0" w:space="0" w:color="auto"/>
                                <w:bottom w:val="none" w:sz="0" w:space="0" w:color="auto"/>
                                <w:right w:val="none" w:sz="0" w:space="0" w:color="auto"/>
                              </w:divBdr>
                              <w:divsChild>
                                <w:div w:id="1503399972">
                                  <w:marLeft w:val="0"/>
                                  <w:marRight w:val="0"/>
                                  <w:marTop w:val="0"/>
                                  <w:marBottom w:val="0"/>
                                  <w:divBdr>
                                    <w:top w:val="none" w:sz="0" w:space="0" w:color="auto"/>
                                    <w:left w:val="none" w:sz="0" w:space="0" w:color="auto"/>
                                    <w:bottom w:val="none" w:sz="0" w:space="0" w:color="auto"/>
                                    <w:right w:val="none" w:sz="0" w:space="0" w:color="auto"/>
                                  </w:divBdr>
                                </w:div>
                              </w:divsChild>
                            </w:div>
                            <w:div w:id="1143423194">
                              <w:marLeft w:val="0"/>
                              <w:marRight w:val="0"/>
                              <w:marTop w:val="0"/>
                              <w:marBottom w:val="0"/>
                              <w:divBdr>
                                <w:top w:val="none" w:sz="0" w:space="0" w:color="auto"/>
                                <w:left w:val="none" w:sz="0" w:space="0" w:color="auto"/>
                                <w:bottom w:val="none" w:sz="0" w:space="0" w:color="auto"/>
                                <w:right w:val="none" w:sz="0" w:space="0" w:color="auto"/>
                              </w:divBdr>
                              <w:divsChild>
                                <w:div w:id="1003581459">
                                  <w:marLeft w:val="0"/>
                                  <w:marRight w:val="0"/>
                                  <w:marTop w:val="0"/>
                                  <w:marBottom w:val="0"/>
                                  <w:divBdr>
                                    <w:top w:val="none" w:sz="0" w:space="0" w:color="auto"/>
                                    <w:left w:val="none" w:sz="0" w:space="0" w:color="auto"/>
                                    <w:bottom w:val="none" w:sz="0" w:space="0" w:color="auto"/>
                                    <w:right w:val="none" w:sz="0" w:space="0" w:color="auto"/>
                                  </w:divBdr>
                                </w:div>
                              </w:divsChild>
                            </w:div>
                            <w:div w:id="1326665350">
                              <w:marLeft w:val="0"/>
                              <w:marRight w:val="0"/>
                              <w:marTop w:val="0"/>
                              <w:marBottom w:val="0"/>
                              <w:divBdr>
                                <w:top w:val="none" w:sz="0" w:space="0" w:color="auto"/>
                                <w:left w:val="none" w:sz="0" w:space="0" w:color="auto"/>
                                <w:bottom w:val="none" w:sz="0" w:space="0" w:color="auto"/>
                                <w:right w:val="none" w:sz="0" w:space="0" w:color="auto"/>
                              </w:divBdr>
                              <w:divsChild>
                                <w:div w:id="397746964">
                                  <w:marLeft w:val="0"/>
                                  <w:marRight w:val="0"/>
                                  <w:marTop w:val="0"/>
                                  <w:marBottom w:val="0"/>
                                  <w:divBdr>
                                    <w:top w:val="none" w:sz="0" w:space="0" w:color="auto"/>
                                    <w:left w:val="none" w:sz="0" w:space="0" w:color="auto"/>
                                    <w:bottom w:val="none" w:sz="0" w:space="0" w:color="auto"/>
                                    <w:right w:val="none" w:sz="0" w:space="0" w:color="auto"/>
                                  </w:divBdr>
                                </w:div>
                              </w:divsChild>
                            </w:div>
                            <w:div w:id="1585720973">
                              <w:marLeft w:val="0"/>
                              <w:marRight w:val="0"/>
                              <w:marTop w:val="0"/>
                              <w:marBottom w:val="0"/>
                              <w:divBdr>
                                <w:top w:val="none" w:sz="0" w:space="0" w:color="auto"/>
                                <w:left w:val="none" w:sz="0" w:space="0" w:color="auto"/>
                                <w:bottom w:val="none" w:sz="0" w:space="0" w:color="auto"/>
                                <w:right w:val="none" w:sz="0" w:space="0" w:color="auto"/>
                              </w:divBdr>
                              <w:divsChild>
                                <w:div w:id="1430193828">
                                  <w:marLeft w:val="0"/>
                                  <w:marRight w:val="0"/>
                                  <w:marTop w:val="0"/>
                                  <w:marBottom w:val="0"/>
                                  <w:divBdr>
                                    <w:top w:val="none" w:sz="0" w:space="0" w:color="auto"/>
                                    <w:left w:val="none" w:sz="0" w:space="0" w:color="auto"/>
                                    <w:bottom w:val="none" w:sz="0" w:space="0" w:color="auto"/>
                                    <w:right w:val="none" w:sz="0" w:space="0" w:color="auto"/>
                                  </w:divBdr>
                                </w:div>
                              </w:divsChild>
                            </w:div>
                            <w:div w:id="1878159483">
                              <w:marLeft w:val="0"/>
                              <w:marRight w:val="0"/>
                              <w:marTop w:val="0"/>
                              <w:marBottom w:val="0"/>
                              <w:divBdr>
                                <w:top w:val="none" w:sz="0" w:space="0" w:color="auto"/>
                                <w:left w:val="none" w:sz="0" w:space="0" w:color="auto"/>
                                <w:bottom w:val="none" w:sz="0" w:space="0" w:color="auto"/>
                                <w:right w:val="none" w:sz="0" w:space="0" w:color="auto"/>
                              </w:divBdr>
                              <w:divsChild>
                                <w:div w:id="1380858784">
                                  <w:marLeft w:val="0"/>
                                  <w:marRight w:val="0"/>
                                  <w:marTop w:val="0"/>
                                  <w:marBottom w:val="0"/>
                                  <w:divBdr>
                                    <w:top w:val="none" w:sz="0" w:space="0" w:color="auto"/>
                                    <w:left w:val="none" w:sz="0" w:space="0" w:color="auto"/>
                                    <w:bottom w:val="none" w:sz="0" w:space="0" w:color="auto"/>
                                    <w:right w:val="none" w:sz="0" w:space="0" w:color="auto"/>
                                  </w:divBdr>
                                </w:div>
                              </w:divsChild>
                            </w:div>
                            <w:div w:id="2006467197">
                              <w:marLeft w:val="0"/>
                              <w:marRight w:val="0"/>
                              <w:marTop w:val="0"/>
                              <w:marBottom w:val="0"/>
                              <w:divBdr>
                                <w:top w:val="none" w:sz="0" w:space="0" w:color="auto"/>
                                <w:left w:val="none" w:sz="0" w:space="0" w:color="auto"/>
                                <w:bottom w:val="none" w:sz="0" w:space="0" w:color="auto"/>
                                <w:right w:val="none" w:sz="0" w:space="0" w:color="auto"/>
                              </w:divBdr>
                              <w:divsChild>
                                <w:div w:id="405499725">
                                  <w:marLeft w:val="0"/>
                                  <w:marRight w:val="0"/>
                                  <w:marTop w:val="0"/>
                                  <w:marBottom w:val="0"/>
                                  <w:divBdr>
                                    <w:top w:val="none" w:sz="0" w:space="0" w:color="auto"/>
                                    <w:left w:val="none" w:sz="0" w:space="0" w:color="auto"/>
                                    <w:bottom w:val="none" w:sz="0" w:space="0" w:color="auto"/>
                                    <w:right w:val="none" w:sz="0" w:space="0" w:color="auto"/>
                                  </w:divBdr>
                                </w:div>
                              </w:divsChild>
                            </w:div>
                            <w:div w:id="2070418002">
                              <w:marLeft w:val="0"/>
                              <w:marRight w:val="0"/>
                              <w:marTop w:val="0"/>
                              <w:marBottom w:val="0"/>
                              <w:divBdr>
                                <w:top w:val="none" w:sz="0" w:space="0" w:color="auto"/>
                                <w:left w:val="none" w:sz="0" w:space="0" w:color="auto"/>
                                <w:bottom w:val="none" w:sz="0" w:space="0" w:color="auto"/>
                                <w:right w:val="none" w:sz="0" w:space="0" w:color="auto"/>
                              </w:divBdr>
                              <w:divsChild>
                                <w:div w:id="2740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98168">
                          <w:marLeft w:val="0"/>
                          <w:marRight w:val="0"/>
                          <w:marTop w:val="0"/>
                          <w:marBottom w:val="0"/>
                          <w:divBdr>
                            <w:top w:val="none" w:sz="0" w:space="0" w:color="auto"/>
                            <w:left w:val="none" w:sz="0" w:space="0" w:color="auto"/>
                            <w:bottom w:val="none" w:sz="0" w:space="0" w:color="auto"/>
                            <w:right w:val="none" w:sz="0" w:space="0" w:color="auto"/>
                          </w:divBdr>
                          <w:divsChild>
                            <w:div w:id="163404353">
                              <w:marLeft w:val="0"/>
                              <w:marRight w:val="0"/>
                              <w:marTop w:val="0"/>
                              <w:marBottom w:val="0"/>
                              <w:divBdr>
                                <w:top w:val="none" w:sz="0" w:space="0" w:color="auto"/>
                                <w:left w:val="none" w:sz="0" w:space="0" w:color="auto"/>
                                <w:bottom w:val="none" w:sz="0" w:space="0" w:color="auto"/>
                                <w:right w:val="none" w:sz="0" w:space="0" w:color="auto"/>
                              </w:divBdr>
                              <w:divsChild>
                                <w:div w:id="506403468">
                                  <w:marLeft w:val="0"/>
                                  <w:marRight w:val="0"/>
                                  <w:marTop w:val="0"/>
                                  <w:marBottom w:val="0"/>
                                  <w:divBdr>
                                    <w:top w:val="none" w:sz="0" w:space="0" w:color="auto"/>
                                    <w:left w:val="none" w:sz="0" w:space="0" w:color="auto"/>
                                    <w:bottom w:val="none" w:sz="0" w:space="0" w:color="auto"/>
                                    <w:right w:val="none" w:sz="0" w:space="0" w:color="auto"/>
                                  </w:divBdr>
                                </w:div>
                              </w:divsChild>
                            </w:div>
                            <w:div w:id="173499103">
                              <w:marLeft w:val="0"/>
                              <w:marRight w:val="0"/>
                              <w:marTop w:val="0"/>
                              <w:marBottom w:val="0"/>
                              <w:divBdr>
                                <w:top w:val="none" w:sz="0" w:space="0" w:color="auto"/>
                                <w:left w:val="none" w:sz="0" w:space="0" w:color="auto"/>
                                <w:bottom w:val="none" w:sz="0" w:space="0" w:color="auto"/>
                                <w:right w:val="none" w:sz="0" w:space="0" w:color="auto"/>
                              </w:divBdr>
                              <w:divsChild>
                                <w:div w:id="222645374">
                                  <w:marLeft w:val="0"/>
                                  <w:marRight w:val="0"/>
                                  <w:marTop w:val="0"/>
                                  <w:marBottom w:val="0"/>
                                  <w:divBdr>
                                    <w:top w:val="none" w:sz="0" w:space="0" w:color="auto"/>
                                    <w:left w:val="none" w:sz="0" w:space="0" w:color="auto"/>
                                    <w:bottom w:val="none" w:sz="0" w:space="0" w:color="auto"/>
                                    <w:right w:val="none" w:sz="0" w:space="0" w:color="auto"/>
                                  </w:divBdr>
                                </w:div>
                              </w:divsChild>
                            </w:div>
                            <w:div w:id="677466604">
                              <w:marLeft w:val="0"/>
                              <w:marRight w:val="0"/>
                              <w:marTop w:val="0"/>
                              <w:marBottom w:val="0"/>
                              <w:divBdr>
                                <w:top w:val="none" w:sz="0" w:space="0" w:color="auto"/>
                                <w:left w:val="none" w:sz="0" w:space="0" w:color="auto"/>
                                <w:bottom w:val="none" w:sz="0" w:space="0" w:color="auto"/>
                                <w:right w:val="none" w:sz="0" w:space="0" w:color="auto"/>
                              </w:divBdr>
                              <w:divsChild>
                                <w:div w:id="455219019">
                                  <w:marLeft w:val="0"/>
                                  <w:marRight w:val="0"/>
                                  <w:marTop w:val="0"/>
                                  <w:marBottom w:val="0"/>
                                  <w:divBdr>
                                    <w:top w:val="none" w:sz="0" w:space="0" w:color="auto"/>
                                    <w:left w:val="none" w:sz="0" w:space="0" w:color="auto"/>
                                    <w:bottom w:val="none" w:sz="0" w:space="0" w:color="auto"/>
                                    <w:right w:val="none" w:sz="0" w:space="0" w:color="auto"/>
                                  </w:divBdr>
                                </w:div>
                              </w:divsChild>
                            </w:div>
                            <w:div w:id="1013921960">
                              <w:marLeft w:val="0"/>
                              <w:marRight w:val="0"/>
                              <w:marTop w:val="0"/>
                              <w:marBottom w:val="0"/>
                              <w:divBdr>
                                <w:top w:val="none" w:sz="0" w:space="0" w:color="auto"/>
                                <w:left w:val="none" w:sz="0" w:space="0" w:color="auto"/>
                                <w:bottom w:val="none" w:sz="0" w:space="0" w:color="auto"/>
                                <w:right w:val="none" w:sz="0" w:space="0" w:color="auto"/>
                              </w:divBdr>
                              <w:divsChild>
                                <w:div w:id="18373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5673">
                          <w:marLeft w:val="0"/>
                          <w:marRight w:val="0"/>
                          <w:marTop w:val="0"/>
                          <w:marBottom w:val="0"/>
                          <w:divBdr>
                            <w:top w:val="none" w:sz="0" w:space="0" w:color="auto"/>
                            <w:left w:val="none" w:sz="0" w:space="0" w:color="auto"/>
                            <w:bottom w:val="none" w:sz="0" w:space="0" w:color="auto"/>
                            <w:right w:val="none" w:sz="0" w:space="0" w:color="auto"/>
                          </w:divBdr>
                          <w:divsChild>
                            <w:div w:id="622004423">
                              <w:marLeft w:val="0"/>
                              <w:marRight w:val="0"/>
                              <w:marTop w:val="0"/>
                              <w:marBottom w:val="0"/>
                              <w:divBdr>
                                <w:top w:val="none" w:sz="0" w:space="0" w:color="auto"/>
                                <w:left w:val="none" w:sz="0" w:space="0" w:color="auto"/>
                                <w:bottom w:val="none" w:sz="0" w:space="0" w:color="auto"/>
                                <w:right w:val="none" w:sz="0" w:space="0" w:color="auto"/>
                              </w:divBdr>
                              <w:divsChild>
                                <w:div w:id="1064329794">
                                  <w:marLeft w:val="0"/>
                                  <w:marRight w:val="0"/>
                                  <w:marTop w:val="0"/>
                                  <w:marBottom w:val="0"/>
                                  <w:divBdr>
                                    <w:top w:val="none" w:sz="0" w:space="0" w:color="auto"/>
                                    <w:left w:val="none" w:sz="0" w:space="0" w:color="auto"/>
                                    <w:bottom w:val="none" w:sz="0" w:space="0" w:color="auto"/>
                                    <w:right w:val="none" w:sz="0" w:space="0" w:color="auto"/>
                                  </w:divBdr>
                                </w:div>
                              </w:divsChild>
                            </w:div>
                            <w:div w:id="1440563256">
                              <w:marLeft w:val="0"/>
                              <w:marRight w:val="0"/>
                              <w:marTop w:val="0"/>
                              <w:marBottom w:val="0"/>
                              <w:divBdr>
                                <w:top w:val="none" w:sz="0" w:space="0" w:color="auto"/>
                                <w:left w:val="none" w:sz="0" w:space="0" w:color="auto"/>
                                <w:bottom w:val="none" w:sz="0" w:space="0" w:color="auto"/>
                                <w:right w:val="none" w:sz="0" w:space="0" w:color="auto"/>
                              </w:divBdr>
                              <w:divsChild>
                                <w:div w:id="294530937">
                                  <w:marLeft w:val="0"/>
                                  <w:marRight w:val="0"/>
                                  <w:marTop w:val="0"/>
                                  <w:marBottom w:val="0"/>
                                  <w:divBdr>
                                    <w:top w:val="none" w:sz="0" w:space="0" w:color="auto"/>
                                    <w:left w:val="none" w:sz="0" w:space="0" w:color="auto"/>
                                    <w:bottom w:val="none" w:sz="0" w:space="0" w:color="auto"/>
                                    <w:right w:val="none" w:sz="0" w:space="0" w:color="auto"/>
                                  </w:divBdr>
                                </w:div>
                              </w:divsChild>
                            </w:div>
                            <w:div w:id="1765419315">
                              <w:marLeft w:val="0"/>
                              <w:marRight w:val="0"/>
                              <w:marTop w:val="0"/>
                              <w:marBottom w:val="0"/>
                              <w:divBdr>
                                <w:top w:val="none" w:sz="0" w:space="0" w:color="auto"/>
                                <w:left w:val="none" w:sz="0" w:space="0" w:color="auto"/>
                                <w:bottom w:val="none" w:sz="0" w:space="0" w:color="auto"/>
                                <w:right w:val="none" w:sz="0" w:space="0" w:color="auto"/>
                              </w:divBdr>
                              <w:divsChild>
                                <w:div w:id="8890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69525">
                          <w:marLeft w:val="0"/>
                          <w:marRight w:val="0"/>
                          <w:marTop w:val="0"/>
                          <w:marBottom w:val="0"/>
                          <w:divBdr>
                            <w:top w:val="none" w:sz="0" w:space="0" w:color="auto"/>
                            <w:left w:val="none" w:sz="0" w:space="0" w:color="auto"/>
                            <w:bottom w:val="none" w:sz="0" w:space="0" w:color="auto"/>
                            <w:right w:val="none" w:sz="0" w:space="0" w:color="auto"/>
                          </w:divBdr>
                          <w:divsChild>
                            <w:div w:id="163399429">
                              <w:marLeft w:val="0"/>
                              <w:marRight w:val="0"/>
                              <w:marTop w:val="0"/>
                              <w:marBottom w:val="0"/>
                              <w:divBdr>
                                <w:top w:val="none" w:sz="0" w:space="0" w:color="auto"/>
                                <w:left w:val="none" w:sz="0" w:space="0" w:color="auto"/>
                                <w:bottom w:val="none" w:sz="0" w:space="0" w:color="auto"/>
                                <w:right w:val="none" w:sz="0" w:space="0" w:color="auto"/>
                              </w:divBdr>
                              <w:divsChild>
                                <w:div w:id="21056324">
                                  <w:marLeft w:val="0"/>
                                  <w:marRight w:val="0"/>
                                  <w:marTop w:val="0"/>
                                  <w:marBottom w:val="0"/>
                                  <w:divBdr>
                                    <w:top w:val="none" w:sz="0" w:space="0" w:color="auto"/>
                                    <w:left w:val="none" w:sz="0" w:space="0" w:color="auto"/>
                                    <w:bottom w:val="none" w:sz="0" w:space="0" w:color="auto"/>
                                    <w:right w:val="none" w:sz="0" w:space="0" w:color="auto"/>
                                  </w:divBdr>
                                </w:div>
                                <w:div w:id="378822177">
                                  <w:marLeft w:val="0"/>
                                  <w:marRight w:val="0"/>
                                  <w:marTop w:val="0"/>
                                  <w:marBottom w:val="0"/>
                                  <w:divBdr>
                                    <w:top w:val="none" w:sz="0" w:space="0" w:color="auto"/>
                                    <w:left w:val="none" w:sz="0" w:space="0" w:color="auto"/>
                                    <w:bottom w:val="none" w:sz="0" w:space="0" w:color="auto"/>
                                    <w:right w:val="none" w:sz="0" w:space="0" w:color="auto"/>
                                  </w:divBdr>
                                </w:div>
                                <w:div w:id="713581782">
                                  <w:marLeft w:val="0"/>
                                  <w:marRight w:val="0"/>
                                  <w:marTop w:val="0"/>
                                  <w:marBottom w:val="0"/>
                                  <w:divBdr>
                                    <w:top w:val="none" w:sz="0" w:space="0" w:color="auto"/>
                                    <w:left w:val="none" w:sz="0" w:space="0" w:color="auto"/>
                                    <w:bottom w:val="none" w:sz="0" w:space="0" w:color="auto"/>
                                    <w:right w:val="none" w:sz="0" w:space="0" w:color="auto"/>
                                  </w:divBdr>
                                  <w:divsChild>
                                    <w:div w:id="6981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2786">
                              <w:marLeft w:val="0"/>
                              <w:marRight w:val="0"/>
                              <w:marTop w:val="0"/>
                              <w:marBottom w:val="0"/>
                              <w:divBdr>
                                <w:top w:val="none" w:sz="0" w:space="0" w:color="auto"/>
                                <w:left w:val="none" w:sz="0" w:space="0" w:color="auto"/>
                                <w:bottom w:val="none" w:sz="0" w:space="0" w:color="auto"/>
                                <w:right w:val="none" w:sz="0" w:space="0" w:color="auto"/>
                              </w:divBdr>
                              <w:divsChild>
                                <w:div w:id="1743789289">
                                  <w:marLeft w:val="0"/>
                                  <w:marRight w:val="0"/>
                                  <w:marTop w:val="0"/>
                                  <w:marBottom w:val="0"/>
                                  <w:divBdr>
                                    <w:top w:val="none" w:sz="0" w:space="0" w:color="auto"/>
                                    <w:left w:val="none" w:sz="0" w:space="0" w:color="auto"/>
                                    <w:bottom w:val="none" w:sz="0" w:space="0" w:color="auto"/>
                                    <w:right w:val="none" w:sz="0" w:space="0" w:color="auto"/>
                                  </w:divBdr>
                                </w:div>
                              </w:divsChild>
                            </w:div>
                            <w:div w:id="670065262">
                              <w:marLeft w:val="0"/>
                              <w:marRight w:val="0"/>
                              <w:marTop w:val="0"/>
                              <w:marBottom w:val="0"/>
                              <w:divBdr>
                                <w:top w:val="none" w:sz="0" w:space="0" w:color="auto"/>
                                <w:left w:val="none" w:sz="0" w:space="0" w:color="auto"/>
                                <w:bottom w:val="none" w:sz="0" w:space="0" w:color="auto"/>
                                <w:right w:val="none" w:sz="0" w:space="0" w:color="auto"/>
                              </w:divBdr>
                              <w:divsChild>
                                <w:div w:id="493883808">
                                  <w:marLeft w:val="0"/>
                                  <w:marRight w:val="0"/>
                                  <w:marTop w:val="0"/>
                                  <w:marBottom w:val="0"/>
                                  <w:divBdr>
                                    <w:top w:val="none" w:sz="0" w:space="0" w:color="auto"/>
                                    <w:left w:val="none" w:sz="0" w:space="0" w:color="auto"/>
                                    <w:bottom w:val="none" w:sz="0" w:space="0" w:color="auto"/>
                                    <w:right w:val="none" w:sz="0" w:space="0" w:color="auto"/>
                                  </w:divBdr>
                                </w:div>
                              </w:divsChild>
                            </w:div>
                            <w:div w:id="893157247">
                              <w:marLeft w:val="0"/>
                              <w:marRight w:val="0"/>
                              <w:marTop w:val="0"/>
                              <w:marBottom w:val="0"/>
                              <w:divBdr>
                                <w:top w:val="none" w:sz="0" w:space="0" w:color="auto"/>
                                <w:left w:val="none" w:sz="0" w:space="0" w:color="auto"/>
                                <w:bottom w:val="none" w:sz="0" w:space="0" w:color="auto"/>
                                <w:right w:val="none" w:sz="0" w:space="0" w:color="auto"/>
                              </w:divBdr>
                              <w:divsChild>
                                <w:div w:id="1440494226">
                                  <w:marLeft w:val="0"/>
                                  <w:marRight w:val="0"/>
                                  <w:marTop w:val="0"/>
                                  <w:marBottom w:val="0"/>
                                  <w:divBdr>
                                    <w:top w:val="none" w:sz="0" w:space="0" w:color="auto"/>
                                    <w:left w:val="none" w:sz="0" w:space="0" w:color="auto"/>
                                    <w:bottom w:val="none" w:sz="0" w:space="0" w:color="auto"/>
                                    <w:right w:val="none" w:sz="0" w:space="0" w:color="auto"/>
                                  </w:divBdr>
                                </w:div>
                              </w:divsChild>
                            </w:div>
                            <w:div w:id="1040588744">
                              <w:marLeft w:val="0"/>
                              <w:marRight w:val="0"/>
                              <w:marTop w:val="0"/>
                              <w:marBottom w:val="0"/>
                              <w:divBdr>
                                <w:top w:val="none" w:sz="0" w:space="0" w:color="auto"/>
                                <w:left w:val="none" w:sz="0" w:space="0" w:color="auto"/>
                                <w:bottom w:val="none" w:sz="0" w:space="0" w:color="auto"/>
                                <w:right w:val="none" w:sz="0" w:space="0" w:color="auto"/>
                              </w:divBdr>
                              <w:divsChild>
                                <w:div w:id="797917564">
                                  <w:marLeft w:val="0"/>
                                  <w:marRight w:val="0"/>
                                  <w:marTop w:val="0"/>
                                  <w:marBottom w:val="0"/>
                                  <w:divBdr>
                                    <w:top w:val="none" w:sz="0" w:space="0" w:color="auto"/>
                                    <w:left w:val="none" w:sz="0" w:space="0" w:color="auto"/>
                                    <w:bottom w:val="none" w:sz="0" w:space="0" w:color="auto"/>
                                    <w:right w:val="none" w:sz="0" w:space="0" w:color="auto"/>
                                  </w:divBdr>
                                </w:div>
                              </w:divsChild>
                            </w:div>
                            <w:div w:id="1087651238">
                              <w:marLeft w:val="0"/>
                              <w:marRight w:val="0"/>
                              <w:marTop w:val="0"/>
                              <w:marBottom w:val="0"/>
                              <w:divBdr>
                                <w:top w:val="none" w:sz="0" w:space="0" w:color="auto"/>
                                <w:left w:val="none" w:sz="0" w:space="0" w:color="auto"/>
                                <w:bottom w:val="none" w:sz="0" w:space="0" w:color="auto"/>
                                <w:right w:val="none" w:sz="0" w:space="0" w:color="auto"/>
                              </w:divBdr>
                              <w:divsChild>
                                <w:div w:id="245698242">
                                  <w:marLeft w:val="0"/>
                                  <w:marRight w:val="0"/>
                                  <w:marTop w:val="0"/>
                                  <w:marBottom w:val="0"/>
                                  <w:divBdr>
                                    <w:top w:val="none" w:sz="0" w:space="0" w:color="auto"/>
                                    <w:left w:val="none" w:sz="0" w:space="0" w:color="auto"/>
                                    <w:bottom w:val="none" w:sz="0" w:space="0" w:color="auto"/>
                                    <w:right w:val="none" w:sz="0" w:space="0" w:color="auto"/>
                                  </w:divBdr>
                                </w:div>
                                <w:div w:id="1726298473">
                                  <w:marLeft w:val="0"/>
                                  <w:marRight w:val="0"/>
                                  <w:marTop w:val="0"/>
                                  <w:marBottom w:val="0"/>
                                  <w:divBdr>
                                    <w:top w:val="none" w:sz="0" w:space="0" w:color="auto"/>
                                    <w:left w:val="none" w:sz="0" w:space="0" w:color="auto"/>
                                    <w:bottom w:val="none" w:sz="0" w:space="0" w:color="auto"/>
                                    <w:right w:val="none" w:sz="0" w:space="0" w:color="auto"/>
                                  </w:divBdr>
                                  <w:divsChild>
                                    <w:div w:id="754279874">
                                      <w:marLeft w:val="0"/>
                                      <w:marRight w:val="0"/>
                                      <w:marTop w:val="0"/>
                                      <w:marBottom w:val="0"/>
                                      <w:divBdr>
                                        <w:top w:val="none" w:sz="0" w:space="0" w:color="auto"/>
                                        <w:left w:val="none" w:sz="0" w:space="0" w:color="auto"/>
                                        <w:bottom w:val="none" w:sz="0" w:space="0" w:color="auto"/>
                                        <w:right w:val="none" w:sz="0" w:space="0" w:color="auto"/>
                                      </w:divBdr>
                                    </w:div>
                                  </w:divsChild>
                                </w:div>
                                <w:div w:id="1729840090">
                                  <w:marLeft w:val="0"/>
                                  <w:marRight w:val="0"/>
                                  <w:marTop w:val="0"/>
                                  <w:marBottom w:val="0"/>
                                  <w:divBdr>
                                    <w:top w:val="none" w:sz="0" w:space="0" w:color="auto"/>
                                    <w:left w:val="none" w:sz="0" w:space="0" w:color="auto"/>
                                    <w:bottom w:val="none" w:sz="0" w:space="0" w:color="auto"/>
                                    <w:right w:val="none" w:sz="0" w:space="0" w:color="auto"/>
                                  </w:divBdr>
                                </w:div>
                              </w:divsChild>
                            </w:div>
                            <w:div w:id="1113596580">
                              <w:marLeft w:val="0"/>
                              <w:marRight w:val="0"/>
                              <w:marTop w:val="0"/>
                              <w:marBottom w:val="0"/>
                              <w:divBdr>
                                <w:top w:val="none" w:sz="0" w:space="0" w:color="auto"/>
                                <w:left w:val="none" w:sz="0" w:space="0" w:color="auto"/>
                                <w:bottom w:val="none" w:sz="0" w:space="0" w:color="auto"/>
                                <w:right w:val="none" w:sz="0" w:space="0" w:color="auto"/>
                              </w:divBdr>
                              <w:divsChild>
                                <w:div w:id="1386875933">
                                  <w:marLeft w:val="0"/>
                                  <w:marRight w:val="0"/>
                                  <w:marTop w:val="0"/>
                                  <w:marBottom w:val="0"/>
                                  <w:divBdr>
                                    <w:top w:val="none" w:sz="0" w:space="0" w:color="auto"/>
                                    <w:left w:val="none" w:sz="0" w:space="0" w:color="auto"/>
                                    <w:bottom w:val="none" w:sz="0" w:space="0" w:color="auto"/>
                                    <w:right w:val="none" w:sz="0" w:space="0" w:color="auto"/>
                                  </w:divBdr>
                                </w:div>
                              </w:divsChild>
                            </w:div>
                            <w:div w:id="1192454732">
                              <w:marLeft w:val="0"/>
                              <w:marRight w:val="0"/>
                              <w:marTop w:val="0"/>
                              <w:marBottom w:val="0"/>
                              <w:divBdr>
                                <w:top w:val="none" w:sz="0" w:space="0" w:color="auto"/>
                                <w:left w:val="none" w:sz="0" w:space="0" w:color="auto"/>
                                <w:bottom w:val="none" w:sz="0" w:space="0" w:color="auto"/>
                                <w:right w:val="none" w:sz="0" w:space="0" w:color="auto"/>
                              </w:divBdr>
                              <w:divsChild>
                                <w:div w:id="2055539428">
                                  <w:marLeft w:val="0"/>
                                  <w:marRight w:val="0"/>
                                  <w:marTop w:val="0"/>
                                  <w:marBottom w:val="0"/>
                                  <w:divBdr>
                                    <w:top w:val="none" w:sz="0" w:space="0" w:color="auto"/>
                                    <w:left w:val="none" w:sz="0" w:space="0" w:color="auto"/>
                                    <w:bottom w:val="none" w:sz="0" w:space="0" w:color="auto"/>
                                    <w:right w:val="none" w:sz="0" w:space="0" w:color="auto"/>
                                  </w:divBdr>
                                </w:div>
                              </w:divsChild>
                            </w:div>
                            <w:div w:id="1375931822">
                              <w:marLeft w:val="0"/>
                              <w:marRight w:val="0"/>
                              <w:marTop w:val="0"/>
                              <w:marBottom w:val="0"/>
                              <w:divBdr>
                                <w:top w:val="none" w:sz="0" w:space="0" w:color="auto"/>
                                <w:left w:val="none" w:sz="0" w:space="0" w:color="auto"/>
                                <w:bottom w:val="none" w:sz="0" w:space="0" w:color="auto"/>
                                <w:right w:val="none" w:sz="0" w:space="0" w:color="auto"/>
                              </w:divBdr>
                              <w:divsChild>
                                <w:div w:id="1293288230">
                                  <w:marLeft w:val="0"/>
                                  <w:marRight w:val="0"/>
                                  <w:marTop w:val="0"/>
                                  <w:marBottom w:val="0"/>
                                  <w:divBdr>
                                    <w:top w:val="none" w:sz="0" w:space="0" w:color="auto"/>
                                    <w:left w:val="none" w:sz="0" w:space="0" w:color="auto"/>
                                    <w:bottom w:val="none" w:sz="0" w:space="0" w:color="auto"/>
                                    <w:right w:val="none" w:sz="0" w:space="0" w:color="auto"/>
                                  </w:divBdr>
                                </w:div>
                              </w:divsChild>
                            </w:div>
                            <w:div w:id="1676299939">
                              <w:marLeft w:val="0"/>
                              <w:marRight w:val="0"/>
                              <w:marTop w:val="0"/>
                              <w:marBottom w:val="0"/>
                              <w:divBdr>
                                <w:top w:val="none" w:sz="0" w:space="0" w:color="auto"/>
                                <w:left w:val="none" w:sz="0" w:space="0" w:color="auto"/>
                                <w:bottom w:val="none" w:sz="0" w:space="0" w:color="auto"/>
                                <w:right w:val="none" w:sz="0" w:space="0" w:color="auto"/>
                              </w:divBdr>
                              <w:divsChild>
                                <w:div w:id="1489713315">
                                  <w:marLeft w:val="0"/>
                                  <w:marRight w:val="0"/>
                                  <w:marTop w:val="0"/>
                                  <w:marBottom w:val="0"/>
                                  <w:divBdr>
                                    <w:top w:val="none" w:sz="0" w:space="0" w:color="auto"/>
                                    <w:left w:val="none" w:sz="0" w:space="0" w:color="auto"/>
                                    <w:bottom w:val="none" w:sz="0" w:space="0" w:color="auto"/>
                                    <w:right w:val="none" w:sz="0" w:space="0" w:color="auto"/>
                                  </w:divBdr>
                                </w:div>
                              </w:divsChild>
                            </w:div>
                            <w:div w:id="1862820736">
                              <w:marLeft w:val="0"/>
                              <w:marRight w:val="0"/>
                              <w:marTop w:val="0"/>
                              <w:marBottom w:val="0"/>
                              <w:divBdr>
                                <w:top w:val="none" w:sz="0" w:space="0" w:color="auto"/>
                                <w:left w:val="none" w:sz="0" w:space="0" w:color="auto"/>
                                <w:bottom w:val="none" w:sz="0" w:space="0" w:color="auto"/>
                                <w:right w:val="none" w:sz="0" w:space="0" w:color="auto"/>
                              </w:divBdr>
                              <w:divsChild>
                                <w:div w:id="1507670760">
                                  <w:marLeft w:val="0"/>
                                  <w:marRight w:val="0"/>
                                  <w:marTop w:val="0"/>
                                  <w:marBottom w:val="0"/>
                                  <w:divBdr>
                                    <w:top w:val="none" w:sz="0" w:space="0" w:color="auto"/>
                                    <w:left w:val="none" w:sz="0" w:space="0" w:color="auto"/>
                                    <w:bottom w:val="none" w:sz="0" w:space="0" w:color="auto"/>
                                    <w:right w:val="none" w:sz="0" w:space="0" w:color="auto"/>
                                  </w:divBdr>
                                </w:div>
                                <w:div w:id="1523739773">
                                  <w:marLeft w:val="0"/>
                                  <w:marRight w:val="0"/>
                                  <w:marTop w:val="0"/>
                                  <w:marBottom w:val="0"/>
                                  <w:divBdr>
                                    <w:top w:val="none" w:sz="0" w:space="0" w:color="auto"/>
                                    <w:left w:val="none" w:sz="0" w:space="0" w:color="auto"/>
                                    <w:bottom w:val="none" w:sz="0" w:space="0" w:color="auto"/>
                                    <w:right w:val="none" w:sz="0" w:space="0" w:color="auto"/>
                                  </w:divBdr>
                                </w:div>
                                <w:div w:id="1976326289">
                                  <w:marLeft w:val="0"/>
                                  <w:marRight w:val="0"/>
                                  <w:marTop w:val="0"/>
                                  <w:marBottom w:val="0"/>
                                  <w:divBdr>
                                    <w:top w:val="none" w:sz="0" w:space="0" w:color="auto"/>
                                    <w:left w:val="none" w:sz="0" w:space="0" w:color="auto"/>
                                    <w:bottom w:val="none" w:sz="0" w:space="0" w:color="auto"/>
                                    <w:right w:val="none" w:sz="0" w:space="0" w:color="auto"/>
                                  </w:divBdr>
                                  <w:divsChild>
                                    <w:div w:id="7258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7118">
                              <w:marLeft w:val="0"/>
                              <w:marRight w:val="0"/>
                              <w:marTop w:val="0"/>
                              <w:marBottom w:val="0"/>
                              <w:divBdr>
                                <w:top w:val="none" w:sz="0" w:space="0" w:color="auto"/>
                                <w:left w:val="none" w:sz="0" w:space="0" w:color="auto"/>
                                <w:bottom w:val="none" w:sz="0" w:space="0" w:color="auto"/>
                                <w:right w:val="none" w:sz="0" w:space="0" w:color="auto"/>
                              </w:divBdr>
                              <w:divsChild>
                                <w:div w:id="7096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2321">
                          <w:marLeft w:val="0"/>
                          <w:marRight w:val="0"/>
                          <w:marTop w:val="0"/>
                          <w:marBottom w:val="0"/>
                          <w:divBdr>
                            <w:top w:val="none" w:sz="0" w:space="0" w:color="auto"/>
                            <w:left w:val="none" w:sz="0" w:space="0" w:color="auto"/>
                            <w:bottom w:val="none" w:sz="0" w:space="0" w:color="auto"/>
                            <w:right w:val="none" w:sz="0" w:space="0" w:color="auto"/>
                          </w:divBdr>
                          <w:divsChild>
                            <w:div w:id="139152580">
                              <w:marLeft w:val="0"/>
                              <w:marRight w:val="0"/>
                              <w:marTop w:val="0"/>
                              <w:marBottom w:val="0"/>
                              <w:divBdr>
                                <w:top w:val="none" w:sz="0" w:space="0" w:color="auto"/>
                                <w:left w:val="none" w:sz="0" w:space="0" w:color="auto"/>
                                <w:bottom w:val="none" w:sz="0" w:space="0" w:color="auto"/>
                                <w:right w:val="none" w:sz="0" w:space="0" w:color="auto"/>
                              </w:divBdr>
                              <w:divsChild>
                                <w:div w:id="299268365">
                                  <w:marLeft w:val="0"/>
                                  <w:marRight w:val="0"/>
                                  <w:marTop w:val="0"/>
                                  <w:marBottom w:val="0"/>
                                  <w:divBdr>
                                    <w:top w:val="none" w:sz="0" w:space="0" w:color="auto"/>
                                    <w:left w:val="none" w:sz="0" w:space="0" w:color="auto"/>
                                    <w:bottom w:val="none" w:sz="0" w:space="0" w:color="auto"/>
                                    <w:right w:val="none" w:sz="0" w:space="0" w:color="auto"/>
                                  </w:divBdr>
                                </w:div>
                              </w:divsChild>
                            </w:div>
                            <w:div w:id="420679958">
                              <w:marLeft w:val="0"/>
                              <w:marRight w:val="0"/>
                              <w:marTop w:val="0"/>
                              <w:marBottom w:val="0"/>
                              <w:divBdr>
                                <w:top w:val="none" w:sz="0" w:space="0" w:color="auto"/>
                                <w:left w:val="none" w:sz="0" w:space="0" w:color="auto"/>
                                <w:bottom w:val="none" w:sz="0" w:space="0" w:color="auto"/>
                                <w:right w:val="none" w:sz="0" w:space="0" w:color="auto"/>
                              </w:divBdr>
                              <w:divsChild>
                                <w:div w:id="1120732574">
                                  <w:marLeft w:val="0"/>
                                  <w:marRight w:val="0"/>
                                  <w:marTop w:val="0"/>
                                  <w:marBottom w:val="0"/>
                                  <w:divBdr>
                                    <w:top w:val="none" w:sz="0" w:space="0" w:color="auto"/>
                                    <w:left w:val="none" w:sz="0" w:space="0" w:color="auto"/>
                                    <w:bottom w:val="none" w:sz="0" w:space="0" w:color="auto"/>
                                    <w:right w:val="none" w:sz="0" w:space="0" w:color="auto"/>
                                  </w:divBdr>
                                </w:div>
                              </w:divsChild>
                            </w:div>
                            <w:div w:id="804933422">
                              <w:marLeft w:val="0"/>
                              <w:marRight w:val="0"/>
                              <w:marTop w:val="0"/>
                              <w:marBottom w:val="0"/>
                              <w:divBdr>
                                <w:top w:val="none" w:sz="0" w:space="0" w:color="auto"/>
                                <w:left w:val="none" w:sz="0" w:space="0" w:color="auto"/>
                                <w:bottom w:val="none" w:sz="0" w:space="0" w:color="auto"/>
                                <w:right w:val="none" w:sz="0" w:space="0" w:color="auto"/>
                              </w:divBdr>
                              <w:divsChild>
                                <w:div w:id="1936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7897">
                          <w:marLeft w:val="0"/>
                          <w:marRight w:val="0"/>
                          <w:marTop w:val="0"/>
                          <w:marBottom w:val="0"/>
                          <w:divBdr>
                            <w:top w:val="none" w:sz="0" w:space="0" w:color="auto"/>
                            <w:left w:val="none" w:sz="0" w:space="0" w:color="auto"/>
                            <w:bottom w:val="none" w:sz="0" w:space="0" w:color="auto"/>
                            <w:right w:val="none" w:sz="0" w:space="0" w:color="auto"/>
                          </w:divBdr>
                          <w:divsChild>
                            <w:div w:id="115612555">
                              <w:marLeft w:val="0"/>
                              <w:marRight w:val="0"/>
                              <w:marTop w:val="0"/>
                              <w:marBottom w:val="0"/>
                              <w:divBdr>
                                <w:top w:val="none" w:sz="0" w:space="0" w:color="auto"/>
                                <w:left w:val="none" w:sz="0" w:space="0" w:color="auto"/>
                                <w:bottom w:val="none" w:sz="0" w:space="0" w:color="auto"/>
                                <w:right w:val="none" w:sz="0" w:space="0" w:color="auto"/>
                              </w:divBdr>
                              <w:divsChild>
                                <w:div w:id="2098556322">
                                  <w:marLeft w:val="0"/>
                                  <w:marRight w:val="0"/>
                                  <w:marTop w:val="0"/>
                                  <w:marBottom w:val="0"/>
                                  <w:divBdr>
                                    <w:top w:val="none" w:sz="0" w:space="0" w:color="auto"/>
                                    <w:left w:val="none" w:sz="0" w:space="0" w:color="auto"/>
                                    <w:bottom w:val="none" w:sz="0" w:space="0" w:color="auto"/>
                                    <w:right w:val="none" w:sz="0" w:space="0" w:color="auto"/>
                                  </w:divBdr>
                                </w:div>
                              </w:divsChild>
                            </w:div>
                            <w:div w:id="439570309">
                              <w:marLeft w:val="0"/>
                              <w:marRight w:val="0"/>
                              <w:marTop w:val="0"/>
                              <w:marBottom w:val="0"/>
                              <w:divBdr>
                                <w:top w:val="none" w:sz="0" w:space="0" w:color="auto"/>
                                <w:left w:val="none" w:sz="0" w:space="0" w:color="auto"/>
                                <w:bottom w:val="none" w:sz="0" w:space="0" w:color="auto"/>
                                <w:right w:val="none" w:sz="0" w:space="0" w:color="auto"/>
                              </w:divBdr>
                              <w:divsChild>
                                <w:div w:id="1060445093">
                                  <w:marLeft w:val="0"/>
                                  <w:marRight w:val="0"/>
                                  <w:marTop w:val="0"/>
                                  <w:marBottom w:val="0"/>
                                  <w:divBdr>
                                    <w:top w:val="none" w:sz="0" w:space="0" w:color="auto"/>
                                    <w:left w:val="none" w:sz="0" w:space="0" w:color="auto"/>
                                    <w:bottom w:val="none" w:sz="0" w:space="0" w:color="auto"/>
                                    <w:right w:val="none" w:sz="0" w:space="0" w:color="auto"/>
                                  </w:divBdr>
                                </w:div>
                              </w:divsChild>
                            </w:div>
                            <w:div w:id="1004166085">
                              <w:marLeft w:val="0"/>
                              <w:marRight w:val="0"/>
                              <w:marTop w:val="0"/>
                              <w:marBottom w:val="0"/>
                              <w:divBdr>
                                <w:top w:val="none" w:sz="0" w:space="0" w:color="auto"/>
                                <w:left w:val="none" w:sz="0" w:space="0" w:color="auto"/>
                                <w:bottom w:val="none" w:sz="0" w:space="0" w:color="auto"/>
                                <w:right w:val="none" w:sz="0" w:space="0" w:color="auto"/>
                              </w:divBdr>
                              <w:divsChild>
                                <w:div w:id="798885730">
                                  <w:marLeft w:val="0"/>
                                  <w:marRight w:val="0"/>
                                  <w:marTop w:val="0"/>
                                  <w:marBottom w:val="0"/>
                                  <w:divBdr>
                                    <w:top w:val="none" w:sz="0" w:space="0" w:color="auto"/>
                                    <w:left w:val="none" w:sz="0" w:space="0" w:color="auto"/>
                                    <w:bottom w:val="none" w:sz="0" w:space="0" w:color="auto"/>
                                    <w:right w:val="none" w:sz="0" w:space="0" w:color="auto"/>
                                  </w:divBdr>
                                </w:div>
                              </w:divsChild>
                            </w:div>
                            <w:div w:id="1045064226">
                              <w:marLeft w:val="0"/>
                              <w:marRight w:val="0"/>
                              <w:marTop w:val="0"/>
                              <w:marBottom w:val="0"/>
                              <w:divBdr>
                                <w:top w:val="none" w:sz="0" w:space="0" w:color="auto"/>
                                <w:left w:val="none" w:sz="0" w:space="0" w:color="auto"/>
                                <w:bottom w:val="none" w:sz="0" w:space="0" w:color="auto"/>
                                <w:right w:val="none" w:sz="0" w:space="0" w:color="auto"/>
                              </w:divBdr>
                              <w:divsChild>
                                <w:div w:id="1600599038">
                                  <w:marLeft w:val="0"/>
                                  <w:marRight w:val="0"/>
                                  <w:marTop w:val="0"/>
                                  <w:marBottom w:val="0"/>
                                  <w:divBdr>
                                    <w:top w:val="none" w:sz="0" w:space="0" w:color="auto"/>
                                    <w:left w:val="none" w:sz="0" w:space="0" w:color="auto"/>
                                    <w:bottom w:val="none" w:sz="0" w:space="0" w:color="auto"/>
                                    <w:right w:val="none" w:sz="0" w:space="0" w:color="auto"/>
                                  </w:divBdr>
                                </w:div>
                              </w:divsChild>
                            </w:div>
                            <w:div w:id="1059791876">
                              <w:marLeft w:val="0"/>
                              <w:marRight w:val="0"/>
                              <w:marTop w:val="0"/>
                              <w:marBottom w:val="0"/>
                              <w:divBdr>
                                <w:top w:val="none" w:sz="0" w:space="0" w:color="auto"/>
                                <w:left w:val="none" w:sz="0" w:space="0" w:color="auto"/>
                                <w:bottom w:val="none" w:sz="0" w:space="0" w:color="auto"/>
                                <w:right w:val="none" w:sz="0" w:space="0" w:color="auto"/>
                              </w:divBdr>
                              <w:divsChild>
                                <w:div w:id="1387332913">
                                  <w:marLeft w:val="0"/>
                                  <w:marRight w:val="0"/>
                                  <w:marTop w:val="0"/>
                                  <w:marBottom w:val="0"/>
                                  <w:divBdr>
                                    <w:top w:val="none" w:sz="0" w:space="0" w:color="auto"/>
                                    <w:left w:val="none" w:sz="0" w:space="0" w:color="auto"/>
                                    <w:bottom w:val="none" w:sz="0" w:space="0" w:color="auto"/>
                                    <w:right w:val="none" w:sz="0" w:space="0" w:color="auto"/>
                                  </w:divBdr>
                                </w:div>
                              </w:divsChild>
                            </w:div>
                            <w:div w:id="1239946825">
                              <w:marLeft w:val="0"/>
                              <w:marRight w:val="0"/>
                              <w:marTop w:val="0"/>
                              <w:marBottom w:val="0"/>
                              <w:divBdr>
                                <w:top w:val="none" w:sz="0" w:space="0" w:color="auto"/>
                                <w:left w:val="none" w:sz="0" w:space="0" w:color="auto"/>
                                <w:bottom w:val="none" w:sz="0" w:space="0" w:color="auto"/>
                                <w:right w:val="none" w:sz="0" w:space="0" w:color="auto"/>
                              </w:divBdr>
                              <w:divsChild>
                                <w:div w:id="929967772">
                                  <w:marLeft w:val="0"/>
                                  <w:marRight w:val="0"/>
                                  <w:marTop w:val="0"/>
                                  <w:marBottom w:val="0"/>
                                  <w:divBdr>
                                    <w:top w:val="none" w:sz="0" w:space="0" w:color="auto"/>
                                    <w:left w:val="none" w:sz="0" w:space="0" w:color="auto"/>
                                    <w:bottom w:val="none" w:sz="0" w:space="0" w:color="auto"/>
                                    <w:right w:val="none" w:sz="0" w:space="0" w:color="auto"/>
                                  </w:divBdr>
                                </w:div>
                                <w:div w:id="1839300086">
                                  <w:marLeft w:val="0"/>
                                  <w:marRight w:val="0"/>
                                  <w:marTop w:val="0"/>
                                  <w:marBottom w:val="0"/>
                                  <w:divBdr>
                                    <w:top w:val="none" w:sz="0" w:space="0" w:color="auto"/>
                                    <w:left w:val="none" w:sz="0" w:space="0" w:color="auto"/>
                                    <w:bottom w:val="none" w:sz="0" w:space="0" w:color="auto"/>
                                    <w:right w:val="none" w:sz="0" w:space="0" w:color="auto"/>
                                  </w:divBdr>
                                  <w:divsChild>
                                    <w:div w:id="969675173">
                                      <w:marLeft w:val="0"/>
                                      <w:marRight w:val="0"/>
                                      <w:marTop w:val="0"/>
                                      <w:marBottom w:val="0"/>
                                      <w:divBdr>
                                        <w:top w:val="none" w:sz="0" w:space="0" w:color="auto"/>
                                        <w:left w:val="none" w:sz="0" w:space="0" w:color="auto"/>
                                        <w:bottom w:val="none" w:sz="0" w:space="0" w:color="auto"/>
                                        <w:right w:val="none" w:sz="0" w:space="0" w:color="auto"/>
                                      </w:divBdr>
                                    </w:div>
                                  </w:divsChild>
                                </w:div>
                                <w:div w:id="2109154735">
                                  <w:marLeft w:val="0"/>
                                  <w:marRight w:val="0"/>
                                  <w:marTop w:val="0"/>
                                  <w:marBottom w:val="0"/>
                                  <w:divBdr>
                                    <w:top w:val="none" w:sz="0" w:space="0" w:color="auto"/>
                                    <w:left w:val="none" w:sz="0" w:space="0" w:color="auto"/>
                                    <w:bottom w:val="none" w:sz="0" w:space="0" w:color="auto"/>
                                    <w:right w:val="none" w:sz="0" w:space="0" w:color="auto"/>
                                  </w:divBdr>
                                </w:div>
                              </w:divsChild>
                            </w:div>
                            <w:div w:id="1648051449">
                              <w:marLeft w:val="0"/>
                              <w:marRight w:val="0"/>
                              <w:marTop w:val="0"/>
                              <w:marBottom w:val="0"/>
                              <w:divBdr>
                                <w:top w:val="none" w:sz="0" w:space="0" w:color="auto"/>
                                <w:left w:val="none" w:sz="0" w:space="0" w:color="auto"/>
                                <w:bottom w:val="none" w:sz="0" w:space="0" w:color="auto"/>
                                <w:right w:val="none" w:sz="0" w:space="0" w:color="auto"/>
                              </w:divBdr>
                              <w:divsChild>
                                <w:div w:id="566040300">
                                  <w:marLeft w:val="0"/>
                                  <w:marRight w:val="0"/>
                                  <w:marTop w:val="0"/>
                                  <w:marBottom w:val="0"/>
                                  <w:divBdr>
                                    <w:top w:val="none" w:sz="0" w:space="0" w:color="auto"/>
                                    <w:left w:val="none" w:sz="0" w:space="0" w:color="auto"/>
                                    <w:bottom w:val="none" w:sz="0" w:space="0" w:color="auto"/>
                                    <w:right w:val="none" w:sz="0" w:space="0" w:color="auto"/>
                                  </w:divBdr>
                                </w:div>
                              </w:divsChild>
                            </w:div>
                            <w:div w:id="2107143622">
                              <w:marLeft w:val="0"/>
                              <w:marRight w:val="0"/>
                              <w:marTop w:val="0"/>
                              <w:marBottom w:val="0"/>
                              <w:divBdr>
                                <w:top w:val="none" w:sz="0" w:space="0" w:color="auto"/>
                                <w:left w:val="none" w:sz="0" w:space="0" w:color="auto"/>
                                <w:bottom w:val="none" w:sz="0" w:space="0" w:color="auto"/>
                                <w:right w:val="none" w:sz="0" w:space="0" w:color="auto"/>
                              </w:divBdr>
                              <w:divsChild>
                                <w:div w:id="2929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15723">
                      <w:marLeft w:val="0"/>
                      <w:marRight w:val="0"/>
                      <w:marTop w:val="0"/>
                      <w:marBottom w:val="0"/>
                      <w:divBdr>
                        <w:top w:val="none" w:sz="0" w:space="0" w:color="auto"/>
                        <w:left w:val="none" w:sz="0" w:space="0" w:color="auto"/>
                        <w:bottom w:val="none" w:sz="0" w:space="0" w:color="auto"/>
                        <w:right w:val="none" w:sz="0" w:space="0" w:color="auto"/>
                      </w:divBdr>
                      <w:divsChild>
                        <w:div w:id="301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328955">
      <w:bodyDiv w:val="1"/>
      <w:marLeft w:val="0"/>
      <w:marRight w:val="0"/>
      <w:marTop w:val="0"/>
      <w:marBottom w:val="0"/>
      <w:divBdr>
        <w:top w:val="none" w:sz="0" w:space="0" w:color="auto"/>
        <w:left w:val="none" w:sz="0" w:space="0" w:color="auto"/>
        <w:bottom w:val="none" w:sz="0" w:space="0" w:color="auto"/>
        <w:right w:val="none" w:sz="0" w:space="0" w:color="auto"/>
      </w:divBdr>
    </w:div>
    <w:div w:id="1638681998">
      <w:bodyDiv w:val="1"/>
      <w:marLeft w:val="27"/>
      <w:marRight w:val="27"/>
      <w:marTop w:val="27"/>
      <w:marBottom w:val="27"/>
      <w:divBdr>
        <w:top w:val="none" w:sz="0" w:space="0" w:color="auto"/>
        <w:left w:val="none" w:sz="0" w:space="0" w:color="auto"/>
        <w:bottom w:val="none" w:sz="0" w:space="0" w:color="auto"/>
        <w:right w:val="none" w:sz="0" w:space="0" w:color="auto"/>
      </w:divBdr>
      <w:divsChild>
        <w:div w:id="51124455">
          <w:marLeft w:val="0"/>
          <w:marRight w:val="0"/>
          <w:marTop w:val="0"/>
          <w:marBottom w:val="0"/>
          <w:divBdr>
            <w:top w:val="none" w:sz="0" w:space="0" w:color="auto"/>
            <w:left w:val="none" w:sz="0" w:space="0" w:color="auto"/>
            <w:bottom w:val="none" w:sz="0" w:space="0" w:color="auto"/>
            <w:right w:val="none" w:sz="0" w:space="0" w:color="auto"/>
          </w:divBdr>
          <w:divsChild>
            <w:div w:id="1477843569">
              <w:marLeft w:val="41"/>
              <w:marRight w:val="41"/>
              <w:marTop w:val="41"/>
              <w:marBottom w:val="41"/>
              <w:divBdr>
                <w:top w:val="none" w:sz="0" w:space="0" w:color="auto"/>
                <w:left w:val="none" w:sz="0" w:space="0" w:color="auto"/>
                <w:bottom w:val="none" w:sz="0" w:space="0" w:color="auto"/>
                <w:right w:val="none" w:sz="0" w:space="0" w:color="auto"/>
              </w:divBdr>
              <w:divsChild>
                <w:div w:id="1907566587">
                  <w:marLeft w:val="0"/>
                  <w:marRight w:val="0"/>
                  <w:marTop w:val="0"/>
                  <w:marBottom w:val="0"/>
                  <w:divBdr>
                    <w:top w:val="none" w:sz="0" w:space="0" w:color="auto"/>
                    <w:left w:val="none" w:sz="0" w:space="0" w:color="auto"/>
                    <w:bottom w:val="none" w:sz="0" w:space="0" w:color="auto"/>
                    <w:right w:val="none" w:sz="0" w:space="0" w:color="auto"/>
                  </w:divBdr>
                  <w:divsChild>
                    <w:div w:id="10890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053600">
      <w:bodyDiv w:val="1"/>
      <w:marLeft w:val="0"/>
      <w:marRight w:val="0"/>
      <w:marTop w:val="0"/>
      <w:marBottom w:val="0"/>
      <w:divBdr>
        <w:top w:val="none" w:sz="0" w:space="0" w:color="auto"/>
        <w:left w:val="none" w:sz="0" w:space="0" w:color="auto"/>
        <w:bottom w:val="none" w:sz="0" w:space="0" w:color="auto"/>
        <w:right w:val="none" w:sz="0" w:space="0" w:color="auto"/>
      </w:divBdr>
      <w:divsChild>
        <w:div w:id="202523468">
          <w:marLeft w:val="0"/>
          <w:marRight w:val="0"/>
          <w:marTop w:val="0"/>
          <w:marBottom w:val="0"/>
          <w:divBdr>
            <w:top w:val="none" w:sz="0" w:space="0" w:color="auto"/>
            <w:left w:val="none" w:sz="0" w:space="0" w:color="auto"/>
            <w:bottom w:val="none" w:sz="0" w:space="0" w:color="auto"/>
            <w:right w:val="none" w:sz="0" w:space="0" w:color="auto"/>
          </w:divBdr>
        </w:div>
        <w:div w:id="418986450">
          <w:marLeft w:val="0"/>
          <w:marRight w:val="0"/>
          <w:marTop w:val="0"/>
          <w:marBottom w:val="0"/>
          <w:divBdr>
            <w:top w:val="none" w:sz="0" w:space="0" w:color="auto"/>
            <w:left w:val="none" w:sz="0" w:space="0" w:color="auto"/>
            <w:bottom w:val="none" w:sz="0" w:space="0" w:color="auto"/>
            <w:right w:val="none" w:sz="0" w:space="0" w:color="auto"/>
          </w:divBdr>
        </w:div>
        <w:div w:id="762336908">
          <w:marLeft w:val="0"/>
          <w:marRight w:val="0"/>
          <w:marTop w:val="0"/>
          <w:marBottom w:val="0"/>
          <w:divBdr>
            <w:top w:val="none" w:sz="0" w:space="0" w:color="auto"/>
            <w:left w:val="none" w:sz="0" w:space="0" w:color="auto"/>
            <w:bottom w:val="none" w:sz="0" w:space="0" w:color="auto"/>
            <w:right w:val="none" w:sz="0" w:space="0" w:color="auto"/>
          </w:divBdr>
        </w:div>
        <w:div w:id="771239688">
          <w:marLeft w:val="0"/>
          <w:marRight w:val="0"/>
          <w:marTop w:val="0"/>
          <w:marBottom w:val="0"/>
          <w:divBdr>
            <w:top w:val="none" w:sz="0" w:space="0" w:color="auto"/>
            <w:left w:val="none" w:sz="0" w:space="0" w:color="auto"/>
            <w:bottom w:val="none" w:sz="0" w:space="0" w:color="auto"/>
            <w:right w:val="none" w:sz="0" w:space="0" w:color="auto"/>
          </w:divBdr>
        </w:div>
        <w:div w:id="877084784">
          <w:marLeft w:val="0"/>
          <w:marRight w:val="0"/>
          <w:marTop w:val="0"/>
          <w:marBottom w:val="0"/>
          <w:divBdr>
            <w:top w:val="none" w:sz="0" w:space="0" w:color="auto"/>
            <w:left w:val="none" w:sz="0" w:space="0" w:color="auto"/>
            <w:bottom w:val="none" w:sz="0" w:space="0" w:color="auto"/>
            <w:right w:val="none" w:sz="0" w:space="0" w:color="auto"/>
          </w:divBdr>
        </w:div>
        <w:div w:id="1343699539">
          <w:marLeft w:val="0"/>
          <w:marRight w:val="0"/>
          <w:marTop w:val="0"/>
          <w:marBottom w:val="0"/>
          <w:divBdr>
            <w:top w:val="none" w:sz="0" w:space="0" w:color="auto"/>
            <w:left w:val="none" w:sz="0" w:space="0" w:color="auto"/>
            <w:bottom w:val="none" w:sz="0" w:space="0" w:color="auto"/>
            <w:right w:val="none" w:sz="0" w:space="0" w:color="auto"/>
          </w:divBdr>
        </w:div>
        <w:div w:id="1409425123">
          <w:marLeft w:val="0"/>
          <w:marRight w:val="0"/>
          <w:marTop w:val="0"/>
          <w:marBottom w:val="0"/>
          <w:divBdr>
            <w:top w:val="none" w:sz="0" w:space="0" w:color="auto"/>
            <w:left w:val="none" w:sz="0" w:space="0" w:color="auto"/>
            <w:bottom w:val="none" w:sz="0" w:space="0" w:color="auto"/>
            <w:right w:val="none" w:sz="0" w:space="0" w:color="auto"/>
          </w:divBdr>
        </w:div>
        <w:div w:id="1429694800">
          <w:marLeft w:val="0"/>
          <w:marRight w:val="0"/>
          <w:marTop w:val="0"/>
          <w:marBottom w:val="0"/>
          <w:divBdr>
            <w:top w:val="none" w:sz="0" w:space="0" w:color="auto"/>
            <w:left w:val="none" w:sz="0" w:space="0" w:color="auto"/>
            <w:bottom w:val="none" w:sz="0" w:space="0" w:color="auto"/>
            <w:right w:val="none" w:sz="0" w:space="0" w:color="auto"/>
          </w:divBdr>
        </w:div>
        <w:div w:id="1507357900">
          <w:marLeft w:val="0"/>
          <w:marRight w:val="0"/>
          <w:marTop w:val="0"/>
          <w:marBottom w:val="0"/>
          <w:divBdr>
            <w:top w:val="none" w:sz="0" w:space="0" w:color="auto"/>
            <w:left w:val="none" w:sz="0" w:space="0" w:color="auto"/>
            <w:bottom w:val="none" w:sz="0" w:space="0" w:color="auto"/>
            <w:right w:val="none" w:sz="0" w:space="0" w:color="auto"/>
          </w:divBdr>
        </w:div>
        <w:div w:id="1711035398">
          <w:marLeft w:val="0"/>
          <w:marRight w:val="0"/>
          <w:marTop w:val="0"/>
          <w:marBottom w:val="0"/>
          <w:divBdr>
            <w:top w:val="none" w:sz="0" w:space="0" w:color="auto"/>
            <w:left w:val="none" w:sz="0" w:space="0" w:color="auto"/>
            <w:bottom w:val="none" w:sz="0" w:space="0" w:color="auto"/>
            <w:right w:val="none" w:sz="0" w:space="0" w:color="auto"/>
          </w:divBdr>
        </w:div>
        <w:div w:id="2023432936">
          <w:marLeft w:val="0"/>
          <w:marRight w:val="0"/>
          <w:marTop w:val="0"/>
          <w:marBottom w:val="0"/>
          <w:divBdr>
            <w:top w:val="none" w:sz="0" w:space="0" w:color="auto"/>
            <w:left w:val="none" w:sz="0" w:space="0" w:color="auto"/>
            <w:bottom w:val="none" w:sz="0" w:space="0" w:color="auto"/>
            <w:right w:val="none" w:sz="0" w:space="0" w:color="auto"/>
          </w:divBdr>
        </w:div>
      </w:divsChild>
    </w:div>
    <w:div w:id="1650135184">
      <w:bodyDiv w:val="1"/>
      <w:marLeft w:val="27"/>
      <w:marRight w:val="27"/>
      <w:marTop w:val="27"/>
      <w:marBottom w:val="27"/>
      <w:divBdr>
        <w:top w:val="none" w:sz="0" w:space="0" w:color="auto"/>
        <w:left w:val="none" w:sz="0" w:space="0" w:color="auto"/>
        <w:bottom w:val="none" w:sz="0" w:space="0" w:color="auto"/>
        <w:right w:val="none" w:sz="0" w:space="0" w:color="auto"/>
      </w:divBdr>
      <w:divsChild>
        <w:div w:id="2014187971">
          <w:marLeft w:val="0"/>
          <w:marRight w:val="0"/>
          <w:marTop w:val="0"/>
          <w:marBottom w:val="0"/>
          <w:divBdr>
            <w:top w:val="none" w:sz="0" w:space="0" w:color="auto"/>
            <w:left w:val="none" w:sz="0" w:space="0" w:color="auto"/>
            <w:bottom w:val="none" w:sz="0" w:space="0" w:color="auto"/>
            <w:right w:val="none" w:sz="0" w:space="0" w:color="auto"/>
          </w:divBdr>
          <w:divsChild>
            <w:div w:id="371156579">
              <w:marLeft w:val="41"/>
              <w:marRight w:val="41"/>
              <w:marTop w:val="41"/>
              <w:marBottom w:val="41"/>
              <w:divBdr>
                <w:top w:val="none" w:sz="0" w:space="0" w:color="auto"/>
                <w:left w:val="none" w:sz="0" w:space="0" w:color="auto"/>
                <w:bottom w:val="none" w:sz="0" w:space="0" w:color="auto"/>
                <w:right w:val="none" w:sz="0" w:space="0" w:color="auto"/>
              </w:divBdr>
              <w:divsChild>
                <w:div w:id="740252385">
                  <w:marLeft w:val="0"/>
                  <w:marRight w:val="0"/>
                  <w:marTop w:val="0"/>
                  <w:marBottom w:val="0"/>
                  <w:divBdr>
                    <w:top w:val="none" w:sz="0" w:space="0" w:color="auto"/>
                    <w:left w:val="none" w:sz="0" w:space="0" w:color="auto"/>
                    <w:bottom w:val="none" w:sz="0" w:space="0" w:color="auto"/>
                    <w:right w:val="none" w:sz="0" w:space="0" w:color="auto"/>
                  </w:divBdr>
                  <w:divsChild>
                    <w:div w:id="9697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53131">
      <w:bodyDiv w:val="1"/>
      <w:marLeft w:val="0"/>
      <w:marRight w:val="0"/>
      <w:marTop w:val="0"/>
      <w:marBottom w:val="0"/>
      <w:divBdr>
        <w:top w:val="none" w:sz="0" w:space="0" w:color="auto"/>
        <w:left w:val="none" w:sz="0" w:space="0" w:color="auto"/>
        <w:bottom w:val="none" w:sz="0" w:space="0" w:color="auto"/>
        <w:right w:val="none" w:sz="0" w:space="0" w:color="auto"/>
      </w:divBdr>
      <w:divsChild>
        <w:div w:id="532620897">
          <w:marLeft w:val="0"/>
          <w:marRight w:val="0"/>
          <w:marTop w:val="0"/>
          <w:marBottom w:val="0"/>
          <w:divBdr>
            <w:top w:val="none" w:sz="0" w:space="0" w:color="auto"/>
            <w:left w:val="none" w:sz="0" w:space="0" w:color="auto"/>
            <w:bottom w:val="none" w:sz="0" w:space="0" w:color="auto"/>
            <w:right w:val="none" w:sz="0" w:space="0" w:color="auto"/>
          </w:divBdr>
        </w:div>
        <w:div w:id="1374964649">
          <w:marLeft w:val="0"/>
          <w:marRight w:val="0"/>
          <w:marTop w:val="0"/>
          <w:marBottom w:val="0"/>
          <w:divBdr>
            <w:top w:val="none" w:sz="0" w:space="0" w:color="auto"/>
            <w:left w:val="none" w:sz="0" w:space="0" w:color="auto"/>
            <w:bottom w:val="none" w:sz="0" w:space="0" w:color="auto"/>
            <w:right w:val="none" w:sz="0" w:space="0" w:color="auto"/>
          </w:divBdr>
        </w:div>
      </w:divsChild>
    </w:div>
    <w:div w:id="1651788392">
      <w:bodyDiv w:val="1"/>
      <w:marLeft w:val="0"/>
      <w:marRight w:val="0"/>
      <w:marTop w:val="0"/>
      <w:marBottom w:val="0"/>
      <w:divBdr>
        <w:top w:val="none" w:sz="0" w:space="0" w:color="auto"/>
        <w:left w:val="none" w:sz="0" w:space="0" w:color="auto"/>
        <w:bottom w:val="none" w:sz="0" w:space="0" w:color="auto"/>
        <w:right w:val="none" w:sz="0" w:space="0" w:color="auto"/>
      </w:divBdr>
    </w:div>
    <w:div w:id="1652249102">
      <w:bodyDiv w:val="1"/>
      <w:marLeft w:val="0"/>
      <w:marRight w:val="0"/>
      <w:marTop w:val="0"/>
      <w:marBottom w:val="0"/>
      <w:divBdr>
        <w:top w:val="none" w:sz="0" w:space="0" w:color="auto"/>
        <w:left w:val="none" w:sz="0" w:space="0" w:color="auto"/>
        <w:bottom w:val="none" w:sz="0" w:space="0" w:color="auto"/>
        <w:right w:val="none" w:sz="0" w:space="0" w:color="auto"/>
      </w:divBdr>
    </w:div>
    <w:div w:id="1658027092">
      <w:bodyDiv w:val="1"/>
      <w:marLeft w:val="0"/>
      <w:marRight w:val="0"/>
      <w:marTop w:val="0"/>
      <w:marBottom w:val="0"/>
      <w:divBdr>
        <w:top w:val="none" w:sz="0" w:space="0" w:color="auto"/>
        <w:left w:val="none" w:sz="0" w:space="0" w:color="auto"/>
        <w:bottom w:val="none" w:sz="0" w:space="0" w:color="auto"/>
        <w:right w:val="none" w:sz="0" w:space="0" w:color="auto"/>
      </w:divBdr>
    </w:div>
    <w:div w:id="1658074643">
      <w:bodyDiv w:val="1"/>
      <w:marLeft w:val="27"/>
      <w:marRight w:val="27"/>
      <w:marTop w:val="27"/>
      <w:marBottom w:val="27"/>
      <w:divBdr>
        <w:top w:val="none" w:sz="0" w:space="0" w:color="auto"/>
        <w:left w:val="none" w:sz="0" w:space="0" w:color="auto"/>
        <w:bottom w:val="none" w:sz="0" w:space="0" w:color="auto"/>
        <w:right w:val="none" w:sz="0" w:space="0" w:color="auto"/>
      </w:divBdr>
      <w:divsChild>
        <w:div w:id="2115637575">
          <w:marLeft w:val="0"/>
          <w:marRight w:val="0"/>
          <w:marTop w:val="0"/>
          <w:marBottom w:val="0"/>
          <w:divBdr>
            <w:top w:val="none" w:sz="0" w:space="0" w:color="auto"/>
            <w:left w:val="none" w:sz="0" w:space="0" w:color="auto"/>
            <w:bottom w:val="none" w:sz="0" w:space="0" w:color="auto"/>
            <w:right w:val="none" w:sz="0" w:space="0" w:color="auto"/>
          </w:divBdr>
          <w:divsChild>
            <w:div w:id="356153446">
              <w:marLeft w:val="41"/>
              <w:marRight w:val="41"/>
              <w:marTop w:val="41"/>
              <w:marBottom w:val="41"/>
              <w:divBdr>
                <w:top w:val="none" w:sz="0" w:space="0" w:color="auto"/>
                <w:left w:val="none" w:sz="0" w:space="0" w:color="auto"/>
                <w:bottom w:val="none" w:sz="0" w:space="0" w:color="auto"/>
                <w:right w:val="none" w:sz="0" w:space="0" w:color="auto"/>
              </w:divBdr>
              <w:divsChild>
                <w:div w:id="415521922">
                  <w:marLeft w:val="0"/>
                  <w:marRight w:val="0"/>
                  <w:marTop w:val="0"/>
                  <w:marBottom w:val="0"/>
                  <w:divBdr>
                    <w:top w:val="none" w:sz="0" w:space="0" w:color="auto"/>
                    <w:left w:val="none" w:sz="0" w:space="0" w:color="auto"/>
                    <w:bottom w:val="none" w:sz="0" w:space="0" w:color="auto"/>
                    <w:right w:val="none" w:sz="0" w:space="0" w:color="auto"/>
                  </w:divBdr>
                  <w:divsChild>
                    <w:div w:id="432168451">
                      <w:marLeft w:val="0"/>
                      <w:marRight w:val="0"/>
                      <w:marTop w:val="0"/>
                      <w:marBottom w:val="0"/>
                      <w:divBdr>
                        <w:top w:val="none" w:sz="0" w:space="0" w:color="auto"/>
                        <w:left w:val="none" w:sz="0" w:space="0" w:color="auto"/>
                        <w:bottom w:val="none" w:sz="0" w:space="0" w:color="auto"/>
                        <w:right w:val="none" w:sz="0" w:space="0" w:color="auto"/>
                      </w:divBdr>
                    </w:div>
                    <w:div w:id="585768194">
                      <w:marLeft w:val="0"/>
                      <w:marRight w:val="0"/>
                      <w:marTop w:val="0"/>
                      <w:marBottom w:val="0"/>
                      <w:divBdr>
                        <w:top w:val="none" w:sz="0" w:space="0" w:color="auto"/>
                        <w:left w:val="none" w:sz="0" w:space="0" w:color="auto"/>
                        <w:bottom w:val="none" w:sz="0" w:space="0" w:color="auto"/>
                        <w:right w:val="none" w:sz="0" w:space="0" w:color="auto"/>
                      </w:divBdr>
                    </w:div>
                    <w:div w:id="1030228109">
                      <w:marLeft w:val="0"/>
                      <w:marRight w:val="0"/>
                      <w:marTop w:val="0"/>
                      <w:marBottom w:val="0"/>
                      <w:divBdr>
                        <w:top w:val="none" w:sz="0" w:space="0" w:color="auto"/>
                        <w:left w:val="none" w:sz="0" w:space="0" w:color="auto"/>
                        <w:bottom w:val="none" w:sz="0" w:space="0" w:color="auto"/>
                        <w:right w:val="none" w:sz="0" w:space="0" w:color="auto"/>
                      </w:divBdr>
                    </w:div>
                    <w:div w:id="1246501857">
                      <w:marLeft w:val="0"/>
                      <w:marRight w:val="0"/>
                      <w:marTop w:val="0"/>
                      <w:marBottom w:val="0"/>
                      <w:divBdr>
                        <w:top w:val="none" w:sz="0" w:space="0" w:color="auto"/>
                        <w:left w:val="none" w:sz="0" w:space="0" w:color="auto"/>
                        <w:bottom w:val="none" w:sz="0" w:space="0" w:color="auto"/>
                        <w:right w:val="none" w:sz="0" w:space="0" w:color="auto"/>
                      </w:divBdr>
                    </w:div>
                    <w:div w:id="1357387685">
                      <w:marLeft w:val="0"/>
                      <w:marRight w:val="0"/>
                      <w:marTop w:val="0"/>
                      <w:marBottom w:val="0"/>
                      <w:divBdr>
                        <w:top w:val="none" w:sz="0" w:space="0" w:color="auto"/>
                        <w:left w:val="none" w:sz="0" w:space="0" w:color="auto"/>
                        <w:bottom w:val="none" w:sz="0" w:space="0" w:color="auto"/>
                        <w:right w:val="none" w:sz="0" w:space="0" w:color="auto"/>
                      </w:divBdr>
                    </w:div>
                    <w:div w:id="17270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4996">
      <w:bodyDiv w:val="1"/>
      <w:marLeft w:val="0"/>
      <w:marRight w:val="0"/>
      <w:marTop w:val="0"/>
      <w:marBottom w:val="0"/>
      <w:divBdr>
        <w:top w:val="none" w:sz="0" w:space="0" w:color="auto"/>
        <w:left w:val="none" w:sz="0" w:space="0" w:color="auto"/>
        <w:bottom w:val="none" w:sz="0" w:space="0" w:color="auto"/>
        <w:right w:val="none" w:sz="0" w:space="0" w:color="auto"/>
      </w:divBdr>
    </w:div>
    <w:div w:id="1668089442">
      <w:bodyDiv w:val="1"/>
      <w:marLeft w:val="0"/>
      <w:marRight w:val="0"/>
      <w:marTop w:val="0"/>
      <w:marBottom w:val="0"/>
      <w:divBdr>
        <w:top w:val="none" w:sz="0" w:space="0" w:color="auto"/>
        <w:left w:val="none" w:sz="0" w:space="0" w:color="auto"/>
        <w:bottom w:val="none" w:sz="0" w:space="0" w:color="auto"/>
        <w:right w:val="none" w:sz="0" w:space="0" w:color="auto"/>
      </w:divBdr>
    </w:div>
    <w:div w:id="1668634776">
      <w:bodyDiv w:val="1"/>
      <w:marLeft w:val="0"/>
      <w:marRight w:val="0"/>
      <w:marTop w:val="0"/>
      <w:marBottom w:val="0"/>
      <w:divBdr>
        <w:top w:val="none" w:sz="0" w:space="0" w:color="auto"/>
        <w:left w:val="none" w:sz="0" w:space="0" w:color="auto"/>
        <w:bottom w:val="none" w:sz="0" w:space="0" w:color="auto"/>
        <w:right w:val="none" w:sz="0" w:space="0" w:color="auto"/>
      </w:divBdr>
    </w:div>
    <w:div w:id="1672367065">
      <w:bodyDiv w:val="1"/>
      <w:marLeft w:val="0"/>
      <w:marRight w:val="0"/>
      <w:marTop w:val="0"/>
      <w:marBottom w:val="0"/>
      <w:divBdr>
        <w:top w:val="none" w:sz="0" w:space="0" w:color="auto"/>
        <w:left w:val="none" w:sz="0" w:space="0" w:color="auto"/>
        <w:bottom w:val="none" w:sz="0" w:space="0" w:color="auto"/>
        <w:right w:val="none" w:sz="0" w:space="0" w:color="auto"/>
      </w:divBdr>
    </w:div>
    <w:div w:id="1674919844">
      <w:bodyDiv w:val="1"/>
      <w:marLeft w:val="27"/>
      <w:marRight w:val="27"/>
      <w:marTop w:val="27"/>
      <w:marBottom w:val="27"/>
      <w:divBdr>
        <w:top w:val="none" w:sz="0" w:space="0" w:color="auto"/>
        <w:left w:val="none" w:sz="0" w:space="0" w:color="auto"/>
        <w:bottom w:val="none" w:sz="0" w:space="0" w:color="auto"/>
        <w:right w:val="none" w:sz="0" w:space="0" w:color="auto"/>
      </w:divBdr>
      <w:divsChild>
        <w:div w:id="1508133646">
          <w:marLeft w:val="0"/>
          <w:marRight w:val="0"/>
          <w:marTop w:val="0"/>
          <w:marBottom w:val="0"/>
          <w:divBdr>
            <w:top w:val="none" w:sz="0" w:space="0" w:color="auto"/>
            <w:left w:val="none" w:sz="0" w:space="0" w:color="auto"/>
            <w:bottom w:val="none" w:sz="0" w:space="0" w:color="auto"/>
            <w:right w:val="none" w:sz="0" w:space="0" w:color="auto"/>
          </w:divBdr>
          <w:divsChild>
            <w:div w:id="6175440">
              <w:marLeft w:val="41"/>
              <w:marRight w:val="41"/>
              <w:marTop w:val="41"/>
              <w:marBottom w:val="41"/>
              <w:divBdr>
                <w:top w:val="none" w:sz="0" w:space="0" w:color="auto"/>
                <w:left w:val="none" w:sz="0" w:space="0" w:color="auto"/>
                <w:bottom w:val="none" w:sz="0" w:space="0" w:color="auto"/>
                <w:right w:val="none" w:sz="0" w:space="0" w:color="auto"/>
              </w:divBdr>
              <w:divsChild>
                <w:div w:id="1675913654">
                  <w:marLeft w:val="0"/>
                  <w:marRight w:val="0"/>
                  <w:marTop w:val="0"/>
                  <w:marBottom w:val="0"/>
                  <w:divBdr>
                    <w:top w:val="none" w:sz="0" w:space="0" w:color="auto"/>
                    <w:left w:val="none" w:sz="0" w:space="0" w:color="auto"/>
                    <w:bottom w:val="none" w:sz="0" w:space="0" w:color="auto"/>
                    <w:right w:val="none" w:sz="0" w:space="0" w:color="auto"/>
                  </w:divBdr>
                  <w:divsChild>
                    <w:div w:id="12004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4734">
      <w:bodyDiv w:val="1"/>
      <w:marLeft w:val="0"/>
      <w:marRight w:val="0"/>
      <w:marTop w:val="0"/>
      <w:marBottom w:val="0"/>
      <w:divBdr>
        <w:top w:val="none" w:sz="0" w:space="0" w:color="auto"/>
        <w:left w:val="none" w:sz="0" w:space="0" w:color="auto"/>
        <w:bottom w:val="none" w:sz="0" w:space="0" w:color="auto"/>
        <w:right w:val="none" w:sz="0" w:space="0" w:color="auto"/>
      </w:divBdr>
    </w:div>
    <w:div w:id="1680234544">
      <w:bodyDiv w:val="1"/>
      <w:marLeft w:val="0"/>
      <w:marRight w:val="0"/>
      <w:marTop w:val="0"/>
      <w:marBottom w:val="0"/>
      <w:divBdr>
        <w:top w:val="none" w:sz="0" w:space="0" w:color="auto"/>
        <w:left w:val="none" w:sz="0" w:space="0" w:color="auto"/>
        <w:bottom w:val="none" w:sz="0" w:space="0" w:color="auto"/>
        <w:right w:val="none" w:sz="0" w:space="0" w:color="auto"/>
      </w:divBdr>
    </w:div>
    <w:div w:id="1680621532">
      <w:bodyDiv w:val="1"/>
      <w:marLeft w:val="0"/>
      <w:marRight w:val="0"/>
      <w:marTop w:val="0"/>
      <w:marBottom w:val="0"/>
      <w:divBdr>
        <w:top w:val="none" w:sz="0" w:space="0" w:color="auto"/>
        <w:left w:val="none" w:sz="0" w:space="0" w:color="auto"/>
        <w:bottom w:val="none" w:sz="0" w:space="0" w:color="auto"/>
        <w:right w:val="none" w:sz="0" w:space="0" w:color="auto"/>
      </w:divBdr>
      <w:divsChild>
        <w:div w:id="491679938">
          <w:marLeft w:val="0"/>
          <w:marRight w:val="0"/>
          <w:marTop w:val="0"/>
          <w:marBottom w:val="0"/>
          <w:divBdr>
            <w:top w:val="none" w:sz="0" w:space="0" w:color="auto"/>
            <w:left w:val="none" w:sz="0" w:space="0" w:color="auto"/>
            <w:bottom w:val="none" w:sz="0" w:space="0" w:color="auto"/>
            <w:right w:val="none" w:sz="0" w:space="0" w:color="auto"/>
          </w:divBdr>
        </w:div>
        <w:div w:id="1015883558">
          <w:marLeft w:val="0"/>
          <w:marRight w:val="0"/>
          <w:marTop w:val="0"/>
          <w:marBottom w:val="0"/>
          <w:divBdr>
            <w:top w:val="none" w:sz="0" w:space="0" w:color="auto"/>
            <w:left w:val="none" w:sz="0" w:space="0" w:color="auto"/>
            <w:bottom w:val="none" w:sz="0" w:space="0" w:color="auto"/>
            <w:right w:val="none" w:sz="0" w:space="0" w:color="auto"/>
          </w:divBdr>
          <w:divsChild>
            <w:div w:id="240142593">
              <w:marLeft w:val="0"/>
              <w:marRight w:val="0"/>
              <w:marTop w:val="0"/>
              <w:marBottom w:val="0"/>
              <w:divBdr>
                <w:top w:val="none" w:sz="0" w:space="0" w:color="auto"/>
                <w:left w:val="none" w:sz="0" w:space="0" w:color="auto"/>
                <w:bottom w:val="none" w:sz="0" w:space="0" w:color="auto"/>
                <w:right w:val="none" w:sz="0" w:space="0" w:color="auto"/>
              </w:divBdr>
              <w:divsChild>
                <w:div w:id="2761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4563">
      <w:bodyDiv w:val="1"/>
      <w:marLeft w:val="0"/>
      <w:marRight w:val="0"/>
      <w:marTop w:val="0"/>
      <w:marBottom w:val="0"/>
      <w:divBdr>
        <w:top w:val="none" w:sz="0" w:space="0" w:color="auto"/>
        <w:left w:val="none" w:sz="0" w:space="0" w:color="auto"/>
        <w:bottom w:val="none" w:sz="0" w:space="0" w:color="auto"/>
        <w:right w:val="none" w:sz="0" w:space="0" w:color="auto"/>
      </w:divBdr>
      <w:divsChild>
        <w:div w:id="1065765595">
          <w:marLeft w:val="0"/>
          <w:marRight w:val="0"/>
          <w:marTop w:val="0"/>
          <w:marBottom w:val="0"/>
          <w:divBdr>
            <w:top w:val="none" w:sz="0" w:space="0" w:color="auto"/>
            <w:left w:val="none" w:sz="0" w:space="0" w:color="auto"/>
            <w:bottom w:val="none" w:sz="0" w:space="0" w:color="auto"/>
            <w:right w:val="none" w:sz="0" w:space="0" w:color="auto"/>
          </w:divBdr>
        </w:div>
      </w:divsChild>
    </w:div>
    <w:div w:id="1688408277">
      <w:bodyDiv w:val="1"/>
      <w:marLeft w:val="0"/>
      <w:marRight w:val="0"/>
      <w:marTop w:val="0"/>
      <w:marBottom w:val="0"/>
      <w:divBdr>
        <w:top w:val="none" w:sz="0" w:space="0" w:color="auto"/>
        <w:left w:val="none" w:sz="0" w:space="0" w:color="auto"/>
        <w:bottom w:val="none" w:sz="0" w:space="0" w:color="auto"/>
        <w:right w:val="none" w:sz="0" w:space="0" w:color="auto"/>
      </w:divBdr>
      <w:divsChild>
        <w:div w:id="134445860">
          <w:marLeft w:val="0"/>
          <w:marRight w:val="0"/>
          <w:marTop w:val="0"/>
          <w:marBottom w:val="0"/>
          <w:divBdr>
            <w:top w:val="none" w:sz="0" w:space="0" w:color="auto"/>
            <w:left w:val="none" w:sz="0" w:space="0" w:color="auto"/>
            <w:bottom w:val="none" w:sz="0" w:space="0" w:color="auto"/>
            <w:right w:val="none" w:sz="0" w:space="0" w:color="auto"/>
          </w:divBdr>
        </w:div>
        <w:div w:id="188183023">
          <w:marLeft w:val="0"/>
          <w:marRight w:val="0"/>
          <w:marTop w:val="0"/>
          <w:marBottom w:val="0"/>
          <w:divBdr>
            <w:top w:val="none" w:sz="0" w:space="0" w:color="auto"/>
            <w:left w:val="none" w:sz="0" w:space="0" w:color="auto"/>
            <w:bottom w:val="none" w:sz="0" w:space="0" w:color="auto"/>
            <w:right w:val="none" w:sz="0" w:space="0" w:color="auto"/>
          </w:divBdr>
        </w:div>
        <w:div w:id="350647926">
          <w:marLeft w:val="0"/>
          <w:marRight w:val="0"/>
          <w:marTop w:val="0"/>
          <w:marBottom w:val="0"/>
          <w:divBdr>
            <w:top w:val="none" w:sz="0" w:space="0" w:color="auto"/>
            <w:left w:val="none" w:sz="0" w:space="0" w:color="auto"/>
            <w:bottom w:val="none" w:sz="0" w:space="0" w:color="auto"/>
            <w:right w:val="none" w:sz="0" w:space="0" w:color="auto"/>
          </w:divBdr>
        </w:div>
        <w:div w:id="370106742">
          <w:marLeft w:val="0"/>
          <w:marRight w:val="0"/>
          <w:marTop w:val="0"/>
          <w:marBottom w:val="0"/>
          <w:divBdr>
            <w:top w:val="none" w:sz="0" w:space="0" w:color="auto"/>
            <w:left w:val="none" w:sz="0" w:space="0" w:color="auto"/>
            <w:bottom w:val="none" w:sz="0" w:space="0" w:color="auto"/>
            <w:right w:val="none" w:sz="0" w:space="0" w:color="auto"/>
          </w:divBdr>
        </w:div>
        <w:div w:id="380330241">
          <w:marLeft w:val="0"/>
          <w:marRight w:val="0"/>
          <w:marTop w:val="0"/>
          <w:marBottom w:val="0"/>
          <w:divBdr>
            <w:top w:val="none" w:sz="0" w:space="0" w:color="auto"/>
            <w:left w:val="none" w:sz="0" w:space="0" w:color="auto"/>
            <w:bottom w:val="none" w:sz="0" w:space="0" w:color="auto"/>
            <w:right w:val="none" w:sz="0" w:space="0" w:color="auto"/>
          </w:divBdr>
        </w:div>
        <w:div w:id="803933237">
          <w:marLeft w:val="0"/>
          <w:marRight w:val="0"/>
          <w:marTop w:val="0"/>
          <w:marBottom w:val="0"/>
          <w:divBdr>
            <w:top w:val="none" w:sz="0" w:space="0" w:color="auto"/>
            <w:left w:val="none" w:sz="0" w:space="0" w:color="auto"/>
            <w:bottom w:val="none" w:sz="0" w:space="0" w:color="auto"/>
            <w:right w:val="none" w:sz="0" w:space="0" w:color="auto"/>
          </w:divBdr>
        </w:div>
        <w:div w:id="823545516">
          <w:marLeft w:val="0"/>
          <w:marRight w:val="0"/>
          <w:marTop w:val="0"/>
          <w:marBottom w:val="0"/>
          <w:divBdr>
            <w:top w:val="none" w:sz="0" w:space="0" w:color="auto"/>
            <w:left w:val="none" w:sz="0" w:space="0" w:color="auto"/>
            <w:bottom w:val="none" w:sz="0" w:space="0" w:color="auto"/>
            <w:right w:val="none" w:sz="0" w:space="0" w:color="auto"/>
          </w:divBdr>
        </w:div>
        <w:div w:id="936474915">
          <w:marLeft w:val="0"/>
          <w:marRight w:val="0"/>
          <w:marTop w:val="0"/>
          <w:marBottom w:val="0"/>
          <w:divBdr>
            <w:top w:val="none" w:sz="0" w:space="0" w:color="auto"/>
            <w:left w:val="none" w:sz="0" w:space="0" w:color="auto"/>
            <w:bottom w:val="none" w:sz="0" w:space="0" w:color="auto"/>
            <w:right w:val="none" w:sz="0" w:space="0" w:color="auto"/>
          </w:divBdr>
        </w:div>
        <w:div w:id="1140685379">
          <w:marLeft w:val="0"/>
          <w:marRight w:val="0"/>
          <w:marTop w:val="0"/>
          <w:marBottom w:val="0"/>
          <w:divBdr>
            <w:top w:val="none" w:sz="0" w:space="0" w:color="auto"/>
            <w:left w:val="none" w:sz="0" w:space="0" w:color="auto"/>
            <w:bottom w:val="none" w:sz="0" w:space="0" w:color="auto"/>
            <w:right w:val="none" w:sz="0" w:space="0" w:color="auto"/>
          </w:divBdr>
        </w:div>
        <w:div w:id="1174145923">
          <w:marLeft w:val="0"/>
          <w:marRight w:val="0"/>
          <w:marTop w:val="0"/>
          <w:marBottom w:val="0"/>
          <w:divBdr>
            <w:top w:val="none" w:sz="0" w:space="0" w:color="auto"/>
            <w:left w:val="none" w:sz="0" w:space="0" w:color="auto"/>
            <w:bottom w:val="none" w:sz="0" w:space="0" w:color="auto"/>
            <w:right w:val="none" w:sz="0" w:space="0" w:color="auto"/>
          </w:divBdr>
        </w:div>
        <w:div w:id="1263145078">
          <w:marLeft w:val="0"/>
          <w:marRight w:val="0"/>
          <w:marTop w:val="0"/>
          <w:marBottom w:val="0"/>
          <w:divBdr>
            <w:top w:val="none" w:sz="0" w:space="0" w:color="auto"/>
            <w:left w:val="none" w:sz="0" w:space="0" w:color="auto"/>
            <w:bottom w:val="none" w:sz="0" w:space="0" w:color="auto"/>
            <w:right w:val="none" w:sz="0" w:space="0" w:color="auto"/>
          </w:divBdr>
        </w:div>
        <w:div w:id="1364091594">
          <w:marLeft w:val="0"/>
          <w:marRight w:val="0"/>
          <w:marTop w:val="0"/>
          <w:marBottom w:val="0"/>
          <w:divBdr>
            <w:top w:val="none" w:sz="0" w:space="0" w:color="auto"/>
            <w:left w:val="none" w:sz="0" w:space="0" w:color="auto"/>
            <w:bottom w:val="none" w:sz="0" w:space="0" w:color="auto"/>
            <w:right w:val="none" w:sz="0" w:space="0" w:color="auto"/>
          </w:divBdr>
        </w:div>
        <w:div w:id="1485851305">
          <w:marLeft w:val="0"/>
          <w:marRight w:val="0"/>
          <w:marTop w:val="0"/>
          <w:marBottom w:val="0"/>
          <w:divBdr>
            <w:top w:val="none" w:sz="0" w:space="0" w:color="auto"/>
            <w:left w:val="none" w:sz="0" w:space="0" w:color="auto"/>
            <w:bottom w:val="none" w:sz="0" w:space="0" w:color="auto"/>
            <w:right w:val="none" w:sz="0" w:space="0" w:color="auto"/>
          </w:divBdr>
        </w:div>
        <w:div w:id="1540390896">
          <w:marLeft w:val="0"/>
          <w:marRight w:val="0"/>
          <w:marTop w:val="0"/>
          <w:marBottom w:val="0"/>
          <w:divBdr>
            <w:top w:val="none" w:sz="0" w:space="0" w:color="auto"/>
            <w:left w:val="none" w:sz="0" w:space="0" w:color="auto"/>
            <w:bottom w:val="none" w:sz="0" w:space="0" w:color="auto"/>
            <w:right w:val="none" w:sz="0" w:space="0" w:color="auto"/>
          </w:divBdr>
        </w:div>
        <w:div w:id="2009282473">
          <w:marLeft w:val="0"/>
          <w:marRight w:val="0"/>
          <w:marTop w:val="0"/>
          <w:marBottom w:val="0"/>
          <w:divBdr>
            <w:top w:val="none" w:sz="0" w:space="0" w:color="auto"/>
            <w:left w:val="none" w:sz="0" w:space="0" w:color="auto"/>
            <w:bottom w:val="none" w:sz="0" w:space="0" w:color="auto"/>
            <w:right w:val="none" w:sz="0" w:space="0" w:color="auto"/>
          </w:divBdr>
        </w:div>
        <w:div w:id="2025551324">
          <w:marLeft w:val="0"/>
          <w:marRight w:val="0"/>
          <w:marTop w:val="0"/>
          <w:marBottom w:val="0"/>
          <w:divBdr>
            <w:top w:val="none" w:sz="0" w:space="0" w:color="auto"/>
            <w:left w:val="none" w:sz="0" w:space="0" w:color="auto"/>
            <w:bottom w:val="none" w:sz="0" w:space="0" w:color="auto"/>
            <w:right w:val="none" w:sz="0" w:space="0" w:color="auto"/>
          </w:divBdr>
        </w:div>
        <w:div w:id="2122409777">
          <w:marLeft w:val="0"/>
          <w:marRight w:val="0"/>
          <w:marTop w:val="0"/>
          <w:marBottom w:val="0"/>
          <w:divBdr>
            <w:top w:val="none" w:sz="0" w:space="0" w:color="auto"/>
            <w:left w:val="none" w:sz="0" w:space="0" w:color="auto"/>
            <w:bottom w:val="none" w:sz="0" w:space="0" w:color="auto"/>
            <w:right w:val="none" w:sz="0" w:space="0" w:color="auto"/>
          </w:divBdr>
        </w:div>
      </w:divsChild>
    </w:div>
    <w:div w:id="1695961452">
      <w:bodyDiv w:val="1"/>
      <w:marLeft w:val="0"/>
      <w:marRight w:val="0"/>
      <w:marTop w:val="0"/>
      <w:marBottom w:val="0"/>
      <w:divBdr>
        <w:top w:val="none" w:sz="0" w:space="0" w:color="auto"/>
        <w:left w:val="none" w:sz="0" w:space="0" w:color="auto"/>
        <w:bottom w:val="none" w:sz="0" w:space="0" w:color="auto"/>
        <w:right w:val="none" w:sz="0" w:space="0" w:color="auto"/>
      </w:divBdr>
      <w:divsChild>
        <w:div w:id="691883456">
          <w:marLeft w:val="0"/>
          <w:marRight w:val="0"/>
          <w:marTop w:val="0"/>
          <w:marBottom w:val="0"/>
          <w:divBdr>
            <w:top w:val="none" w:sz="0" w:space="0" w:color="auto"/>
            <w:left w:val="none" w:sz="0" w:space="0" w:color="auto"/>
            <w:bottom w:val="none" w:sz="0" w:space="0" w:color="auto"/>
            <w:right w:val="none" w:sz="0" w:space="0" w:color="auto"/>
          </w:divBdr>
          <w:divsChild>
            <w:div w:id="2117283647">
              <w:marLeft w:val="0"/>
              <w:marRight w:val="0"/>
              <w:marTop w:val="0"/>
              <w:marBottom w:val="0"/>
              <w:divBdr>
                <w:top w:val="none" w:sz="0" w:space="0" w:color="auto"/>
                <w:left w:val="none" w:sz="0" w:space="0" w:color="auto"/>
                <w:bottom w:val="none" w:sz="0" w:space="0" w:color="auto"/>
                <w:right w:val="none" w:sz="0" w:space="0" w:color="auto"/>
              </w:divBdr>
            </w:div>
          </w:divsChild>
        </w:div>
        <w:div w:id="934752783">
          <w:marLeft w:val="0"/>
          <w:marRight w:val="0"/>
          <w:marTop w:val="0"/>
          <w:marBottom w:val="0"/>
          <w:divBdr>
            <w:top w:val="none" w:sz="0" w:space="0" w:color="auto"/>
            <w:left w:val="none" w:sz="0" w:space="0" w:color="auto"/>
            <w:bottom w:val="none" w:sz="0" w:space="0" w:color="auto"/>
            <w:right w:val="none" w:sz="0" w:space="0" w:color="auto"/>
          </w:divBdr>
          <w:divsChild>
            <w:div w:id="6300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88817">
      <w:bodyDiv w:val="1"/>
      <w:marLeft w:val="0"/>
      <w:marRight w:val="0"/>
      <w:marTop w:val="0"/>
      <w:marBottom w:val="0"/>
      <w:divBdr>
        <w:top w:val="none" w:sz="0" w:space="0" w:color="auto"/>
        <w:left w:val="none" w:sz="0" w:space="0" w:color="auto"/>
        <w:bottom w:val="none" w:sz="0" w:space="0" w:color="auto"/>
        <w:right w:val="none" w:sz="0" w:space="0" w:color="auto"/>
      </w:divBdr>
    </w:div>
    <w:div w:id="1703945416">
      <w:bodyDiv w:val="1"/>
      <w:marLeft w:val="0"/>
      <w:marRight w:val="0"/>
      <w:marTop w:val="0"/>
      <w:marBottom w:val="0"/>
      <w:divBdr>
        <w:top w:val="none" w:sz="0" w:space="0" w:color="auto"/>
        <w:left w:val="none" w:sz="0" w:space="0" w:color="auto"/>
        <w:bottom w:val="none" w:sz="0" w:space="0" w:color="auto"/>
        <w:right w:val="none" w:sz="0" w:space="0" w:color="auto"/>
      </w:divBdr>
      <w:divsChild>
        <w:div w:id="2042438881">
          <w:marLeft w:val="0"/>
          <w:marRight w:val="0"/>
          <w:marTop w:val="0"/>
          <w:marBottom w:val="0"/>
          <w:divBdr>
            <w:top w:val="none" w:sz="0" w:space="0" w:color="auto"/>
            <w:left w:val="none" w:sz="0" w:space="0" w:color="auto"/>
            <w:bottom w:val="none" w:sz="0" w:space="0" w:color="auto"/>
            <w:right w:val="none" w:sz="0" w:space="0" w:color="auto"/>
          </w:divBdr>
          <w:divsChild>
            <w:div w:id="4056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0980">
      <w:bodyDiv w:val="1"/>
      <w:marLeft w:val="0"/>
      <w:marRight w:val="0"/>
      <w:marTop w:val="0"/>
      <w:marBottom w:val="0"/>
      <w:divBdr>
        <w:top w:val="none" w:sz="0" w:space="0" w:color="auto"/>
        <w:left w:val="none" w:sz="0" w:space="0" w:color="auto"/>
        <w:bottom w:val="none" w:sz="0" w:space="0" w:color="auto"/>
        <w:right w:val="none" w:sz="0" w:space="0" w:color="auto"/>
      </w:divBdr>
    </w:div>
    <w:div w:id="1705132600">
      <w:bodyDiv w:val="1"/>
      <w:marLeft w:val="0"/>
      <w:marRight w:val="0"/>
      <w:marTop w:val="0"/>
      <w:marBottom w:val="0"/>
      <w:divBdr>
        <w:top w:val="none" w:sz="0" w:space="0" w:color="auto"/>
        <w:left w:val="none" w:sz="0" w:space="0" w:color="auto"/>
        <w:bottom w:val="none" w:sz="0" w:space="0" w:color="auto"/>
        <w:right w:val="none" w:sz="0" w:space="0" w:color="auto"/>
      </w:divBdr>
    </w:div>
    <w:div w:id="1710955716">
      <w:bodyDiv w:val="1"/>
      <w:marLeft w:val="0"/>
      <w:marRight w:val="0"/>
      <w:marTop w:val="0"/>
      <w:marBottom w:val="0"/>
      <w:divBdr>
        <w:top w:val="none" w:sz="0" w:space="0" w:color="auto"/>
        <w:left w:val="none" w:sz="0" w:space="0" w:color="auto"/>
        <w:bottom w:val="none" w:sz="0" w:space="0" w:color="auto"/>
        <w:right w:val="none" w:sz="0" w:space="0" w:color="auto"/>
      </w:divBdr>
    </w:div>
    <w:div w:id="1717923972">
      <w:bodyDiv w:val="1"/>
      <w:marLeft w:val="0"/>
      <w:marRight w:val="0"/>
      <w:marTop w:val="0"/>
      <w:marBottom w:val="0"/>
      <w:divBdr>
        <w:top w:val="none" w:sz="0" w:space="0" w:color="auto"/>
        <w:left w:val="none" w:sz="0" w:space="0" w:color="auto"/>
        <w:bottom w:val="none" w:sz="0" w:space="0" w:color="auto"/>
        <w:right w:val="none" w:sz="0" w:space="0" w:color="auto"/>
      </w:divBdr>
      <w:divsChild>
        <w:div w:id="1858425730">
          <w:marLeft w:val="0"/>
          <w:marRight w:val="0"/>
          <w:marTop w:val="0"/>
          <w:marBottom w:val="0"/>
          <w:divBdr>
            <w:top w:val="none" w:sz="0" w:space="0" w:color="auto"/>
            <w:left w:val="none" w:sz="0" w:space="0" w:color="auto"/>
            <w:bottom w:val="none" w:sz="0" w:space="0" w:color="auto"/>
            <w:right w:val="none" w:sz="0" w:space="0" w:color="auto"/>
          </w:divBdr>
        </w:div>
        <w:div w:id="494078682">
          <w:marLeft w:val="0"/>
          <w:marRight w:val="0"/>
          <w:marTop w:val="0"/>
          <w:marBottom w:val="0"/>
          <w:divBdr>
            <w:top w:val="none" w:sz="0" w:space="0" w:color="auto"/>
            <w:left w:val="none" w:sz="0" w:space="0" w:color="auto"/>
            <w:bottom w:val="none" w:sz="0" w:space="0" w:color="auto"/>
            <w:right w:val="none" w:sz="0" w:space="0" w:color="auto"/>
          </w:divBdr>
          <w:divsChild>
            <w:div w:id="1919171692">
              <w:marLeft w:val="0"/>
              <w:marRight w:val="0"/>
              <w:marTop w:val="0"/>
              <w:marBottom w:val="0"/>
              <w:divBdr>
                <w:top w:val="none" w:sz="0" w:space="0" w:color="auto"/>
                <w:left w:val="none" w:sz="0" w:space="0" w:color="auto"/>
                <w:bottom w:val="none" w:sz="0" w:space="0" w:color="auto"/>
                <w:right w:val="none" w:sz="0" w:space="0" w:color="auto"/>
              </w:divBdr>
              <w:divsChild>
                <w:div w:id="5584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56822">
      <w:bodyDiv w:val="1"/>
      <w:marLeft w:val="0"/>
      <w:marRight w:val="0"/>
      <w:marTop w:val="0"/>
      <w:marBottom w:val="0"/>
      <w:divBdr>
        <w:top w:val="none" w:sz="0" w:space="0" w:color="auto"/>
        <w:left w:val="none" w:sz="0" w:space="0" w:color="auto"/>
        <w:bottom w:val="none" w:sz="0" w:space="0" w:color="auto"/>
        <w:right w:val="none" w:sz="0" w:space="0" w:color="auto"/>
      </w:divBdr>
      <w:divsChild>
        <w:div w:id="1332685939">
          <w:marLeft w:val="0"/>
          <w:marRight w:val="0"/>
          <w:marTop w:val="0"/>
          <w:marBottom w:val="0"/>
          <w:divBdr>
            <w:top w:val="none" w:sz="0" w:space="0" w:color="auto"/>
            <w:left w:val="none" w:sz="0" w:space="0" w:color="auto"/>
            <w:bottom w:val="none" w:sz="0" w:space="0" w:color="auto"/>
            <w:right w:val="none" w:sz="0" w:space="0" w:color="auto"/>
          </w:divBdr>
        </w:div>
      </w:divsChild>
    </w:div>
    <w:div w:id="1726561071">
      <w:bodyDiv w:val="1"/>
      <w:marLeft w:val="0"/>
      <w:marRight w:val="0"/>
      <w:marTop w:val="0"/>
      <w:marBottom w:val="0"/>
      <w:divBdr>
        <w:top w:val="none" w:sz="0" w:space="0" w:color="auto"/>
        <w:left w:val="none" w:sz="0" w:space="0" w:color="auto"/>
        <w:bottom w:val="none" w:sz="0" w:space="0" w:color="auto"/>
        <w:right w:val="none" w:sz="0" w:space="0" w:color="auto"/>
      </w:divBdr>
    </w:div>
    <w:div w:id="1727410327">
      <w:bodyDiv w:val="1"/>
      <w:marLeft w:val="0"/>
      <w:marRight w:val="0"/>
      <w:marTop w:val="0"/>
      <w:marBottom w:val="0"/>
      <w:divBdr>
        <w:top w:val="none" w:sz="0" w:space="0" w:color="auto"/>
        <w:left w:val="none" w:sz="0" w:space="0" w:color="auto"/>
        <w:bottom w:val="none" w:sz="0" w:space="0" w:color="auto"/>
        <w:right w:val="none" w:sz="0" w:space="0" w:color="auto"/>
      </w:divBdr>
      <w:divsChild>
        <w:div w:id="1317994599">
          <w:marLeft w:val="0"/>
          <w:marRight w:val="0"/>
          <w:marTop w:val="0"/>
          <w:marBottom w:val="0"/>
          <w:divBdr>
            <w:top w:val="none" w:sz="0" w:space="0" w:color="auto"/>
            <w:left w:val="none" w:sz="0" w:space="0" w:color="auto"/>
            <w:bottom w:val="none" w:sz="0" w:space="0" w:color="auto"/>
            <w:right w:val="none" w:sz="0" w:space="0" w:color="auto"/>
          </w:divBdr>
          <w:divsChild>
            <w:div w:id="975185818">
              <w:marLeft w:val="0"/>
              <w:marRight w:val="0"/>
              <w:marTop w:val="0"/>
              <w:marBottom w:val="0"/>
              <w:divBdr>
                <w:top w:val="none" w:sz="0" w:space="0" w:color="auto"/>
                <w:left w:val="none" w:sz="0" w:space="0" w:color="auto"/>
                <w:bottom w:val="none" w:sz="0" w:space="0" w:color="auto"/>
                <w:right w:val="none" w:sz="0" w:space="0" w:color="auto"/>
              </w:divBdr>
            </w:div>
          </w:divsChild>
        </w:div>
        <w:div w:id="1842040806">
          <w:marLeft w:val="0"/>
          <w:marRight w:val="0"/>
          <w:marTop w:val="0"/>
          <w:marBottom w:val="0"/>
          <w:divBdr>
            <w:top w:val="none" w:sz="0" w:space="0" w:color="auto"/>
            <w:left w:val="none" w:sz="0" w:space="0" w:color="auto"/>
            <w:bottom w:val="none" w:sz="0" w:space="0" w:color="auto"/>
            <w:right w:val="none" w:sz="0" w:space="0" w:color="auto"/>
          </w:divBdr>
          <w:divsChild>
            <w:div w:id="2529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3758">
      <w:bodyDiv w:val="1"/>
      <w:marLeft w:val="0"/>
      <w:marRight w:val="0"/>
      <w:marTop w:val="0"/>
      <w:marBottom w:val="0"/>
      <w:divBdr>
        <w:top w:val="none" w:sz="0" w:space="0" w:color="auto"/>
        <w:left w:val="none" w:sz="0" w:space="0" w:color="auto"/>
        <w:bottom w:val="none" w:sz="0" w:space="0" w:color="auto"/>
        <w:right w:val="none" w:sz="0" w:space="0" w:color="auto"/>
      </w:divBdr>
    </w:div>
    <w:div w:id="1742216941">
      <w:bodyDiv w:val="1"/>
      <w:marLeft w:val="0"/>
      <w:marRight w:val="0"/>
      <w:marTop w:val="0"/>
      <w:marBottom w:val="0"/>
      <w:divBdr>
        <w:top w:val="none" w:sz="0" w:space="0" w:color="auto"/>
        <w:left w:val="none" w:sz="0" w:space="0" w:color="auto"/>
        <w:bottom w:val="none" w:sz="0" w:space="0" w:color="auto"/>
        <w:right w:val="none" w:sz="0" w:space="0" w:color="auto"/>
      </w:divBdr>
    </w:div>
    <w:div w:id="1745689337">
      <w:bodyDiv w:val="1"/>
      <w:marLeft w:val="0"/>
      <w:marRight w:val="0"/>
      <w:marTop w:val="0"/>
      <w:marBottom w:val="0"/>
      <w:divBdr>
        <w:top w:val="none" w:sz="0" w:space="0" w:color="auto"/>
        <w:left w:val="none" w:sz="0" w:space="0" w:color="auto"/>
        <w:bottom w:val="none" w:sz="0" w:space="0" w:color="auto"/>
        <w:right w:val="none" w:sz="0" w:space="0" w:color="auto"/>
      </w:divBdr>
    </w:div>
    <w:div w:id="1746293059">
      <w:bodyDiv w:val="1"/>
      <w:marLeft w:val="0"/>
      <w:marRight w:val="0"/>
      <w:marTop w:val="0"/>
      <w:marBottom w:val="0"/>
      <w:divBdr>
        <w:top w:val="none" w:sz="0" w:space="0" w:color="auto"/>
        <w:left w:val="none" w:sz="0" w:space="0" w:color="auto"/>
        <w:bottom w:val="none" w:sz="0" w:space="0" w:color="auto"/>
        <w:right w:val="none" w:sz="0" w:space="0" w:color="auto"/>
      </w:divBdr>
      <w:divsChild>
        <w:div w:id="686104456">
          <w:marLeft w:val="0"/>
          <w:marRight w:val="0"/>
          <w:marTop w:val="0"/>
          <w:marBottom w:val="0"/>
          <w:divBdr>
            <w:top w:val="none" w:sz="0" w:space="0" w:color="auto"/>
            <w:left w:val="none" w:sz="0" w:space="0" w:color="auto"/>
            <w:bottom w:val="none" w:sz="0" w:space="0" w:color="auto"/>
            <w:right w:val="none" w:sz="0" w:space="0" w:color="auto"/>
          </w:divBdr>
          <w:divsChild>
            <w:div w:id="1478836753">
              <w:marLeft w:val="0"/>
              <w:marRight w:val="0"/>
              <w:marTop w:val="0"/>
              <w:marBottom w:val="0"/>
              <w:divBdr>
                <w:top w:val="none" w:sz="0" w:space="0" w:color="auto"/>
                <w:left w:val="none" w:sz="0" w:space="0" w:color="auto"/>
                <w:bottom w:val="none" w:sz="0" w:space="0" w:color="auto"/>
                <w:right w:val="none" w:sz="0" w:space="0" w:color="auto"/>
              </w:divBdr>
              <w:divsChild>
                <w:div w:id="12787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1165">
          <w:marLeft w:val="0"/>
          <w:marRight w:val="0"/>
          <w:marTop w:val="0"/>
          <w:marBottom w:val="0"/>
          <w:divBdr>
            <w:top w:val="none" w:sz="0" w:space="0" w:color="auto"/>
            <w:left w:val="none" w:sz="0" w:space="0" w:color="auto"/>
            <w:bottom w:val="none" w:sz="0" w:space="0" w:color="auto"/>
            <w:right w:val="none" w:sz="0" w:space="0" w:color="auto"/>
          </w:divBdr>
        </w:div>
        <w:div w:id="859506928">
          <w:marLeft w:val="0"/>
          <w:marRight w:val="0"/>
          <w:marTop w:val="0"/>
          <w:marBottom w:val="0"/>
          <w:divBdr>
            <w:top w:val="none" w:sz="0" w:space="0" w:color="auto"/>
            <w:left w:val="none" w:sz="0" w:space="0" w:color="auto"/>
            <w:bottom w:val="none" w:sz="0" w:space="0" w:color="auto"/>
            <w:right w:val="none" w:sz="0" w:space="0" w:color="auto"/>
          </w:divBdr>
          <w:divsChild>
            <w:div w:id="10000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62556">
      <w:bodyDiv w:val="1"/>
      <w:marLeft w:val="0"/>
      <w:marRight w:val="0"/>
      <w:marTop w:val="0"/>
      <w:marBottom w:val="0"/>
      <w:divBdr>
        <w:top w:val="none" w:sz="0" w:space="0" w:color="auto"/>
        <w:left w:val="none" w:sz="0" w:space="0" w:color="auto"/>
        <w:bottom w:val="none" w:sz="0" w:space="0" w:color="auto"/>
        <w:right w:val="none" w:sz="0" w:space="0" w:color="auto"/>
      </w:divBdr>
      <w:divsChild>
        <w:div w:id="33314082">
          <w:marLeft w:val="0"/>
          <w:marRight w:val="0"/>
          <w:marTop w:val="0"/>
          <w:marBottom w:val="0"/>
          <w:divBdr>
            <w:top w:val="none" w:sz="0" w:space="0" w:color="auto"/>
            <w:left w:val="none" w:sz="0" w:space="0" w:color="auto"/>
            <w:bottom w:val="none" w:sz="0" w:space="0" w:color="auto"/>
            <w:right w:val="none" w:sz="0" w:space="0" w:color="auto"/>
          </w:divBdr>
        </w:div>
        <w:div w:id="92896637">
          <w:marLeft w:val="0"/>
          <w:marRight w:val="0"/>
          <w:marTop w:val="0"/>
          <w:marBottom w:val="0"/>
          <w:divBdr>
            <w:top w:val="none" w:sz="0" w:space="0" w:color="auto"/>
            <w:left w:val="none" w:sz="0" w:space="0" w:color="auto"/>
            <w:bottom w:val="none" w:sz="0" w:space="0" w:color="auto"/>
            <w:right w:val="none" w:sz="0" w:space="0" w:color="auto"/>
          </w:divBdr>
        </w:div>
        <w:div w:id="330448775">
          <w:marLeft w:val="0"/>
          <w:marRight w:val="0"/>
          <w:marTop w:val="0"/>
          <w:marBottom w:val="0"/>
          <w:divBdr>
            <w:top w:val="none" w:sz="0" w:space="0" w:color="auto"/>
            <w:left w:val="none" w:sz="0" w:space="0" w:color="auto"/>
            <w:bottom w:val="none" w:sz="0" w:space="0" w:color="auto"/>
            <w:right w:val="none" w:sz="0" w:space="0" w:color="auto"/>
          </w:divBdr>
        </w:div>
        <w:div w:id="368798168">
          <w:marLeft w:val="0"/>
          <w:marRight w:val="0"/>
          <w:marTop w:val="0"/>
          <w:marBottom w:val="0"/>
          <w:divBdr>
            <w:top w:val="none" w:sz="0" w:space="0" w:color="auto"/>
            <w:left w:val="none" w:sz="0" w:space="0" w:color="auto"/>
            <w:bottom w:val="none" w:sz="0" w:space="0" w:color="auto"/>
            <w:right w:val="none" w:sz="0" w:space="0" w:color="auto"/>
          </w:divBdr>
        </w:div>
        <w:div w:id="485437422">
          <w:marLeft w:val="0"/>
          <w:marRight w:val="0"/>
          <w:marTop w:val="0"/>
          <w:marBottom w:val="0"/>
          <w:divBdr>
            <w:top w:val="none" w:sz="0" w:space="0" w:color="auto"/>
            <w:left w:val="none" w:sz="0" w:space="0" w:color="auto"/>
            <w:bottom w:val="none" w:sz="0" w:space="0" w:color="auto"/>
            <w:right w:val="none" w:sz="0" w:space="0" w:color="auto"/>
          </w:divBdr>
        </w:div>
        <w:div w:id="594829301">
          <w:marLeft w:val="0"/>
          <w:marRight w:val="0"/>
          <w:marTop w:val="0"/>
          <w:marBottom w:val="0"/>
          <w:divBdr>
            <w:top w:val="none" w:sz="0" w:space="0" w:color="auto"/>
            <w:left w:val="none" w:sz="0" w:space="0" w:color="auto"/>
            <w:bottom w:val="none" w:sz="0" w:space="0" w:color="auto"/>
            <w:right w:val="none" w:sz="0" w:space="0" w:color="auto"/>
          </w:divBdr>
        </w:div>
        <w:div w:id="1023166341">
          <w:marLeft w:val="0"/>
          <w:marRight w:val="0"/>
          <w:marTop w:val="0"/>
          <w:marBottom w:val="0"/>
          <w:divBdr>
            <w:top w:val="none" w:sz="0" w:space="0" w:color="auto"/>
            <w:left w:val="none" w:sz="0" w:space="0" w:color="auto"/>
            <w:bottom w:val="none" w:sz="0" w:space="0" w:color="auto"/>
            <w:right w:val="none" w:sz="0" w:space="0" w:color="auto"/>
          </w:divBdr>
        </w:div>
        <w:div w:id="1059594924">
          <w:marLeft w:val="0"/>
          <w:marRight w:val="0"/>
          <w:marTop w:val="0"/>
          <w:marBottom w:val="0"/>
          <w:divBdr>
            <w:top w:val="none" w:sz="0" w:space="0" w:color="auto"/>
            <w:left w:val="none" w:sz="0" w:space="0" w:color="auto"/>
            <w:bottom w:val="none" w:sz="0" w:space="0" w:color="auto"/>
            <w:right w:val="none" w:sz="0" w:space="0" w:color="auto"/>
          </w:divBdr>
        </w:div>
        <w:div w:id="1144008497">
          <w:marLeft w:val="0"/>
          <w:marRight w:val="0"/>
          <w:marTop w:val="0"/>
          <w:marBottom w:val="0"/>
          <w:divBdr>
            <w:top w:val="none" w:sz="0" w:space="0" w:color="auto"/>
            <w:left w:val="none" w:sz="0" w:space="0" w:color="auto"/>
            <w:bottom w:val="none" w:sz="0" w:space="0" w:color="auto"/>
            <w:right w:val="none" w:sz="0" w:space="0" w:color="auto"/>
          </w:divBdr>
        </w:div>
        <w:div w:id="1315840308">
          <w:marLeft w:val="0"/>
          <w:marRight w:val="0"/>
          <w:marTop w:val="0"/>
          <w:marBottom w:val="0"/>
          <w:divBdr>
            <w:top w:val="none" w:sz="0" w:space="0" w:color="auto"/>
            <w:left w:val="none" w:sz="0" w:space="0" w:color="auto"/>
            <w:bottom w:val="none" w:sz="0" w:space="0" w:color="auto"/>
            <w:right w:val="none" w:sz="0" w:space="0" w:color="auto"/>
          </w:divBdr>
        </w:div>
        <w:div w:id="1526603098">
          <w:marLeft w:val="0"/>
          <w:marRight w:val="0"/>
          <w:marTop w:val="0"/>
          <w:marBottom w:val="0"/>
          <w:divBdr>
            <w:top w:val="none" w:sz="0" w:space="0" w:color="auto"/>
            <w:left w:val="none" w:sz="0" w:space="0" w:color="auto"/>
            <w:bottom w:val="none" w:sz="0" w:space="0" w:color="auto"/>
            <w:right w:val="none" w:sz="0" w:space="0" w:color="auto"/>
          </w:divBdr>
        </w:div>
        <w:div w:id="1536693035">
          <w:marLeft w:val="0"/>
          <w:marRight w:val="0"/>
          <w:marTop w:val="0"/>
          <w:marBottom w:val="0"/>
          <w:divBdr>
            <w:top w:val="none" w:sz="0" w:space="0" w:color="auto"/>
            <w:left w:val="none" w:sz="0" w:space="0" w:color="auto"/>
            <w:bottom w:val="none" w:sz="0" w:space="0" w:color="auto"/>
            <w:right w:val="none" w:sz="0" w:space="0" w:color="auto"/>
          </w:divBdr>
        </w:div>
        <w:div w:id="1668167413">
          <w:marLeft w:val="0"/>
          <w:marRight w:val="0"/>
          <w:marTop w:val="0"/>
          <w:marBottom w:val="0"/>
          <w:divBdr>
            <w:top w:val="none" w:sz="0" w:space="0" w:color="auto"/>
            <w:left w:val="none" w:sz="0" w:space="0" w:color="auto"/>
            <w:bottom w:val="none" w:sz="0" w:space="0" w:color="auto"/>
            <w:right w:val="none" w:sz="0" w:space="0" w:color="auto"/>
          </w:divBdr>
        </w:div>
        <w:div w:id="1921136887">
          <w:marLeft w:val="0"/>
          <w:marRight w:val="0"/>
          <w:marTop w:val="0"/>
          <w:marBottom w:val="0"/>
          <w:divBdr>
            <w:top w:val="none" w:sz="0" w:space="0" w:color="auto"/>
            <w:left w:val="none" w:sz="0" w:space="0" w:color="auto"/>
            <w:bottom w:val="none" w:sz="0" w:space="0" w:color="auto"/>
            <w:right w:val="none" w:sz="0" w:space="0" w:color="auto"/>
          </w:divBdr>
        </w:div>
        <w:div w:id="2014648417">
          <w:marLeft w:val="0"/>
          <w:marRight w:val="0"/>
          <w:marTop w:val="0"/>
          <w:marBottom w:val="0"/>
          <w:divBdr>
            <w:top w:val="none" w:sz="0" w:space="0" w:color="auto"/>
            <w:left w:val="none" w:sz="0" w:space="0" w:color="auto"/>
            <w:bottom w:val="none" w:sz="0" w:space="0" w:color="auto"/>
            <w:right w:val="none" w:sz="0" w:space="0" w:color="auto"/>
          </w:divBdr>
        </w:div>
        <w:div w:id="2114011157">
          <w:marLeft w:val="0"/>
          <w:marRight w:val="0"/>
          <w:marTop w:val="0"/>
          <w:marBottom w:val="0"/>
          <w:divBdr>
            <w:top w:val="none" w:sz="0" w:space="0" w:color="auto"/>
            <w:left w:val="none" w:sz="0" w:space="0" w:color="auto"/>
            <w:bottom w:val="none" w:sz="0" w:space="0" w:color="auto"/>
            <w:right w:val="none" w:sz="0" w:space="0" w:color="auto"/>
          </w:divBdr>
        </w:div>
      </w:divsChild>
    </w:div>
    <w:div w:id="1759935037">
      <w:bodyDiv w:val="1"/>
      <w:marLeft w:val="0"/>
      <w:marRight w:val="0"/>
      <w:marTop w:val="0"/>
      <w:marBottom w:val="0"/>
      <w:divBdr>
        <w:top w:val="none" w:sz="0" w:space="0" w:color="auto"/>
        <w:left w:val="none" w:sz="0" w:space="0" w:color="auto"/>
        <w:bottom w:val="none" w:sz="0" w:space="0" w:color="auto"/>
        <w:right w:val="none" w:sz="0" w:space="0" w:color="auto"/>
      </w:divBdr>
    </w:div>
    <w:div w:id="1760832326">
      <w:bodyDiv w:val="1"/>
      <w:marLeft w:val="27"/>
      <w:marRight w:val="27"/>
      <w:marTop w:val="27"/>
      <w:marBottom w:val="27"/>
      <w:divBdr>
        <w:top w:val="none" w:sz="0" w:space="0" w:color="auto"/>
        <w:left w:val="none" w:sz="0" w:space="0" w:color="auto"/>
        <w:bottom w:val="none" w:sz="0" w:space="0" w:color="auto"/>
        <w:right w:val="none" w:sz="0" w:space="0" w:color="auto"/>
      </w:divBdr>
      <w:divsChild>
        <w:div w:id="1973242728">
          <w:marLeft w:val="0"/>
          <w:marRight w:val="0"/>
          <w:marTop w:val="0"/>
          <w:marBottom w:val="0"/>
          <w:divBdr>
            <w:top w:val="none" w:sz="0" w:space="0" w:color="auto"/>
            <w:left w:val="none" w:sz="0" w:space="0" w:color="auto"/>
            <w:bottom w:val="none" w:sz="0" w:space="0" w:color="auto"/>
            <w:right w:val="none" w:sz="0" w:space="0" w:color="auto"/>
          </w:divBdr>
          <w:divsChild>
            <w:div w:id="1772971245">
              <w:marLeft w:val="41"/>
              <w:marRight w:val="41"/>
              <w:marTop w:val="41"/>
              <w:marBottom w:val="41"/>
              <w:divBdr>
                <w:top w:val="none" w:sz="0" w:space="0" w:color="auto"/>
                <w:left w:val="none" w:sz="0" w:space="0" w:color="auto"/>
                <w:bottom w:val="none" w:sz="0" w:space="0" w:color="auto"/>
                <w:right w:val="none" w:sz="0" w:space="0" w:color="auto"/>
              </w:divBdr>
              <w:divsChild>
                <w:div w:id="13301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8297">
      <w:bodyDiv w:val="1"/>
      <w:marLeft w:val="0"/>
      <w:marRight w:val="0"/>
      <w:marTop w:val="0"/>
      <w:marBottom w:val="0"/>
      <w:divBdr>
        <w:top w:val="none" w:sz="0" w:space="0" w:color="auto"/>
        <w:left w:val="none" w:sz="0" w:space="0" w:color="auto"/>
        <w:bottom w:val="none" w:sz="0" w:space="0" w:color="auto"/>
        <w:right w:val="none" w:sz="0" w:space="0" w:color="auto"/>
      </w:divBdr>
    </w:div>
    <w:div w:id="1771197495">
      <w:bodyDiv w:val="1"/>
      <w:marLeft w:val="0"/>
      <w:marRight w:val="0"/>
      <w:marTop w:val="0"/>
      <w:marBottom w:val="0"/>
      <w:divBdr>
        <w:top w:val="none" w:sz="0" w:space="0" w:color="auto"/>
        <w:left w:val="none" w:sz="0" w:space="0" w:color="auto"/>
        <w:bottom w:val="none" w:sz="0" w:space="0" w:color="auto"/>
        <w:right w:val="none" w:sz="0" w:space="0" w:color="auto"/>
      </w:divBdr>
    </w:div>
    <w:div w:id="1775200812">
      <w:bodyDiv w:val="1"/>
      <w:marLeft w:val="0"/>
      <w:marRight w:val="0"/>
      <w:marTop w:val="0"/>
      <w:marBottom w:val="0"/>
      <w:divBdr>
        <w:top w:val="none" w:sz="0" w:space="0" w:color="auto"/>
        <w:left w:val="none" w:sz="0" w:space="0" w:color="auto"/>
        <w:bottom w:val="none" w:sz="0" w:space="0" w:color="auto"/>
        <w:right w:val="none" w:sz="0" w:space="0" w:color="auto"/>
      </w:divBdr>
    </w:div>
    <w:div w:id="1779183466">
      <w:bodyDiv w:val="1"/>
      <w:marLeft w:val="0"/>
      <w:marRight w:val="0"/>
      <w:marTop w:val="0"/>
      <w:marBottom w:val="0"/>
      <w:divBdr>
        <w:top w:val="none" w:sz="0" w:space="0" w:color="auto"/>
        <w:left w:val="none" w:sz="0" w:space="0" w:color="auto"/>
        <w:bottom w:val="none" w:sz="0" w:space="0" w:color="auto"/>
        <w:right w:val="none" w:sz="0" w:space="0" w:color="auto"/>
      </w:divBdr>
    </w:div>
    <w:div w:id="1780636754">
      <w:bodyDiv w:val="1"/>
      <w:marLeft w:val="0"/>
      <w:marRight w:val="0"/>
      <w:marTop w:val="0"/>
      <w:marBottom w:val="0"/>
      <w:divBdr>
        <w:top w:val="none" w:sz="0" w:space="0" w:color="auto"/>
        <w:left w:val="none" w:sz="0" w:space="0" w:color="auto"/>
        <w:bottom w:val="none" w:sz="0" w:space="0" w:color="auto"/>
        <w:right w:val="none" w:sz="0" w:space="0" w:color="auto"/>
      </w:divBdr>
    </w:div>
    <w:div w:id="1782071734">
      <w:bodyDiv w:val="1"/>
      <w:marLeft w:val="0"/>
      <w:marRight w:val="0"/>
      <w:marTop w:val="0"/>
      <w:marBottom w:val="0"/>
      <w:divBdr>
        <w:top w:val="none" w:sz="0" w:space="0" w:color="auto"/>
        <w:left w:val="none" w:sz="0" w:space="0" w:color="auto"/>
        <w:bottom w:val="none" w:sz="0" w:space="0" w:color="auto"/>
        <w:right w:val="none" w:sz="0" w:space="0" w:color="auto"/>
      </w:divBdr>
      <w:divsChild>
        <w:div w:id="490099744">
          <w:marLeft w:val="0"/>
          <w:marRight w:val="0"/>
          <w:marTop w:val="0"/>
          <w:marBottom w:val="0"/>
          <w:divBdr>
            <w:top w:val="none" w:sz="0" w:space="0" w:color="auto"/>
            <w:left w:val="none" w:sz="0" w:space="0" w:color="auto"/>
            <w:bottom w:val="none" w:sz="0" w:space="0" w:color="auto"/>
            <w:right w:val="none" w:sz="0" w:space="0" w:color="auto"/>
          </w:divBdr>
          <w:divsChild>
            <w:div w:id="697925234">
              <w:marLeft w:val="0"/>
              <w:marRight w:val="0"/>
              <w:marTop w:val="0"/>
              <w:marBottom w:val="0"/>
              <w:divBdr>
                <w:top w:val="none" w:sz="0" w:space="0" w:color="auto"/>
                <w:left w:val="none" w:sz="0" w:space="0" w:color="auto"/>
                <w:bottom w:val="none" w:sz="0" w:space="0" w:color="auto"/>
                <w:right w:val="none" w:sz="0" w:space="0" w:color="auto"/>
              </w:divBdr>
            </w:div>
            <w:div w:id="843861445">
              <w:marLeft w:val="0"/>
              <w:marRight w:val="0"/>
              <w:marTop w:val="0"/>
              <w:marBottom w:val="0"/>
              <w:divBdr>
                <w:top w:val="none" w:sz="0" w:space="0" w:color="auto"/>
                <w:left w:val="none" w:sz="0" w:space="0" w:color="auto"/>
                <w:bottom w:val="none" w:sz="0" w:space="0" w:color="auto"/>
                <w:right w:val="none" w:sz="0" w:space="0" w:color="auto"/>
              </w:divBdr>
              <w:divsChild>
                <w:div w:id="294528859">
                  <w:marLeft w:val="0"/>
                  <w:marRight w:val="0"/>
                  <w:marTop w:val="0"/>
                  <w:marBottom w:val="0"/>
                  <w:divBdr>
                    <w:top w:val="none" w:sz="0" w:space="0" w:color="auto"/>
                    <w:left w:val="none" w:sz="0" w:space="0" w:color="auto"/>
                    <w:bottom w:val="none" w:sz="0" w:space="0" w:color="auto"/>
                    <w:right w:val="none" w:sz="0" w:space="0" w:color="auto"/>
                  </w:divBdr>
                  <w:divsChild>
                    <w:div w:id="834998057">
                      <w:marLeft w:val="0"/>
                      <w:marRight w:val="0"/>
                      <w:marTop w:val="0"/>
                      <w:marBottom w:val="0"/>
                      <w:divBdr>
                        <w:top w:val="none" w:sz="0" w:space="0" w:color="auto"/>
                        <w:left w:val="none" w:sz="0" w:space="0" w:color="auto"/>
                        <w:bottom w:val="none" w:sz="0" w:space="0" w:color="auto"/>
                        <w:right w:val="none" w:sz="0" w:space="0" w:color="auto"/>
                      </w:divBdr>
                    </w:div>
                  </w:divsChild>
                </w:div>
                <w:div w:id="475877691">
                  <w:marLeft w:val="0"/>
                  <w:marRight w:val="0"/>
                  <w:marTop w:val="0"/>
                  <w:marBottom w:val="0"/>
                  <w:divBdr>
                    <w:top w:val="none" w:sz="0" w:space="0" w:color="auto"/>
                    <w:left w:val="none" w:sz="0" w:space="0" w:color="auto"/>
                    <w:bottom w:val="none" w:sz="0" w:space="0" w:color="auto"/>
                    <w:right w:val="none" w:sz="0" w:space="0" w:color="auto"/>
                  </w:divBdr>
                  <w:divsChild>
                    <w:div w:id="312414547">
                      <w:marLeft w:val="0"/>
                      <w:marRight w:val="0"/>
                      <w:marTop w:val="0"/>
                      <w:marBottom w:val="0"/>
                      <w:divBdr>
                        <w:top w:val="none" w:sz="0" w:space="0" w:color="auto"/>
                        <w:left w:val="none" w:sz="0" w:space="0" w:color="auto"/>
                        <w:bottom w:val="none" w:sz="0" w:space="0" w:color="auto"/>
                        <w:right w:val="none" w:sz="0" w:space="0" w:color="auto"/>
                      </w:divBdr>
                      <w:divsChild>
                        <w:div w:id="1556509281">
                          <w:marLeft w:val="0"/>
                          <w:marRight w:val="0"/>
                          <w:marTop w:val="0"/>
                          <w:marBottom w:val="0"/>
                          <w:divBdr>
                            <w:top w:val="none" w:sz="0" w:space="0" w:color="auto"/>
                            <w:left w:val="none" w:sz="0" w:space="0" w:color="auto"/>
                            <w:bottom w:val="none" w:sz="0" w:space="0" w:color="auto"/>
                            <w:right w:val="none" w:sz="0" w:space="0" w:color="auto"/>
                          </w:divBdr>
                          <w:divsChild>
                            <w:div w:id="25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6845">
                      <w:marLeft w:val="0"/>
                      <w:marRight w:val="0"/>
                      <w:marTop w:val="0"/>
                      <w:marBottom w:val="0"/>
                      <w:divBdr>
                        <w:top w:val="none" w:sz="0" w:space="0" w:color="auto"/>
                        <w:left w:val="none" w:sz="0" w:space="0" w:color="auto"/>
                        <w:bottom w:val="none" w:sz="0" w:space="0" w:color="auto"/>
                        <w:right w:val="none" w:sz="0" w:space="0" w:color="auto"/>
                      </w:divBdr>
                      <w:divsChild>
                        <w:div w:id="423572665">
                          <w:marLeft w:val="0"/>
                          <w:marRight w:val="0"/>
                          <w:marTop w:val="0"/>
                          <w:marBottom w:val="0"/>
                          <w:divBdr>
                            <w:top w:val="none" w:sz="0" w:space="0" w:color="auto"/>
                            <w:left w:val="none" w:sz="0" w:space="0" w:color="auto"/>
                            <w:bottom w:val="none" w:sz="0" w:space="0" w:color="auto"/>
                            <w:right w:val="none" w:sz="0" w:space="0" w:color="auto"/>
                          </w:divBdr>
                          <w:divsChild>
                            <w:div w:id="7058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4845">
                      <w:marLeft w:val="0"/>
                      <w:marRight w:val="0"/>
                      <w:marTop w:val="0"/>
                      <w:marBottom w:val="0"/>
                      <w:divBdr>
                        <w:top w:val="none" w:sz="0" w:space="0" w:color="auto"/>
                        <w:left w:val="none" w:sz="0" w:space="0" w:color="auto"/>
                        <w:bottom w:val="none" w:sz="0" w:space="0" w:color="auto"/>
                        <w:right w:val="none" w:sz="0" w:space="0" w:color="auto"/>
                      </w:divBdr>
                      <w:divsChild>
                        <w:div w:id="18300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3526">
                  <w:marLeft w:val="0"/>
                  <w:marRight w:val="0"/>
                  <w:marTop w:val="0"/>
                  <w:marBottom w:val="0"/>
                  <w:divBdr>
                    <w:top w:val="none" w:sz="0" w:space="0" w:color="auto"/>
                    <w:left w:val="none" w:sz="0" w:space="0" w:color="auto"/>
                    <w:bottom w:val="none" w:sz="0" w:space="0" w:color="auto"/>
                    <w:right w:val="none" w:sz="0" w:space="0" w:color="auto"/>
                  </w:divBdr>
                  <w:divsChild>
                    <w:div w:id="444814418">
                      <w:marLeft w:val="0"/>
                      <w:marRight w:val="0"/>
                      <w:marTop w:val="0"/>
                      <w:marBottom w:val="0"/>
                      <w:divBdr>
                        <w:top w:val="none" w:sz="0" w:space="0" w:color="auto"/>
                        <w:left w:val="none" w:sz="0" w:space="0" w:color="auto"/>
                        <w:bottom w:val="none" w:sz="0" w:space="0" w:color="auto"/>
                        <w:right w:val="none" w:sz="0" w:space="0" w:color="auto"/>
                      </w:divBdr>
                      <w:divsChild>
                        <w:div w:id="3943771">
                          <w:marLeft w:val="0"/>
                          <w:marRight w:val="0"/>
                          <w:marTop w:val="0"/>
                          <w:marBottom w:val="0"/>
                          <w:divBdr>
                            <w:top w:val="none" w:sz="0" w:space="0" w:color="auto"/>
                            <w:left w:val="none" w:sz="0" w:space="0" w:color="auto"/>
                            <w:bottom w:val="none" w:sz="0" w:space="0" w:color="auto"/>
                            <w:right w:val="none" w:sz="0" w:space="0" w:color="auto"/>
                          </w:divBdr>
                          <w:divsChild>
                            <w:div w:id="1151870608">
                              <w:marLeft w:val="0"/>
                              <w:marRight w:val="0"/>
                              <w:marTop w:val="0"/>
                              <w:marBottom w:val="0"/>
                              <w:divBdr>
                                <w:top w:val="none" w:sz="0" w:space="0" w:color="auto"/>
                                <w:left w:val="none" w:sz="0" w:space="0" w:color="auto"/>
                                <w:bottom w:val="none" w:sz="0" w:space="0" w:color="auto"/>
                                <w:right w:val="none" w:sz="0" w:space="0" w:color="auto"/>
                              </w:divBdr>
                              <w:divsChild>
                                <w:div w:id="2078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3634">
                          <w:marLeft w:val="0"/>
                          <w:marRight w:val="0"/>
                          <w:marTop w:val="0"/>
                          <w:marBottom w:val="0"/>
                          <w:divBdr>
                            <w:top w:val="none" w:sz="0" w:space="0" w:color="auto"/>
                            <w:left w:val="none" w:sz="0" w:space="0" w:color="auto"/>
                            <w:bottom w:val="none" w:sz="0" w:space="0" w:color="auto"/>
                            <w:right w:val="none" w:sz="0" w:space="0" w:color="auto"/>
                          </w:divBdr>
                          <w:divsChild>
                            <w:div w:id="462427331">
                              <w:marLeft w:val="0"/>
                              <w:marRight w:val="0"/>
                              <w:marTop w:val="0"/>
                              <w:marBottom w:val="0"/>
                              <w:divBdr>
                                <w:top w:val="none" w:sz="0" w:space="0" w:color="auto"/>
                                <w:left w:val="none" w:sz="0" w:space="0" w:color="auto"/>
                                <w:bottom w:val="none" w:sz="0" w:space="0" w:color="auto"/>
                                <w:right w:val="none" w:sz="0" w:space="0" w:color="auto"/>
                              </w:divBdr>
                              <w:divsChild>
                                <w:div w:id="10173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58830">
                          <w:marLeft w:val="0"/>
                          <w:marRight w:val="0"/>
                          <w:marTop w:val="0"/>
                          <w:marBottom w:val="0"/>
                          <w:divBdr>
                            <w:top w:val="none" w:sz="0" w:space="0" w:color="auto"/>
                            <w:left w:val="none" w:sz="0" w:space="0" w:color="auto"/>
                            <w:bottom w:val="none" w:sz="0" w:space="0" w:color="auto"/>
                            <w:right w:val="none" w:sz="0" w:space="0" w:color="auto"/>
                          </w:divBdr>
                          <w:divsChild>
                            <w:div w:id="1594812">
                              <w:marLeft w:val="0"/>
                              <w:marRight w:val="0"/>
                              <w:marTop w:val="0"/>
                              <w:marBottom w:val="0"/>
                              <w:divBdr>
                                <w:top w:val="none" w:sz="0" w:space="0" w:color="auto"/>
                                <w:left w:val="none" w:sz="0" w:space="0" w:color="auto"/>
                                <w:bottom w:val="none" w:sz="0" w:space="0" w:color="auto"/>
                                <w:right w:val="none" w:sz="0" w:space="0" w:color="auto"/>
                              </w:divBdr>
                              <w:divsChild>
                                <w:div w:id="3611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7912">
                          <w:marLeft w:val="0"/>
                          <w:marRight w:val="0"/>
                          <w:marTop w:val="0"/>
                          <w:marBottom w:val="0"/>
                          <w:divBdr>
                            <w:top w:val="none" w:sz="0" w:space="0" w:color="auto"/>
                            <w:left w:val="none" w:sz="0" w:space="0" w:color="auto"/>
                            <w:bottom w:val="none" w:sz="0" w:space="0" w:color="auto"/>
                            <w:right w:val="none" w:sz="0" w:space="0" w:color="auto"/>
                          </w:divBdr>
                          <w:divsChild>
                            <w:div w:id="1030300796">
                              <w:marLeft w:val="0"/>
                              <w:marRight w:val="0"/>
                              <w:marTop w:val="0"/>
                              <w:marBottom w:val="0"/>
                              <w:divBdr>
                                <w:top w:val="none" w:sz="0" w:space="0" w:color="auto"/>
                                <w:left w:val="none" w:sz="0" w:space="0" w:color="auto"/>
                                <w:bottom w:val="none" w:sz="0" w:space="0" w:color="auto"/>
                                <w:right w:val="none" w:sz="0" w:space="0" w:color="auto"/>
                              </w:divBdr>
                            </w:div>
                          </w:divsChild>
                        </w:div>
                        <w:div w:id="1504468199">
                          <w:marLeft w:val="0"/>
                          <w:marRight w:val="0"/>
                          <w:marTop w:val="0"/>
                          <w:marBottom w:val="0"/>
                          <w:divBdr>
                            <w:top w:val="none" w:sz="0" w:space="0" w:color="auto"/>
                            <w:left w:val="none" w:sz="0" w:space="0" w:color="auto"/>
                            <w:bottom w:val="none" w:sz="0" w:space="0" w:color="auto"/>
                            <w:right w:val="none" w:sz="0" w:space="0" w:color="auto"/>
                          </w:divBdr>
                          <w:divsChild>
                            <w:div w:id="94790088">
                              <w:marLeft w:val="0"/>
                              <w:marRight w:val="0"/>
                              <w:marTop w:val="0"/>
                              <w:marBottom w:val="0"/>
                              <w:divBdr>
                                <w:top w:val="none" w:sz="0" w:space="0" w:color="auto"/>
                                <w:left w:val="none" w:sz="0" w:space="0" w:color="auto"/>
                                <w:bottom w:val="none" w:sz="0" w:space="0" w:color="auto"/>
                                <w:right w:val="none" w:sz="0" w:space="0" w:color="auto"/>
                              </w:divBdr>
                              <w:divsChild>
                                <w:div w:id="927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03742">
                      <w:marLeft w:val="0"/>
                      <w:marRight w:val="0"/>
                      <w:marTop w:val="0"/>
                      <w:marBottom w:val="0"/>
                      <w:divBdr>
                        <w:top w:val="none" w:sz="0" w:space="0" w:color="auto"/>
                        <w:left w:val="none" w:sz="0" w:space="0" w:color="auto"/>
                        <w:bottom w:val="none" w:sz="0" w:space="0" w:color="auto"/>
                        <w:right w:val="none" w:sz="0" w:space="0" w:color="auto"/>
                      </w:divBdr>
                      <w:divsChild>
                        <w:div w:id="1760907067">
                          <w:marLeft w:val="0"/>
                          <w:marRight w:val="0"/>
                          <w:marTop w:val="0"/>
                          <w:marBottom w:val="0"/>
                          <w:divBdr>
                            <w:top w:val="none" w:sz="0" w:space="0" w:color="auto"/>
                            <w:left w:val="none" w:sz="0" w:space="0" w:color="auto"/>
                            <w:bottom w:val="none" w:sz="0" w:space="0" w:color="auto"/>
                            <w:right w:val="none" w:sz="0" w:space="0" w:color="auto"/>
                          </w:divBdr>
                        </w:div>
                      </w:divsChild>
                    </w:div>
                    <w:div w:id="1182014611">
                      <w:marLeft w:val="0"/>
                      <w:marRight w:val="0"/>
                      <w:marTop w:val="0"/>
                      <w:marBottom w:val="0"/>
                      <w:divBdr>
                        <w:top w:val="none" w:sz="0" w:space="0" w:color="auto"/>
                        <w:left w:val="none" w:sz="0" w:space="0" w:color="auto"/>
                        <w:bottom w:val="none" w:sz="0" w:space="0" w:color="auto"/>
                        <w:right w:val="none" w:sz="0" w:space="0" w:color="auto"/>
                      </w:divBdr>
                      <w:divsChild>
                        <w:div w:id="1436709824">
                          <w:marLeft w:val="0"/>
                          <w:marRight w:val="0"/>
                          <w:marTop w:val="0"/>
                          <w:marBottom w:val="0"/>
                          <w:divBdr>
                            <w:top w:val="none" w:sz="0" w:space="0" w:color="auto"/>
                            <w:left w:val="none" w:sz="0" w:space="0" w:color="auto"/>
                            <w:bottom w:val="none" w:sz="0" w:space="0" w:color="auto"/>
                            <w:right w:val="none" w:sz="0" w:space="0" w:color="auto"/>
                          </w:divBdr>
                          <w:divsChild>
                            <w:div w:id="18599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16414">
                  <w:marLeft w:val="0"/>
                  <w:marRight w:val="0"/>
                  <w:marTop w:val="0"/>
                  <w:marBottom w:val="0"/>
                  <w:divBdr>
                    <w:top w:val="none" w:sz="0" w:space="0" w:color="auto"/>
                    <w:left w:val="none" w:sz="0" w:space="0" w:color="auto"/>
                    <w:bottom w:val="none" w:sz="0" w:space="0" w:color="auto"/>
                    <w:right w:val="none" w:sz="0" w:space="0" w:color="auto"/>
                  </w:divBdr>
                  <w:divsChild>
                    <w:div w:id="269288762">
                      <w:marLeft w:val="0"/>
                      <w:marRight w:val="0"/>
                      <w:marTop w:val="0"/>
                      <w:marBottom w:val="0"/>
                      <w:divBdr>
                        <w:top w:val="none" w:sz="0" w:space="0" w:color="auto"/>
                        <w:left w:val="none" w:sz="0" w:space="0" w:color="auto"/>
                        <w:bottom w:val="none" w:sz="0" w:space="0" w:color="auto"/>
                        <w:right w:val="none" w:sz="0" w:space="0" w:color="auto"/>
                      </w:divBdr>
                      <w:divsChild>
                        <w:div w:id="64767678">
                          <w:marLeft w:val="0"/>
                          <w:marRight w:val="0"/>
                          <w:marTop w:val="0"/>
                          <w:marBottom w:val="0"/>
                          <w:divBdr>
                            <w:top w:val="none" w:sz="0" w:space="0" w:color="auto"/>
                            <w:left w:val="none" w:sz="0" w:space="0" w:color="auto"/>
                            <w:bottom w:val="none" w:sz="0" w:space="0" w:color="auto"/>
                            <w:right w:val="none" w:sz="0" w:space="0" w:color="auto"/>
                          </w:divBdr>
                          <w:divsChild>
                            <w:div w:id="7435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5970">
                      <w:marLeft w:val="0"/>
                      <w:marRight w:val="0"/>
                      <w:marTop w:val="0"/>
                      <w:marBottom w:val="0"/>
                      <w:divBdr>
                        <w:top w:val="none" w:sz="0" w:space="0" w:color="auto"/>
                        <w:left w:val="none" w:sz="0" w:space="0" w:color="auto"/>
                        <w:bottom w:val="none" w:sz="0" w:space="0" w:color="auto"/>
                        <w:right w:val="none" w:sz="0" w:space="0" w:color="auto"/>
                      </w:divBdr>
                      <w:divsChild>
                        <w:div w:id="1267038492">
                          <w:marLeft w:val="0"/>
                          <w:marRight w:val="0"/>
                          <w:marTop w:val="0"/>
                          <w:marBottom w:val="0"/>
                          <w:divBdr>
                            <w:top w:val="none" w:sz="0" w:space="0" w:color="auto"/>
                            <w:left w:val="none" w:sz="0" w:space="0" w:color="auto"/>
                            <w:bottom w:val="none" w:sz="0" w:space="0" w:color="auto"/>
                            <w:right w:val="none" w:sz="0" w:space="0" w:color="auto"/>
                          </w:divBdr>
                          <w:divsChild>
                            <w:div w:id="19802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24729">
                      <w:marLeft w:val="0"/>
                      <w:marRight w:val="0"/>
                      <w:marTop w:val="0"/>
                      <w:marBottom w:val="0"/>
                      <w:divBdr>
                        <w:top w:val="none" w:sz="0" w:space="0" w:color="auto"/>
                        <w:left w:val="none" w:sz="0" w:space="0" w:color="auto"/>
                        <w:bottom w:val="none" w:sz="0" w:space="0" w:color="auto"/>
                        <w:right w:val="none" w:sz="0" w:space="0" w:color="auto"/>
                      </w:divBdr>
                      <w:divsChild>
                        <w:div w:id="761220367">
                          <w:marLeft w:val="0"/>
                          <w:marRight w:val="0"/>
                          <w:marTop w:val="0"/>
                          <w:marBottom w:val="0"/>
                          <w:divBdr>
                            <w:top w:val="none" w:sz="0" w:space="0" w:color="auto"/>
                            <w:left w:val="none" w:sz="0" w:space="0" w:color="auto"/>
                            <w:bottom w:val="none" w:sz="0" w:space="0" w:color="auto"/>
                            <w:right w:val="none" w:sz="0" w:space="0" w:color="auto"/>
                          </w:divBdr>
                        </w:div>
                      </w:divsChild>
                    </w:div>
                    <w:div w:id="1779907024">
                      <w:marLeft w:val="0"/>
                      <w:marRight w:val="0"/>
                      <w:marTop w:val="0"/>
                      <w:marBottom w:val="0"/>
                      <w:divBdr>
                        <w:top w:val="none" w:sz="0" w:space="0" w:color="auto"/>
                        <w:left w:val="none" w:sz="0" w:space="0" w:color="auto"/>
                        <w:bottom w:val="none" w:sz="0" w:space="0" w:color="auto"/>
                        <w:right w:val="none" w:sz="0" w:space="0" w:color="auto"/>
                      </w:divBdr>
                      <w:divsChild>
                        <w:div w:id="2032679075">
                          <w:marLeft w:val="0"/>
                          <w:marRight w:val="0"/>
                          <w:marTop w:val="0"/>
                          <w:marBottom w:val="0"/>
                          <w:divBdr>
                            <w:top w:val="none" w:sz="0" w:space="0" w:color="auto"/>
                            <w:left w:val="none" w:sz="0" w:space="0" w:color="auto"/>
                            <w:bottom w:val="none" w:sz="0" w:space="0" w:color="auto"/>
                            <w:right w:val="none" w:sz="0" w:space="0" w:color="auto"/>
                          </w:divBdr>
                          <w:divsChild>
                            <w:div w:id="3930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5324">
                      <w:marLeft w:val="0"/>
                      <w:marRight w:val="0"/>
                      <w:marTop w:val="0"/>
                      <w:marBottom w:val="0"/>
                      <w:divBdr>
                        <w:top w:val="none" w:sz="0" w:space="0" w:color="auto"/>
                        <w:left w:val="none" w:sz="0" w:space="0" w:color="auto"/>
                        <w:bottom w:val="none" w:sz="0" w:space="0" w:color="auto"/>
                        <w:right w:val="none" w:sz="0" w:space="0" w:color="auto"/>
                      </w:divBdr>
                      <w:divsChild>
                        <w:div w:id="309134753">
                          <w:marLeft w:val="0"/>
                          <w:marRight w:val="0"/>
                          <w:marTop w:val="0"/>
                          <w:marBottom w:val="0"/>
                          <w:divBdr>
                            <w:top w:val="none" w:sz="0" w:space="0" w:color="auto"/>
                            <w:left w:val="none" w:sz="0" w:space="0" w:color="auto"/>
                            <w:bottom w:val="none" w:sz="0" w:space="0" w:color="auto"/>
                            <w:right w:val="none" w:sz="0" w:space="0" w:color="auto"/>
                          </w:divBdr>
                          <w:divsChild>
                            <w:div w:id="1366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47603">
                  <w:marLeft w:val="0"/>
                  <w:marRight w:val="0"/>
                  <w:marTop w:val="0"/>
                  <w:marBottom w:val="0"/>
                  <w:divBdr>
                    <w:top w:val="none" w:sz="0" w:space="0" w:color="auto"/>
                    <w:left w:val="none" w:sz="0" w:space="0" w:color="auto"/>
                    <w:bottom w:val="none" w:sz="0" w:space="0" w:color="auto"/>
                    <w:right w:val="none" w:sz="0" w:space="0" w:color="auto"/>
                  </w:divBdr>
                  <w:divsChild>
                    <w:div w:id="511458581">
                      <w:marLeft w:val="0"/>
                      <w:marRight w:val="0"/>
                      <w:marTop w:val="0"/>
                      <w:marBottom w:val="0"/>
                      <w:divBdr>
                        <w:top w:val="none" w:sz="0" w:space="0" w:color="auto"/>
                        <w:left w:val="none" w:sz="0" w:space="0" w:color="auto"/>
                        <w:bottom w:val="none" w:sz="0" w:space="0" w:color="auto"/>
                        <w:right w:val="none" w:sz="0" w:space="0" w:color="auto"/>
                      </w:divBdr>
                      <w:divsChild>
                        <w:div w:id="538202645">
                          <w:marLeft w:val="0"/>
                          <w:marRight w:val="0"/>
                          <w:marTop w:val="0"/>
                          <w:marBottom w:val="0"/>
                          <w:divBdr>
                            <w:top w:val="none" w:sz="0" w:space="0" w:color="auto"/>
                            <w:left w:val="none" w:sz="0" w:space="0" w:color="auto"/>
                            <w:bottom w:val="none" w:sz="0" w:space="0" w:color="auto"/>
                            <w:right w:val="none" w:sz="0" w:space="0" w:color="auto"/>
                          </w:divBdr>
                          <w:divsChild>
                            <w:div w:id="15267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81745">
                      <w:marLeft w:val="0"/>
                      <w:marRight w:val="0"/>
                      <w:marTop w:val="0"/>
                      <w:marBottom w:val="0"/>
                      <w:divBdr>
                        <w:top w:val="none" w:sz="0" w:space="0" w:color="auto"/>
                        <w:left w:val="none" w:sz="0" w:space="0" w:color="auto"/>
                        <w:bottom w:val="none" w:sz="0" w:space="0" w:color="auto"/>
                        <w:right w:val="none" w:sz="0" w:space="0" w:color="auto"/>
                      </w:divBdr>
                      <w:divsChild>
                        <w:div w:id="1084912656">
                          <w:marLeft w:val="0"/>
                          <w:marRight w:val="0"/>
                          <w:marTop w:val="0"/>
                          <w:marBottom w:val="0"/>
                          <w:divBdr>
                            <w:top w:val="none" w:sz="0" w:space="0" w:color="auto"/>
                            <w:left w:val="none" w:sz="0" w:space="0" w:color="auto"/>
                            <w:bottom w:val="none" w:sz="0" w:space="0" w:color="auto"/>
                            <w:right w:val="none" w:sz="0" w:space="0" w:color="auto"/>
                          </w:divBdr>
                        </w:div>
                      </w:divsChild>
                    </w:div>
                    <w:div w:id="1492138717">
                      <w:marLeft w:val="0"/>
                      <w:marRight w:val="0"/>
                      <w:marTop w:val="0"/>
                      <w:marBottom w:val="0"/>
                      <w:divBdr>
                        <w:top w:val="none" w:sz="0" w:space="0" w:color="auto"/>
                        <w:left w:val="none" w:sz="0" w:space="0" w:color="auto"/>
                        <w:bottom w:val="none" w:sz="0" w:space="0" w:color="auto"/>
                        <w:right w:val="none" w:sz="0" w:space="0" w:color="auto"/>
                      </w:divBdr>
                      <w:divsChild>
                        <w:div w:id="618731326">
                          <w:marLeft w:val="0"/>
                          <w:marRight w:val="0"/>
                          <w:marTop w:val="0"/>
                          <w:marBottom w:val="0"/>
                          <w:divBdr>
                            <w:top w:val="none" w:sz="0" w:space="0" w:color="auto"/>
                            <w:left w:val="none" w:sz="0" w:space="0" w:color="auto"/>
                            <w:bottom w:val="none" w:sz="0" w:space="0" w:color="auto"/>
                            <w:right w:val="none" w:sz="0" w:space="0" w:color="auto"/>
                          </w:divBdr>
                          <w:divsChild>
                            <w:div w:id="525100677">
                              <w:marLeft w:val="0"/>
                              <w:marRight w:val="0"/>
                              <w:marTop w:val="0"/>
                              <w:marBottom w:val="0"/>
                              <w:divBdr>
                                <w:top w:val="none" w:sz="0" w:space="0" w:color="auto"/>
                                <w:left w:val="none" w:sz="0" w:space="0" w:color="auto"/>
                                <w:bottom w:val="none" w:sz="0" w:space="0" w:color="auto"/>
                                <w:right w:val="none" w:sz="0" w:space="0" w:color="auto"/>
                              </w:divBdr>
                            </w:div>
                          </w:divsChild>
                        </w:div>
                        <w:div w:id="965548265">
                          <w:marLeft w:val="0"/>
                          <w:marRight w:val="0"/>
                          <w:marTop w:val="0"/>
                          <w:marBottom w:val="0"/>
                          <w:divBdr>
                            <w:top w:val="none" w:sz="0" w:space="0" w:color="auto"/>
                            <w:left w:val="none" w:sz="0" w:space="0" w:color="auto"/>
                            <w:bottom w:val="none" w:sz="0" w:space="0" w:color="auto"/>
                            <w:right w:val="none" w:sz="0" w:space="0" w:color="auto"/>
                          </w:divBdr>
                          <w:divsChild>
                            <w:div w:id="1445423420">
                              <w:marLeft w:val="0"/>
                              <w:marRight w:val="0"/>
                              <w:marTop w:val="0"/>
                              <w:marBottom w:val="0"/>
                              <w:divBdr>
                                <w:top w:val="none" w:sz="0" w:space="0" w:color="auto"/>
                                <w:left w:val="none" w:sz="0" w:space="0" w:color="auto"/>
                                <w:bottom w:val="none" w:sz="0" w:space="0" w:color="auto"/>
                                <w:right w:val="none" w:sz="0" w:space="0" w:color="auto"/>
                              </w:divBdr>
                              <w:divsChild>
                                <w:div w:id="8196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8712">
                          <w:marLeft w:val="0"/>
                          <w:marRight w:val="0"/>
                          <w:marTop w:val="0"/>
                          <w:marBottom w:val="0"/>
                          <w:divBdr>
                            <w:top w:val="none" w:sz="0" w:space="0" w:color="auto"/>
                            <w:left w:val="none" w:sz="0" w:space="0" w:color="auto"/>
                            <w:bottom w:val="none" w:sz="0" w:space="0" w:color="auto"/>
                            <w:right w:val="none" w:sz="0" w:space="0" w:color="auto"/>
                          </w:divBdr>
                          <w:divsChild>
                            <w:div w:id="219707081">
                              <w:marLeft w:val="0"/>
                              <w:marRight w:val="0"/>
                              <w:marTop w:val="0"/>
                              <w:marBottom w:val="0"/>
                              <w:divBdr>
                                <w:top w:val="none" w:sz="0" w:space="0" w:color="auto"/>
                                <w:left w:val="none" w:sz="0" w:space="0" w:color="auto"/>
                                <w:bottom w:val="none" w:sz="0" w:space="0" w:color="auto"/>
                                <w:right w:val="none" w:sz="0" w:space="0" w:color="auto"/>
                              </w:divBdr>
                              <w:divsChild>
                                <w:div w:id="9203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784">
                          <w:marLeft w:val="0"/>
                          <w:marRight w:val="0"/>
                          <w:marTop w:val="0"/>
                          <w:marBottom w:val="0"/>
                          <w:divBdr>
                            <w:top w:val="none" w:sz="0" w:space="0" w:color="auto"/>
                            <w:left w:val="none" w:sz="0" w:space="0" w:color="auto"/>
                            <w:bottom w:val="none" w:sz="0" w:space="0" w:color="auto"/>
                            <w:right w:val="none" w:sz="0" w:space="0" w:color="auto"/>
                          </w:divBdr>
                          <w:divsChild>
                            <w:div w:id="1491097361">
                              <w:marLeft w:val="0"/>
                              <w:marRight w:val="0"/>
                              <w:marTop w:val="0"/>
                              <w:marBottom w:val="0"/>
                              <w:divBdr>
                                <w:top w:val="none" w:sz="0" w:space="0" w:color="auto"/>
                                <w:left w:val="none" w:sz="0" w:space="0" w:color="auto"/>
                                <w:bottom w:val="none" w:sz="0" w:space="0" w:color="auto"/>
                                <w:right w:val="none" w:sz="0" w:space="0" w:color="auto"/>
                              </w:divBdr>
                              <w:divsChild>
                                <w:div w:id="10668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187881">
              <w:marLeft w:val="0"/>
              <w:marRight w:val="0"/>
              <w:marTop w:val="0"/>
              <w:marBottom w:val="0"/>
              <w:divBdr>
                <w:top w:val="none" w:sz="0" w:space="0" w:color="auto"/>
                <w:left w:val="none" w:sz="0" w:space="0" w:color="auto"/>
                <w:bottom w:val="none" w:sz="0" w:space="0" w:color="auto"/>
                <w:right w:val="none" w:sz="0" w:space="0" w:color="auto"/>
              </w:divBdr>
              <w:divsChild>
                <w:div w:id="4414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1977">
          <w:marLeft w:val="0"/>
          <w:marRight w:val="0"/>
          <w:marTop w:val="0"/>
          <w:marBottom w:val="0"/>
          <w:divBdr>
            <w:top w:val="none" w:sz="0" w:space="0" w:color="auto"/>
            <w:left w:val="none" w:sz="0" w:space="0" w:color="auto"/>
            <w:bottom w:val="none" w:sz="0" w:space="0" w:color="auto"/>
            <w:right w:val="none" w:sz="0" w:space="0" w:color="auto"/>
          </w:divBdr>
          <w:divsChild>
            <w:div w:id="1224875632">
              <w:marLeft w:val="0"/>
              <w:marRight w:val="0"/>
              <w:marTop w:val="0"/>
              <w:marBottom w:val="0"/>
              <w:divBdr>
                <w:top w:val="none" w:sz="0" w:space="0" w:color="auto"/>
                <w:left w:val="none" w:sz="0" w:space="0" w:color="auto"/>
                <w:bottom w:val="none" w:sz="0" w:space="0" w:color="auto"/>
                <w:right w:val="none" w:sz="0" w:space="0" w:color="auto"/>
              </w:divBdr>
            </w:div>
            <w:div w:id="1875926371">
              <w:marLeft w:val="0"/>
              <w:marRight w:val="0"/>
              <w:marTop w:val="0"/>
              <w:marBottom w:val="0"/>
              <w:divBdr>
                <w:top w:val="none" w:sz="0" w:space="0" w:color="auto"/>
                <w:left w:val="none" w:sz="0" w:space="0" w:color="auto"/>
                <w:bottom w:val="none" w:sz="0" w:space="0" w:color="auto"/>
                <w:right w:val="none" w:sz="0" w:space="0" w:color="auto"/>
              </w:divBdr>
              <w:divsChild>
                <w:div w:id="3188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56627">
      <w:bodyDiv w:val="1"/>
      <w:marLeft w:val="27"/>
      <w:marRight w:val="27"/>
      <w:marTop w:val="27"/>
      <w:marBottom w:val="27"/>
      <w:divBdr>
        <w:top w:val="none" w:sz="0" w:space="0" w:color="auto"/>
        <w:left w:val="none" w:sz="0" w:space="0" w:color="auto"/>
        <w:bottom w:val="none" w:sz="0" w:space="0" w:color="auto"/>
        <w:right w:val="none" w:sz="0" w:space="0" w:color="auto"/>
      </w:divBdr>
      <w:divsChild>
        <w:div w:id="342902958">
          <w:marLeft w:val="0"/>
          <w:marRight w:val="0"/>
          <w:marTop w:val="0"/>
          <w:marBottom w:val="0"/>
          <w:divBdr>
            <w:top w:val="none" w:sz="0" w:space="0" w:color="auto"/>
            <w:left w:val="none" w:sz="0" w:space="0" w:color="auto"/>
            <w:bottom w:val="none" w:sz="0" w:space="0" w:color="auto"/>
            <w:right w:val="none" w:sz="0" w:space="0" w:color="auto"/>
          </w:divBdr>
          <w:divsChild>
            <w:div w:id="1299922345">
              <w:marLeft w:val="41"/>
              <w:marRight w:val="41"/>
              <w:marTop w:val="41"/>
              <w:marBottom w:val="41"/>
              <w:divBdr>
                <w:top w:val="none" w:sz="0" w:space="0" w:color="auto"/>
                <w:left w:val="none" w:sz="0" w:space="0" w:color="auto"/>
                <w:bottom w:val="none" w:sz="0" w:space="0" w:color="auto"/>
                <w:right w:val="none" w:sz="0" w:space="0" w:color="auto"/>
              </w:divBdr>
              <w:divsChild>
                <w:div w:id="800074397">
                  <w:marLeft w:val="0"/>
                  <w:marRight w:val="0"/>
                  <w:marTop w:val="0"/>
                  <w:marBottom w:val="0"/>
                  <w:divBdr>
                    <w:top w:val="none" w:sz="0" w:space="0" w:color="auto"/>
                    <w:left w:val="none" w:sz="0" w:space="0" w:color="auto"/>
                    <w:bottom w:val="none" w:sz="0" w:space="0" w:color="auto"/>
                    <w:right w:val="none" w:sz="0" w:space="0" w:color="auto"/>
                  </w:divBdr>
                  <w:divsChild>
                    <w:div w:id="130445874">
                      <w:marLeft w:val="0"/>
                      <w:marRight w:val="0"/>
                      <w:marTop w:val="0"/>
                      <w:marBottom w:val="0"/>
                      <w:divBdr>
                        <w:top w:val="none" w:sz="0" w:space="0" w:color="auto"/>
                        <w:left w:val="none" w:sz="0" w:space="0" w:color="auto"/>
                        <w:bottom w:val="none" w:sz="0" w:space="0" w:color="auto"/>
                        <w:right w:val="none" w:sz="0" w:space="0" w:color="auto"/>
                      </w:divBdr>
                    </w:div>
                    <w:div w:id="419838864">
                      <w:marLeft w:val="0"/>
                      <w:marRight w:val="0"/>
                      <w:marTop w:val="0"/>
                      <w:marBottom w:val="0"/>
                      <w:divBdr>
                        <w:top w:val="none" w:sz="0" w:space="0" w:color="auto"/>
                        <w:left w:val="none" w:sz="0" w:space="0" w:color="auto"/>
                        <w:bottom w:val="none" w:sz="0" w:space="0" w:color="auto"/>
                        <w:right w:val="none" w:sz="0" w:space="0" w:color="auto"/>
                      </w:divBdr>
                    </w:div>
                    <w:div w:id="659575503">
                      <w:marLeft w:val="0"/>
                      <w:marRight w:val="0"/>
                      <w:marTop w:val="0"/>
                      <w:marBottom w:val="0"/>
                      <w:divBdr>
                        <w:top w:val="none" w:sz="0" w:space="0" w:color="auto"/>
                        <w:left w:val="none" w:sz="0" w:space="0" w:color="auto"/>
                        <w:bottom w:val="none" w:sz="0" w:space="0" w:color="auto"/>
                        <w:right w:val="none" w:sz="0" w:space="0" w:color="auto"/>
                      </w:divBdr>
                    </w:div>
                    <w:div w:id="891885887">
                      <w:marLeft w:val="0"/>
                      <w:marRight w:val="0"/>
                      <w:marTop w:val="0"/>
                      <w:marBottom w:val="0"/>
                      <w:divBdr>
                        <w:top w:val="none" w:sz="0" w:space="0" w:color="auto"/>
                        <w:left w:val="none" w:sz="0" w:space="0" w:color="auto"/>
                        <w:bottom w:val="none" w:sz="0" w:space="0" w:color="auto"/>
                        <w:right w:val="none" w:sz="0" w:space="0" w:color="auto"/>
                      </w:divBdr>
                    </w:div>
                    <w:div w:id="1135681858">
                      <w:marLeft w:val="0"/>
                      <w:marRight w:val="0"/>
                      <w:marTop w:val="0"/>
                      <w:marBottom w:val="0"/>
                      <w:divBdr>
                        <w:top w:val="none" w:sz="0" w:space="0" w:color="auto"/>
                        <w:left w:val="none" w:sz="0" w:space="0" w:color="auto"/>
                        <w:bottom w:val="none" w:sz="0" w:space="0" w:color="auto"/>
                        <w:right w:val="none" w:sz="0" w:space="0" w:color="auto"/>
                      </w:divBdr>
                    </w:div>
                    <w:div w:id="1746756188">
                      <w:marLeft w:val="0"/>
                      <w:marRight w:val="0"/>
                      <w:marTop w:val="0"/>
                      <w:marBottom w:val="0"/>
                      <w:divBdr>
                        <w:top w:val="none" w:sz="0" w:space="0" w:color="auto"/>
                        <w:left w:val="none" w:sz="0" w:space="0" w:color="auto"/>
                        <w:bottom w:val="none" w:sz="0" w:space="0" w:color="auto"/>
                        <w:right w:val="none" w:sz="0" w:space="0" w:color="auto"/>
                      </w:divBdr>
                    </w:div>
                    <w:div w:id="19159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6559">
      <w:bodyDiv w:val="1"/>
      <w:marLeft w:val="0"/>
      <w:marRight w:val="0"/>
      <w:marTop w:val="0"/>
      <w:marBottom w:val="0"/>
      <w:divBdr>
        <w:top w:val="none" w:sz="0" w:space="0" w:color="auto"/>
        <w:left w:val="none" w:sz="0" w:space="0" w:color="auto"/>
        <w:bottom w:val="none" w:sz="0" w:space="0" w:color="auto"/>
        <w:right w:val="none" w:sz="0" w:space="0" w:color="auto"/>
      </w:divBdr>
      <w:divsChild>
        <w:div w:id="688994513">
          <w:marLeft w:val="0"/>
          <w:marRight w:val="0"/>
          <w:marTop w:val="0"/>
          <w:marBottom w:val="0"/>
          <w:divBdr>
            <w:top w:val="none" w:sz="0" w:space="0" w:color="auto"/>
            <w:left w:val="none" w:sz="0" w:space="0" w:color="auto"/>
            <w:bottom w:val="none" w:sz="0" w:space="0" w:color="auto"/>
            <w:right w:val="none" w:sz="0" w:space="0" w:color="auto"/>
          </w:divBdr>
        </w:div>
        <w:div w:id="841236761">
          <w:marLeft w:val="0"/>
          <w:marRight w:val="0"/>
          <w:marTop w:val="0"/>
          <w:marBottom w:val="0"/>
          <w:divBdr>
            <w:top w:val="none" w:sz="0" w:space="0" w:color="auto"/>
            <w:left w:val="none" w:sz="0" w:space="0" w:color="auto"/>
            <w:bottom w:val="none" w:sz="0" w:space="0" w:color="auto"/>
            <w:right w:val="none" w:sz="0" w:space="0" w:color="auto"/>
          </w:divBdr>
        </w:div>
        <w:div w:id="1888563973">
          <w:marLeft w:val="0"/>
          <w:marRight w:val="0"/>
          <w:marTop w:val="0"/>
          <w:marBottom w:val="0"/>
          <w:divBdr>
            <w:top w:val="none" w:sz="0" w:space="0" w:color="auto"/>
            <w:left w:val="none" w:sz="0" w:space="0" w:color="auto"/>
            <w:bottom w:val="none" w:sz="0" w:space="0" w:color="auto"/>
            <w:right w:val="none" w:sz="0" w:space="0" w:color="auto"/>
          </w:divBdr>
        </w:div>
        <w:div w:id="2076128451">
          <w:marLeft w:val="0"/>
          <w:marRight w:val="0"/>
          <w:marTop w:val="0"/>
          <w:marBottom w:val="0"/>
          <w:divBdr>
            <w:top w:val="none" w:sz="0" w:space="0" w:color="auto"/>
            <w:left w:val="none" w:sz="0" w:space="0" w:color="auto"/>
            <w:bottom w:val="none" w:sz="0" w:space="0" w:color="auto"/>
            <w:right w:val="none" w:sz="0" w:space="0" w:color="auto"/>
          </w:divBdr>
        </w:div>
      </w:divsChild>
    </w:div>
    <w:div w:id="1787388422">
      <w:bodyDiv w:val="1"/>
      <w:marLeft w:val="0"/>
      <w:marRight w:val="0"/>
      <w:marTop w:val="0"/>
      <w:marBottom w:val="0"/>
      <w:divBdr>
        <w:top w:val="none" w:sz="0" w:space="0" w:color="auto"/>
        <w:left w:val="none" w:sz="0" w:space="0" w:color="auto"/>
        <w:bottom w:val="none" w:sz="0" w:space="0" w:color="auto"/>
        <w:right w:val="none" w:sz="0" w:space="0" w:color="auto"/>
      </w:divBdr>
      <w:divsChild>
        <w:div w:id="1259681508">
          <w:marLeft w:val="0"/>
          <w:marRight w:val="0"/>
          <w:marTop w:val="0"/>
          <w:marBottom w:val="0"/>
          <w:divBdr>
            <w:top w:val="none" w:sz="0" w:space="0" w:color="auto"/>
            <w:left w:val="none" w:sz="0" w:space="0" w:color="auto"/>
            <w:bottom w:val="none" w:sz="0" w:space="0" w:color="auto"/>
            <w:right w:val="none" w:sz="0" w:space="0" w:color="auto"/>
          </w:divBdr>
        </w:div>
      </w:divsChild>
    </w:div>
    <w:div w:id="1787968202">
      <w:bodyDiv w:val="1"/>
      <w:marLeft w:val="0"/>
      <w:marRight w:val="0"/>
      <w:marTop w:val="0"/>
      <w:marBottom w:val="0"/>
      <w:divBdr>
        <w:top w:val="none" w:sz="0" w:space="0" w:color="auto"/>
        <w:left w:val="none" w:sz="0" w:space="0" w:color="auto"/>
        <w:bottom w:val="none" w:sz="0" w:space="0" w:color="auto"/>
        <w:right w:val="none" w:sz="0" w:space="0" w:color="auto"/>
      </w:divBdr>
      <w:divsChild>
        <w:div w:id="508712382">
          <w:marLeft w:val="0"/>
          <w:marRight w:val="0"/>
          <w:marTop w:val="0"/>
          <w:marBottom w:val="0"/>
          <w:divBdr>
            <w:top w:val="none" w:sz="0" w:space="0" w:color="auto"/>
            <w:left w:val="none" w:sz="0" w:space="0" w:color="auto"/>
            <w:bottom w:val="none" w:sz="0" w:space="0" w:color="auto"/>
            <w:right w:val="none" w:sz="0" w:space="0" w:color="auto"/>
          </w:divBdr>
        </w:div>
      </w:divsChild>
    </w:div>
    <w:div w:id="1788112489">
      <w:bodyDiv w:val="1"/>
      <w:marLeft w:val="0"/>
      <w:marRight w:val="0"/>
      <w:marTop w:val="0"/>
      <w:marBottom w:val="0"/>
      <w:divBdr>
        <w:top w:val="none" w:sz="0" w:space="0" w:color="auto"/>
        <w:left w:val="none" w:sz="0" w:space="0" w:color="auto"/>
        <w:bottom w:val="none" w:sz="0" w:space="0" w:color="auto"/>
        <w:right w:val="none" w:sz="0" w:space="0" w:color="auto"/>
      </w:divBdr>
      <w:divsChild>
        <w:div w:id="3745651">
          <w:marLeft w:val="0"/>
          <w:marRight w:val="0"/>
          <w:marTop w:val="0"/>
          <w:marBottom w:val="0"/>
          <w:divBdr>
            <w:top w:val="none" w:sz="0" w:space="0" w:color="auto"/>
            <w:left w:val="none" w:sz="0" w:space="0" w:color="auto"/>
            <w:bottom w:val="none" w:sz="0" w:space="0" w:color="auto"/>
            <w:right w:val="none" w:sz="0" w:space="0" w:color="auto"/>
          </w:divBdr>
        </w:div>
      </w:divsChild>
    </w:div>
    <w:div w:id="1795782748">
      <w:bodyDiv w:val="1"/>
      <w:marLeft w:val="0"/>
      <w:marRight w:val="0"/>
      <w:marTop w:val="0"/>
      <w:marBottom w:val="0"/>
      <w:divBdr>
        <w:top w:val="none" w:sz="0" w:space="0" w:color="auto"/>
        <w:left w:val="none" w:sz="0" w:space="0" w:color="auto"/>
        <w:bottom w:val="none" w:sz="0" w:space="0" w:color="auto"/>
        <w:right w:val="none" w:sz="0" w:space="0" w:color="auto"/>
      </w:divBdr>
      <w:divsChild>
        <w:div w:id="187723185">
          <w:marLeft w:val="0"/>
          <w:marRight w:val="0"/>
          <w:marTop w:val="0"/>
          <w:marBottom w:val="0"/>
          <w:divBdr>
            <w:top w:val="none" w:sz="0" w:space="0" w:color="auto"/>
            <w:left w:val="none" w:sz="0" w:space="0" w:color="auto"/>
            <w:bottom w:val="none" w:sz="0" w:space="0" w:color="auto"/>
            <w:right w:val="none" w:sz="0" w:space="0" w:color="auto"/>
          </w:divBdr>
          <w:divsChild>
            <w:div w:id="37439420">
              <w:marLeft w:val="0"/>
              <w:marRight w:val="0"/>
              <w:marTop w:val="0"/>
              <w:marBottom w:val="0"/>
              <w:divBdr>
                <w:top w:val="none" w:sz="0" w:space="0" w:color="auto"/>
                <w:left w:val="none" w:sz="0" w:space="0" w:color="auto"/>
                <w:bottom w:val="none" w:sz="0" w:space="0" w:color="auto"/>
                <w:right w:val="none" w:sz="0" w:space="0" w:color="auto"/>
              </w:divBdr>
            </w:div>
            <w:div w:id="2122216336">
              <w:marLeft w:val="0"/>
              <w:marRight w:val="0"/>
              <w:marTop w:val="0"/>
              <w:marBottom w:val="0"/>
              <w:divBdr>
                <w:top w:val="none" w:sz="0" w:space="0" w:color="auto"/>
                <w:left w:val="none" w:sz="0" w:space="0" w:color="auto"/>
                <w:bottom w:val="none" w:sz="0" w:space="0" w:color="auto"/>
                <w:right w:val="none" w:sz="0" w:space="0" w:color="auto"/>
              </w:divBdr>
              <w:divsChild>
                <w:div w:id="1449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5746">
          <w:marLeft w:val="0"/>
          <w:marRight w:val="0"/>
          <w:marTop w:val="0"/>
          <w:marBottom w:val="0"/>
          <w:divBdr>
            <w:top w:val="none" w:sz="0" w:space="0" w:color="auto"/>
            <w:left w:val="none" w:sz="0" w:space="0" w:color="auto"/>
            <w:bottom w:val="none" w:sz="0" w:space="0" w:color="auto"/>
            <w:right w:val="none" w:sz="0" w:space="0" w:color="auto"/>
          </w:divBdr>
          <w:divsChild>
            <w:div w:id="460609762">
              <w:marLeft w:val="0"/>
              <w:marRight w:val="0"/>
              <w:marTop w:val="0"/>
              <w:marBottom w:val="0"/>
              <w:divBdr>
                <w:top w:val="none" w:sz="0" w:space="0" w:color="auto"/>
                <w:left w:val="none" w:sz="0" w:space="0" w:color="auto"/>
                <w:bottom w:val="none" w:sz="0" w:space="0" w:color="auto"/>
                <w:right w:val="none" w:sz="0" w:space="0" w:color="auto"/>
              </w:divBdr>
            </w:div>
            <w:div w:id="738330914">
              <w:marLeft w:val="0"/>
              <w:marRight w:val="0"/>
              <w:marTop w:val="0"/>
              <w:marBottom w:val="0"/>
              <w:divBdr>
                <w:top w:val="none" w:sz="0" w:space="0" w:color="auto"/>
                <w:left w:val="none" w:sz="0" w:space="0" w:color="auto"/>
                <w:bottom w:val="none" w:sz="0" w:space="0" w:color="auto"/>
                <w:right w:val="none" w:sz="0" w:space="0" w:color="auto"/>
              </w:divBdr>
              <w:divsChild>
                <w:div w:id="2133787039">
                  <w:marLeft w:val="0"/>
                  <w:marRight w:val="0"/>
                  <w:marTop w:val="0"/>
                  <w:marBottom w:val="0"/>
                  <w:divBdr>
                    <w:top w:val="none" w:sz="0" w:space="0" w:color="auto"/>
                    <w:left w:val="none" w:sz="0" w:space="0" w:color="auto"/>
                    <w:bottom w:val="none" w:sz="0" w:space="0" w:color="auto"/>
                    <w:right w:val="none" w:sz="0" w:space="0" w:color="auto"/>
                  </w:divBdr>
                </w:div>
              </w:divsChild>
            </w:div>
            <w:div w:id="1107043401">
              <w:marLeft w:val="0"/>
              <w:marRight w:val="0"/>
              <w:marTop w:val="0"/>
              <w:marBottom w:val="0"/>
              <w:divBdr>
                <w:top w:val="none" w:sz="0" w:space="0" w:color="auto"/>
                <w:left w:val="none" w:sz="0" w:space="0" w:color="auto"/>
                <w:bottom w:val="none" w:sz="0" w:space="0" w:color="auto"/>
                <w:right w:val="none" w:sz="0" w:space="0" w:color="auto"/>
              </w:divBdr>
              <w:divsChild>
                <w:div w:id="571697568">
                  <w:marLeft w:val="0"/>
                  <w:marRight w:val="0"/>
                  <w:marTop w:val="0"/>
                  <w:marBottom w:val="0"/>
                  <w:divBdr>
                    <w:top w:val="none" w:sz="0" w:space="0" w:color="auto"/>
                    <w:left w:val="none" w:sz="0" w:space="0" w:color="auto"/>
                    <w:bottom w:val="none" w:sz="0" w:space="0" w:color="auto"/>
                    <w:right w:val="none" w:sz="0" w:space="0" w:color="auto"/>
                  </w:divBdr>
                  <w:divsChild>
                    <w:div w:id="1599605228">
                      <w:marLeft w:val="0"/>
                      <w:marRight w:val="0"/>
                      <w:marTop w:val="0"/>
                      <w:marBottom w:val="0"/>
                      <w:divBdr>
                        <w:top w:val="none" w:sz="0" w:space="0" w:color="auto"/>
                        <w:left w:val="none" w:sz="0" w:space="0" w:color="auto"/>
                        <w:bottom w:val="none" w:sz="0" w:space="0" w:color="auto"/>
                        <w:right w:val="none" w:sz="0" w:space="0" w:color="auto"/>
                      </w:divBdr>
                      <w:divsChild>
                        <w:div w:id="14285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37447">
                  <w:marLeft w:val="0"/>
                  <w:marRight w:val="0"/>
                  <w:marTop w:val="0"/>
                  <w:marBottom w:val="0"/>
                  <w:divBdr>
                    <w:top w:val="none" w:sz="0" w:space="0" w:color="auto"/>
                    <w:left w:val="none" w:sz="0" w:space="0" w:color="auto"/>
                    <w:bottom w:val="none" w:sz="0" w:space="0" w:color="auto"/>
                    <w:right w:val="none" w:sz="0" w:space="0" w:color="auto"/>
                  </w:divBdr>
                  <w:divsChild>
                    <w:div w:id="1003624862">
                      <w:marLeft w:val="0"/>
                      <w:marRight w:val="0"/>
                      <w:marTop w:val="0"/>
                      <w:marBottom w:val="0"/>
                      <w:divBdr>
                        <w:top w:val="none" w:sz="0" w:space="0" w:color="auto"/>
                        <w:left w:val="none" w:sz="0" w:space="0" w:color="auto"/>
                        <w:bottom w:val="none" w:sz="0" w:space="0" w:color="auto"/>
                        <w:right w:val="none" w:sz="0" w:space="0" w:color="auto"/>
                      </w:divBdr>
                    </w:div>
                  </w:divsChild>
                </w:div>
                <w:div w:id="1708723787">
                  <w:marLeft w:val="0"/>
                  <w:marRight w:val="0"/>
                  <w:marTop w:val="0"/>
                  <w:marBottom w:val="0"/>
                  <w:divBdr>
                    <w:top w:val="none" w:sz="0" w:space="0" w:color="auto"/>
                    <w:left w:val="none" w:sz="0" w:space="0" w:color="auto"/>
                    <w:bottom w:val="none" w:sz="0" w:space="0" w:color="auto"/>
                    <w:right w:val="none" w:sz="0" w:space="0" w:color="auto"/>
                  </w:divBdr>
                  <w:divsChild>
                    <w:div w:id="591625948">
                      <w:marLeft w:val="0"/>
                      <w:marRight w:val="0"/>
                      <w:marTop w:val="0"/>
                      <w:marBottom w:val="0"/>
                      <w:divBdr>
                        <w:top w:val="none" w:sz="0" w:space="0" w:color="auto"/>
                        <w:left w:val="none" w:sz="0" w:space="0" w:color="auto"/>
                        <w:bottom w:val="none" w:sz="0" w:space="0" w:color="auto"/>
                        <w:right w:val="none" w:sz="0" w:space="0" w:color="auto"/>
                      </w:divBdr>
                      <w:divsChild>
                        <w:div w:id="8919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01470">
      <w:bodyDiv w:val="1"/>
      <w:marLeft w:val="0"/>
      <w:marRight w:val="0"/>
      <w:marTop w:val="0"/>
      <w:marBottom w:val="0"/>
      <w:divBdr>
        <w:top w:val="none" w:sz="0" w:space="0" w:color="auto"/>
        <w:left w:val="none" w:sz="0" w:space="0" w:color="auto"/>
        <w:bottom w:val="none" w:sz="0" w:space="0" w:color="auto"/>
        <w:right w:val="none" w:sz="0" w:space="0" w:color="auto"/>
      </w:divBdr>
      <w:divsChild>
        <w:div w:id="1802965876">
          <w:marLeft w:val="0"/>
          <w:marRight w:val="0"/>
          <w:marTop w:val="0"/>
          <w:marBottom w:val="0"/>
          <w:divBdr>
            <w:top w:val="none" w:sz="0" w:space="0" w:color="auto"/>
            <w:left w:val="none" w:sz="0" w:space="0" w:color="auto"/>
            <w:bottom w:val="none" w:sz="0" w:space="0" w:color="auto"/>
            <w:right w:val="none" w:sz="0" w:space="0" w:color="auto"/>
          </w:divBdr>
        </w:div>
        <w:div w:id="1110855752">
          <w:marLeft w:val="0"/>
          <w:marRight w:val="0"/>
          <w:marTop w:val="0"/>
          <w:marBottom w:val="0"/>
          <w:divBdr>
            <w:top w:val="none" w:sz="0" w:space="0" w:color="auto"/>
            <w:left w:val="none" w:sz="0" w:space="0" w:color="auto"/>
            <w:bottom w:val="none" w:sz="0" w:space="0" w:color="auto"/>
            <w:right w:val="none" w:sz="0" w:space="0" w:color="auto"/>
          </w:divBdr>
          <w:divsChild>
            <w:div w:id="2137915777">
              <w:marLeft w:val="0"/>
              <w:marRight w:val="0"/>
              <w:marTop w:val="0"/>
              <w:marBottom w:val="0"/>
              <w:divBdr>
                <w:top w:val="none" w:sz="0" w:space="0" w:color="auto"/>
                <w:left w:val="none" w:sz="0" w:space="0" w:color="auto"/>
                <w:bottom w:val="none" w:sz="0" w:space="0" w:color="auto"/>
                <w:right w:val="none" w:sz="0" w:space="0" w:color="auto"/>
              </w:divBdr>
              <w:divsChild>
                <w:div w:id="1738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93756">
      <w:bodyDiv w:val="1"/>
      <w:marLeft w:val="0"/>
      <w:marRight w:val="0"/>
      <w:marTop w:val="0"/>
      <w:marBottom w:val="0"/>
      <w:divBdr>
        <w:top w:val="none" w:sz="0" w:space="0" w:color="auto"/>
        <w:left w:val="none" w:sz="0" w:space="0" w:color="auto"/>
        <w:bottom w:val="none" w:sz="0" w:space="0" w:color="auto"/>
        <w:right w:val="none" w:sz="0" w:space="0" w:color="auto"/>
      </w:divBdr>
    </w:div>
    <w:div w:id="1803227159">
      <w:bodyDiv w:val="1"/>
      <w:marLeft w:val="0"/>
      <w:marRight w:val="0"/>
      <w:marTop w:val="0"/>
      <w:marBottom w:val="0"/>
      <w:divBdr>
        <w:top w:val="none" w:sz="0" w:space="0" w:color="auto"/>
        <w:left w:val="none" w:sz="0" w:space="0" w:color="auto"/>
        <w:bottom w:val="none" w:sz="0" w:space="0" w:color="auto"/>
        <w:right w:val="none" w:sz="0" w:space="0" w:color="auto"/>
      </w:divBdr>
    </w:div>
    <w:div w:id="1810242528">
      <w:bodyDiv w:val="1"/>
      <w:marLeft w:val="0"/>
      <w:marRight w:val="0"/>
      <w:marTop w:val="0"/>
      <w:marBottom w:val="0"/>
      <w:divBdr>
        <w:top w:val="none" w:sz="0" w:space="0" w:color="auto"/>
        <w:left w:val="none" w:sz="0" w:space="0" w:color="auto"/>
        <w:bottom w:val="none" w:sz="0" w:space="0" w:color="auto"/>
        <w:right w:val="none" w:sz="0" w:space="0" w:color="auto"/>
      </w:divBdr>
    </w:div>
    <w:div w:id="1811097595">
      <w:bodyDiv w:val="1"/>
      <w:marLeft w:val="0"/>
      <w:marRight w:val="0"/>
      <w:marTop w:val="0"/>
      <w:marBottom w:val="0"/>
      <w:divBdr>
        <w:top w:val="none" w:sz="0" w:space="0" w:color="auto"/>
        <w:left w:val="none" w:sz="0" w:space="0" w:color="auto"/>
        <w:bottom w:val="none" w:sz="0" w:space="0" w:color="auto"/>
        <w:right w:val="none" w:sz="0" w:space="0" w:color="auto"/>
      </w:divBdr>
      <w:divsChild>
        <w:div w:id="630982687">
          <w:marLeft w:val="0"/>
          <w:marRight w:val="0"/>
          <w:marTop w:val="0"/>
          <w:marBottom w:val="0"/>
          <w:divBdr>
            <w:top w:val="none" w:sz="0" w:space="0" w:color="auto"/>
            <w:left w:val="none" w:sz="0" w:space="0" w:color="auto"/>
            <w:bottom w:val="none" w:sz="0" w:space="0" w:color="auto"/>
            <w:right w:val="none" w:sz="0" w:space="0" w:color="auto"/>
          </w:divBdr>
        </w:div>
        <w:div w:id="713584100">
          <w:marLeft w:val="0"/>
          <w:marRight w:val="0"/>
          <w:marTop w:val="0"/>
          <w:marBottom w:val="0"/>
          <w:divBdr>
            <w:top w:val="none" w:sz="0" w:space="0" w:color="auto"/>
            <w:left w:val="none" w:sz="0" w:space="0" w:color="auto"/>
            <w:bottom w:val="none" w:sz="0" w:space="0" w:color="auto"/>
            <w:right w:val="none" w:sz="0" w:space="0" w:color="auto"/>
          </w:divBdr>
          <w:divsChild>
            <w:div w:id="234782626">
              <w:marLeft w:val="0"/>
              <w:marRight w:val="0"/>
              <w:marTop w:val="0"/>
              <w:marBottom w:val="0"/>
              <w:divBdr>
                <w:top w:val="none" w:sz="0" w:space="0" w:color="auto"/>
                <w:left w:val="none" w:sz="0" w:space="0" w:color="auto"/>
                <w:bottom w:val="none" w:sz="0" w:space="0" w:color="auto"/>
                <w:right w:val="none" w:sz="0" w:space="0" w:color="auto"/>
              </w:divBdr>
              <w:divsChild>
                <w:div w:id="16584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28412">
      <w:bodyDiv w:val="1"/>
      <w:marLeft w:val="0"/>
      <w:marRight w:val="0"/>
      <w:marTop w:val="0"/>
      <w:marBottom w:val="0"/>
      <w:divBdr>
        <w:top w:val="none" w:sz="0" w:space="0" w:color="auto"/>
        <w:left w:val="none" w:sz="0" w:space="0" w:color="auto"/>
        <w:bottom w:val="none" w:sz="0" w:space="0" w:color="auto"/>
        <w:right w:val="none" w:sz="0" w:space="0" w:color="auto"/>
      </w:divBdr>
      <w:divsChild>
        <w:div w:id="7559563">
          <w:marLeft w:val="0"/>
          <w:marRight w:val="0"/>
          <w:marTop w:val="0"/>
          <w:marBottom w:val="0"/>
          <w:divBdr>
            <w:top w:val="none" w:sz="0" w:space="0" w:color="auto"/>
            <w:left w:val="none" w:sz="0" w:space="0" w:color="auto"/>
            <w:bottom w:val="none" w:sz="0" w:space="0" w:color="auto"/>
            <w:right w:val="none" w:sz="0" w:space="0" w:color="auto"/>
          </w:divBdr>
        </w:div>
        <w:div w:id="9573735">
          <w:marLeft w:val="0"/>
          <w:marRight w:val="0"/>
          <w:marTop w:val="0"/>
          <w:marBottom w:val="0"/>
          <w:divBdr>
            <w:top w:val="none" w:sz="0" w:space="0" w:color="auto"/>
            <w:left w:val="none" w:sz="0" w:space="0" w:color="auto"/>
            <w:bottom w:val="none" w:sz="0" w:space="0" w:color="auto"/>
            <w:right w:val="none" w:sz="0" w:space="0" w:color="auto"/>
          </w:divBdr>
        </w:div>
        <w:div w:id="16270807">
          <w:marLeft w:val="0"/>
          <w:marRight w:val="0"/>
          <w:marTop w:val="0"/>
          <w:marBottom w:val="0"/>
          <w:divBdr>
            <w:top w:val="none" w:sz="0" w:space="0" w:color="auto"/>
            <w:left w:val="none" w:sz="0" w:space="0" w:color="auto"/>
            <w:bottom w:val="none" w:sz="0" w:space="0" w:color="auto"/>
            <w:right w:val="none" w:sz="0" w:space="0" w:color="auto"/>
          </w:divBdr>
        </w:div>
        <w:div w:id="16393303">
          <w:marLeft w:val="0"/>
          <w:marRight w:val="0"/>
          <w:marTop w:val="0"/>
          <w:marBottom w:val="0"/>
          <w:divBdr>
            <w:top w:val="none" w:sz="0" w:space="0" w:color="auto"/>
            <w:left w:val="none" w:sz="0" w:space="0" w:color="auto"/>
            <w:bottom w:val="none" w:sz="0" w:space="0" w:color="auto"/>
            <w:right w:val="none" w:sz="0" w:space="0" w:color="auto"/>
          </w:divBdr>
        </w:div>
        <w:div w:id="17514293">
          <w:marLeft w:val="0"/>
          <w:marRight w:val="0"/>
          <w:marTop w:val="0"/>
          <w:marBottom w:val="0"/>
          <w:divBdr>
            <w:top w:val="none" w:sz="0" w:space="0" w:color="auto"/>
            <w:left w:val="none" w:sz="0" w:space="0" w:color="auto"/>
            <w:bottom w:val="none" w:sz="0" w:space="0" w:color="auto"/>
            <w:right w:val="none" w:sz="0" w:space="0" w:color="auto"/>
          </w:divBdr>
        </w:div>
        <w:div w:id="17897573">
          <w:marLeft w:val="0"/>
          <w:marRight w:val="0"/>
          <w:marTop w:val="0"/>
          <w:marBottom w:val="0"/>
          <w:divBdr>
            <w:top w:val="none" w:sz="0" w:space="0" w:color="auto"/>
            <w:left w:val="none" w:sz="0" w:space="0" w:color="auto"/>
            <w:bottom w:val="none" w:sz="0" w:space="0" w:color="auto"/>
            <w:right w:val="none" w:sz="0" w:space="0" w:color="auto"/>
          </w:divBdr>
        </w:div>
        <w:div w:id="19400951">
          <w:marLeft w:val="0"/>
          <w:marRight w:val="0"/>
          <w:marTop w:val="0"/>
          <w:marBottom w:val="0"/>
          <w:divBdr>
            <w:top w:val="none" w:sz="0" w:space="0" w:color="auto"/>
            <w:left w:val="none" w:sz="0" w:space="0" w:color="auto"/>
            <w:bottom w:val="none" w:sz="0" w:space="0" w:color="auto"/>
            <w:right w:val="none" w:sz="0" w:space="0" w:color="auto"/>
          </w:divBdr>
        </w:div>
        <w:div w:id="21710986">
          <w:marLeft w:val="0"/>
          <w:marRight w:val="0"/>
          <w:marTop w:val="0"/>
          <w:marBottom w:val="0"/>
          <w:divBdr>
            <w:top w:val="none" w:sz="0" w:space="0" w:color="auto"/>
            <w:left w:val="none" w:sz="0" w:space="0" w:color="auto"/>
            <w:bottom w:val="none" w:sz="0" w:space="0" w:color="auto"/>
            <w:right w:val="none" w:sz="0" w:space="0" w:color="auto"/>
          </w:divBdr>
        </w:div>
        <w:div w:id="28381500">
          <w:marLeft w:val="0"/>
          <w:marRight w:val="0"/>
          <w:marTop w:val="0"/>
          <w:marBottom w:val="0"/>
          <w:divBdr>
            <w:top w:val="none" w:sz="0" w:space="0" w:color="auto"/>
            <w:left w:val="none" w:sz="0" w:space="0" w:color="auto"/>
            <w:bottom w:val="none" w:sz="0" w:space="0" w:color="auto"/>
            <w:right w:val="none" w:sz="0" w:space="0" w:color="auto"/>
          </w:divBdr>
        </w:div>
        <w:div w:id="30155839">
          <w:marLeft w:val="0"/>
          <w:marRight w:val="0"/>
          <w:marTop w:val="0"/>
          <w:marBottom w:val="0"/>
          <w:divBdr>
            <w:top w:val="none" w:sz="0" w:space="0" w:color="auto"/>
            <w:left w:val="none" w:sz="0" w:space="0" w:color="auto"/>
            <w:bottom w:val="none" w:sz="0" w:space="0" w:color="auto"/>
            <w:right w:val="none" w:sz="0" w:space="0" w:color="auto"/>
          </w:divBdr>
        </w:div>
        <w:div w:id="32774466">
          <w:marLeft w:val="0"/>
          <w:marRight w:val="0"/>
          <w:marTop w:val="0"/>
          <w:marBottom w:val="0"/>
          <w:divBdr>
            <w:top w:val="none" w:sz="0" w:space="0" w:color="auto"/>
            <w:left w:val="none" w:sz="0" w:space="0" w:color="auto"/>
            <w:bottom w:val="none" w:sz="0" w:space="0" w:color="auto"/>
            <w:right w:val="none" w:sz="0" w:space="0" w:color="auto"/>
          </w:divBdr>
        </w:div>
        <w:div w:id="32776909">
          <w:marLeft w:val="0"/>
          <w:marRight w:val="0"/>
          <w:marTop w:val="0"/>
          <w:marBottom w:val="0"/>
          <w:divBdr>
            <w:top w:val="none" w:sz="0" w:space="0" w:color="auto"/>
            <w:left w:val="none" w:sz="0" w:space="0" w:color="auto"/>
            <w:bottom w:val="none" w:sz="0" w:space="0" w:color="auto"/>
            <w:right w:val="none" w:sz="0" w:space="0" w:color="auto"/>
          </w:divBdr>
        </w:div>
        <w:div w:id="34695035">
          <w:marLeft w:val="0"/>
          <w:marRight w:val="0"/>
          <w:marTop w:val="0"/>
          <w:marBottom w:val="0"/>
          <w:divBdr>
            <w:top w:val="none" w:sz="0" w:space="0" w:color="auto"/>
            <w:left w:val="none" w:sz="0" w:space="0" w:color="auto"/>
            <w:bottom w:val="none" w:sz="0" w:space="0" w:color="auto"/>
            <w:right w:val="none" w:sz="0" w:space="0" w:color="auto"/>
          </w:divBdr>
        </w:div>
        <w:div w:id="36320156">
          <w:marLeft w:val="0"/>
          <w:marRight w:val="0"/>
          <w:marTop w:val="0"/>
          <w:marBottom w:val="0"/>
          <w:divBdr>
            <w:top w:val="none" w:sz="0" w:space="0" w:color="auto"/>
            <w:left w:val="none" w:sz="0" w:space="0" w:color="auto"/>
            <w:bottom w:val="none" w:sz="0" w:space="0" w:color="auto"/>
            <w:right w:val="none" w:sz="0" w:space="0" w:color="auto"/>
          </w:divBdr>
        </w:div>
        <w:div w:id="36586562">
          <w:marLeft w:val="0"/>
          <w:marRight w:val="0"/>
          <w:marTop w:val="0"/>
          <w:marBottom w:val="0"/>
          <w:divBdr>
            <w:top w:val="none" w:sz="0" w:space="0" w:color="auto"/>
            <w:left w:val="none" w:sz="0" w:space="0" w:color="auto"/>
            <w:bottom w:val="none" w:sz="0" w:space="0" w:color="auto"/>
            <w:right w:val="none" w:sz="0" w:space="0" w:color="auto"/>
          </w:divBdr>
        </w:div>
        <w:div w:id="36659668">
          <w:marLeft w:val="0"/>
          <w:marRight w:val="0"/>
          <w:marTop w:val="0"/>
          <w:marBottom w:val="0"/>
          <w:divBdr>
            <w:top w:val="none" w:sz="0" w:space="0" w:color="auto"/>
            <w:left w:val="none" w:sz="0" w:space="0" w:color="auto"/>
            <w:bottom w:val="none" w:sz="0" w:space="0" w:color="auto"/>
            <w:right w:val="none" w:sz="0" w:space="0" w:color="auto"/>
          </w:divBdr>
        </w:div>
        <w:div w:id="37753237">
          <w:marLeft w:val="0"/>
          <w:marRight w:val="0"/>
          <w:marTop w:val="0"/>
          <w:marBottom w:val="0"/>
          <w:divBdr>
            <w:top w:val="none" w:sz="0" w:space="0" w:color="auto"/>
            <w:left w:val="none" w:sz="0" w:space="0" w:color="auto"/>
            <w:bottom w:val="none" w:sz="0" w:space="0" w:color="auto"/>
            <w:right w:val="none" w:sz="0" w:space="0" w:color="auto"/>
          </w:divBdr>
        </w:div>
        <w:div w:id="46880337">
          <w:marLeft w:val="0"/>
          <w:marRight w:val="0"/>
          <w:marTop w:val="0"/>
          <w:marBottom w:val="0"/>
          <w:divBdr>
            <w:top w:val="none" w:sz="0" w:space="0" w:color="auto"/>
            <w:left w:val="none" w:sz="0" w:space="0" w:color="auto"/>
            <w:bottom w:val="none" w:sz="0" w:space="0" w:color="auto"/>
            <w:right w:val="none" w:sz="0" w:space="0" w:color="auto"/>
          </w:divBdr>
        </w:div>
        <w:div w:id="54397615">
          <w:marLeft w:val="0"/>
          <w:marRight w:val="0"/>
          <w:marTop w:val="0"/>
          <w:marBottom w:val="0"/>
          <w:divBdr>
            <w:top w:val="none" w:sz="0" w:space="0" w:color="auto"/>
            <w:left w:val="none" w:sz="0" w:space="0" w:color="auto"/>
            <w:bottom w:val="none" w:sz="0" w:space="0" w:color="auto"/>
            <w:right w:val="none" w:sz="0" w:space="0" w:color="auto"/>
          </w:divBdr>
        </w:div>
        <w:div w:id="55978212">
          <w:marLeft w:val="0"/>
          <w:marRight w:val="0"/>
          <w:marTop w:val="0"/>
          <w:marBottom w:val="0"/>
          <w:divBdr>
            <w:top w:val="none" w:sz="0" w:space="0" w:color="auto"/>
            <w:left w:val="none" w:sz="0" w:space="0" w:color="auto"/>
            <w:bottom w:val="none" w:sz="0" w:space="0" w:color="auto"/>
            <w:right w:val="none" w:sz="0" w:space="0" w:color="auto"/>
          </w:divBdr>
        </w:div>
        <w:div w:id="59788287">
          <w:marLeft w:val="0"/>
          <w:marRight w:val="0"/>
          <w:marTop w:val="0"/>
          <w:marBottom w:val="0"/>
          <w:divBdr>
            <w:top w:val="none" w:sz="0" w:space="0" w:color="auto"/>
            <w:left w:val="none" w:sz="0" w:space="0" w:color="auto"/>
            <w:bottom w:val="none" w:sz="0" w:space="0" w:color="auto"/>
            <w:right w:val="none" w:sz="0" w:space="0" w:color="auto"/>
          </w:divBdr>
        </w:div>
        <w:div w:id="62679763">
          <w:marLeft w:val="0"/>
          <w:marRight w:val="0"/>
          <w:marTop w:val="0"/>
          <w:marBottom w:val="0"/>
          <w:divBdr>
            <w:top w:val="none" w:sz="0" w:space="0" w:color="auto"/>
            <w:left w:val="none" w:sz="0" w:space="0" w:color="auto"/>
            <w:bottom w:val="none" w:sz="0" w:space="0" w:color="auto"/>
            <w:right w:val="none" w:sz="0" w:space="0" w:color="auto"/>
          </w:divBdr>
        </w:div>
        <w:div w:id="69348181">
          <w:marLeft w:val="0"/>
          <w:marRight w:val="0"/>
          <w:marTop w:val="0"/>
          <w:marBottom w:val="0"/>
          <w:divBdr>
            <w:top w:val="none" w:sz="0" w:space="0" w:color="auto"/>
            <w:left w:val="none" w:sz="0" w:space="0" w:color="auto"/>
            <w:bottom w:val="none" w:sz="0" w:space="0" w:color="auto"/>
            <w:right w:val="none" w:sz="0" w:space="0" w:color="auto"/>
          </w:divBdr>
        </w:div>
        <w:div w:id="70929222">
          <w:marLeft w:val="0"/>
          <w:marRight w:val="0"/>
          <w:marTop w:val="0"/>
          <w:marBottom w:val="0"/>
          <w:divBdr>
            <w:top w:val="none" w:sz="0" w:space="0" w:color="auto"/>
            <w:left w:val="none" w:sz="0" w:space="0" w:color="auto"/>
            <w:bottom w:val="none" w:sz="0" w:space="0" w:color="auto"/>
            <w:right w:val="none" w:sz="0" w:space="0" w:color="auto"/>
          </w:divBdr>
        </w:div>
        <w:div w:id="73358785">
          <w:marLeft w:val="0"/>
          <w:marRight w:val="0"/>
          <w:marTop w:val="0"/>
          <w:marBottom w:val="0"/>
          <w:divBdr>
            <w:top w:val="none" w:sz="0" w:space="0" w:color="auto"/>
            <w:left w:val="none" w:sz="0" w:space="0" w:color="auto"/>
            <w:bottom w:val="none" w:sz="0" w:space="0" w:color="auto"/>
            <w:right w:val="none" w:sz="0" w:space="0" w:color="auto"/>
          </w:divBdr>
        </w:div>
        <w:div w:id="75132723">
          <w:marLeft w:val="0"/>
          <w:marRight w:val="0"/>
          <w:marTop w:val="0"/>
          <w:marBottom w:val="0"/>
          <w:divBdr>
            <w:top w:val="none" w:sz="0" w:space="0" w:color="auto"/>
            <w:left w:val="none" w:sz="0" w:space="0" w:color="auto"/>
            <w:bottom w:val="none" w:sz="0" w:space="0" w:color="auto"/>
            <w:right w:val="none" w:sz="0" w:space="0" w:color="auto"/>
          </w:divBdr>
        </w:div>
        <w:div w:id="75253618">
          <w:marLeft w:val="0"/>
          <w:marRight w:val="0"/>
          <w:marTop w:val="0"/>
          <w:marBottom w:val="0"/>
          <w:divBdr>
            <w:top w:val="none" w:sz="0" w:space="0" w:color="auto"/>
            <w:left w:val="none" w:sz="0" w:space="0" w:color="auto"/>
            <w:bottom w:val="none" w:sz="0" w:space="0" w:color="auto"/>
            <w:right w:val="none" w:sz="0" w:space="0" w:color="auto"/>
          </w:divBdr>
        </w:div>
        <w:div w:id="85269042">
          <w:marLeft w:val="0"/>
          <w:marRight w:val="0"/>
          <w:marTop w:val="0"/>
          <w:marBottom w:val="0"/>
          <w:divBdr>
            <w:top w:val="none" w:sz="0" w:space="0" w:color="auto"/>
            <w:left w:val="none" w:sz="0" w:space="0" w:color="auto"/>
            <w:bottom w:val="none" w:sz="0" w:space="0" w:color="auto"/>
            <w:right w:val="none" w:sz="0" w:space="0" w:color="auto"/>
          </w:divBdr>
        </w:div>
        <w:div w:id="86075843">
          <w:marLeft w:val="0"/>
          <w:marRight w:val="0"/>
          <w:marTop w:val="0"/>
          <w:marBottom w:val="0"/>
          <w:divBdr>
            <w:top w:val="none" w:sz="0" w:space="0" w:color="auto"/>
            <w:left w:val="none" w:sz="0" w:space="0" w:color="auto"/>
            <w:bottom w:val="none" w:sz="0" w:space="0" w:color="auto"/>
            <w:right w:val="none" w:sz="0" w:space="0" w:color="auto"/>
          </w:divBdr>
        </w:div>
        <w:div w:id="94831481">
          <w:marLeft w:val="0"/>
          <w:marRight w:val="0"/>
          <w:marTop w:val="0"/>
          <w:marBottom w:val="0"/>
          <w:divBdr>
            <w:top w:val="none" w:sz="0" w:space="0" w:color="auto"/>
            <w:left w:val="none" w:sz="0" w:space="0" w:color="auto"/>
            <w:bottom w:val="none" w:sz="0" w:space="0" w:color="auto"/>
            <w:right w:val="none" w:sz="0" w:space="0" w:color="auto"/>
          </w:divBdr>
        </w:div>
        <w:div w:id="102850473">
          <w:marLeft w:val="0"/>
          <w:marRight w:val="0"/>
          <w:marTop w:val="0"/>
          <w:marBottom w:val="0"/>
          <w:divBdr>
            <w:top w:val="none" w:sz="0" w:space="0" w:color="auto"/>
            <w:left w:val="none" w:sz="0" w:space="0" w:color="auto"/>
            <w:bottom w:val="none" w:sz="0" w:space="0" w:color="auto"/>
            <w:right w:val="none" w:sz="0" w:space="0" w:color="auto"/>
          </w:divBdr>
        </w:div>
        <w:div w:id="115881008">
          <w:marLeft w:val="0"/>
          <w:marRight w:val="0"/>
          <w:marTop w:val="0"/>
          <w:marBottom w:val="0"/>
          <w:divBdr>
            <w:top w:val="none" w:sz="0" w:space="0" w:color="auto"/>
            <w:left w:val="none" w:sz="0" w:space="0" w:color="auto"/>
            <w:bottom w:val="none" w:sz="0" w:space="0" w:color="auto"/>
            <w:right w:val="none" w:sz="0" w:space="0" w:color="auto"/>
          </w:divBdr>
        </w:div>
        <w:div w:id="118454481">
          <w:marLeft w:val="0"/>
          <w:marRight w:val="0"/>
          <w:marTop w:val="0"/>
          <w:marBottom w:val="0"/>
          <w:divBdr>
            <w:top w:val="none" w:sz="0" w:space="0" w:color="auto"/>
            <w:left w:val="none" w:sz="0" w:space="0" w:color="auto"/>
            <w:bottom w:val="none" w:sz="0" w:space="0" w:color="auto"/>
            <w:right w:val="none" w:sz="0" w:space="0" w:color="auto"/>
          </w:divBdr>
        </w:div>
        <w:div w:id="120930213">
          <w:marLeft w:val="0"/>
          <w:marRight w:val="0"/>
          <w:marTop w:val="0"/>
          <w:marBottom w:val="0"/>
          <w:divBdr>
            <w:top w:val="none" w:sz="0" w:space="0" w:color="auto"/>
            <w:left w:val="none" w:sz="0" w:space="0" w:color="auto"/>
            <w:bottom w:val="none" w:sz="0" w:space="0" w:color="auto"/>
            <w:right w:val="none" w:sz="0" w:space="0" w:color="auto"/>
          </w:divBdr>
        </w:div>
        <w:div w:id="123351549">
          <w:marLeft w:val="0"/>
          <w:marRight w:val="0"/>
          <w:marTop w:val="0"/>
          <w:marBottom w:val="0"/>
          <w:divBdr>
            <w:top w:val="none" w:sz="0" w:space="0" w:color="auto"/>
            <w:left w:val="none" w:sz="0" w:space="0" w:color="auto"/>
            <w:bottom w:val="none" w:sz="0" w:space="0" w:color="auto"/>
            <w:right w:val="none" w:sz="0" w:space="0" w:color="auto"/>
          </w:divBdr>
        </w:div>
        <w:div w:id="132870926">
          <w:marLeft w:val="0"/>
          <w:marRight w:val="0"/>
          <w:marTop w:val="0"/>
          <w:marBottom w:val="0"/>
          <w:divBdr>
            <w:top w:val="none" w:sz="0" w:space="0" w:color="auto"/>
            <w:left w:val="none" w:sz="0" w:space="0" w:color="auto"/>
            <w:bottom w:val="none" w:sz="0" w:space="0" w:color="auto"/>
            <w:right w:val="none" w:sz="0" w:space="0" w:color="auto"/>
          </w:divBdr>
        </w:div>
        <w:div w:id="134612669">
          <w:marLeft w:val="0"/>
          <w:marRight w:val="0"/>
          <w:marTop w:val="0"/>
          <w:marBottom w:val="0"/>
          <w:divBdr>
            <w:top w:val="none" w:sz="0" w:space="0" w:color="auto"/>
            <w:left w:val="none" w:sz="0" w:space="0" w:color="auto"/>
            <w:bottom w:val="none" w:sz="0" w:space="0" w:color="auto"/>
            <w:right w:val="none" w:sz="0" w:space="0" w:color="auto"/>
          </w:divBdr>
        </w:div>
        <w:div w:id="139732664">
          <w:marLeft w:val="0"/>
          <w:marRight w:val="0"/>
          <w:marTop w:val="0"/>
          <w:marBottom w:val="0"/>
          <w:divBdr>
            <w:top w:val="none" w:sz="0" w:space="0" w:color="auto"/>
            <w:left w:val="none" w:sz="0" w:space="0" w:color="auto"/>
            <w:bottom w:val="none" w:sz="0" w:space="0" w:color="auto"/>
            <w:right w:val="none" w:sz="0" w:space="0" w:color="auto"/>
          </w:divBdr>
        </w:div>
        <w:div w:id="147672027">
          <w:marLeft w:val="0"/>
          <w:marRight w:val="0"/>
          <w:marTop w:val="0"/>
          <w:marBottom w:val="0"/>
          <w:divBdr>
            <w:top w:val="none" w:sz="0" w:space="0" w:color="auto"/>
            <w:left w:val="none" w:sz="0" w:space="0" w:color="auto"/>
            <w:bottom w:val="none" w:sz="0" w:space="0" w:color="auto"/>
            <w:right w:val="none" w:sz="0" w:space="0" w:color="auto"/>
          </w:divBdr>
        </w:div>
        <w:div w:id="149905233">
          <w:marLeft w:val="0"/>
          <w:marRight w:val="0"/>
          <w:marTop w:val="0"/>
          <w:marBottom w:val="0"/>
          <w:divBdr>
            <w:top w:val="none" w:sz="0" w:space="0" w:color="auto"/>
            <w:left w:val="none" w:sz="0" w:space="0" w:color="auto"/>
            <w:bottom w:val="none" w:sz="0" w:space="0" w:color="auto"/>
            <w:right w:val="none" w:sz="0" w:space="0" w:color="auto"/>
          </w:divBdr>
        </w:div>
        <w:div w:id="152764784">
          <w:marLeft w:val="0"/>
          <w:marRight w:val="0"/>
          <w:marTop w:val="0"/>
          <w:marBottom w:val="0"/>
          <w:divBdr>
            <w:top w:val="none" w:sz="0" w:space="0" w:color="auto"/>
            <w:left w:val="none" w:sz="0" w:space="0" w:color="auto"/>
            <w:bottom w:val="none" w:sz="0" w:space="0" w:color="auto"/>
            <w:right w:val="none" w:sz="0" w:space="0" w:color="auto"/>
          </w:divBdr>
        </w:div>
        <w:div w:id="155536992">
          <w:marLeft w:val="0"/>
          <w:marRight w:val="0"/>
          <w:marTop w:val="0"/>
          <w:marBottom w:val="0"/>
          <w:divBdr>
            <w:top w:val="none" w:sz="0" w:space="0" w:color="auto"/>
            <w:left w:val="none" w:sz="0" w:space="0" w:color="auto"/>
            <w:bottom w:val="none" w:sz="0" w:space="0" w:color="auto"/>
            <w:right w:val="none" w:sz="0" w:space="0" w:color="auto"/>
          </w:divBdr>
        </w:div>
        <w:div w:id="170460475">
          <w:marLeft w:val="0"/>
          <w:marRight w:val="0"/>
          <w:marTop w:val="0"/>
          <w:marBottom w:val="0"/>
          <w:divBdr>
            <w:top w:val="none" w:sz="0" w:space="0" w:color="auto"/>
            <w:left w:val="none" w:sz="0" w:space="0" w:color="auto"/>
            <w:bottom w:val="none" w:sz="0" w:space="0" w:color="auto"/>
            <w:right w:val="none" w:sz="0" w:space="0" w:color="auto"/>
          </w:divBdr>
        </w:div>
        <w:div w:id="173111212">
          <w:marLeft w:val="0"/>
          <w:marRight w:val="0"/>
          <w:marTop w:val="0"/>
          <w:marBottom w:val="0"/>
          <w:divBdr>
            <w:top w:val="none" w:sz="0" w:space="0" w:color="auto"/>
            <w:left w:val="none" w:sz="0" w:space="0" w:color="auto"/>
            <w:bottom w:val="none" w:sz="0" w:space="0" w:color="auto"/>
            <w:right w:val="none" w:sz="0" w:space="0" w:color="auto"/>
          </w:divBdr>
        </w:div>
        <w:div w:id="174731007">
          <w:marLeft w:val="0"/>
          <w:marRight w:val="0"/>
          <w:marTop w:val="0"/>
          <w:marBottom w:val="0"/>
          <w:divBdr>
            <w:top w:val="none" w:sz="0" w:space="0" w:color="auto"/>
            <w:left w:val="none" w:sz="0" w:space="0" w:color="auto"/>
            <w:bottom w:val="none" w:sz="0" w:space="0" w:color="auto"/>
            <w:right w:val="none" w:sz="0" w:space="0" w:color="auto"/>
          </w:divBdr>
        </w:div>
        <w:div w:id="188954236">
          <w:marLeft w:val="0"/>
          <w:marRight w:val="0"/>
          <w:marTop w:val="0"/>
          <w:marBottom w:val="0"/>
          <w:divBdr>
            <w:top w:val="none" w:sz="0" w:space="0" w:color="auto"/>
            <w:left w:val="none" w:sz="0" w:space="0" w:color="auto"/>
            <w:bottom w:val="none" w:sz="0" w:space="0" w:color="auto"/>
            <w:right w:val="none" w:sz="0" w:space="0" w:color="auto"/>
          </w:divBdr>
        </w:div>
        <w:div w:id="215746218">
          <w:marLeft w:val="0"/>
          <w:marRight w:val="0"/>
          <w:marTop w:val="0"/>
          <w:marBottom w:val="0"/>
          <w:divBdr>
            <w:top w:val="none" w:sz="0" w:space="0" w:color="auto"/>
            <w:left w:val="none" w:sz="0" w:space="0" w:color="auto"/>
            <w:bottom w:val="none" w:sz="0" w:space="0" w:color="auto"/>
            <w:right w:val="none" w:sz="0" w:space="0" w:color="auto"/>
          </w:divBdr>
        </w:div>
        <w:div w:id="246037000">
          <w:marLeft w:val="0"/>
          <w:marRight w:val="0"/>
          <w:marTop w:val="0"/>
          <w:marBottom w:val="0"/>
          <w:divBdr>
            <w:top w:val="none" w:sz="0" w:space="0" w:color="auto"/>
            <w:left w:val="none" w:sz="0" w:space="0" w:color="auto"/>
            <w:bottom w:val="none" w:sz="0" w:space="0" w:color="auto"/>
            <w:right w:val="none" w:sz="0" w:space="0" w:color="auto"/>
          </w:divBdr>
        </w:div>
        <w:div w:id="246428157">
          <w:marLeft w:val="0"/>
          <w:marRight w:val="0"/>
          <w:marTop w:val="0"/>
          <w:marBottom w:val="0"/>
          <w:divBdr>
            <w:top w:val="none" w:sz="0" w:space="0" w:color="auto"/>
            <w:left w:val="none" w:sz="0" w:space="0" w:color="auto"/>
            <w:bottom w:val="none" w:sz="0" w:space="0" w:color="auto"/>
            <w:right w:val="none" w:sz="0" w:space="0" w:color="auto"/>
          </w:divBdr>
        </w:div>
        <w:div w:id="264777054">
          <w:marLeft w:val="0"/>
          <w:marRight w:val="0"/>
          <w:marTop w:val="0"/>
          <w:marBottom w:val="0"/>
          <w:divBdr>
            <w:top w:val="none" w:sz="0" w:space="0" w:color="auto"/>
            <w:left w:val="none" w:sz="0" w:space="0" w:color="auto"/>
            <w:bottom w:val="none" w:sz="0" w:space="0" w:color="auto"/>
            <w:right w:val="none" w:sz="0" w:space="0" w:color="auto"/>
          </w:divBdr>
        </w:div>
        <w:div w:id="266085352">
          <w:marLeft w:val="0"/>
          <w:marRight w:val="0"/>
          <w:marTop w:val="0"/>
          <w:marBottom w:val="0"/>
          <w:divBdr>
            <w:top w:val="none" w:sz="0" w:space="0" w:color="auto"/>
            <w:left w:val="none" w:sz="0" w:space="0" w:color="auto"/>
            <w:bottom w:val="none" w:sz="0" w:space="0" w:color="auto"/>
            <w:right w:val="none" w:sz="0" w:space="0" w:color="auto"/>
          </w:divBdr>
        </w:div>
        <w:div w:id="272707306">
          <w:marLeft w:val="0"/>
          <w:marRight w:val="0"/>
          <w:marTop w:val="0"/>
          <w:marBottom w:val="0"/>
          <w:divBdr>
            <w:top w:val="none" w:sz="0" w:space="0" w:color="auto"/>
            <w:left w:val="none" w:sz="0" w:space="0" w:color="auto"/>
            <w:bottom w:val="none" w:sz="0" w:space="0" w:color="auto"/>
            <w:right w:val="none" w:sz="0" w:space="0" w:color="auto"/>
          </w:divBdr>
        </w:div>
        <w:div w:id="274561516">
          <w:marLeft w:val="0"/>
          <w:marRight w:val="0"/>
          <w:marTop w:val="0"/>
          <w:marBottom w:val="0"/>
          <w:divBdr>
            <w:top w:val="none" w:sz="0" w:space="0" w:color="auto"/>
            <w:left w:val="none" w:sz="0" w:space="0" w:color="auto"/>
            <w:bottom w:val="none" w:sz="0" w:space="0" w:color="auto"/>
            <w:right w:val="none" w:sz="0" w:space="0" w:color="auto"/>
          </w:divBdr>
        </w:div>
        <w:div w:id="276300591">
          <w:marLeft w:val="0"/>
          <w:marRight w:val="0"/>
          <w:marTop w:val="0"/>
          <w:marBottom w:val="0"/>
          <w:divBdr>
            <w:top w:val="none" w:sz="0" w:space="0" w:color="auto"/>
            <w:left w:val="none" w:sz="0" w:space="0" w:color="auto"/>
            <w:bottom w:val="none" w:sz="0" w:space="0" w:color="auto"/>
            <w:right w:val="none" w:sz="0" w:space="0" w:color="auto"/>
          </w:divBdr>
        </w:div>
        <w:div w:id="277876786">
          <w:marLeft w:val="0"/>
          <w:marRight w:val="0"/>
          <w:marTop w:val="0"/>
          <w:marBottom w:val="0"/>
          <w:divBdr>
            <w:top w:val="none" w:sz="0" w:space="0" w:color="auto"/>
            <w:left w:val="none" w:sz="0" w:space="0" w:color="auto"/>
            <w:bottom w:val="none" w:sz="0" w:space="0" w:color="auto"/>
            <w:right w:val="none" w:sz="0" w:space="0" w:color="auto"/>
          </w:divBdr>
        </w:div>
        <w:div w:id="278029256">
          <w:marLeft w:val="0"/>
          <w:marRight w:val="0"/>
          <w:marTop w:val="0"/>
          <w:marBottom w:val="0"/>
          <w:divBdr>
            <w:top w:val="none" w:sz="0" w:space="0" w:color="auto"/>
            <w:left w:val="none" w:sz="0" w:space="0" w:color="auto"/>
            <w:bottom w:val="none" w:sz="0" w:space="0" w:color="auto"/>
            <w:right w:val="none" w:sz="0" w:space="0" w:color="auto"/>
          </w:divBdr>
        </w:div>
        <w:div w:id="279380890">
          <w:marLeft w:val="0"/>
          <w:marRight w:val="0"/>
          <w:marTop w:val="0"/>
          <w:marBottom w:val="0"/>
          <w:divBdr>
            <w:top w:val="none" w:sz="0" w:space="0" w:color="auto"/>
            <w:left w:val="none" w:sz="0" w:space="0" w:color="auto"/>
            <w:bottom w:val="none" w:sz="0" w:space="0" w:color="auto"/>
            <w:right w:val="none" w:sz="0" w:space="0" w:color="auto"/>
          </w:divBdr>
        </w:div>
        <w:div w:id="289015806">
          <w:marLeft w:val="0"/>
          <w:marRight w:val="0"/>
          <w:marTop w:val="0"/>
          <w:marBottom w:val="0"/>
          <w:divBdr>
            <w:top w:val="none" w:sz="0" w:space="0" w:color="auto"/>
            <w:left w:val="none" w:sz="0" w:space="0" w:color="auto"/>
            <w:bottom w:val="none" w:sz="0" w:space="0" w:color="auto"/>
            <w:right w:val="none" w:sz="0" w:space="0" w:color="auto"/>
          </w:divBdr>
        </w:div>
        <w:div w:id="300039973">
          <w:marLeft w:val="0"/>
          <w:marRight w:val="0"/>
          <w:marTop w:val="0"/>
          <w:marBottom w:val="0"/>
          <w:divBdr>
            <w:top w:val="none" w:sz="0" w:space="0" w:color="auto"/>
            <w:left w:val="none" w:sz="0" w:space="0" w:color="auto"/>
            <w:bottom w:val="none" w:sz="0" w:space="0" w:color="auto"/>
            <w:right w:val="none" w:sz="0" w:space="0" w:color="auto"/>
          </w:divBdr>
        </w:div>
        <w:div w:id="302128305">
          <w:marLeft w:val="0"/>
          <w:marRight w:val="0"/>
          <w:marTop w:val="0"/>
          <w:marBottom w:val="0"/>
          <w:divBdr>
            <w:top w:val="none" w:sz="0" w:space="0" w:color="auto"/>
            <w:left w:val="none" w:sz="0" w:space="0" w:color="auto"/>
            <w:bottom w:val="none" w:sz="0" w:space="0" w:color="auto"/>
            <w:right w:val="none" w:sz="0" w:space="0" w:color="auto"/>
          </w:divBdr>
        </w:div>
        <w:div w:id="302274377">
          <w:marLeft w:val="0"/>
          <w:marRight w:val="0"/>
          <w:marTop w:val="0"/>
          <w:marBottom w:val="0"/>
          <w:divBdr>
            <w:top w:val="none" w:sz="0" w:space="0" w:color="auto"/>
            <w:left w:val="none" w:sz="0" w:space="0" w:color="auto"/>
            <w:bottom w:val="none" w:sz="0" w:space="0" w:color="auto"/>
            <w:right w:val="none" w:sz="0" w:space="0" w:color="auto"/>
          </w:divBdr>
        </w:div>
        <w:div w:id="306203571">
          <w:marLeft w:val="0"/>
          <w:marRight w:val="0"/>
          <w:marTop w:val="0"/>
          <w:marBottom w:val="0"/>
          <w:divBdr>
            <w:top w:val="none" w:sz="0" w:space="0" w:color="auto"/>
            <w:left w:val="none" w:sz="0" w:space="0" w:color="auto"/>
            <w:bottom w:val="none" w:sz="0" w:space="0" w:color="auto"/>
            <w:right w:val="none" w:sz="0" w:space="0" w:color="auto"/>
          </w:divBdr>
        </w:div>
        <w:div w:id="307789213">
          <w:marLeft w:val="0"/>
          <w:marRight w:val="0"/>
          <w:marTop w:val="0"/>
          <w:marBottom w:val="0"/>
          <w:divBdr>
            <w:top w:val="none" w:sz="0" w:space="0" w:color="auto"/>
            <w:left w:val="none" w:sz="0" w:space="0" w:color="auto"/>
            <w:bottom w:val="none" w:sz="0" w:space="0" w:color="auto"/>
            <w:right w:val="none" w:sz="0" w:space="0" w:color="auto"/>
          </w:divBdr>
        </w:div>
        <w:div w:id="324435564">
          <w:marLeft w:val="0"/>
          <w:marRight w:val="0"/>
          <w:marTop w:val="0"/>
          <w:marBottom w:val="0"/>
          <w:divBdr>
            <w:top w:val="none" w:sz="0" w:space="0" w:color="auto"/>
            <w:left w:val="none" w:sz="0" w:space="0" w:color="auto"/>
            <w:bottom w:val="none" w:sz="0" w:space="0" w:color="auto"/>
            <w:right w:val="none" w:sz="0" w:space="0" w:color="auto"/>
          </w:divBdr>
        </w:div>
        <w:div w:id="329648137">
          <w:marLeft w:val="0"/>
          <w:marRight w:val="0"/>
          <w:marTop w:val="0"/>
          <w:marBottom w:val="0"/>
          <w:divBdr>
            <w:top w:val="none" w:sz="0" w:space="0" w:color="auto"/>
            <w:left w:val="none" w:sz="0" w:space="0" w:color="auto"/>
            <w:bottom w:val="none" w:sz="0" w:space="0" w:color="auto"/>
            <w:right w:val="none" w:sz="0" w:space="0" w:color="auto"/>
          </w:divBdr>
        </w:div>
        <w:div w:id="330834520">
          <w:marLeft w:val="0"/>
          <w:marRight w:val="0"/>
          <w:marTop w:val="0"/>
          <w:marBottom w:val="0"/>
          <w:divBdr>
            <w:top w:val="none" w:sz="0" w:space="0" w:color="auto"/>
            <w:left w:val="none" w:sz="0" w:space="0" w:color="auto"/>
            <w:bottom w:val="none" w:sz="0" w:space="0" w:color="auto"/>
            <w:right w:val="none" w:sz="0" w:space="0" w:color="auto"/>
          </w:divBdr>
        </w:div>
        <w:div w:id="331416632">
          <w:marLeft w:val="0"/>
          <w:marRight w:val="0"/>
          <w:marTop w:val="0"/>
          <w:marBottom w:val="0"/>
          <w:divBdr>
            <w:top w:val="none" w:sz="0" w:space="0" w:color="auto"/>
            <w:left w:val="none" w:sz="0" w:space="0" w:color="auto"/>
            <w:bottom w:val="none" w:sz="0" w:space="0" w:color="auto"/>
            <w:right w:val="none" w:sz="0" w:space="0" w:color="auto"/>
          </w:divBdr>
        </w:div>
        <w:div w:id="341326297">
          <w:marLeft w:val="0"/>
          <w:marRight w:val="0"/>
          <w:marTop w:val="0"/>
          <w:marBottom w:val="0"/>
          <w:divBdr>
            <w:top w:val="none" w:sz="0" w:space="0" w:color="auto"/>
            <w:left w:val="none" w:sz="0" w:space="0" w:color="auto"/>
            <w:bottom w:val="none" w:sz="0" w:space="0" w:color="auto"/>
            <w:right w:val="none" w:sz="0" w:space="0" w:color="auto"/>
          </w:divBdr>
        </w:div>
        <w:div w:id="346441464">
          <w:marLeft w:val="0"/>
          <w:marRight w:val="0"/>
          <w:marTop w:val="0"/>
          <w:marBottom w:val="0"/>
          <w:divBdr>
            <w:top w:val="none" w:sz="0" w:space="0" w:color="auto"/>
            <w:left w:val="none" w:sz="0" w:space="0" w:color="auto"/>
            <w:bottom w:val="none" w:sz="0" w:space="0" w:color="auto"/>
            <w:right w:val="none" w:sz="0" w:space="0" w:color="auto"/>
          </w:divBdr>
        </w:div>
        <w:div w:id="346563205">
          <w:marLeft w:val="0"/>
          <w:marRight w:val="0"/>
          <w:marTop w:val="0"/>
          <w:marBottom w:val="0"/>
          <w:divBdr>
            <w:top w:val="none" w:sz="0" w:space="0" w:color="auto"/>
            <w:left w:val="none" w:sz="0" w:space="0" w:color="auto"/>
            <w:bottom w:val="none" w:sz="0" w:space="0" w:color="auto"/>
            <w:right w:val="none" w:sz="0" w:space="0" w:color="auto"/>
          </w:divBdr>
        </w:div>
        <w:div w:id="359092316">
          <w:marLeft w:val="0"/>
          <w:marRight w:val="0"/>
          <w:marTop w:val="0"/>
          <w:marBottom w:val="0"/>
          <w:divBdr>
            <w:top w:val="none" w:sz="0" w:space="0" w:color="auto"/>
            <w:left w:val="none" w:sz="0" w:space="0" w:color="auto"/>
            <w:bottom w:val="none" w:sz="0" w:space="0" w:color="auto"/>
            <w:right w:val="none" w:sz="0" w:space="0" w:color="auto"/>
          </w:divBdr>
        </w:div>
        <w:div w:id="360280033">
          <w:marLeft w:val="0"/>
          <w:marRight w:val="0"/>
          <w:marTop w:val="0"/>
          <w:marBottom w:val="0"/>
          <w:divBdr>
            <w:top w:val="none" w:sz="0" w:space="0" w:color="auto"/>
            <w:left w:val="none" w:sz="0" w:space="0" w:color="auto"/>
            <w:bottom w:val="none" w:sz="0" w:space="0" w:color="auto"/>
            <w:right w:val="none" w:sz="0" w:space="0" w:color="auto"/>
          </w:divBdr>
        </w:div>
        <w:div w:id="361636502">
          <w:marLeft w:val="0"/>
          <w:marRight w:val="0"/>
          <w:marTop w:val="0"/>
          <w:marBottom w:val="0"/>
          <w:divBdr>
            <w:top w:val="none" w:sz="0" w:space="0" w:color="auto"/>
            <w:left w:val="none" w:sz="0" w:space="0" w:color="auto"/>
            <w:bottom w:val="none" w:sz="0" w:space="0" w:color="auto"/>
            <w:right w:val="none" w:sz="0" w:space="0" w:color="auto"/>
          </w:divBdr>
        </w:div>
        <w:div w:id="368184422">
          <w:marLeft w:val="0"/>
          <w:marRight w:val="0"/>
          <w:marTop w:val="0"/>
          <w:marBottom w:val="0"/>
          <w:divBdr>
            <w:top w:val="none" w:sz="0" w:space="0" w:color="auto"/>
            <w:left w:val="none" w:sz="0" w:space="0" w:color="auto"/>
            <w:bottom w:val="none" w:sz="0" w:space="0" w:color="auto"/>
            <w:right w:val="none" w:sz="0" w:space="0" w:color="auto"/>
          </w:divBdr>
        </w:div>
        <w:div w:id="368460407">
          <w:marLeft w:val="0"/>
          <w:marRight w:val="0"/>
          <w:marTop w:val="0"/>
          <w:marBottom w:val="0"/>
          <w:divBdr>
            <w:top w:val="none" w:sz="0" w:space="0" w:color="auto"/>
            <w:left w:val="none" w:sz="0" w:space="0" w:color="auto"/>
            <w:bottom w:val="none" w:sz="0" w:space="0" w:color="auto"/>
            <w:right w:val="none" w:sz="0" w:space="0" w:color="auto"/>
          </w:divBdr>
        </w:div>
        <w:div w:id="368529050">
          <w:marLeft w:val="0"/>
          <w:marRight w:val="0"/>
          <w:marTop w:val="0"/>
          <w:marBottom w:val="0"/>
          <w:divBdr>
            <w:top w:val="none" w:sz="0" w:space="0" w:color="auto"/>
            <w:left w:val="none" w:sz="0" w:space="0" w:color="auto"/>
            <w:bottom w:val="none" w:sz="0" w:space="0" w:color="auto"/>
            <w:right w:val="none" w:sz="0" w:space="0" w:color="auto"/>
          </w:divBdr>
        </w:div>
        <w:div w:id="369306002">
          <w:marLeft w:val="0"/>
          <w:marRight w:val="0"/>
          <w:marTop w:val="0"/>
          <w:marBottom w:val="0"/>
          <w:divBdr>
            <w:top w:val="none" w:sz="0" w:space="0" w:color="auto"/>
            <w:left w:val="none" w:sz="0" w:space="0" w:color="auto"/>
            <w:bottom w:val="none" w:sz="0" w:space="0" w:color="auto"/>
            <w:right w:val="none" w:sz="0" w:space="0" w:color="auto"/>
          </w:divBdr>
        </w:div>
        <w:div w:id="370541230">
          <w:marLeft w:val="0"/>
          <w:marRight w:val="0"/>
          <w:marTop w:val="0"/>
          <w:marBottom w:val="0"/>
          <w:divBdr>
            <w:top w:val="none" w:sz="0" w:space="0" w:color="auto"/>
            <w:left w:val="none" w:sz="0" w:space="0" w:color="auto"/>
            <w:bottom w:val="none" w:sz="0" w:space="0" w:color="auto"/>
            <w:right w:val="none" w:sz="0" w:space="0" w:color="auto"/>
          </w:divBdr>
        </w:div>
        <w:div w:id="372468041">
          <w:marLeft w:val="0"/>
          <w:marRight w:val="0"/>
          <w:marTop w:val="0"/>
          <w:marBottom w:val="0"/>
          <w:divBdr>
            <w:top w:val="none" w:sz="0" w:space="0" w:color="auto"/>
            <w:left w:val="none" w:sz="0" w:space="0" w:color="auto"/>
            <w:bottom w:val="none" w:sz="0" w:space="0" w:color="auto"/>
            <w:right w:val="none" w:sz="0" w:space="0" w:color="auto"/>
          </w:divBdr>
        </w:div>
        <w:div w:id="376054282">
          <w:marLeft w:val="0"/>
          <w:marRight w:val="0"/>
          <w:marTop w:val="0"/>
          <w:marBottom w:val="0"/>
          <w:divBdr>
            <w:top w:val="none" w:sz="0" w:space="0" w:color="auto"/>
            <w:left w:val="none" w:sz="0" w:space="0" w:color="auto"/>
            <w:bottom w:val="none" w:sz="0" w:space="0" w:color="auto"/>
            <w:right w:val="none" w:sz="0" w:space="0" w:color="auto"/>
          </w:divBdr>
        </w:div>
        <w:div w:id="379210110">
          <w:marLeft w:val="0"/>
          <w:marRight w:val="0"/>
          <w:marTop w:val="0"/>
          <w:marBottom w:val="0"/>
          <w:divBdr>
            <w:top w:val="none" w:sz="0" w:space="0" w:color="auto"/>
            <w:left w:val="none" w:sz="0" w:space="0" w:color="auto"/>
            <w:bottom w:val="none" w:sz="0" w:space="0" w:color="auto"/>
            <w:right w:val="none" w:sz="0" w:space="0" w:color="auto"/>
          </w:divBdr>
        </w:div>
        <w:div w:id="386684178">
          <w:marLeft w:val="0"/>
          <w:marRight w:val="0"/>
          <w:marTop w:val="0"/>
          <w:marBottom w:val="0"/>
          <w:divBdr>
            <w:top w:val="none" w:sz="0" w:space="0" w:color="auto"/>
            <w:left w:val="none" w:sz="0" w:space="0" w:color="auto"/>
            <w:bottom w:val="none" w:sz="0" w:space="0" w:color="auto"/>
            <w:right w:val="none" w:sz="0" w:space="0" w:color="auto"/>
          </w:divBdr>
        </w:div>
        <w:div w:id="395737739">
          <w:marLeft w:val="0"/>
          <w:marRight w:val="0"/>
          <w:marTop w:val="0"/>
          <w:marBottom w:val="0"/>
          <w:divBdr>
            <w:top w:val="none" w:sz="0" w:space="0" w:color="auto"/>
            <w:left w:val="none" w:sz="0" w:space="0" w:color="auto"/>
            <w:bottom w:val="none" w:sz="0" w:space="0" w:color="auto"/>
            <w:right w:val="none" w:sz="0" w:space="0" w:color="auto"/>
          </w:divBdr>
        </w:div>
        <w:div w:id="395861636">
          <w:marLeft w:val="0"/>
          <w:marRight w:val="0"/>
          <w:marTop w:val="0"/>
          <w:marBottom w:val="0"/>
          <w:divBdr>
            <w:top w:val="none" w:sz="0" w:space="0" w:color="auto"/>
            <w:left w:val="none" w:sz="0" w:space="0" w:color="auto"/>
            <w:bottom w:val="none" w:sz="0" w:space="0" w:color="auto"/>
            <w:right w:val="none" w:sz="0" w:space="0" w:color="auto"/>
          </w:divBdr>
        </w:div>
        <w:div w:id="399837226">
          <w:marLeft w:val="0"/>
          <w:marRight w:val="0"/>
          <w:marTop w:val="0"/>
          <w:marBottom w:val="0"/>
          <w:divBdr>
            <w:top w:val="none" w:sz="0" w:space="0" w:color="auto"/>
            <w:left w:val="none" w:sz="0" w:space="0" w:color="auto"/>
            <w:bottom w:val="none" w:sz="0" w:space="0" w:color="auto"/>
            <w:right w:val="none" w:sz="0" w:space="0" w:color="auto"/>
          </w:divBdr>
        </w:div>
        <w:div w:id="403453675">
          <w:marLeft w:val="0"/>
          <w:marRight w:val="0"/>
          <w:marTop w:val="0"/>
          <w:marBottom w:val="0"/>
          <w:divBdr>
            <w:top w:val="none" w:sz="0" w:space="0" w:color="auto"/>
            <w:left w:val="none" w:sz="0" w:space="0" w:color="auto"/>
            <w:bottom w:val="none" w:sz="0" w:space="0" w:color="auto"/>
            <w:right w:val="none" w:sz="0" w:space="0" w:color="auto"/>
          </w:divBdr>
        </w:div>
        <w:div w:id="410589057">
          <w:marLeft w:val="0"/>
          <w:marRight w:val="0"/>
          <w:marTop w:val="0"/>
          <w:marBottom w:val="0"/>
          <w:divBdr>
            <w:top w:val="none" w:sz="0" w:space="0" w:color="auto"/>
            <w:left w:val="none" w:sz="0" w:space="0" w:color="auto"/>
            <w:bottom w:val="none" w:sz="0" w:space="0" w:color="auto"/>
            <w:right w:val="none" w:sz="0" w:space="0" w:color="auto"/>
          </w:divBdr>
        </w:div>
        <w:div w:id="415251825">
          <w:marLeft w:val="0"/>
          <w:marRight w:val="0"/>
          <w:marTop w:val="0"/>
          <w:marBottom w:val="0"/>
          <w:divBdr>
            <w:top w:val="none" w:sz="0" w:space="0" w:color="auto"/>
            <w:left w:val="none" w:sz="0" w:space="0" w:color="auto"/>
            <w:bottom w:val="none" w:sz="0" w:space="0" w:color="auto"/>
            <w:right w:val="none" w:sz="0" w:space="0" w:color="auto"/>
          </w:divBdr>
        </w:div>
        <w:div w:id="423263027">
          <w:marLeft w:val="0"/>
          <w:marRight w:val="0"/>
          <w:marTop w:val="0"/>
          <w:marBottom w:val="0"/>
          <w:divBdr>
            <w:top w:val="none" w:sz="0" w:space="0" w:color="auto"/>
            <w:left w:val="none" w:sz="0" w:space="0" w:color="auto"/>
            <w:bottom w:val="none" w:sz="0" w:space="0" w:color="auto"/>
            <w:right w:val="none" w:sz="0" w:space="0" w:color="auto"/>
          </w:divBdr>
        </w:div>
        <w:div w:id="429132718">
          <w:marLeft w:val="0"/>
          <w:marRight w:val="0"/>
          <w:marTop w:val="0"/>
          <w:marBottom w:val="0"/>
          <w:divBdr>
            <w:top w:val="none" w:sz="0" w:space="0" w:color="auto"/>
            <w:left w:val="none" w:sz="0" w:space="0" w:color="auto"/>
            <w:bottom w:val="none" w:sz="0" w:space="0" w:color="auto"/>
            <w:right w:val="none" w:sz="0" w:space="0" w:color="auto"/>
          </w:divBdr>
        </w:div>
        <w:div w:id="432242048">
          <w:marLeft w:val="0"/>
          <w:marRight w:val="0"/>
          <w:marTop w:val="0"/>
          <w:marBottom w:val="0"/>
          <w:divBdr>
            <w:top w:val="none" w:sz="0" w:space="0" w:color="auto"/>
            <w:left w:val="none" w:sz="0" w:space="0" w:color="auto"/>
            <w:bottom w:val="none" w:sz="0" w:space="0" w:color="auto"/>
            <w:right w:val="none" w:sz="0" w:space="0" w:color="auto"/>
          </w:divBdr>
        </w:div>
        <w:div w:id="434912203">
          <w:marLeft w:val="0"/>
          <w:marRight w:val="0"/>
          <w:marTop w:val="0"/>
          <w:marBottom w:val="0"/>
          <w:divBdr>
            <w:top w:val="none" w:sz="0" w:space="0" w:color="auto"/>
            <w:left w:val="none" w:sz="0" w:space="0" w:color="auto"/>
            <w:bottom w:val="none" w:sz="0" w:space="0" w:color="auto"/>
            <w:right w:val="none" w:sz="0" w:space="0" w:color="auto"/>
          </w:divBdr>
        </w:div>
        <w:div w:id="438455835">
          <w:marLeft w:val="0"/>
          <w:marRight w:val="0"/>
          <w:marTop w:val="0"/>
          <w:marBottom w:val="0"/>
          <w:divBdr>
            <w:top w:val="none" w:sz="0" w:space="0" w:color="auto"/>
            <w:left w:val="none" w:sz="0" w:space="0" w:color="auto"/>
            <w:bottom w:val="none" w:sz="0" w:space="0" w:color="auto"/>
            <w:right w:val="none" w:sz="0" w:space="0" w:color="auto"/>
          </w:divBdr>
        </w:div>
        <w:div w:id="443572621">
          <w:marLeft w:val="0"/>
          <w:marRight w:val="0"/>
          <w:marTop w:val="0"/>
          <w:marBottom w:val="0"/>
          <w:divBdr>
            <w:top w:val="none" w:sz="0" w:space="0" w:color="auto"/>
            <w:left w:val="none" w:sz="0" w:space="0" w:color="auto"/>
            <w:bottom w:val="none" w:sz="0" w:space="0" w:color="auto"/>
            <w:right w:val="none" w:sz="0" w:space="0" w:color="auto"/>
          </w:divBdr>
        </w:div>
        <w:div w:id="447284830">
          <w:marLeft w:val="0"/>
          <w:marRight w:val="0"/>
          <w:marTop w:val="0"/>
          <w:marBottom w:val="0"/>
          <w:divBdr>
            <w:top w:val="none" w:sz="0" w:space="0" w:color="auto"/>
            <w:left w:val="none" w:sz="0" w:space="0" w:color="auto"/>
            <w:bottom w:val="none" w:sz="0" w:space="0" w:color="auto"/>
            <w:right w:val="none" w:sz="0" w:space="0" w:color="auto"/>
          </w:divBdr>
        </w:div>
        <w:div w:id="450052626">
          <w:marLeft w:val="0"/>
          <w:marRight w:val="0"/>
          <w:marTop w:val="0"/>
          <w:marBottom w:val="0"/>
          <w:divBdr>
            <w:top w:val="none" w:sz="0" w:space="0" w:color="auto"/>
            <w:left w:val="none" w:sz="0" w:space="0" w:color="auto"/>
            <w:bottom w:val="none" w:sz="0" w:space="0" w:color="auto"/>
            <w:right w:val="none" w:sz="0" w:space="0" w:color="auto"/>
          </w:divBdr>
        </w:div>
        <w:div w:id="453601297">
          <w:marLeft w:val="0"/>
          <w:marRight w:val="0"/>
          <w:marTop w:val="0"/>
          <w:marBottom w:val="0"/>
          <w:divBdr>
            <w:top w:val="none" w:sz="0" w:space="0" w:color="auto"/>
            <w:left w:val="none" w:sz="0" w:space="0" w:color="auto"/>
            <w:bottom w:val="none" w:sz="0" w:space="0" w:color="auto"/>
            <w:right w:val="none" w:sz="0" w:space="0" w:color="auto"/>
          </w:divBdr>
        </w:div>
        <w:div w:id="461266332">
          <w:marLeft w:val="0"/>
          <w:marRight w:val="0"/>
          <w:marTop w:val="0"/>
          <w:marBottom w:val="0"/>
          <w:divBdr>
            <w:top w:val="none" w:sz="0" w:space="0" w:color="auto"/>
            <w:left w:val="none" w:sz="0" w:space="0" w:color="auto"/>
            <w:bottom w:val="none" w:sz="0" w:space="0" w:color="auto"/>
            <w:right w:val="none" w:sz="0" w:space="0" w:color="auto"/>
          </w:divBdr>
        </w:div>
        <w:div w:id="462893916">
          <w:marLeft w:val="0"/>
          <w:marRight w:val="0"/>
          <w:marTop w:val="0"/>
          <w:marBottom w:val="0"/>
          <w:divBdr>
            <w:top w:val="none" w:sz="0" w:space="0" w:color="auto"/>
            <w:left w:val="none" w:sz="0" w:space="0" w:color="auto"/>
            <w:bottom w:val="none" w:sz="0" w:space="0" w:color="auto"/>
            <w:right w:val="none" w:sz="0" w:space="0" w:color="auto"/>
          </w:divBdr>
        </w:div>
        <w:div w:id="464737261">
          <w:marLeft w:val="0"/>
          <w:marRight w:val="0"/>
          <w:marTop w:val="0"/>
          <w:marBottom w:val="0"/>
          <w:divBdr>
            <w:top w:val="none" w:sz="0" w:space="0" w:color="auto"/>
            <w:left w:val="none" w:sz="0" w:space="0" w:color="auto"/>
            <w:bottom w:val="none" w:sz="0" w:space="0" w:color="auto"/>
            <w:right w:val="none" w:sz="0" w:space="0" w:color="auto"/>
          </w:divBdr>
        </w:div>
        <w:div w:id="465321228">
          <w:marLeft w:val="0"/>
          <w:marRight w:val="0"/>
          <w:marTop w:val="0"/>
          <w:marBottom w:val="0"/>
          <w:divBdr>
            <w:top w:val="none" w:sz="0" w:space="0" w:color="auto"/>
            <w:left w:val="none" w:sz="0" w:space="0" w:color="auto"/>
            <w:bottom w:val="none" w:sz="0" w:space="0" w:color="auto"/>
            <w:right w:val="none" w:sz="0" w:space="0" w:color="auto"/>
          </w:divBdr>
        </w:div>
        <w:div w:id="465514251">
          <w:marLeft w:val="0"/>
          <w:marRight w:val="0"/>
          <w:marTop w:val="0"/>
          <w:marBottom w:val="0"/>
          <w:divBdr>
            <w:top w:val="none" w:sz="0" w:space="0" w:color="auto"/>
            <w:left w:val="none" w:sz="0" w:space="0" w:color="auto"/>
            <w:bottom w:val="none" w:sz="0" w:space="0" w:color="auto"/>
            <w:right w:val="none" w:sz="0" w:space="0" w:color="auto"/>
          </w:divBdr>
        </w:div>
        <w:div w:id="468592526">
          <w:marLeft w:val="0"/>
          <w:marRight w:val="0"/>
          <w:marTop w:val="0"/>
          <w:marBottom w:val="0"/>
          <w:divBdr>
            <w:top w:val="none" w:sz="0" w:space="0" w:color="auto"/>
            <w:left w:val="none" w:sz="0" w:space="0" w:color="auto"/>
            <w:bottom w:val="none" w:sz="0" w:space="0" w:color="auto"/>
            <w:right w:val="none" w:sz="0" w:space="0" w:color="auto"/>
          </w:divBdr>
        </w:div>
        <w:div w:id="475293944">
          <w:marLeft w:val="0"/>
          <w:marRight w:val="0"/>
          <w:marTop w:val="0"/>
          <w:marBottom w:val="0"/>
          <w:divBdr>
            <w:top w:val="none" w:sz="0" w:space="0" w:color="auto"/>
            <w:left w:val="none" w:sz="0" w:space="0" w:color="auto"/>
            <w:bottom w:val="none" w:sz="0" w:space="0" w:color="auto"/>
            <w:right w:val="none" w:sz="0" w:space="0" w:color="auto"/>
          </w:divBdr>
        </w:div>
        <w:div w:id="483543374">
          <w:marLeft w:val="0"/>
          <w:marRight w:val="0"/>
          <w:marTop w:val="0"/>
          <w:marBottom w:val="0"/>
          <w:divBdr>
            <w:top w:val="none" w:sz="0" w:space="0" w:color="auto"/>
            <w:left w:val="none" w:sz="0" w:space="0" w:color="auto"/>
            <w:bottom w:val="none" w:sz="0" w:space="0" w:color="auto"/>
            <w:right w:val="none" w:sz="0" w:space="0" w:color="auto"/>
          </w:divBdr>
        </w:div>
        <w:div w:id="485828352">
          <w:marLeft w:val="0"/>
          <w:marRight w:val="0"/>
          <w:marTop w:val="0"/>
          <w:marBottom w:val="0"/>
          <w:divBdr>
            <w:top w:val="none" w:sz="0" w:space="0" w:color="auto"/>
            <w:left w:val="none" w:sz="0" w:space="0" w:color="auto"/>
            <w:bottom w:val="none" w:sz="0" w:space="0" w:color="auto"/>
            <w:right w:val="none" w:sz="0" w:space="0" w:color="auto"/>
          </w:divBdr>
        </w:div>
        <w:div w:id="497814255">
          <w:marLeft w:val="0"/>
          <w:marRight w:val="0"/>
          <w:marTop w:val="0"/>
          <w:marBottom w:val="0"/>
          <w:divBdr>
            <w:top w:val="none" w:sz="0" w:space="0" w:color="auto"/>
            <w:left w:val="none" w:sz="0" w:space="0" w:color="auto"/>
            <w:bottom w:val="none" w:sz="0" w:space="0" w:color="auto"/>
            <w:right w:val="none" w:sz="0" w:space="0" w:color="auto"/>
          </w:divBdr>
        </w:div>
        <w:div w:id="498467829">
          <w:marLeft w:val="0"/>
          <w:marRight w:val="0"/>
          <w:marTop w:val="0"/>
          <w:marBottom w:val="0"/>
          <w:divBdr>
            <w:top w:val="none" w:sz="0" w:space="0" w:color="auto"/>
            <w:left w:val="none" w:sz="0" w:space="0" w:color="auto"/>
            <w:bottom w:val="none" w:sz="0" w:space="0" w:color="auto"/>
            <w:right w:val="none" w:sz="0" w:space="0" w:color="auto"/>
          </w:divBdr>
        </w:div>
        <w:div w:id="505441904">
          <w:marLeft w:val="0"/>
          <w:marRight w:val="0"/>
          <w:marTop w:val="0"/>
          <w:marBottom w:val="0"/>
          <w:divBdr>
            <w:top w:val="none" w:sz="0" w:space="0" w:color="auto"/>
            <w:left w:val="none" w:sz="0" w:space="0" w:color="auto"/>
            <w:bottom w:val="none" w:sz="0" w:space="0" w:color="auto"/>
            <w:right w:val="none" w:sz="0" w:space="0" w:color="auto"/>
          </w:divBdr>
        </w:div>
        <w:div w:id="531267304">
          <w:marLeft w:val="0"/>
          <w:marRight w:val="0"/>
          <w:marTop w:val="0"/>
          <w:marBottom w:val="0"/>
          <w:divBdr>
            <w:top w:val="none" w:sz="0" w:space="0" w:color="auto"/>
            <w:left w:val="none" w:sz="0" w:space="0" w:color="auto"/>
            <w:bottom w:val="none" w:sz="0" w:space="0" w:color="auto"/>
            <w:right w:val="none" w:sz="0" w:space="0" w:color="auto"/>
          </w:divBdr>
        </w:div>
        <w:div w:id="534733646">
          <w:marLeft w:val="0"/>
          <w:marRight w:val="0"/>
          <w:marTop w:val="0"/>
          <w:marBottom w:val="0"/>
          <w:divBdr>
            <w:top w:val="none" w:sz="0" w:space="0" w:color="auto"/>
            <w:left w:val="none" w:sz="0" w:space="0" w:color="auto"/>
            <w:bottom w:val="none" w:sz="0" w:space="0" w:color="auto"/>
            <w:right w:val="none" w:sz="0" w:space="0" w:color="auto"/>
          </w:divBdr>
        </w:div>
        <w:div w:id="543098805">
          <w:marLeft w:val="0"/>
          <w:marRight w:val="0"/>
          <w:marTop w:val="0"/>
          <w:marBottom w:val="0"/>
          <w:divBdr>
            <w:top w:val="none" w:sz="0" w:space="0" w:color="auto"/>
            <w:left w:val="none" w:sz="0" w:space="0" w:color="auto"/>
            <w:bottom w:val="none" w:sz="0" w:space="0" w:color="auto"/>
            <w:right w:val="none" w:sz="0" w:space="0" w:color="auto"/>
          </w:divBdr>
        </w:div>
        <w:div w:id="544101871">
          <w:marLeft w:val="0"/>
          <w:marRight w:val="0"/>
          <w:marTop w:val="0"/>
          <w:marBottom w:val="0"/>
          <w:divBdr>
            <w:top w:val="none" w:sz="0" w:space="0" w:color="auto"/>
            <w:left w:val="none" w:sz="0" w:space="0" w:color="auto"/>
            <w:bottom w:val="none" w:sz="0" w:space="0" w:color="auto"/>
            <w:right w:val="none" w:sz="0" w:space="0" w:color="auto"/>
          </w:divBdr>
        </w:div>
        <w:div w:id="550844496">
          <w:marLeft w:val="0"/>
          <w:marRight w:val="0"/>
          <w:marTop w:val="0"/>
          <w:marBottom w:val="0"/>
          <w:divBdr>
            <w:top w:val="none" w:sz="0" w:space="0" w:color="auto"/>
            <w:left w:val="none" w:sz="0" w:space="0" w:color="auto"/>
            <w:bottom w:val="none" w:sz="0" w:space="0" w:color="auto"/>
            <w:right w:val="none" w:sz="0" w:space="0" w:color="auto"/>
          </w:divBdr>
        </w:div>
        <w:div w:id="552010486">
          <w:marLeft w:val="0"/>
          <w:marRight w:val="0"/>
          <w:marTop w:val="0"/>
          <w:marBottom w:val="0"/>
          <w:divBdr>
            <w:top w:val="none" w:sz="0" w:space="0" w:color="auto"/>
            <w:left w:val="none" w:sz="0" w:space="0" w:color="auto"/>
            <w:bottom w:val="none" w:sz="0" w:space="0" w:color="auto"/>
            <w:right w:val="none" w:sz="0" w:space="0" w:color="auto"/>
          </w:divBdr>
        </w:div>
        <w:div w:id="556429994">
          <w:marLeft w:val="0"/>
          <w:marRight w:val="0"/>
          <w:marTop w:val="0"/>
          <w:marBottom w:val="0"/>
          <w:divBdr>
            <w:top w:val="none" w:sz="0" w:space="0" w:color="auto"/>
            <w:left w:val="none" w:sz="0" w:space="0" w:color="auto"/>
            <w:bottom w:val="none" w:sz="0" w:space="0" w:color="auto"/>
            <w:right w:val="none" w:sz="0" w:space="0" w:color="auto"/>
          </w:divBdr>
        </w:div>
        <w:div w:id="568813099">
          <w:marLeft w:val="0"/>
          <w:marRight w:val="0"/>
          <w:marTop w:val="0"/>
          <w:marBottom w:val="0"/>
          <w:divBdr>
            <w:top w:val="none" w:sz="0" w:space="0" w:color="auto"/>
            <w:left w:val="none" w:sz="0" w:space="0" w:color="auto"/>
            <w:bottom w:val="none" w:sz="0" w:space="0" w:color="auto"/>
            <w:right w:val="none" w:sz="0" w:space="0" w:color="auto"/>
          </w:divBdr>
        </w:div>
        <w:div w:id="571550994">
          <w:marLeft w:val="0"/>
          <w:marRight w:val="0"/>
          <w:marTop w:val="0"/>
          <w:marBottom w:val="0"/>
          <w:divBdr>
            <w:top w:val="none" w:sz="0" w:space="0" w:color="auto"/>
            <w:left w:val="none" w:sz="0" w:space="0" w:color="auto"/>
            <w:bottom w:val="none" w:sz="0" w:space="0" w:color="auto"/>
            <w:right w:val="none" w:sz="0" w:space="0" w:color="auto"/>
          </w:divBdr>
        </w:div>
        <w:div w:id="579101053">
          <w:marLeft w:val="0"/>
          <w:marRight w:val="0"/>
          <w:marTop w:val="0"/>
          <w:marBottom w:val="0"/>
          <w:divBdr>
            <w:top w:val="none" w:sz="0" w:space="0" w:color="auto"/>
            <w:left w:val="none" w:sz="0" w:space="0" w:color="auto"/>
            <w:bottom w:val="none" w:sz="0" w:space="0" w:color="auto"/>
            <w:right w:val="none" w:sz="0" w:space="0" w:color="auto"/>
          </w:divBdr>
        </w:div>
        <w:div w:id="579800348">
          <w:marLeft w:val="0"/>
          <w:marRight w:val="0"/>
          <w:marTop w:val="0"/>
          <w:marBottom w:val="0"/>
          <w:divBdr>
            <w:top w:val="none" w:sz="0" w:space="0" w:color="auto"/>
            <w:left w:val="none" w:sz="0" w:space="0" w:color="auto"/>
            <w:bottom w:val="none" w:sz="0" w:space="0" w:color="auto"/>
            <w:right w:val="none" w:sz="0" w:space="0" w:color="auto"/>
          </w:divBdr>
        </w:div>
        <w:div w:id="596064410">
          <w:marLeft w:val="0"/>
          <w:marRight w:val="0"/>
          <w:marTop w:val="0"/>
          <w:marBottom w:val="0"/>
          <w:divBdr>
            <w:top w:val="none" w:sz="0" w:space="0" w:color="auto"/>
            <w:left w:val="none" w:sz="0" w:space="0" w:color="auto"/>
            <w:bottom w:val="none" w:sz="0" w:space="0" w:color="auto"/>
            <w:right w:val="none" w:sz="0" w:space="0" w:color="auto"/>
          </w:divBdr>
        </w:div>
        <w:div w:id="603998332">
          <w:marLeft w:val="0"/>
          <w:marRight w:val="0"/>
          <w:marTop w:val="0"/>
          <w:marBottom w:val="0"/>
          <w:divBdr>
            <w:top w:val="none" w:sz="0" w:space="0" w:color="auto"/>
            <w:left w:val="none" w:sz="0" w:space="0" w:color="auto"/>
            <w:bottom w:val="none" w:sz="0" w:space="0" w:color="auto"/>
            <w:right w:val="none" w:sz="0" w:space="0" w:color="auto"/>
          </w:divBdr>
        </w:div>
        <w:div w:id="617639006">
          <w:marLeft w:val="0"/>
          <w:marRight w:val="0"/>
          <w:marTop w:val="0"/>
          <w:marBottom w:val="0"/>
          <w:divBdr>
            <w:top w:val="none" w:sz="0" w:space="0" w:color="auto"/>
            <w:left w:val="none" w:sz="0" w:space="0" w:color="auto"/>
            <w:bottom w:val="none" w:sz="0" w:space="0" w:color="auto"/>
            <w:right w:val="none" w:sz="0" w:space="0" w:color="auto"/>
          </w:divBdr>
        </w:div>
        <w:div w:id="619607931">
          <w:marLeft w:val="0"/>
          <w:marRight w:val="0"/>
          <w:marTop w:val="0"/>
          <w:marBottom w:val="0"/>
          <w:divBdr>
            <w:top w:val="none" w:sz="0" w:space="0" w:color="auto"/>
            <w:left w:val="none" w:sz="0" w:space="0" w:color="auto"/>
            <w:bottom w:val="none" w:sz="0" w:space="0" w:color="auto"/>
            <w:right w:val="none" w:sz="0" w:space="0" w:color="auto"/>
          </w:divBdr>
        </w:div>
        <w:div w:id="623777191">
          <w:marLeft w:val="0"/>
          <w:marRight w:val="0"/>
          <w:marTop w:val="0"/>
          <w:marBottom w:val="0"/>
          <w:divBdr>
            <w:top w:val="none" w:sz="0" w:space="0" w:color="auto"/>
            <w:left w:val="none" w:sz="0" w:space="0" w:color="auto"/>
            <w:bottom w:val="none" w:sz="0" w:space="0" w:color="auto"/>
            <w:right w:val="none" w:sz="0" w:space="0" w:color="auto"/>
          </w:divBdr>
        </w:div>
        <w:div w:id="625504003">
          <w:marLeft w:val="0"/>
          <w:marRight w:val="0"/>
          <w:marTop w:val="0"/>
          <w:marBottom w:val="0"/>
          <w:divBdr>
            <w:top w:val="none" w:sz="0" w:space="0" w:color="auto"/>
            <w:left w:val="none" w:sz="0" w:space="0" w:color="auto"/>
            <w:bottom w:val="none" w:sz="0" w:space="0" w:color="auto"/>
            <w:right w:val="none" w:sz="0" w:space="0" w:color="auto"/>
          </w:divBdr>
        </w:div>
        <w:div w:id="626471524">
          <w:marLeft w:val="0"/>
          <w:marRight w:val="0"/>
          <w:marTop w:val="0"/>
          <w:marBottom w:val="0"/>
          <w:divBdr>
            <w:top w:val="none" w:sz="0" w:space="0" w:color="auto"/>
            <w:left w:val="none" w:sz="0" w:space="0" w:color="auto"/>
            <w:bottom w:val="none" w:sz="0" w:space="0" w:color="auto"/>
            <w:right w:val="none" w:sz="0" w:space="0" w:color="auto"/>
          </w:divBdr>
        </w:div>
        <w:div w:id="639266461">
          <w:marLeft w:val="0"/>
          <w:marRight w:val="0"/>
          <w:marTop w:val="0"/>
          <w:marBottom w:val="0"/>
          <w:divBdr>
            <w:top w:val="none" w:sz="0" w:space="0" w:color="auto"/>
            <w:left w:val="none" w:sz="0" w:space="0" w:color="auto"/>
            <w:bottom w:val="none" w:sz="0" w:space="0" w:color="auto"/>
            <w:right w:val="none" w:sz="0" w:space="0" w:color="auto"/>
          </w:divBdr>
        </w:div>
        <w:div w:id="641690462">
          <w:marLeft w:val="0"/>
          <w:marRight w:val="0"/>
          <w:marTop w:val="0"/>
          <w:marBottom w:val="0"/>
          <w:divBdr>
            <w:top w:val="none" w:sz="0" w:space="0" w:color="auto"/>
            <w:left w:val="none" w:sz="0" w:space="0" w:color="auto"/>
            <w:bottom w:val="none" w:sz="0" w:space="0" w:color="auto"/>
            <w:right w:val="none" w:sz="0" w:space="0" w:color="auto"/>
          </w:divBdr>
        </w:div>
        <w:div w:id="641932277">
          <w:marLeft w:val="0"/>
          <w:marRight w:val="0"/>
          <w:marTop w:val="0"/>
          <w:marBottom w:val="0"/>
          <w:divBdr>
            <w:top w:val="none" w:sz="0" w:space="0" w:color="auto"/>
            <w:left w:val="none" w:sz="0" w:space="0" w:color="auto"/>
            <w:bottom w:val="none" w:sz="0" w:space="0" w:color="auto"/>
            <w:right w:val="none" w:sz="0" w:space="0" w:color="auto"/>
          </w:divBdr>
        </w:div>
        <w:div w:id="651058547">
          <w:marLeft w:val="0"/>
          <w:marRight w:val="0"/>
          <w:marTop w:val="0"/>
          <w:marBottom w:val="0"/>
          <w:divBdr>
            <w:top w:val="none" w:sz="0" w:space="0" w:color="auto"/>
            <w:left w:val="none" w:sz="0" w:space="0" w:color="auto"/>
            <w:bottom w:val="none" w:sz="0" w:space="0" w:color="auto"/>
            <w:right w:val="none" w:sz="0" w:space="0" w:color="auto"/>
          </w:divBdr>
        </w:div>
        <w:div w:id="655111223">
          <w:marLeft w:val="0"/>
          <w:marRight w:val="0"/>
          <w:marTop w:val="0"/>
          <w:marBottom w:val="0"/>
          <w:divBdr>
            <w:top w:val="none" w:sz="0" w:space="0" w:color="auto"/>
            <w:left w:val="none" w:sz="0" w:space="0" w:color="auto"/>
            <w:bottom w:val="none" w:sz="0" w:space="0" w:color="auto"/>
            <w:right w:val="none" w:sz="0" w:space="0" w:color="auto"/>
          </w:divBdr>
        </w:div>
        <w:div w:id="656225645">
          <w:marLeft w:val="0"/>
          <w:marRight w:val="0"/>
          <w:marTop w:val="0"/>
          <w:marBottom w:val="0"/>
          <w:divBdr>
            <w:top w:val="none" w:sz="0" w:space="0" w:color="auto"/>
            <w:left w:val="none" w:sz="0" w:space="0" w:color="auto"/>
            <w:bottom w:val="none" w:sz="0" w:space="0" w:color="auto"/>
            <w:right w:val="none" w:sz="0" w:space="0" w:color="auto"/>
          </w:divBdr>
        </w:div>
        <w:div w:id="661086625">
          <w:marLeft w:val="0"/>
          <w:marRight w:val="0"/>
          <w:marTop w:val="0"/>
          <w:marBottom w:val="0"/>
          <w:divBdr>
            <w:top w:val="none" w:sz="0" w:space="0" w:color="auto"/>
            <w:left w:val="none" w:sz="0" w:space="0" w:color="auto"/>
            <w:bottom w:val="none" w:sz="0" w:space="0" w:color="auto"/>
            <w:right w:val="none" w:sz="0" w:space="0" w:color="auto"/>
          </w:divBdr>
        </w:div>
        <w:div w:id="665986225">
          <w:marLeft w:val="0"/>
          <w:marRight w:val="0"/>
          <w:marTop w:val="0"/>
          <w:marBottom w:val="0"/>
          <w:divBdr>
            <w:top w:val="none" w:sz="0" w:space="0" w:color="auto"/>
            <w:left w:val="none" w:sz="0" w:space="0" w:color="auto"/>
            <w:bottom w:val="none" w:sz="0" w:space="0" w:color="auto"/>
            <w:right w:val="none" w:sz="0" w:space="0" w:color="auto"/>
          </w:divBdr>
        </w:div>
        <w:div w:id="668680499">
          <w:marLeft w:val="0"/>
          <w:marRight w:val="0"/>
          <w:marTop w:val="0"/>
          <w:marBottom w:val="0"/>
          <w:divBdr>
            <w:top w:val="none" w:sz="0" w:space="0" w:color="auto"/>
            <w:left w:val="none" w:sz="0" w:space="0" w:color="auto"/>
            <w:bottom w:val="none" w:sz="0" w:space="0" w:color="auto"/>
            <w:right w:val="none" w:sz="0" w:space="0" w:color="auto"/>
          </w:divBdr>
        </w:div>
        <w:div w:id="674694192">
          <w:marLeft w:val="0"/>
          <w:marRight w:val="0"/>
          <w:marTop w:val="0"/>
          <w:marBottom w:val="0"/>
          <w:divBdr>
            <w:top w:val="none" w:sz="0" w:space="0" w:color="auto"/>
            <w:left w:val="none" w:sz="0" w:space="0" w:color="auto"/>
            <w:bottom w:val="none" w:sz="0" w:space="0" w:color="auto"/>
            <w:right w:val="none" w:sz="0" w:space="0" w:color="auto"/>
          </w:divBdr>
        </w:div>
        <w:div w:id="680276874">
          <w:marLeft w:val="0"/>
          <w:marRight w:val="0"/>
          <w:marTop w:val="0"/>
          <w:marBottom w:val="0"/>
          <w:divBdr>
            <w:top w:val="none" w:sz="0" w:space="0" w:color="auto"/>
            <w:left w:val="none" w:sz="0" w:space="0" w:color="auto"/>
            <w:bottom w:val="none" w:sz="0" w:space="0" w:color="auto"/>
            <w:right w:val="none" w:sz="0" w:space="0" w:color="auto"/>
          </w:divBdr>
        </w:div>
        <w:div w:id="687752142">
          <w:marLeft w:val="0"/>
          <w:marRight w:val="0"/>
          <w:marTop w:val="0"/>
          <w:marBottom w:val="0"/>
          <w:divBdr>
            <w:top w:val="none" w:sz="0" w:space="0" w:color="auto"/>
            <w:left w:val="none" w:sz="0" w:space="0" w:color="auto"/>
            <w:bottom w:val="none" w:sz="0" w:space="0" w:color="auto"/>
            <w:right w:val="none" w:sz="0" w:space="0" w:color="auto"/>
          </w:divBdr>
        </w:div>
        <w:div w:id="691883979">
          <w:marLeft w:val="0"/>
          <w:marRight w:val="0"/>
          <w:marTop w:val="0"/>
          <w:marBottom w:val="0"/>
          <w:divBdr>
            <w:top w:val="none" w:sz="0" w:space="0" w:color="auto"/>
            <w:left w:val="none" w:sz="0" w:space="0" w:color="auto"/>
            <w:bottom w:val="none" w:sz="0" w:space="0" w:color="auto"/>
            <w:right w:val="none" w:sz="0" w:space="0" w:color="auto"/>
          </w:divBdr>
        </w:div>
        <w:div w:id="692268854">
          <w:marLeft w:val="0"/>
          <w:marRight w:val="0"/>
          <w:marTop w:val="0"/>
          <w:marBottom w:val="0"/>
          <w:divBdr>
            <w:top w:val="none" w:sz="0" w:space="0" w:color="auto"/>
            <w:left w:val="none" w:sz="0" w:space="0" w:color="auto"/>
            <w:bottom w:val="none" w:sz="0" w:space="0" w:color="auto"/>
            <w:right w:val="none" w:sz="0" w:space="0" w:color="auto"/>
          </w:divBdr>
        </w:div>
        <w:div w:id="692340163">
          <w:marLeft w:val="0"/>
          <w:marRight w:val="0"/>
          <w:marTop w:val="0"/>
          <w:marBottom w:val="0"/>
          <w:divBdr>
            <w:top w:val="none" w:sz="0" w:space="0" w:color="auto"/>
            <w:left w:val="none" w:sz="0" w:space="0" w:color="auto"/>
            <w:bottom w:val="none" w:sz="0" w:space="0" w:color="auto"/>
            <w:right w:val="none" w:sz="0" w:space="0" w:color="auto"/>
          </w:divBdr>
        </w:div>
        <w:div w:id="708333359">
          <w:marLeft w:val="0"/>
          <w:marRight w:val="0"/>
          <w:marTop w:val="0"/>
          <w:marBottom w:val="0"/>
          <w:divBdr>
            <w:top w:val="none" w:sz="0" w:space="0" w:color="auto"/>
            <w:left w:val="none" w:sz="0" w:space="0" w:color="auto"/>
            <w:bottom w:val="none" w:sz="0" w:space="0" w:color="auto"/>
            <w:right w:val="none" w:sz="0" w:space="0" w:color="auto"/>
          </w:divBdr>
        </w:div>
        <w:div w:id="710764356">
          <w:marLeft w:val="0"/>
          <w:marRight w:val="0"/>
          <w:marTop w:val="0"/>
          <w:marBottom w:val="0"/>
          <w:divBdr>
            <w:top w:val="none" w:sz="0" w:space="0" w:color="auto"/>
            <w:left w:val="none" w:sz="0" w:space="0" w:color="auto"/>
            <w:bottom w:val="none" w:sz="0" w:space="0" w:color="auto"/>
            <w:right w:val="none" w:sz="0" w:space="0" w:color="auto"/>
          </w:divBdr>
        </w:div>
        <w:div w:id="717899015">
          <w:marLeft w:val="0"/>
          <w:marRight w:val="0"/>
          <w:marTop w:val="0"/>
          <w:marBottom w:val="0"/>
          <w:divBdr>
            <w:top w:val="none" w:sz="0" w:space="0" w:color="auto"/>
            <w:left w:val="none" w:sz="0" w:space="0" w:color="auto"/>
            <w:bottom w:val="none" w:sz="0" w:space="0" w:color="auto"/>
            <w:right w:val="none" w:sz="0" w:space="0" w:color="auto"/>
          </w:divBdr>
        </w:div>
        <w:div w:id="728577671">
          <w:marLeft w:val="0"/>
          <w:marRight w:val="0"/>
          <w:marTop w:val="0"/>
          <w:marBottom w:val="0"/>
          <w:divBdr>
            <w:top w:val="none" w:sz="0" w:space="0" w:color="auto"/>
            <w:left w:val="none" w:sz="0" w:space="0" w:color="auto"/>
            <w:bottom w:val="none" w:sz="0" w:space="0" w:color="auto"/>
            <w:right w:val="none" w:sz="0" w:space="0" w:color="auto"/>
          </w:divBdr>
        </w:div>
        <w:div w:id="728726127">
          <w:marLeft w:val="0"/>
          <w:marRight w:val="0"/>
          <w:marTop w:val="0"/>
          <w:marBottom w:val="0"/>
          <w:divBdr>
            <w:top w:val="none" w:sz="0" w:space="0" w:color="auto"/>
            <w:left w:val="none" w:sz="0" w:space="0" w:color="auto"/>
            <w:bottom w:val="none" w:sz="0" w:space="0" w:color="auto"/>
            <w:right w:val="none" w:sz="0" w:space="0" w:color="auto"/>
          </w:divBdr>
        </w:div>
        <w:div w:id="746806065">
          <w:marLeft w:val="0"/>
          <w:marRight w:val="0"/>
          <w:marTop w:val="0"/>
          <w:marBottom w:val="0"/>
          <w:divBdr>
            <w:top w:val="none" w:sz="0" w:space="0" w:color="auto"/>
            <w:left w:val="none" w:sz="0" w:space="0" w:color="auto"/>
            <w:bottom w:val="none" w:sz="0" w:space="0" w:color="auto"/>
            <w:right w:val="none" w:sz="0" w:space="0" w:color="auto"/>
          </w:divBdr>
        </w:div>
        <w:div w:id="747967865">
          <w:marLeft w:val="0"/>
          <w:marRight w:val="0"/>
          <w:marTop w:val="0"/>
          <w:marBottom w:val="0"/>
          <w:divBdr>
            <w:top w:val="none" w:sz="0" w:space="0" w:color="auto"/>
            <w:left w:val="none" w:sz="0" w:space="0" w:color="auto"/>
            <w:bottom w:val="none" w:sz="0" w:space="0" w:color="auto"/>
            <w:right w:val="none" w:sz="0" w:space="0" w:color="auto"/>
          </w:divBdr>
        </w:div>
        <w:div w:id="749740313">
          <w:marLeft w:val="0"/>
          <w:marRight w:val="0"/>
          <w:marTop w:val="0"/>
          <w:marBottom w:val="0"/>
          <w:divBdr>
            <w:top w:val="none" w:sz="0" w:space="0" w:color="auto"/>
            <w:left w:val="none" w:sz="0" w:space="0" w:color="auto"/>
            <w:bottom w:val="none" w:sz="0" w:space="0" w:color="auto"/>
            <w:right w:val="none" w:sz="0" w:space="0" w:color="auto"/>
          </w:divBdr>
        </w:div>
        <w:div w:id="756941891">
          <w:marLeft w:val="0"/>
          <w:marRight w:val="0"/>
          <w:marTop w:val="0"/>
          <w:marBottom w:val="0"/>
          <w:divBdr>
            <w:top w:val="none" w:sz="0" w:space="0" w:color="auto"/>
            <w:left w:val="none" w:sz="0" w:space="0" w:color="auto"/>
            <w:bottom w:val="none" w:sz="0" w:space="0" w:color="auto"/>
            <w:right w:val="none" w:sz="0" w:space="0" w:color="auto"/>
          </w:divBdr>
        </w:div>
        <w:div w:id="765735840">
          <w:marLeft w:val="0"/>
          <w:marRight w:val="0"/>
          <w:marTop w:val="0"/>
          <w:marBottom w:val="0"/>
          <w:divBdr>
            <w:top w:val="none" w:sz="0" w:space="0" w:color="auto"/>
            <w:left w:val="none" w:sz="0" w:space="0" w:color="auto"/>
            <w:bottom w:val="none" w:sz="0" w:space="0" w:color="auto"/>
            <w:right w:val="none" w:sz="0" w:space="0" w:color="auto"/>
          </w:divBdr>
        </w:div>
        <w:div w:id="771507776">
          <w:marLeft w:val="0"/>
          <w:marRight w:val="0"/>
          <w:marTop w:val="0"/>
          <w:marBottom w:val="0"/>
          <w:divBdr>
            <w:top w:val="none" w:sz="0" w:space="0" w:color="auto"/>
            <w:left w:val="none" w:sz="0" w:space="0" w:color="auto"/>
            <w:bottom w:val="none" w:sz="0" w:space="0" w:color="auto"/>
            <w:right w:val="none" w:sz="0" w:space="0" w:color="auto"/>
          </w:divBdr>
        </w:div>
        <w:div w:id="772021302">
          <w:marLeft w:val="0"/>
          <w:marRight w:val="0"/>
          <w:marTop w:val="0"/>
          <w:marBottom w:val="0"/>
          <w:divBdr>
            <w:top w:val="none" w:sz="0" w:space="0" w:color="auto"/>
            <w:left w:val="none" w:sz="0" w:space="0" w:color="auto"/>
            <w:bottom w:val="none" w:sz="0" w:space="0" w:color="auto"/>
            <w:right w:val="none" w:sz="0" w:space="0" w:color="auto"/>
          </w:divBdr>
        </w:div>
        <w:div w:id="777681731">
          <w:marLeft w:val="0"/>
          <w:marRight w:val="0"/>
          <w:marTop w:val="0"/>
          <w:marBottom w:val="0"/>
          <w:divBdr>
            <w:top w:val="none" w:sz="0" w:space="0" w:color="auto"/>
            <w:left w:val="none" w:sz="0" w:space="0" w:color="auto"/>
            <w:bottom w:val="none" w:sz="0" w:space="0" w:color="auto"/>
            <w:right w:val="none" w:sz="0" w:space="0" w:color="auto"/>
          </w:divBdr>
        </w:div>
        <w:div w:id="785733781">
          <w:marLeft w:val="0"/>
          <w:marRight w:val="0"/>
          <w:marTop w:val="0"/>
          <w:marBottom w:val="0"/>
          <w:divBdr>
            <w:top w:val="none" w:sz="0" w:space="0" w:color="auto"/>
            <w:left w:val="none" w:sz="0" w:space="0" w:color="auto"/>
            <w:bottom w:val="none" w:sz="0" w:space="0" w:color="auto"/>
            <w:right w:val="none" w:sz="0" w:space="0" w:color="auto"/>
          </w:divBdr>
        </w:div>
        <w:div w:id="790325198">
          <w:marLeft w:val="0"/>
          <w:marRight w:val="0"/>
          <w:marTop w:val="0"/>
          <w:marBottom w:val="0"/>
          <w:divBdr>
            <w:top w:val="none" w:sz="0" w:space="0" w:color="auto"/>
            <w:left w:val="none" w:sz="0" w:space="0" w:color="auto"/>
            <w:bottom w:val="none" w:sz="0" w:space="0" w:color="auto"/>
            <w:right w:val="none" w:sz="0" w:space="0" w:color="auto"/>
          </w:divBdr>
        </w:div>
        <w:div w:id="807090976">
          <w:marLeft w:val="0"/>
          <w:marRight w:val="0"/>
          <w:marTop w:val="0"/>
          <w:marBottom w:val="0"/>
          <w:divBdr>
            <w:top w:val="none" w:sz="0" w:space="0" w:color="auto"/>
            <w:left w:val="none" w:sz="0" w:space="0" w:color="auto"/>
            <w:bottom w:val="none" w:sz="0" w:space="0" w:color="auto"/>
            <w:right w:val="none" w:sz="0" w:space="0" w:color="auto"/>
          </w:divBdr>
        </w:div>
        <w:div w:id="815879624">
          <w:marLeft w:val="0"/>
          <w:marRight w:val="0"/>
          <w:marTop w:val="0"/>
          <w:marBottom w:val="0"/>
          <w:divBdr>
            <w:top w:val="none" w:sz="0" w:space="0" w:color="auto"/>
            <w:left w:val="none" w:sz="0" w:space="0" w:color="auto"/>
            <w:bottom w:val="none" w:sz="0" w:space="0" w:color="auto"/>
            <w:right w:val="none" w:sz="0" w:space="0" w:color="auto"/>
          </w:divBdr>
        </w:div>
        <w:div w:id="820928171">
          <w:marLeft w:val="0"/>
          <w:marRight w:val="0"/>
          <w:marTop w:val="0"/>
          <w:marBottom w:val="0"/>
          <w:divBdr>
            <w:top w:val="none" w:sz="0" w:space="0" w:color="auto"/>
            <w:left w:val="none" w:sz="0" w:space="0" w:color="auto"/>
            <w:bottom w:val="none" w:sz="0" w:space="0" w:color="auto"/>
            <w:right w:val="none" w:sz="0" w:space="0" w:color="auto"/>
          </w:divBdr>
        </w:div>
        <w:div w:id="821118967">
          <w:marLeft w:val="0"/>
          <w:marRight w:val="0"/>
          <w:marTop w:val="0"/>
          <w:marBottom w:val="0"/>
          <w:divBdr>
            <w:top w:val="none" w:sz="0" w:space="0" w:color="auto"/>
            <w:left w:val="none" w:sz="0" w:space="0" w:color="auto"/>
            <w:bottom w:val="none" w:sz="0" w:space="0" w:color="auto"/>
            <w:right w:val="none" w:sz="0" w:space="0" w:color="auto"/>
          </w:divBdr>
        </w:div>
        <w:div w:id="824853258">
          <w:marLeft w:val="0"/>
          <w:marRight w:val="0"/>
          <w:marTop w:val="0"/>
          <w:marBottom w:val="0"/>
          <w:divBdr>
            <w:top w:val="none" w:sz="0" w:space="0" w:color="auto"/>
            <w:left w:val="none" w:sz="0" w:space="0" w:color="auto"/>
            <w:bottom w:val="none" w:sz="0" w:space="0" w:color="auto"/>
            <w:right w:val="none" w:sz="0" w:space="0" w:color="auto"/>
          </w:divBdr>
        </w:div>
        <w:div w:id="832719656">
          <w:marLeft w:val="0"/>
          <w:marRight w:val="0"/>
          <w:marTop w:val="0"/>
          <w:marBottom w:val="0"/>
          <w:divBdr>
            <w:top w:val="none" w:sz="0" w:space="0" w:color="auto"/>
            <w:left w:val="none" w:sz="0" w:space="0" w:color="auto"/>
            <w:bottom w:val="none" w:sz="0" w:space="0" w:color="auto"/>
            <w:right w:val="none" w:sz="0" w:space="0" w:color="auto"/>
          </w:divBdr>
        </w:div>
        <w:div w:id="840466390">
          <w:marLeft w:val="0"/>
          <w:marRight w:val="0"/>
          <w:marTop w:val="0"/>
          <w:marBottom w:val="0"/>
          <w:divBdr>
            <w:top w:val="none" w:sz="0" w:space="0" w:color="auto"/>
            <w:left w:val="none" w:sz="0" w:space="0" w:color="auto"/>
            <w:bottom w:val="none" w:sz="0" w:space="0" w:color="auto"/>
            <w:right w:val="none" w:sz="0" w:space="0" w:color="auto"/>
          </w:divBdr>
        </w:div>
        <w:div w:id="846217890">
          <w:marLeft w:val="0"/>
          <w:marRight w:val="0"/>
          <w:marTop w:val="0"/>
          <w:marBottom w:val="0"/>
          <w:divBdr>
            <w:top w:val="none" w:sz="0" w:space="0" w:color="auto"/>
            <w:left w:val="none" w:sz="0" w:space="0" w:color="auto"/>
            <w:bottom w:val="none" w:sz="0" w:space="0" w:color="auto"/>
            <w:right w:val="none" w:sz="0" w:space="0" w:color="auto"/>
          </w:divBdr>
        </w:div>
        <w:div w:id="850533209">
          <w:marLeft w:val="0"/>
          <w:marRight w:val="0"/>
          <w:marTop w:val="0"/>
          <w:marBottom w:val="0"/>
          <w:divBdr>
            <w:top w:val="none" w:sz="0" w:space="0" w:color="auto"/>
            <w:left w:val="none" w:sz="0" w:space="0" w:color="auto"/>
            <w:bottom w:val="none" w:sz="0" w:space="0" w:color="auto"/>
            <w:right w:val="none" w:sz="0" w:space="0" w:color="auto"/>
          </w:divBdr>
        </w:div>
        <w:div w:id="851258399">
          <w:marLeft w:val="0"/>
          <w:marRight w:val="0"/>
          <w:marTop w:val="0"/>
          <w:marBottom w:val="0"/>
          <w:divBdr>
            <w:top w:val="none" w:sz="0" w:space="0" w:color="auto"/>
            <w:left w:val="none" w:sz="0" w:space="0" w:color="auto"/>
            <w:bottom w:val="none" w:sz="0" w:space="0" w:color="auto"/>
            <w:right w:val="none" w:sz="0" w:space="0" w:color="auto"/>
          </w:divBdr>
        </w:div>
        <w:div w:id="853765927">
          <w:marLeft w:val="0"/>
          <w:marRight w:val="0"/>
          <w:marTop w:val="0"/>
          <w:marBottom w:val="0"/>
          <w:divBdr>
            <w:top w:val="none" w:sz="0" w:space="0" w:color="auto"/>
            <w:left w:val="none" w:sz="0" w:space="0" w:color="auto"/>
            <w:bottom w:val="none" w:sz="0" w:space="0" w:color="auto"/>
            <w:right w:val="none" w:sz="0" w:space="0" w:color="auto"/>
          </w:divBdr>
        </w:div>
        <w:div w:id="855195565">
          <w:marLeft w:val="0"/>
          <w:marRight w:val="0"/>
          <w:marTop w:val="0"/>
          <w:marBottom w:val="0"/>
          <w:divBdr>
            <w:top w:val="none" w:sz="0" w:space="0" w:color="auto"/>
            <w:left w:val="none" w:sz="0" w:space="0" w:color="auto"/>
            <w:bottom w:val="none" w:sz="0" w:space="0" w:color="auto"/>
            <w:right w:val="none" w:sz="0" w:space="0" w:color="auto"/>
          </w:divBdr>
        </w:div>
        <w:div w:id="856769966">
          <w:marLeft w:val="0"/>
          <w:marRight w:val="0"/>
          <w:marTop w:val="0"/>
          <w:marBottom w:val="0"/>
          <w:divBdr>
            <w:top w:val="none" w:sz="0" w:space="0" w:color="auto"/>
            <w:left w:val="none" w:sz="0" w:space="0" w:color="auto"/>
            <w:bottom w:val="none" w:sz="0" w:space="0" w:color="auto"/>
            <w:right w:val="none" w:sz="0" w:space="0" w:color="auto"/>
          </w:divBdr>
        </w:div>
        <w:div w:id="858542781">
          <w:marLeft w:val="0"/>
          <w:marRight w:val="0"/>
          <w:marTop w:val="0"/>
          <w:marBottom w:val="0"/>
          <w:divBdr>
            <w:top w:val="none" w:sz="0" w:space="0" w:color="auto"/>
            <w:left w:val="none" w:sz="0" w:space="0" w:color="auto"/>
            <w:bottom w:val="none" w:sz="0" w:space="0" w:color="auto"/>
            <w:right w:val="none" w:sz="0" w:space="0" w:color="auto"/>
          </w:divBdr>
        </w:div>
        <w:div w:id="858548788">
          <w:marLeft w:val="0"/>
          <w:marRight w:val="0"/>
          <w:marTop w:val="0"/>
          <w:marBottom w:val="0"/>
          <w:divBdr>
            <w:top w:val="none" w:sz="0" w:space="0" w:color="auto"/>
            <w:left w:val="none" w:sz="0" w:space="0" w:color="auto"/>
            <w:bottom w:val="none" w:sz="0" w:space="0" w:color="auto"/>
            <w:right w:val="none" w:sz="0" w:space="0" w:color="auto"/>
          </w:divBdr>
        </w:div>
        <w:div w:id="866063868">
          <w:marLeft w:val="0"/>
          <w:marRight w:val="0"/>
          <w:marTop w:val="0"/>
          <w:marBottom w:val="0"/>
          <w:divBdr>
            <w:top w:val="none" w:sz="0" w:space="0" w:color="auto"/>
            <w:left w:val="none" w:sz="0" w:space="0" w:color="auto"/>
            <w:bottom w:val="none" w:sz="0" w:space="0" w:color="auto"/>
            <w:right w:val="none" w:sz="0" w:space="0" w:color="auto"/>
          </w:divBdr>
        </w:div>
        <w:div w:id="866331243">
          <w:marLeft w:val="0"/>
          <w:marRight w:val="0"/>
          <w:marTop w:val="0"/>
          <w:marBottom w:val="0"/>
          <w:divBdr>
            <w:top w:val="none" w:sz="0" w:space="0" w:color="auto"/>
            <w:left w:val="none" w:sz="0" w:space="0" w:color="auto"/>
            <w:bottom w:val="none" w:sz="0" w:space="0" w:color="auto"/>
            <w:right w:val="none" w:sz="0" w:space="0" w:color="auto"/>
          </w:divBdr>
        </w:div>
        <w:div w:id="868378519">
          <w:marLeft w:val="0"/>
          <w:marRight w:val="0"/>
          <w:marTop w:val="0"/>
          <w:marBottom w:val="0"/>
          <w:divBdr>
            <w:top w:val="none" w:sz="0" w:space="0" w:color="auto"/>
            <w:left w:val="none" w:sz="0" w:space="0" w:color="auto"/>
            <w:bottom w:val="none" w:sz="0" w:space="0" w:color="auto"/>
            <w:right w:val="none" w:sz="0" w:space="0" w:color="auto"/>
          </w:divBdr>
        </w:div>
        <w:div w:id="868489812">
          <w:marLeft w:val="0"/>
          <w:marRight w:val="0"/>
          <w:marTop w:val="0"/>
          <w:marBottom w:val="0"/>
          <w:divBdr>
            <w:top w:val="none" w:sz="0" w:space="0" w:color="auto"/>
            <w:left w:val="none" w:sz="0" w:space="0" w:color="auto"/>
            <w:bottom w:val="none" w:sz="0" w:space="0" w:color="auto"/>
            <w:right w:val="none" w:sz="0" w:space="0" w:color="auto"/>
          </w:divBdr>
        </w:div>
        <w:div w:id="870143279">
          <w:marLeft w:val="0"/>
          <w:marRight w:val="0"/>
          <w:marTop w:val="0"/>
          <w:marBottom w:val="0"/>
          <w:divBdr>
            <w:top w:val="none" w:sz="0" w:space="0" w:color="auto"/>
            <w:left w:val="none" w:sz="0" w:space="0" w:color="auto"/>
            <w:bottom w:val="none" w:sz="0" w:space="0" w:color="auto"/>
            <w:right w:val="none" w:sz="0" w:space="0" w:color="auto"/>
          </w:divBdr>
        </w:div>
        <w:div w:id="872116682">
          <w:marLeft w:val="0"/>
          <w:marRight w:val="0"/>
          <w:marTop w:val="0"/>
          <w:marBottom w:val="0"/>
          <w:divBdr>
            <w:top w:val="none" w:sz="0" w:space="0" w:color="auto"/>
            <w:left w:val="none" w:sz="0" w:space="0" w:color="auto"/>
            <w:bottom w:val="none" w:sz="0" w:space="0" w:color="auto"/>
            <w:right w:val="none" w:sz="0" w:space="0" w:color="auto"/>
          </w:divBdr>
        </w:div>
        <w:div w:id="872504123">
          <w:marLeft w:val="0"/>
          <w:marRight w:val="0"/>
          <w:marTop w:val="0"/>
          <w:marBottom w:val="0"/>
          <w:divBdr>
            <w:top w:val="none" w:sz="0" w:space="0" w:color="auto"/>
            <w:left w:val="none" w:sz="0" w:space="0" w:color="auto"/>
            <w:bottom w:val="none" w:sz="0" w:space="0" w:color="auto"/>
            <w:right w:val="none" w:sz="0" w:space="0" w:color="auto"/>
          </w:divBdr>
        </w:div>
        <w:div w:id="881480437">
          <w:marLeft w:val="0"/>
          <w:marRight w:val="0"/>
          <w:marTop w:val="0"/>
          <w:marBottom w:val="0"/>
          <w:divBdr>
            <w:top w:val="none" w:sz="0" w:space="0" w:color="auto"/>
            <w:left w:val="none" w:sz="0" w:space="0" w:color="auto"/>
            <w:bottom w:val="none" w:sz="0" w:space="0" w:color="auto"/>
            <w:right w:val="none" w:sz="0" w:space="0" w:color="auto"/>
          </w:divBdr>
        </w:div>
        <w:div w:id="883248877">
          <w:marLeft w:val="0"/>
          <w:marRight w:val="0"/>
          <w:marTop w:val="0"/>
          <w:marBottom w:val="0"/>
          <w:divBdr>
            <w:top w:val="none" w:sz="0" w:space="0" w:color="auto"/>
            <w:left w:val="none" w:sz="0" w:space="0" w:color="auto"/>
            <w:bottom w:val="none" w:sz="0" w:space="0" w:color="auto"/>
            <w:right w:val="none" w:sz="0" w:space="0" w:color="auto"/>
          </w:divBdr>
        </w:div>
        <w:div w:id="886457873">
          <w:marLeft w:val="0"/>
          <w:marRight w:val="0"/>
          <w:marTop w:val="0"/>
          <w:marBottom w:val="0"/>
          <w:divBdr>
            <w:top w:val="none" w:sz="0" w:space="0" w:color="auto"/>
            <w:left w:val="none" w:sz="0" w:space="0" w:color="auto"/>
            <w:bottom w:val="none" w:sz="0" w:space="0" w:color="auto"/>
            <w:right w:val="none" w:sz="0" w:space="0" w:color="auto"/>
          </w:divBdr>
        </w:div>
        <w:div w:id="887839833">
          <w:marLeft w:val="0"/>
          <w:marRight w:val="0"/>
          <w:marTop w:val="0"/>
          <w:marBottom w:val="0"/>
          <w:divBdr>
            <w:top w:val="none" w:sz="0" w:space="0" w:color="auto"/>
            <w:left w:val="none" w:sz="0" w:space="0" w:color="auto"/>
            <w:bottom w:val="none" w:sz="0" w:space="0" w:color="auto"/>
            <w:right w:val="none" w:sz="0" w:space="0" w:color="auto"/>
          </w:divBdr>
        </w:div>
        <w:div w:id="891500759">
          <w:marLeft w:val="0"/>
          <w:marRight w:val="0"/>
          <w:marTop w:val="0"/>
          <w:marBottom w:val="0"/>
          <w:divBdr>
            <w:top w:val="none" w:sz="0" w:space="0" w:color="auto"/>
            <w:left w:val="none" w:sz="0" w:space="0" w:color="auto"/>
            <w:bottom w:val="none" w:sz="0" w:space="0" w:color="auto"/>
            <w:right w:val="none" w:sz="0" w:space="0" w:color="auto"/>
          </w:divBdr>
        </w:div>
        <w:div w:id="892888914">
          <w:marLeft w:val="0"/>
          <w:marRight w:val="0"/>
          <w:marTop w:val="0"/>
          <w:marBottom w:val="0"/>
          <w:divBdr>
            <w:top w:val="none" w:sz="0" w:space="0" w:color="auto"/>
            <w:left w:val="none" w:sz="0" w:space="0" w:color="auto"/>
            <w:bottom w:val="none" w:sz="0" w:space="0" w:color="auto"/>
            <w:right w:val="none" w:sz="0" w:space="0" w:color="auto"/>
          </w:divBdr>
        </w:div>
        <w:div w:id="896817780">
          <w:marLeft w:val="0"/>
          <w:marRight w:val="0"/>
          <w:marTop w:val="0"/>
          <w:marBottom w:val="0"/>
          <w:divBdr>
            <w:top w:val="none" w:sz="0" w:space="0" w:color="auto"/>
            <w:left w:val="none" w:sz="0" w:space="0" w:color="auto"/>
            <w:bottom w:val="none" w:sz="0" w:space="0" w:color="auto"/>
            <w:right w:val="none" w:sz="0" w:space="0" w:color="auto"/>
          </w:divBdr>
        </w:div>
        <w:div w:id="897010983">
          <w:marLeft w:val="0"/>
          <w:marRight w:val="0"/>
          <w:marTop w:val="0"/>
          <w:marBottom w:val="0"/>
          <w:divBdr>
            <w:top w:val="none" w:sz="0" w:space="0" w:color="auto"/>
            <w:left w:val="none" w:sz="0" w:space="0" w:color="auto"/>
            <w:bottom w:val="none" w:sz="0" w:space="0" w:color="auto"/>
            <w:right w:val="none" w:sz="0" w:space="0" w:color="auto"/>
          </w:divBdr>
        </w:div>
        <w:div w:id="898906902">
          <w:marLeft w:val="0"/>
          <w:marRight w:val="0"/>
          <w:marTop w:val="0"/>
          <w:marBottom w:val="0"/>
          <w:divBdr>
            <w:top w:val="none" w:sz="0" w:space="0" w:color="auto"/>
            <w:left w:val="none" w:sz="0" w:space="0" w:color="auto"/>
            <w:bottom w:val="none" w:sz="0" w:space="0" w:color="auto"/>
            <w:right w:val="none" w:sz="0" w:space="0" w:color="auto"/>
          </w:divBdr>
        </w:div>
        <w:div w:id="907616934">
          <w:marLeft w:val="0"/>
          <w:marRight w:val="0"/>
          <w:marTop w:val="0"/>
          <w:marBottom w:val="0"/>
          <w:divBdr>
            <w:top w:val="none" w:sz="0" w:space="0" w:color="auto"/>
            <w:left w:val="none" w:sz="0" w:space="0" w:color="auto"/>
            <w:bottom w:val="none" w:sz="0" w:space="0" w:color="auto"/>
            <w:right w:val="none" w:sz="0" w:space="0" w:color="auto"/>
          </w:divBdr>
        </w:div>
        <w:div w:id="908727671">
          <w:marLeft w:val="0"/>
          <w:marRight w:val="0"/>
          <w:marTop w:val="0"/>
          <w:marBottom w:val="0"/>
          <w:divBdr>
            <w:top w:val="none" w:sz="0" w:space="0" w:color="auto"/>
            <w:left w:val="none" w:sz="0" w:space="0" w:color="auto"/>
            <w:bottom w:val="none" w:sz="0" w:space="0" w:color="auto"/>
            <w:right w:val="none" w:sz="0" w:space="0" w:color="auto"/>
          </w:divBdr>
        </w:div>
        <w:div w:id="909729096">
          <w:marLeft w:val="0"/>
          <w:marRight w:val="0"/>
          <w:marTop w:val="0"/>
          <w:marBottom w:val="0"/>
          <w:divBdr>
            <w:top w:val="none" w:sz="0" w:space="0" w:color="auto"/>
            <w:left w:val="none" w:sz="0" w:space="0" w:color="auto"/>
            <w:bottom w:val="none" w:sz="0" w:space="0" w:color="auto"/>
            <w:right w:val="none" w:sz="0" w:space="0" w:color="auto"/>
          </w:divBdr>
        </w:div>
        <w:div w:id="917516631">
          <w:marLeft w:val="0"/>
          <w:marRight w:val="0"/>
          <w:marTop w:val="0"/>
          <w:marBottom w:val="0"/>
          <w:divBdr>
            <w:top w:val="none" w:sz="0" w:space="0" w:color="auto"/>
            <w:left w:val="none" w:sz="0" w:space="0" w:color="auto"/>
            <w:bottom w:val="none" w:sz="0" w:space="0" w:color="auto"/>
            <w:right w:val="none" w:sz="0" w:space="0" w:color="auto"/>
          </w:divBdr>
        </w:div>
        <w:div w:id="920601395">
          <w:marLeft w:val="0"/>
          <w:marRight w:val="0"/>
          <w:marTop w:val="0"/>
          <w:marBottom w:val="0"/>
          <w:divBdr>
            <w:top w:val="none" w:sz="0" w:space="0" w:color="auto"/>
            <w:left w:val="none" w:sz="0" w:space="0" w:color="auto"/>
            <w:bottom w:val="none" w:sz="0" w:space="0" w:color="auto"/>
            <w:right w:val="none" w:sz="0" w:space="0" w:color="auto"/>
          </w:divBdr>
        </w:div>
        <w:div w:id="925918449">
          <w:marLeft w:val="0"/>
          <w:marRight w:val="0"/>
          <w:marTop w:val="0"/>
          <w:marBottom w:val="0"/>
          <w:divBdr>
            <w:top w:val="none" w:sz="0" w:space="0" w:color="auto"/>
            <w:left w:val="none" w:sz="0" w:space="0" w:color="auto"/>
            <w:bottom w:val="none" w:sz="0" w:space="0" w:color="auto"/>
            <w:right w:val="none" w:sz="0" w:space="0" w:color="auto"/>
          </w:divBdr>
        </w:div>
        <w:div w:id="937251841">
          <w:marLeft w:val="0"/>
          <w:marRight w:val="0"/>
          <w:marTop w:val="0"/>
          <w:marBottom w:val="0"/>
          <w:divBdr>
            <w:top w:val="none" w:sz="0" w:space="0" w:color="auto"/>
            <w:left w:val="none" w:sz="0" w:space="0" w:color="auto"/>
            <w:bottom w:val="none" w:sz="0" w:space="0" w:color="auto"/>
            <w:right w:val="none" w:sz="0" w:space="0" w:color="auto"/>
          </w:divBdr>
        </w:div>
        <w:div w:id="939871491">
          <w:marLeft w:val="0"/>
          <w:marRight w:val="0"/>
          <w:marTop w:val="0"/>
          <w:marBottom w:val="0"/>
          <w:divBdr>
            <w:top w:val="none" w:sz="0" w:space="0" w:color="auto"/>
            <w:left w:val="none" w:sz="0" w:space="0" w:color="auto"/>
            <w:bottom w:val="none" w:sz="0" w:space="0" w:color="auto"/>
            <w:right w:val="none" w:sz="0" w:space="0" w:color="auto"/>
          </w:divBdr>
        </w:div>
        <w:div w:id="941181290">
          <w:marLeft w:val="0"/>
          <w:marRight w:val="0"/>
          <w:marTop w:val="0"/>
          <w:marBottom w:val="0"/>
          <w:divBdr>
            <w:top w:val="none" w:sz="0" w:space="0" w:color="auto"/>
            <w:left w:val="none" w:sz="0" w:space="0" w:color="auto"/>
            <w:bottom w:val="none" w:sz="0" w:space="0" w:color="auto"/>
            <w:right w:val="none" w:sz="0" w:space="0" w:color="auto"/>
          </w:divBdr>
        </w:div>
        <w:div w:id="941837097">
          <w:marLeft w:val="0"/>
          <w:marRight w:val="0"/>
          <w:marTop w:val="0"/>
          <w:marBottom w:val="0"/>
          <w:divBdr>
            <w:top w:val="none" w:sz="0" w:space="0" w:color="auto"/>
            <w:left w:val="none" w:sz="0" w:space="0" w:color="auto"/>
            <w:bottom w:val="none" w:sz="0" w:space="0" w:color="auto"/>
            <w:right w:val="none" w:sz="0" w:space="0" w:color="auto"/>
          </w:divBdr>
        </w:div>
        <w:div w:id="943923970">
          <w:marLeft w:val="0"/>
          <w:marRight w:val="0"/>
          <w:marTop w:val="0"/>
          <w:marBottom w:val="0"/>
          <w:divBdr>
            <w:top w:val="none" w:sz="0" w:space="0" w:color="auto"/>
            <w:left w:val="none" w:sz="0" w:space="0" w:color="auto"/>
            <w:bottom w:val="none" w:sz="0" w:space="0" w:color="auto"/>
            <w:right w:val="none" w:sz="0" w:space="0" w:color="auto"/>
          </w:divBdr>
        </w:div>
        <w:div w:id="952979890">
          <w:marLeft w:val="0"/>
          <w:marRight w:val="0"/>
          <w:marTop w:val="0"/>
          <w:marBottom w:val="0"/>
          <w:divBdr>
            <w:top w:val="none" w:sz="0" w:space="0" w:color="auto"/>
            <w:left w:val="none" w:sz="0" w:space="0" w:color="auto"/>
            <w:bottom w:val="none" w:sz="0" w:space="0" w:color="auto"/>
            <w:right w:val="none" w:sz="0" w:space="0" w:color="auto"/>
          </w:divBdr>
        </w:div>
        <w:div w:id="970407875">
          <w:marLeft w:val="0"/>
          <w:marRight w:val="0"/>
          <w:marTop w:val="0"/>
          <w:marBottom w:val="0"/>
          <w:divBdr>
            <w:top w:val="none" w:sz="0" w:space="0" w:color="auto"/>
            <w:left w:val="none" w:sz="0" w:space="0" w:color="auto"/>
            <w:bottom w:val="none" w:sz="0" w:space="0" w:color="auto"/>
            <w:right w:val="none" w:sz="0" w:space="0" w:color="auto"/>
          </w:divBdr>
        </w:div>
        <w:div w:id="977801247">
          <w:marLeft w:val="0"/>
          <w:marRight w:val="0"/>
          <w:marTop w:val="0"/>
          <w:marBottom w:val="0"/>
          <w:divBdr>
            <w:top w:val="none" w:sz="0" w:space="0" w:color="auto"/>
            <w:left w:val="none" w:sz="0" w:space="0" w:color="auto"/>
            <w:bottom w:val="none" w:sz="0" w:space="0" w:color="auto"/>
            <w:right w:val="none" w:sz="0" w:space="0" w:color="auto"/>
          </w:divBdr>
        </w:div>
        <w:div w:id="984361786">
          <w:marLeft w:val="0"/>
          <w:marRight w:val="0"/>
          <w:marTop w:val="0"/>
          <w:marBottom w:val="0"/>
          <w:divBdr>
            <w:top w:val="none" w:sz="0" w:space="0" w:color="auto"/>
            <w:left w:val="none" w:sz="0" w:space="0" w:color="auto"/>
            <w:bottom w:val="none" w:sz="0" w:space="0" w:color="auto"/>
            <w:right w:val="none" w:sz="0" w:space="0" w:color="auto"/>
          </w:divBdr>
        </w:div>
        <w:div w:id="985472755">
          <w:marLeft w:val="0"/>
          <w:marRight w:val="0"/>
          <w:marTop w:val="0"/>
          <w:marBottom w:val="0"/>
          <w:divBdr>
            <w:top w:val="none" w:sz="0" w:space="0" w:color="auto"/>
            <w:left w:val="none" w:sz="0" w:space="0" w:color="auto"/>
            <w:bottom w:val="none" w:sz="0" w:space="0" w:color="auto"/>
            <w:right w:val="none" w:sz="0" w:space="0" w:color="auto"/>
          </w:divBdr>
        </w:div>
        <w:div w:id="993265323">
          <w:marLeft w:val="0"/>
          <w:marRight w:val="0"/>
          <w:marTop w:val="0"/>
          <w:marBottom w:val="0"/>
          <w:divBdr>
            <w:top w:val="none" w:sz="0" w:space="0" w:color="auto"/>
            <w:left w:val="none" w:sz="0" w:space="0" w:color="auto"/>
            <w:bottom w:val="none" w:sz="0" w:space="0" w:color="auto"/>
            <w:right w:val="none" w:sz="0" w:space="0" w:color="auto"/>
          </w:divBdr>
        </w:div>
        <w:div w:id="997073683">
          <w:marLeft w:val="0"/>
          <w:marRight w:val="0"/>
          <w:marTop w:val="0"/>
          <w:marBottom w:val="0"/>
          <w:divBdr>
            <w:top w:val="none" w:sz="0" w:space="0" w:color="auto"/>
            <w:left w:val="none" w:sz="0" w:space="0" w:color="auto"/>
            <w:bottom w:val="none" w:sz="0" w:space="0" w:color="auto"/>
            <w:right w:val="none" w:sz="0" w:space="0" w:color="auto"/>
          </w:divBdr>
        </w:div>
        <w:div w:id="1003122942">
          <w:marLeft w:val="0"/>
          <w:marRight w:val="0"/>
          <w:marTop w:val="0"/>
          <w:marBottom w:val="0"/>
          <w:divBdr>
            <w:top w:val="none" w:sz="0" w:space="0" w:color="auto"/>
            <w:left w:val="none" w:sz="0" w:space="0" w:color="auto"/>
            <w:bottom w:val="none" w:sz="0" w:space="0" w:color="auto"/>
            <w:right w:val="none" w:sz="0" w:space="0" w:color="auto"/>
          </w:divBdr>
        </w:div>
        <w:div w:id="1006396245">
          <w:marLeft w:val="0"/>
          <w:marRight w:val="0"/>
          <w:marTop w:val="0"/>
          <w:marBottom w:val="0"/>
          <w:divBdr>
            <w:top w:val="none" w:sz="0" w:space="0" w:color="auto"/>
            <w:left w:val="none" w:sz="0" w:space="0" w:color="auto"/>
            <w:bottom w:val="none" w:sz="0" w:space="0" w:color="auto"/>
            <w:right w:val="none" w:sz="0" w:space="0" w:color="auto"/>
          </w:divBdr>
        </w:div>
        <w:div w:id="1009214969">
          <w:marLeft w:val="0"/>
          <w:marRight w:val="0"/>
          <w:marTop w:val="0"/>
          <w:marBottom w:val="0"/>
          <w:divBdr>
            <w:top w:val="none" w:sz="0" w:space="0" w:color="auto"/>
            <w:left w:val="none" w:sz="0" w:space="0" w:color="auto"/>
            <w:bottom w:val="none" w:sz="0" w:space="0" w:color="auto"/>
            <w:right w:val="none" w:sz="0" w:space="0" w:color="auto"/>
          </w:divBdr>
        </w:div>
        <w:div w:id="1009868391">
          <w:marLeft w:val="0"/>
          <w:marRight w:val="0"/>
          <w:marTop w:val="0"/>
          <w:marBottom w:val="0"/>
          <w:divBdr>
            <w:top w:val="none" w:sz="0" w:space="0" w:color="auto"/>
            <w:left w:val="none" w:sz="0" w:space="0" w:color="auto"/>
            <w:bottom w:val="none" w:sz="0" w:space="0" w:color="auto"/>
            <w:right w:val="none" w:sz="0" w:space="0" w:color="auto"/>
          </w:divBdr>
        </w:div>
        <w:div w:id="1010837851">
          <w:marLeft w:val="0"/>
          <w:marRight w:val="0"/>
          <w:marTop w:val="0"/>
          <w:marBottom w:val="0"/>
          <w:divBdr>
            <w:top w:val="none" w:sz="0" w:space="0" w:color="auto"/>
            <w:left w:val="none" w:sz="0" w:space="0" w:color="auto"/>
            <w:bottom w:val="none" w:sz="0" w:space="0" w:color="auto"/>
            <w:right w:val="none" w:sz="0" w:space="0" w:color="auto"/>
          </w:divBdr>
        </w:div>
        <w:div w:id="1011297004">
          <w:marLeft w:val="0"/>
          <w:marRight w:val="0"/>
          <w:marTop w:val="0"/>
          <w:marBottom w:val="0"/>
          <w:divBdr>
            <w:top w:val="none" w:sz="0" w:space="0" w:color="auto"/>
            <w:left w:val="none" w:sz="0" w:space="0" w:color="auto"/>
            <w:bottom w:val="none" w:sz="0" w:space="0" w:color="auto"/>
            <w:right w:val="none" w:sz="0" w:space="0" w:color="auto"/>
          </w:divBdr>
        </w:div>
        <w:div w:id="1012147964">
          <w:marLeft w:val="0"/>
          <w:marRight w:val="0"/>
          <w:marTop w:val="0"/>
          <w:marBottom w:val="0"/>
          <w:divBdr>
            <w:top w:val="none" w:sz="0" w:space="0" w:color="auto"/>
            <w:left w:val="none" w:sz="0" w:space="0" w:color="auto"/>
            <w:bottom w:val="none" w:sz="0" w:space="0" w:color="auto"/>
            <w:right w:val="none" w:sz="0" w:space="0" w:color="auto"/>
          </w:divBdr>
        </w:div>
        <w:div w:id="1012759152">
          <w:marLeft w:val="0"/>
          <w:marRight w:val="0"/>
          <w:marTop w:val="0"/>
          <w:marBottom w:val="0"/>
          <w:divBdr>
            <w:top w:val="none" w:sz="0" w:space="0" w:color="auto"/>
            <w:left w:val="none" w:sz="0" w:space="0" w:color="auto"/>
            <w:bottom w:val="none" w:sz="0" w:space="0" w:color="auto"/>
            <w:right w:val="none" w:sz="0" w:space="0" w:color="auto"/>
          </w:divBdr>
        </w:div>
        <w:div w:id="1021903406">
          <w:marLeft w:val="0"/>
          <w:marRight w:val="0"/>
          <w:marTop w:val="0"/>
          <w:marBottom w:val="0"/>
          <w:divBdr>
            <w:top w:val="none" w:sz="0" w:space="0" w:color="auto"/>
            <w:left w:val="none" w:sz="0" w:space="0" w:color="auto"/>
            <w:bottom w:val="none" w:sz="0" w:space="0" w:color="auto"/>
            <w:right w:val="none" w:sz="0" w:space="0" w:color="auto"/>
          </w:divBdr>
        </w:div>
        <w:div w:id="1027410701">
          <w:marLeft w:val="0"/>
          <w:marRight w:val="0"/>
          <w:marTop w:val="0"/>
          <w:marBottom w:val="0"/>
          <w:divBdr>
            <w:top w:val="none" w:sz="0" w:space="0" w:color="auto"/>
            <w:left w:val="none" w:sz="0" w:space="0" w:color="auto"/>
            <w:bottom w:val="none" w:sz="0" w:space="0" w:color="auto"/>
            <w:right w:val="none" w:sz="0" w:space="0" w:color="auto"/>
          </w:divBdr>
        </w:div>
        <w:div w:id="1028214258">
          <w:marLeft w:val="0"/>
          <w:marRight w:val="0"/>
          <w:marTop w:val="0"/>
          <w:marBottom w:val="0"/>
          <w:divBdr>
            <w:top w:val="none" w:sz="0" w:space="0" w:color="auto"/>
            <w:left w:val="none" w:sz="0" w:space="0" w:color="auto"/>
            <w:bottom w:val="none" w:sz="0" w:space="0" w:color="auto"/>
            <w:right w:val="none" w:sz="0" w:space="0" w:color="auto"/>
          </w:divBdr>
        </w:div>
        <w:div w:id="1032924054">
          <w:marLeft w:val="0"/>
          <w:marRight w:val="0"/>
          <w:marTop w:val="0"/>
          <w:marBottom w:val="0"/>
          <w:divBdr>
            <w:top w:val="none" w:sz="0" w:space="0" w:color="auto"/>
            <w:left w:val="none" w:sz="0" w:space="0" w:color="auto"/>
            <w:bottom w:val="none" w:sz="0" w:space="0" w:color="auto"/>
            <w:right w:val="none" w:sz="0" w:space="0" w:color="auto"/>
          </w:divBdr>
        </w:div>
        <w:div w:id="1033767631">
          <w:marLeft w:val="0"/>
          <w:marRight w:val="0"/>
          <w:marTop w:val="0"/>
          <w:marBottom w:val="0"/>
          <w:divBdr>
            <w:top w:val="none" w:sz="0" w:space="0" w:color="auto"/>
            <w:left w:val="none" w:sz="0" w:space="0" w:color="auto"/>
            <w:bottom w:val="none" w:sz="0" w:space="0" w:color="auto"/>
            <w:right w:val="none" w:sz="0" w:space="0" w:color="auto"/>
          </w:divBdr>
        </w:div>
        <w:div w:id="1033992236">
          <w:marLeft w:val="0"/>
          <w:marRight w:val="0"/>
          <w:marTop w:val="0"/>
          <w:marBottom w:val="0"/>
          <w:divBdr>
            <w:top w:val="none" w:sz="0" w:space="0" w:color="auto"/>
            <w:left w:val="none" w:sz="0" w:space="0" w:color="auto"/>
            <w:bottom w:val="none" w:sz="0" w:space="0" w:color="auto"/>
            <w:right w:val="none" w:sz="0" w:space="0" w:color="auto"/>
          </w:divBdr>
        </w:div>
        <w:div w:id="1042560174">
          <w:marLeft w:val="0"/>
          <w:marRight w:val="0"/>
          <w:marTop w:val="0"/>
          <w:marBottom w:val="0"/>
          <w:divBdr>
            <w:top w:val="none" w:sz="0" w:space="0" w:color="auto"/>
            <w:left w:val="none" w:sz="0" w:space="0" w:color="auto"/>
            <w:bottom w:val="none" w:sz="0" w:space="0" w:color="auto"/>
            <w:right w:val="none" w:sz="0" w:space="0" w:color="auto"/>
          </w:divBdr>
        </w:div>
        <w:div w:id="1044138334">
          <w:marLeft w:val="0"/>
          <w:marRight w:val="0"/>
          <w:marTop w:val="0"/>
          <w:marBottom w:val="0"/>
          <w:divBdr>
            <w:top w:val="none" w:sz="0" w:space="0" w:color="auto"/>
            <w:left w:val="none" w:sz="0" w:space="0" w:color="auto"/>
            <w:bottom w:val="none" w:sz="0" w:space="0" w:color="auto"/>
            <w:right w:val="none" w:sz="0" w:space="0" w:color="auto"/>
          </w:divBdr>
        </w:div>
        <w:div w:id="1045762606">
          <w:marLeft w:val="0"/>
          <w:marRight w:val="0"/>
          <w:marTop w:val="0"/>
          <w:marBottom w:val="0"/>
          <w:divBdr>
            <w:top w:val="none" w:sz="0" w:space="0" w:color="auto"/>
            <w:left w:val="none" w:sz="0" w:space="0" w:color="auto"/>
            <w:bottom w:val="none" w:sz="0" w:space="0" w:color="auto"/>
            <w:right w:val="none" w:sz="0" w:space="0" w:color="auto"/>
          </w:divBdr>
        </w:div>
        <w:div w:id="1053967340">
          <w:marLeft w:val="0"/>
          <w:marRight w:val="0"/>
          <w:marTop w:val="0"/>
          <w:marBottom w:val="0"/>
          <w:divBdr>
            <w:top w:val="none" w:sz="0" w:space="0" w:color="auto"/>
            <w:left w:val="none" w:sz="0" w:space="0" w:color="auto"/>
            <w:bottom w:val="none" w:sz="0" w:space="0" w:color="auto"/>
            <w:right w:val="none" w:sz="0" w:space="0" w:color="auto"/>
          </w:divBdr>
        </w:div>
        <w:div w:id="1065494347">
          <w:marLeft w:val="0"/>
          <w:marRight w:val="0"/>
          <w:marTop w:val="0"/>
          <w:marBottom w:val="0"/>
          <w:divBdr>
            <w:top w:val="none" w:sz="0" w:space="0" w:color="auto"/>
            <w:left w:val="none" w:sz="0" w:space="0" w:color="auto"/>
            <w:bottom w:val="none" w:sz="0" w:space="0" w:color="auto"/>
            <w:right w:val="none" w:sz="0" w:space="0" w:color="auto"/>
          </w:divBdr>
        </w:div>
        <w:div w:id="1069422876">
          <w:marLeft w:val="0"/>
          <w:marRight w:val="0"/>
          <w:marTop w:val="0"/>
          <w:marBottom w:val="0"/>
          <w:divBdr>
            <w:top w:val="none" w:sz="0" w:space="0" w:color="auto"/>
            <w:left w:val="none" w:sz="0" w:space="0" w:color="auto"/>
            <w:bottom w:val="none" w:sz="0" w:space="0" w:color="auto"/>
            <w:right w:val="none" w:sz="0" w:space="0" w:color="auto"/>
          </w:divBdr>
        </w:div>
        <w:div w:id="1073233434">
          <w:marLeft w:val="0"/>
          <w:marRight w:val="0"/>
          <w:marTop w:val="0"/>
          <w:marBottom w:val="0"/>
          <w:divBdr>
            <w:top w:val="none" w:sz="0" w:space="0" w:color="auto"/>
            <w:left w:val="none" w:sz="0" w:space="0" w:color="auto"/>
            <w:bottom w:val="none" w:sz="0" w:space="0" w:color="auto"/>
            <w:right w:val="none" w:sz="0" w:space="0" w:color="auto"/>
          </w:divBdr>
        </w:div>
        <w:div w:id="1084298943">
          <w:marLeft w:val="0"/>
          <w:marRight w:val="0"/>
          <w:marTop w:val="0"/>
          <w:marBottom w:val="0"/>
          <w:divBdr>
            <w:top w:val="none" w:sz="0" w:space="0" w:color="auto"/>
            <w:left w:val="none" w:sz="0" w:space="0" w:color="auto"/>
            <w:bottom w:val="none" w:sz="0" w:space="0" w:color="auto"/>
            <w:right w:val="none" w:sz="0" w:space="0" w:color="auto"/>
          </w:divBdr>
        </w:div>
        <w:div w:id="1089547722">
          <w:marLeft w:val="0"/>
          <w:marRight w:val="0"/>
          <w:marTop w:val="0"/>
          <w:marBottom w:val="0"/>
          <w:divBdr>
            <w:top w:val="none" w:sz="0" w:space="0" w:color="auto"/>
            <w:left w:val="none" w:sz="0" w:space="0" w:color="auto"/>
            <w:bottom w:val="none" w:sz="0" w:space="0" w:color="auto"/>
            <w:right w:val="none" w:sz="0" w:space="0" w:color="auto"/>
          </w:divBdr>
        </w:div>
        <w:div w:id="1099106573">
          <w:marLeft w:val="0"/>
          <w:marRight w:val="0"/>
          <w:marTop w:val="0"/>
          <w:marBottom w:val="0"/>
          <w:divBdr>
            <w:top w:val="none" w:sz="0" w:space="0" w:color="auto"/>
            <w:left w:val="none" w:sz="0" w:space="0" w:color="auto"/>
            <w:bottom w:val="none" w:sz="0" w:space="0" w:color="auto"/>
            <w:right w:val="none" w:sz="0" w:space="0" w:color="auto"/>
          </w:divBdr>
        </w:div>
        <w:div w:id="1105685740">
          <w:marLeft w:val="0"/>
          <w:marRight w:val="0"/>
          <w:marTop w:val="0"/>
          <w:marBottom w:val="0"/>
          <w:divBdr>
            <w:top w:val="none" w:sz="0" w:space="0" w:color="auto"/>
            <w:left w:val="none" w:sz="0" w:space="0" w:color="auto"/>
            <w:bottom w:val="none" w:sz="0" w:space="0" w:color="auto"/>
            <w:right w:val="none" w:sz="0" w:space="0" w:color="auto"/>
          </w:divBdr>
        </w:div>
        <w:div w:id="1107384553">
          <w:marLeft w:val="0"/>
          <w:marRight w:val="0"/>
          <w:marTop w:val="0"/>
          <w:marBottom w:val="0"/>
          <w:divBdr>
            <w:top w:val="none" w:sz="0" w:space="0" w:color="auto"/>
            <w:left w:val="none" w:sz="0" w:space="0" w:color="auto"/>
            <w:bottom w:val="none" w:sz="0" w:space="0" w:color="auto"/>
            <w:right w:val="none" w:sz="0" w:space="0" w:color="auto"/>
          </w:divBdr>
        </w:div>
        <w:div w:id="1118375495">
          <w:marLeft w:val="0"/>
          <w:marRight w:val="0"/>
          <w:marTop w:val="0"/>
          <w:marBottom w:val="0"/>
          <w:divBdr>
            <w:top w:val="none" w:sz="0" w:space="0" w:color="auto"/>
            <w:left w:val="none" w:sz="0" w:space="0" w:color="auto"/>
            <w:bottom w:val="none" w:sz="0" w:space="0" w:color="auto"/>
            <w:right w:val="none" w:sz="0" w:space="0" w:color="auto"/>
          </w:divBdr>
        </w:div>
        <w:div w:id="1122067488">
          <w:marLeft w:val="0"/>
          <w:marRight w:val="0"/>
          <w:marTop w:val="0"/>
          <w:marBottom w:val="0"/>
          <w:divBdr>
            <w:top w:val="none" w:sz="0" w:space="0" w:color="auto"/>
            <w:left w:val="none" w:sz="0" w:space="0" w:color="auto"/>
            <w:bottom w:val="none" w:sz="0" w:space="0" w:color="auto"/>
            <w:right w:val="none" w:sz="0" w:space="0" w:color="auto"/>
          </w:divBdr>
        </w:div>
        <w:div w:id="1127698603">
          <w:marLeft w:val="0"/>
          <w:marRight w:val="0"/>
          <w:marTop w:val="0"/>
          <w:marBottom w:val="0"/>
          <w:divBdr>
            <w:top w:val="none" w:sz="0" w:space="0" w:color="auto"/>
            <w:left w:val="none" w:sz="0" w:space="0" w:color="auto"/>
            <w:bottom w:val="none" w:sz="0" w:space="0" w:color="auto"/>
            <w:right w:val="none" w:sz="0" w:space="0" w:color="auto"/>
          </w:divBdr>
        </w:div>
        <w:div w:id="1136608613">
          <w:marLeft w:val="0"/>
          <w:marRight w:val="0"/>
          <w:marTop w:val="0"/>
          <w:marBottom w:val="0"/>
          <w:divBdr>
            <w:top w:val="none" w:sz="0" w:space="0" w:color="auto"/>
            <w:left w:val="none" w:sz="0" w:space="0" w:color="auto"/>
            <w:bottom w:val="none" w:sz="0" w:space="0" w:color="auto"/>
            <w:right w:val="none" w:sz="0" w:space="0" w:color="auto"/>
          </w:divBdr>
        </w:div>
        <w:div w:id="1142188738">
          <w:marLeft w:val="0"/>
          <w:marRight w:val="0"/>
          <w:marTop w:val="0"/>
          <w:marBottom w:val="0"/>
          <w:divBdr>
            <w:top w:val="none" w:sz="0" w:space="0" w:color="auto"/>
            <w:left w:val="none" w:sz="0" w:space="0" w:color="auto"/>
            <w:bottom w:val="none" w:sz="0" w:space="0" w:color="auto"/>
            <w:right w:val="none" w:sz="0" w:space="0" w:color="auto"/>
          </w:divBdr>
        </w:div>
        <w:div w:id="1146899882">
          <w:marLeft w:val="0"/>
          <w:marRight w:val="0"/>
          <w:marTop w:val="0"/>
          <w:marBottom w:val="0"/>
          <w:divBdr>
            <w:top w:val="none" w:sz="0" w:space="0" w:color="auto"/>
            <w:left w:val="none" w:sz="0" w:space="0" w:color="auto"/>
            <w:bottom w:val="none" w:sz="0" w:space="0" w:color="auto"/>
            <w:right w:val="none" w:sz="0" w:space="0" w:color="auto"/>
          </w:divBdr>
        </w:div>
        <w:div w:id="1151018849">
          <w:marLeft w:val="0"/>
          <w:marRight w:val="0"/>
          <w:marTop w:val="0"/>
          <w:marBottom w:val="0"/>
          <w:divBdr>
            <w:top w:val="none" w:sz="0" w:space="0" w:color="auto"/>
            <w:left w:val="none" w:sz="0" w:space="0" w:color="auto"/>
            <w:bottom w:val="none" w:sz="0" w:space="0" w:color="auto"/>
            <w:right w:val="none" w:sz="0" w:space="0" w:color="auto"/>
          </w:divBdr>
        </w:div>
        <w:div w:id="1161651672">
          <w:marLeft w:val="0"/>
          <w:marRight w:val="0"/>
          <w:marTop w:val="0"/>
          <w:marBottom w:val="0"/>
          <w:divBdr>
            <w:top w:val="none" w:sz="0" w:space="0" w:color="auto"/>
            <w:left w:val="none" w:sz="0" w:space="0" w:color="auto"/>
            <w:bottom w:val="none" w:sz="0" w:space="0" w:color="auto"/>
            <w:right w:val="none" w:sz="0" w:space="0" w:color="auto"/>
          </w:divBdr>
        </w:div>
        <w:div w:id="1177228066">
          <w:marLeft w:val="0"/>
          <w:marRight w:val="0"/>
          <w:marTop w:val="0"/>
          <w:marBottom w:val="0"/>
          <w:divBdr>
            <w:top w:val="none" w:sz="0" w:space="0" w:color="auto"/>
            <w:left w:val="none" w:sz="0" w:space="0" w:color="auto"/>
            <w:bottom w:val="none" w:sz="0" w:space="0" w:color="auto"/>
            <w:right w:val="none" w:sz="0" w:space="0" w:color="auto"/>
          </w:divBdr>
        </w:div>
        <w:div w:id="1180196390">
          <w:marLeft w:val="0"/>
          <w:marRight w:val="0"/>
          <w:marTop w:val="0"/>
          <w:marBottom w:val="0"/>
          <w:divBdr>
            <w:top w:val="none" w:sz="0" w:space="0" w:color="auto"/>
            <w:left w:val="none" w:sz="0" w:space="0" w:color="auto"/>
            <w:bottom w:val="none" w:sz="0" w:space="0" w:color="auto"/>
            <w:right w:val="none" w:sz="0" w:space="0" w:color="auto"/>
          </w:divBdr>
        </w:div>
        <w:div w:id="1182477917">
          <w:marLeft w:val="0"/>
          <w:marRight w:val="0"/>
          <w:marTop w:val="0"/>
          <w:marBottom w:val="0"/>
          <w:divBdr>
            <w:top w:val="none" w:sz="0" w:space="0" w:color="auto"/>
            <w:left w:val="none" w:sz="0" w:space="0" w:color="auto"/>
            <w:bottom w:val="none" w:sz="0" w:space="0" w:color="auto"/>
            <w:right w:val="none" w:sz="0" w:space="0" w:color="auto"/>
          </w:divBdr>
        </w:div>
        <w:div w:id="1184904384">
          <w:marLeft w:val="0"/>
          <w:marRight w:val="0"/>
          <w:marTop w:val="0"/>
          <w:marBottom w:val="0"/>
          <w:divBdr>
            <w:top w:val="none" w:sz="0" w:space="0" w:color="auto"/>
            <w:left w:val="none" w:sz="0" w:space="0" w:color="auto"/>
            <w:bottom w:val="none" w:sz="0" w:space="0" w:color="auto"/>
            <w:right w:val="none" w:sz="0" w:space="0" w:color="auto"/>
          </w:divBdr>
        </w:div>
        <w:div w:id="1185637392">
          <w:marLeft w:val="0"/>
          <w:marRight w:val="0"/>
          <w:marTop w:val="0"/>
          <w:marBottom w:val="0"/>
          <w:divBdr>
            <w:top w:val="none" w:sz="0" w:space="0" w:color="auto"/>
            <w:left w:val="none" w:sz="0" w:space="0" w:color="auto"/>
            <w:bottom w:val="none" w:sz="0" w:space="0" w:color="auto"/>
            <w:right w:val="none" w:sz="0" w:space="0" w:color="auto"/>
          </w:divBdr>
        </w:div>
        <w:div w:id="1185822054">
          <w:marLeft w:val="0"/>
          <w:marRight w:val="0"/>
          <w:marTop w:val="0"/>
          <w:marBottom w:val="0"/>
          <w:divBdr>
            <w:top w:val="none" w:sz="0" w:space="0" w:color="auto"/>
            <w:left w:val="none" w:sz="0" w:space="0" w:color="auto"/>
            <w:bottom w:val="none" w:sz="0" w:space="0" w:color="auto"/>
            <w:right w:val="none" w:sz="0" w:space="0" w:color="auto"/>
          </w:divBdr>
        </w:div>
        <w:div w:id="1188105244">
          <w:marLeft w:val="0"/>
          <w:marRight w:val="0"/>
          <w:marTop w:val="0"/>
          <w:marBottom w:val="0"/>
          <w:divBdr>
            <w:top w:val="none" w:sz="0" w:space="0" w:color="auto"/>
            <w:left w:val="none" w:sz="0" w:space="0" w:color="auto"/>
            <w:bottom w:val="none" w:sz="0" w:space="0" w:color="auto"/>
            <w:right w:val="none" w:sz="0" w:space="0" w:color="auto"/>
          </w:divBdr>
        </w:div>
        <w:div w:id="1192063025">
          <w:marLeft w:val="0"/>
          <w:marRight w:val="0"/>
          <w:marTop w:val="0"/>
          <w:marBottom w:val="0"/>
          <w:divBdr>
            <w:top w:val="none" w:sz="0" w:space="0" w:color="auto"/>
            <w:left w:val="none" w:sz="0" w:space="0" w:color="auto"/>
            <w:bottom w:val="none" w:sz="0" w:space="0" w:color="auto"/>
            <w:right w:val="none" w:sz="0" w:space="0" w:color="auto"/>
          </w:divBdr>
        </w:div>
        <w:div w:id="1192064307">
          <w:marLeft w:val="0"/>
          <w:marRight w:val="0"/>
          <w:marTop w:val="0"/>
          <w:marBottom w:val="0"/>
          <w:divBdr>
            <w:top w:val="none" w:sz="0" w:space="0" w:color="auto"/>
            <w:left w:val="none" w:sz="0" w:space="0" w:color="auto"/>
            <w:bottom w:val="none" w:sz="0" w:space="0" w:color="auto"/>
            <w:right w:val="none" w:sz="0" w:space="0" w:color="auto"/>
          </w:divBdr>
        </w:div>
        <w:div w:id="1196777103">
          <w:marLeft w:val="0"/>
          <w:marRight w:val="0"/>
          <w:marTop w:val="0"/>
          <w:marBottom w:val="0"/>
          <w:divBdr>
            <w:top w:val="none" w:sz="0" w:space="0" w:color="auto"/>
            <w:left w:val="none" w:sz="0" w:space="0" w:color="auto"/>
            <w:bottom w:val="none" w:sz="0" w:space="0" w:color="auto"/>
            <w:right w:val="none" w:sz="0" w:space="0" w:color="auto"/>
          </w:divBdr>
        </w:div>
        <w:div w:id="1197739824">
          <w:marLeft w:val="0"/>
          <w:marRight w:val="0"/>
          <w:marTop w:val="0"/>
          <w:marBottom w:val="0"/>
          <w:divBdr>
            <w:top w:val="none" w:sz="0" w:space="0" w:color="auto"/>
            <w:left w:val="none" w:sz="0" w:space="0" w:color="auto"/>
            <w:bottom w:val="none" w:sz="0" w:space="0" w:color="auto"/>
            <w:right w:val="none" w:sz="0" w:space="0" w:color="auto"/>
          </w:divBdr>
        </w:div>
        <w:div w:id="1205674439">
          <w:marLeft w:val="0"/>
          <w:marRight w:val="0"/>
          <w:marTop w:val="0"/>
          <w:marBottom w:val="0"/>
          <w:divBdr>
            <w:top w:val="none" w:sz="0" w:space="0" w:color="auto"/>
            <w:left w:val="none" w:sz="0" w:space="0" w:color="auto"/>
            <w:bottom w:val="none" w:sz="0" w:space="0" w:color="auto"/>
            <w:right w:val="none" w:sz="0" w:space="0" w:color="auto"/>
          </w:divBdr>
        </w:div>
        <w:div w:id="1207639871">
          <w:marLeft w:val="0"/>
          <w:marRight w:val="0"/>
          <w:marTop w:val="0"/>
          <w:marBottom w:val="0"/>
          <w:divBdr>
            <w:top w:val="none" w:sz="0" w:space="0" w:color="auto"/>
            <w:left w:val="none" w:sz="0" w:space="0" w:color="auto"/>
            <w:bottom w:val="none" w:sz="0" w:space="0" w:color="auto"/>
            <w:right w:val="none" w:sz="0" w:space="0" w:color="auto"/>
          </w:divBdr>
        </w:div>
        <w:div w:id="1208490760">
          <w:marLeft w:val="0"/>
          <w:marRight w:val="0"/>
          <w:marTop w:val="0"/>
          <w:marBottom w:val="0"/>
          <w:divBdr>
            <w:top w:val="none" w:sz="0" w:space="0" w:color="auto"/>
            <w:left w:val="none" w:sz="0" w:space="0" w:color="auto"/>
            <w:bottom w:val="none" w:sz="0" w:space="0" w:color="auto"/>
            <w:right w:val="none" w:sz="0" w:space="0" w:color="auto"/>
          </w:divBdr>
        </w:div>
        <w:div w:id="1219129435">
          <w:marLeft w:val="0"/>
          <w:marRight w:val="0"/>
          <w:marTop w:val="0"/>
          <w:marBottom w:val="0"/>
          <w:divBdr>
            <w:top w:val="none" w:sz="0" w:space="0" w:color="auto"/>
            <w:left w:val="none" w:sz="0" w:space="0" w:color="auto"/>
            <w:bottom w:val="none" w:sz="0" w:space="0" w:color="auto"/>
            <w:right w:val="none" w:sz="0" w:space="0" w:color="auto"/>
          </w:divBdr>
        </w:div>
        <w:div w:id="1221357879">
          <w:marLeft w:val="0"/>
          <w:marRight w:val="0"/>
          <w:marTop w:val="0"/>
          <w:marBottom w:val="0"/>
          <w:divBdr>
            <w:top w:val="none" w:sz="0" w:space="0" w:color="auto"/>
            <w:left w:val="none" w:sz="0" w:space="0" w:color="auto"/>
            <w:bottom w:val="none" w:sz="0" w:space="0" w:color="auto"/>
            <w:right w:val="none" w:sz="0" w:space="0" w:color="auto"/>
          </w:divBdr>
        </w:div>
        <w:div w:id="1227716661">
          <w:marLeft w:val="0"/>
          <w:marRight w:val="0"/>
          <w:marTop w:val="0"/>
          <w:marBottom w:val="0"/>
          <w:divBdr>
            <w:top w:val="none" w:sz="0" w:space="0" w:color="auto"/>
            <w:left w:val="none" w:sz="0" w:space="0" w:color="auto"/>
            <w:bottom w:val="none" w:sz="0" w:space="0" w:color="auto"/>
            <w:right w:val="none" w:sz="0" w:space="0" w:color="auto"/>
          </w:divBdr>
        </w:div>
        <w:div w:id="1230921880">
          <w:marLeft w:val="0"/>
          <w:marRight w:val="0"/>
          <w:marTop w:val="0"/>
          <w:marBottom w:val="0"/>
          <w:divBdr>
            <w:top w:val="none" w:sz="0" w:space="0" w:color="auto"/>
            <w:left w:val="none" w:sz="0" w:space="0" w:color="auto"/>
            <w:bottom w:val="none" w:sz="0" w:space="0" w:color="auto"/>
            <w:right w:val="none" w:sz="0" w:space="0" w:color="auto"/>
          </w:divBdr>
        </w:div>
        <w:div w:id="1234779938">
          <w:marLeft w:val="0"/>
          <w:marRight w:val="0"/>
          <w:marTop w:val="0"/>
          <w:marBottom w:val="0"/>
          <w:divBdr>
            <w:top w:val="none" w:sz="0" w:space="0" w:color="auto"/>
            <w:left w:val="none" w:sz="0" w:space="0" w:color="auto"/>
            <w:bottom w:val="none" w:sz="0" w:space="0" w:color="auto"/>
            <w:right w:val="none" w:sz="0" w:space="0" w:color="auto"/>
          </w:divBdr>
        </w:div>
        <w:div w:id="1241253907">
          <w:marLeft w:val="0"/>
          <w:marRight w:val="0"/>
          <w:marTop w:val="0"/>
          <w:marBottom w:val="0"/>
          <w:divBdr>
            <w:top w:val="none" w:sz="0" w:space="0" w:color="auto"/>
            <w:left w:val="none" w:sz="0" w:space="0" w:color="auto"/>
            <w:bottom w:val="none" w:sz="0" w:space="0" w:color="auto"/>
            <w:right w:val="none" w:sz="0" w:space="0" w:color="auto"/>
          </w:divBdr>
        </w:div>
        <w:div w:id="1246264087">
          <w:marLeft w:val="0"/>
          <w:marRight w:val="0"/>
          <w:marTop w:val="0"/>
          <w:marBottom w:val="0"/>
          <w:divBdr>
            <w:top w:val="none" w:sz="0" w:space="0" w:color="auto"/>
            <w:left w:val="none" w:sz="0" w:space="0" w:color="auto"/>
            <w:bottom w:val="none" w:sz="0" w:space="0" w:color="auto"/>
            <w:right w:val="none" w:sz="0" w:space="0" w:color="auto"/>
          </w:divBdr>
        </w:div>
        <w:div w:id="1247692387">
          <w:marLeft w:val="0"/>
          <w:marRight w:val="0"/>
          <w:marTop w:val="0"/>
          <w:marBottom w:val="0"/>
          <w:divBdr>
            <w:top w:val="none" w:sz="0" w:space="0" w:color="auto"/>
            <w:left w:val="none" w:sz="0" w:space="0" w:color="auto"/>
            <w:bottom w:val="none" w:sz="0" w:space="0" w:color="auto"/>
            <w:right w:val="none" w:sz="0" w:space="0" w:color="auto"/>
          </w:divBdr>
        </w:div>
        <w:div w:id="1252080059">
          <w:marLeft w:val="0"/>
          <w:marRight w:val="0"/>
          <w:marTop w:val="0"/>
          <w:marBottom w:val="0"/>
          <w:divBdr>
            <w:top w:val="none" w:sz="0" w:space="0" w:color="auto"/>
            <w:left w:val="none" w:sz="0" w:space="0" w:color="auto"/>
            <w:bottom w:val="none" w:sz="0" w:space="0" w:color="auto"/>
            <w:right w:val="none" w:sz="0" w:space="0" w:color="auto"/>
          </w:divBdr>
        </w:div>
        <w:div w:id="1253926614">
          <w:marLeft w:val="0"/>
          <w:marRight w:val="0"/>
          <w:marTop w:val="0"/>
          <w:marBottom w:val="0"/>
          <w:divBdr>
            <w:top w:val="none" w:sz="0" w:space="0" w:color="auto"/>
            <w:left w:val="none" w:sz="0" w:space="0" w:color="auto"/>
            <w:bottom w:val="none" w:sz="0" w:space="0" w:color="auto"/>
            <w:right w:val="none" w:sz="0" w:space="0" w:color="auto"/>
          </w:divBdr>
        </w:div>
        <w:div w:id="1266574150">
          <w:marLeft w:val="0"/>
          <w:marRight w:val="0"/>
          <w:marTop w:val="0"/>
          <w:marBottom w:val="0"/>
          <w:divBdr>
            <w:top w:val="none" w:sz="0" w:space="0" w:color="auto"/>
            <w:left w:val="none" w:sz="0" w:space="0" w:color="auto"/>
            <w:bottom w:val="none" w:sz="0" w:space="0" w:color="auto"/>
            <w:right w:val="none" w:sz="0" w:space="0" w:color="auto"/>
          </w:divBdr>
        </w:div>
        <w:div w:id="1274508669">
          <w:marLeft w:val="0"/>
          <w:marRight w:val="0"/>
          <w:marTop w:val="0"/>
          <w:marBottom w:val="0"/>
          <w:divBdr>
            <w:top w:val="none" w:sz="0" w:space="0" w:color="auto"/>
            <w:left w:val="none" w:sz="0" w:space="0" w:color="auto"/>
            <w:bottom w:val="none" w:sz="0" w:space="0" w:color="auto"/>
            <w:right w:val="none" w:sz="0" w:space="0" w:color="auto"/>
          </w:divBdr>
        </w:div>
        <w:div w:id="1278291400">
          <w:marLeft w:val="0"/>
          <w:marRight w:val="0"/>
          <w:marTop w:val="0"/>
          <w:marBottom w:val="0"/>
          <w:divBdr>
            <w:top w:val="none" w:sz="0" w:space="0" w:color="auto"/>
            <w:left w:val="none" w:sz="0" w:space="0" w:color="auto"/>
            <w:bottom w:val="none" w:sz="0" w:space="0" w:color="auto"/>
            <w:right w:val="none" w:sz="0" w:space="0" w:color="auto"/>
          </w:divBdr>
        </w:div>
        <w:div w:id="1283531992">
          <w:marLeft w:val="0"/>
          <w:marRight w:val="0"/>
          <w:marTop w:val="0"/>
          <w:marBottom w:val="0"/>
          <w:divBdr>
            <w:top w:val="none" w:sz="0" w:space="0" w:color="auto"/>
            <w:left w:val="none" w:sz="0" w:space="0" w:color="auto"/>
            <w:bottom w:val="none" w:sz="0" w:space="0" w:color="auto"/>
            <w:right w:val="none" w:sz="0" w:space="0" w:color="auto"/>
          </w:divBdr>
        </w:div>
        <w:div w:id="1284119999">
          <w:marLeft w:val="0"/>
          <w:marRight w:val="0"/>
          <w:marTop w:val="0"/>
          <w:marBottom w:val="0"/>
          <w:divBdr>
            <w:top w:val="none" w:sz="0" w:space="0" w:color="auto"/>
            <w:left w:val="none" w:sz="0" w:space="0" w:color="auto"/>
            <w:bottom w:val="none" w:sz="0" w:space="0" w:color="auto"/>
            <w:right w:val="none" w:sz="0" w:space="0" w:color="auto"/>
          </w:divBdr>
        </w:div>
        <w:div w:id="1284268577">
          <w:marLeft w:val="0"/>
          <w:marRight w:val="0"/>
          <w:marTop w:val="0"/>
          <w:marBottom w:val="0"/>
          <w:divBdr>
            <w:top w:val="none" w:sz="0" w:space="0" w:color="auto"/>
            <w:left w:val="none" w:sz="0" w:space="0" w:color="auto"/>
            <w:bottom w:val="none" w:sz="0" w:space="0" w:color="auto"/>
            <w:right w:val="none" w:sz="0" w:space="0" w:color="auto"/>
          </w:divBdr>
        </w:div>
        <w:div w:id="1285770382">
          <w:marLeft w:val="0"/>
          <w:marRight w:val="0"/>
          <w:marTop w:val="0"/>
          <w:marBottom w:val="0"/>
          <w:divBdr>
            <w:top w:val="none" w:sz="0" w:space="0" w:color="auto"/>
            <w:left w:val="none" w:sz="0" w:space="0" w:color="auto"/>
            <w:bottom w:val="none" w:sz="0" w:space="0" w:color="auto"/>
            <w:right w:val="none" w:sz="0" w:space="0" w:color="auto"/>
          </w:divBdr>
        </w:div>
        <w:div w:id="1288045575">
          <w:marLeft w:val="0"/>
          <w:marRight w:val="0"/>
          <w:marTop w:val="0"/>
          <w:marBottom w:val="0"/>
          <w:divBdr>
            <w:top w:val="none" w:sz="0" w:space="0" w:color="auto"/>
            <w:left w:val="none" w:sz="0" w:space="0" w:color="auto"/>
            <w:bottom w:val="none" w:sz="0" w:space="0" w:color="auto"/>
            <w:right w:val="none" w:sz="0" w:space="0" w:color="auto"/>
          </w:divBdr>
        </w:div>
        <w:div w:id="1291130136">
          <w:marLeft w:val="0"/>
          <w:marRight w:val="0"/>
          <w:marTop w:val="0"/>
          <w:marBottom w:val="0"/>
          <w:divBdr>
            <w:top w:val="none" w:sz="0" w:space="0" w:color="auto"/>
            <w:left w:val="none" w:sz="0" w:space="0" w:color="auto"/>
            <w:bottom w:val="none" w:sz="0" w:space="0" w:color="auto"/>
            <w:right w:val="none" w:sz="0" w:space="0" w:color="auto"/>
          </w:divBdr>
        </w:div>
        <w:div w:id="1294674027">
          <w:marLeft w:val="0"/>
          <w:marRight w:val="0"/>
          <w:marTop w:val="0"/>
          <w:marBottom w:val="0"/>
          <w:divBdr>
            <w:top w:val="none" w:sz="0" w:space="0" w:color="auto"/>
            <w:left w:val="none" w:sz="0" w:space="0" w:color="auto"/>
            <w:bottom w:val="none" w:sz="0" w:space="0" w:color="auto"/>
            <w:right w:val="none" w:sz="0" w:space="0" w:color="auto"/>
          </w:divBdr>
        </w:div>
        <w:div w:id="1297103321">
          <w:marLeft w:val="0"/>
          <w:marRight w:val="0"/>
          <w:marTop w:val="0"/>
          <w:marBottom w:val="0"/>
          <w:divBdr>
            <w:top w:val="none" w:sz="0" w:space="0" w:color="auto"/>
            <w:left w:val="none" w:sz="0" w:space="0" w:color="auto"/>
            <w:bottom w:val="none" w:sz="0" w:space="0" w:color="auto"/>
            <w:right w:val="none" w:sz="0" w:space="0" w:color="auto"/>
          </w:divBdr>
        </w:div>
        <w:div w:id="1297907586">
          <w:marLeft w:val="0"/>
          <w:marRight w:val="0"/>
          <w:marTop w:val="0"/>
          <w:marBottom w:val="0"/>
          <w:divBdr>
            <w:top w:val="none" w:sz="0" w:space="0" w:color="auto"/>
            <w:left w:val="none" w:sz="0" w:space="0" w:color="auto"/>
            <w:bottom w:val="none" w:sz="0" w:space="0" w:color="auto"/>
            <w:right w:val="none" w:sz="0" w:space="0" w:color="auto"/>
          </w:divBdr>
        </w:div>
        <w:div w:id="1301500142">
          <w:marLeft w:val="0"/>
          <w:marRight w:val="0"/>
          <w:marTop w:val="0"/>
          <w:marBottom w:val="0"/>
          <w:divBdr>
            <w:top w:val="none" w:sz="0" w:space="0" w:color="auto"/>
            <w:left w:val="none" w:sz="0" w:space="0" w:color="auto"/>
            <w:bottom w:val="none" w:sz="0" w:space="0" w:color="auto"/>
            <w:right w:val="none" w:sz="0" w:space="0" w:color="auto"/>
          </w:divBdr>
        </w:div>
        <w:div w:id="1305769878">
          <w:marLeft w:val="0"/>
          <w:marRight w:val="0"/>
          <w:marTop w:val="0"/>
          <w:marBottom w:val="0"/>
          <w:divBdr>
            <w:top w:val="none" w:sz="0" w:space="0" w:color="auto"/>
            <w:left w:val="none" w:sz="0" w:space="0" w:color="auto"/>
            <w:bottom w:val="none" w:sz="0" w:space="0" w:color="auto"/>
            <w:right w:val="none" w:sz="0" w:space="0" w:color="auto"/>
          </w:divBdr>
        </w:div>
        <w:div w:id="1312103702">
          <w:marLeft w:val="0"/>
          <w:marRight w:val="0"/>
          <w:marTop w:val="0"/>
          <w:marBottom w:val="0"/>
          <w:divBdr>
            <w:top w:val="none" w:sz="0" w:space="0" w:color="auto"/>
            <w:left w:val="none" w:sz="0" w:space="0" w:color="auto"/>
            <w:bottom w:val="none" w:sz="0" w:space="0" w:color="auto"/>
            <w:right w:val="none" w:sz="0" w:space="0" w:color="auto"/>
          </w:divBdr>
        </w:div>
        <w:div w:id="1313101196">
          <w:marLeft w:val="0"/>
          <w:marRight w:val="0"/>
          <w:marTop w:val="0"/>
          <w:marBottom w:val="0"/>
          <w:divBdr>
            <w:top w:val="none" w:sz="0" w:space="0" w:color="auto"/>
            <w:left w:val="none" w:sz="0" w:space="0" w:color="auto"/>
            <w:bottom w:val="none" w:sz="0" w:space="0" w:color="auto"/>
            <w:right w:val="none" w:sz="0" w:space="0" w:color="auto"/>
          </w:divBdr>
        </w:div>
        <w:div w:id="1321033704">
          <w:marLeft w:val="0"/>
          <w:marRight w:val="0"/>
          <w:marTop w:val="0"/>
          <w:marBottom w:val="0"/>
          <w:divBdr>
            <w:top w:val="none" w:sz="0" w:space="0" w:color="auto"/>
            <w:left w:val="none" w:sz="0" w:space="0" w:color="auto"/>
            <w:bottom w:val="none" w:sz="0" w:space="0" w:color="auto"/>
            <w:right w:val="none" w:sz="0" w:space="0" w:color="auto"/>
          </w:divBdr>
        </w:div>
        <w:div w:id="1330673074">
          <w:marLeft w:val="0"/>
          <w:marRight w:val="0"/>
          <w:marTop w:val="0"/>
          <w:marBottom w:val="0"/>
          <w:divBdr>
            <w:top w:val="none" w:sz="0" w:space="0" w:color="auto"/>
            <w:left w:val="none" w:sz="0" w:space="0" w:color="auto"/>
            <w:bottom w:val="none" w:sz="0" w:space="0" w:color="auto"/>
            <w:right w:val="none" w:sz="0" w:space="0" w:color="auto"/>
          </w:divBdr>
        </w:div>
        <w:div w:id="1336690742">
          <w:marLeft w:val="0"/>
          <w:marRight w:val="0"/>
          <w:marTop w:val="0"/>
          <w:marBottom w:val="0"/>
          <w:divBdr>
            <w:top w:val="none" w:sz="0" w:space="0" w:color="auto"/>
            <w:left w:val="none" w:sz="0" w:space="0" w:color="auto"/>
            <w:bottom w:val="none" w:sz="0" w:space="0" w:color="auto"/>
            <w:right w:val="none" w:sz="0" w:space="0" w:color="auto"/>
          </w:divBdr>
        </w:div>
        <w:div w:id="1350638908">
          <w:marLeft w:val="0"/>
          <w:marRight w:val="0"/>
          <w:marTop w:val="0"/>
          <w:marBottom w:val="0"/>
          <w:divBdr>
            <w:top w:val="none" w:sz="0" w:space="0" w:color="auto"/>
            <w:left w:val="none" w:sz="0" w:space="0" w:color="auto"/>
            <w:bottom w:val="none" w:sz="0" w:space="0" w:color="auto"/>
            <w:right w:val="none" w:sz="0" w:space="0" w:color="auto"/>
          </w:divBdr>
        </w:div>
        <w:div w:id="1363020943">
          <w:marLeft w:val="0"/>
          <w:marRight w:val="0"/>
          <w:marTop w:val="0"/>
          <w:marBottom w:val="0"/>
          <w:divBdr>
            <w:top w:val="none" w:sz="0" w:space="0" w:color="auto"/>
            <w:left w:val="none" w:sz="0" w:space="0" w:color="auto"/>
            <w:bottom w:val="none" w:sz="0" w:space="0" w:color="auto"/>
            <w:right w:val="none" w:sz="0" w:space="0" w:color="auto"/>
          </w:divBdr>
        </w:div>
        <w:div w:id="1364552439">
          <w:marLeft w:val="0"/>
          <w:marRight w:val="0"/>
          <w:marTop w:val="0"/>
          <w:marBottom w:val="0"/>
          <w:divBdr>
            <w:top w:val="none" w:sz="0" w:space="0" w:color="auto"/>
            <w:left w:val="none" w:sz="0" w:space="0" w:color="auto"/>
            <w:bottom w:val="none" w:sz="0" w:space="0" w:color="auto"/>
            <w:right w:val="none" w:sz="0" w:space="0" w:color="auto"/>
          </w:divBdr>
        </w:div>
        <w:div w:id="1367221017">
          <w:marLeft w:val="0"/>
          <w:marRight w:val="0"/>
          <w:marTop w:val="0"/>
          <w:marBottom w:val="0"/>
          <w:divBdr>
            <w:top w:val="none" w:sz="0" w:space="0" w:color="auto"/>
            <w:left w:val="none" w:sz="0" w:space="0" w:color="auto"/>
            <w:bottom w:val="none" w:sz="0" w:space="0" w:color="auto"/>
            <w:right w:val="none" w:sz="0" w:space="0" w:color="auto"/>
          </w:divBdr>
        </w:div>
        <w:div w:id="1368678184">
          <w:marLeft w:val="0"/>
          <w:marRight w:val="0"/>
          <w:marTop w:val="0"/>
          <w:marBottom w:val="0"/>
          <w:divBdr>
            <w:top w:val="none" w:sz="0" w:space="0" w:color="auto"/>
            <w:left w:val="none" w:sz="0" w:space="0" w:color="auto"/>
            <w:bottom w:val="none" w:sz="0" w:space="0" w:color="auto"/>
            <w:right w:val="none" w:sz="0" w:space="0" w:color="auto"/>
          </w:divBdr>
        </w:div>
        <w:div w:id="1368917477">
          <w:marLeft w:val="0"/>
          <w:marRight w:val="0"/>
          <w:marTop w:val="0"/>
          <w:marBottom w:val="0"/>
          <w:divBdr>
            <w:top w:val="none" w:sz="0" w:space="0" w:color="auto"/>
            <w:left w:val="none" w:sz="0" w:space="0" w:color="auto"/>
            <w:bottom w:val="none" w:sz="0" w:space="0" w:color="auto"/>
            <w:right w:val="none" w:sz="0" w:space="0" w:color="auto"/>
          </w:divBdr>
        </w:div>
        <w:div w:id="1370572374">
          <w:marLeft w:val="0"/>
          <w:marRight w:val="0"/>
          <w:marTop w:val="0"/>
          <w:marBottom w:val="0"/>
          <w:divBdr>
            <w:top w:val="none" w:sz="0" w:space="0" w:color="auto"/>
            <w:left w:val="none" w:sz="0" w:space="0" w:color="auto"/>
            <w:bottom w:val="none" w:sz="0" w:space="0" w:color="auto"/>
            <w:right w:val="none" w:sz="0" w:space="0" w:color="auto"/>
          </w:divBdr>
        </w:div>
        <w:div w:id="1375472130">
          <w:marLeft w:val="0"/>
          <w:marRight w:val="0"/>
          <w:marTop w:val="0"/>
          <w:marBottom w:val="0"/>
          <w:divBdr>
            <w:top w:val="none" w:sz="0" w:space="0" w:color="auto"/>
            <w:left w:val="none" w:sz="0" w:space="0" w:color="auto"/>
            <w:bottom w:val="none" w:sz="0" w:space="0" w:color="auto"/>
            <w:right w:val="none" w:sz="0" w:space="0" w:color="auto"/>
          </w:divBdr>
        </w:div>
        <w:div w:id="1375690069">
          <w:marLeft w:val="0"/>
          <w:marRight w:val="0"/>
          <w:marTop w:val="0"/>
          <w:marBottom w:val="0"/>
          <w:divBdr>
            <w:top w:val="none" w:sz="0" w:space="0" w:color="auto"/>
            <w:left w:val="none" w:sz="0" w:space="0" w:color="auto"/>
            <w:bottom w:val="none" w:sz="0" w:space="0" w:color="auto"/>
            <w:right w:val="none" w:sz="0" w:space="0" w:color="auto"/>
          </w:divBdr>
        </w:div>
        <w:div w:id="1380326584">
          <w:marLeft w:val="0"/>
          <w:marRight w:val="0"/>
          <w:marTop w:val="0"/>
          <w:marBottom w:val="0"/>
          <w:divBdr>
            <w:top w:val="none" w:sz="0" w:space="0" w:color="auto"/>
            <w:left w:val="none" w:sz="0" w:space="0" w:color="auto"/>
            <w:bottom w:val="none" w:sz="0" w:space="0" w:color="auto"/>
            <w:right w:val="none" w:sz="0" w:space="0" w:color="auto"/>
          </w:divBdr>
        </w:div>
        <w:div w:id="1383675724">
          <w:marLeft w:val="0"/>
          <w:marRight w:val="0"/>
          <w:marTop w:val="0"/>
          <w:marBottom w:val="0"/>
          <w:divBdr>
            <w:top w:val="none" w:sz="0" w:space="0" w:color="auto"/>
            <w:left w:val="none" w:sz="0" w:space="0" w:color="auto"/>
            <w:bottom w:val="none" w:sz="0" w:space="0" w:color="auto"/>
            <w:right w:val="none" w:sz="0" w:space="0" w:color="auto"/>
          </w:divBdr>
        </w:div>
        <w:div w:id="1386444095">
          <w:marLeft w:val="0"/>
          <w:marRight w:val="0"/>
          <w:marTop w:val="0"/>
          <w:marBottom w:val="0"/>
          <w:divBdr>
            <w:top w:val="none" w:sz="0" w:space="0" w:color="auto"/>
            <w:left w:val="none" w:sz="0" w:space="0" w:color="auto"/>
            <w:bottom w:val="none" w:sz="0" w:space="0" w:color="auto"/>
            <w:right w:val="none" w:sz="0" w:space="0" w:color="auto"/>
          </w:divBdr>
        </w:div>
        <w:div w:id="1389914270">
          <w:marLeft w:val="0"/>
          <w:marRight w:val="0"/>
          <w:marTop w:val="0"/>
          <w:marBottom w:val="0"/>
          <w:divBdr>
            <w:top w:val="none" w:sz="0" w:space="0" w:color="auto"/>
            <w:left w:val="none" w:sz="0" w:space="0" w:color="auto"/>
            <w:bottom w:val="none" w:sz="0" w:space="0" w:color="auto"/>
            <w:right w:val="none" w:sz="0" w:space="0" w:color="auto"/>
          </w:divBdr>
        </w:div>
        <w:div w:id="1392265601">
          <w:marLeft w:val="0"/>
          <w:marRight w:val="0"/>
          <w:marTop w:val="0"/>
          <w:marBottom w:val="0"/>
          <w:divBdr>
            <w:top w:val="none" w:sz="0" w:space="0" w:color="auto"/>
            <w:left w:val="none" w:sz="0" w:space="0" w:color="auto"/>
            <w:bottom w:val="none" w:sz="0" w:space="0" w:color="auto"/>
            <w:right w:val="none" w:sz="0" w:space="0" w:color="auto"/>
          </w:divBdr>
        </w:div>
        <w:div w:id="1393654994">
          <w:marLeft w:val="0"/>
          <w:marRight w:val="0"/>
          <w:marTop w:val="0"/>
          <w:marBottom w:val="0"/>
          <w:divBdr>
            <w:top w:val="none" w:sz="0" w:space="0" w:color="auto"/>
            <w:left w:val="none" w:sz="0" w:space="0" w:color="auto"/>
            <w:bottom w:val="none" w:sz="0" w:space="0" w:color="auto"/>
            <w:right w:val="none" w:sz="0" w:space="0" w:color="auto"/>
          </w:divBdr>
        </w:div>
        <w:div w:id="1394542841">
          <w:marLeft w:val="0"/>
          <w:marRight w:val="0"/>
          <w:marTop w:val="0"/>
          <w:marBottom w:val="0"/>
          <w:divBdr>
            <w:top w:val="none" w:sz="0" w:space="0" w:color="auto"/>
            <w:left w:val="none" w:sz="0" w:space="0" w:color="auto"/>
            <w:bottom w:val="none" w:sz="0" w:space="0" w:color="auto"/>
            <w:right w:val="none" w:sz="0" w:space="0" w:color="auto"/>
          </w:divBdr>
        </w:div>
        <w:div w:id="1396465904">
          <w:marLeft w:val="0"/>
          <w:marRight w:val="0"/>
          <w:marTop w:val="0"/>
          <w:marBottom w:val="0"/>
          <w:divBdr>
            <w:top w:val="none" w:sz="0" w:space="0" w:color="auto"/>
            <w:left w:val="none" w:sz="0" w:space="0" w:color="auto"/>
            <w:bottom w:val="none" w:sz="0" w:space="0" w:color="auto"/>
            <w:right w:val="none" w:sz="0" w:space="0" w:color="auto"/>
          </w:divBdr>
        </w:div>
        <w:div w:id="1397389890">
          <w:marLeft w:val="0"/>
          <w:marRight w:val="0"/>
          <w:marTop w:val="0"/>
          <w:marBottom w:val="0"/>
          <w:divBdr>
            <w:top w:val="none" w:sz="0" w:space="0" w:color="auto"/>
            <w:left w:val="none" w:sz="0" w:space="0" w:color="auto"/>
            <w:bottom w:val="none" w:sz="0" w:space="0" w:color="auto"/>
            <w:right w:val="none" w:sz="0" w:space="0" w:color="auto"/>
          </w:divBdr>
        </w:div>
        <w:div w:id="1399353737">
          <w:marLeft w:val="0"/>
          <w:marRight w:val="0"/>
          <w:marTop w:val="0"/>
          <w:marBottom w:val="0"/>
          <w:divBdr>
            <w:top w:val="none" w:sz="0" w:space="0" w:color="auto"/>
            <w:left w:val="none" w:sz="0" w:space="0" w:color="auto"/>
            <w:bottom w:val="none" w:sz="0" w:space="0" w:color="auto"/>
            <w:right w:val="none" w:sz="0" w:space="0" w:color="auto"/>
          </w:divBdr>
        </w:div>
        <w:div w:id="1402675212">
          <w:marLeft w:val="0"/>
          <w:marRight w:val="0"/>
          <w:marTop w:val="0"/>
          <w:marBottom w:val="0"/>
          <w:divBdr>
            <w:top w:val="none" w:sz="0" w:space="0" w:color="auto"/>
            <w:left w:val="none" w:sz="0" w:space="0" w:color="auto"/>
            <w:bottom w:val="none" w:sz="0" w:space="0" w:color="auto"/>
            <w:right w:val="none" w:sz="0" w:space="0" w:color="auto"/>
          </w:divBdr>
        </w:div>
        <w:div w:id="1404598066">
          <w:marLeft w:val="0"/>
          <w:marRight w:val="0"/>
          <w:marTop w:val="0"/>
          <w:marBottom w:val="0"/>
          <w:divBdr>
            <w:top w:val="none" w:sz="0" w:space="0" w:color="auto"/>
            <w:left w:val="none" w:sz="0" w:space="0" w:color="auto"/>
            <w:bottom w:val="none" w:sz="0" w:space="0" w:color="auto"/>
            <w:right w:val="none" w:sz="0" w:space="0" w:color="auto"/>
          </w:divBdr>
        </w:div>
        <w:div w:id="1415861803">
          <w:marLeft w:val="0"/>
          <w:marRight w:val="0"/>
          <w:marTop w:val="0"/>
          <w:marBottom w:val="0"/>
          <w:divBdr>
            <w:top w:val="none" w:sz="0" w:space="0" w:color="auto"/>
            <w:left w:val="none" w:sz="0" w:space="0" w:color="auto"/>
            <w:bottom w:val="none" w:sz="0" w:space="0" w:color="auto"/>
            <w:right w:val="none" w:sz="0" w:space="0" w:color="auto"/>
          </w:divBdr>
        </w:div>
        <w:div w:id="1416364719">
          <w:marLeft w:val="0"/>
          <w:marRight w:val="0"/>
          <w:marTop w:val="0"/>
          <w:marBottom w:val="0"/>
          <w:divBdr>
            <w:top w:val="none" w:sz="0" w:space="0" w:color="auto"/>
            <w:left w:val="none" w:sz="0" w:space="0" w:color="auto"/>
            <w:bottom w:val="none" w:sz="0" w:space="0" w:color="auto"/>
            <w:right w:val="none" w:sz="0" w:space="0" w:color="auto"/>
          </w:divBdr>
        </w:div>
        <w:div w:id="1419792580">
          <w:marLeft w:val="0"/>
          <w:marRight w:val="0"/>
          <w:marTop w:val="0"/>
          <w:marBottom w:val="0"/>
          <w:divBdr>
            <w:top w:val="none" w:sz="0" w:space="0" w:color="auto"/>
            <w:left w:val="none" w:sz="0" w:space="0" w:color="auto"/>
            <w:bottom w:val="none" w:sz="0" w:space="0" w:color="auto"/>
            <w:right w:val="none" w:sz="0" w:space="0" w:color="auto"/>
          </w:divBdr>
        </w:div>
        <w:div w:id="1420063311">
          <w:marLeft w:val="0"/>
          <w:marRight w:val="0"/>
          <w:marTop w:val="0"/>
          <w:marBottom w:val="0"/>
          <w:divBdr>
            <w:top w:val="none" w:sz="0" w:space="0" w:color="auto"/>
            <w:left w:val="none" w:sz="0" w:space="0" w:color="auto"/>
            <w:bottom w:val="none" w:sz="0" w:space="0" w:color="auto"/>
            <w:right w:val="none" w:sz="0" w:space="0" w:color="auto"/>
          </w:divBdr>
        </w:div>
        <w:div w:id="1420760629">
          <w:marLeft w:val="0"/>
          <w:marRight w:val="0"/>
          <w:marTop w:val="0"/>
          <w:marBottom w:val="0"/>
          <w:divBdr>
            <w:top w:val="none" w:sz="0" w:space="0" w:color="auto"/>
            <w:left w:val="none" w:sz="0" w:space="0" w:color="auto"/>
            <w:bottom w:val="none" w:sz="0" w:space="0" w:color="auto"/>
            <w:right w:val="none" w:sz="0" w:space="0" w:color="auto"/>
          </w:divBdr>
        </w:div>
        <w:div w:id="1423647870">
          <w:marLeft w:val="0"/>
          <w:marRight w:val="0"/>
          <w:marTop w:val="0"/>
          <w:marBottom w:val="0"/>
          <w:divBdr>
            <w:top w:val="none" w:sz="0" w:space="0" w:color="auto"/>
            <w:left w:val="none" w:sz="0" w:space="0" w:color="auto"/>
            <w:bottom w:val="none" w:sz="0" w:space="0" w:color="auto"/>
            <w:right w:val="none" w:sz="0" w:space="0" w:color="auto"/>
          </w:divBdr>
        </w:div>
        <w:div w:id="1423836976">
          <w:marLeft w:val="0"/>
          <w:marRight w:val="0"/>
          <w:marTop w:val="0"/>
          <w:marBottom w:val="0"/>
          <w:divBdr>
            <w:top w:val="none" w:sz="0" w:space="0" w:color="auto"/>
            <w:left w:val="none" w:sz="0" w:space="0" w:color="auto"/>
            <w:bottom w:val="none" w:sz="0" w:space="0" w:color="auto"/>
            <w:right w:val="none" w:sz="0" w:space="0" w:color="auto"/>
          </w:divBdr>
        </w:div>
        <w:div w:id="1424843016">
          <w:marLeft w:val="0"/>
          <w:marRight w:val="0"/>
          <w:marTop w:val="0"/>
          <w:marBottom w:val="0"/>
          <w:divBdr>
            <w:top w:val="none" w:sz="0" w:space="0" w:color="auto"/>
            <w:left w:val="none" w:sz="0" w:space="0" w:color="auto"/>
            <w:bottom w:val="none" w:sz="0" w:space="0" w:color="auto"/>
            <w:right w:val="none" w:sz="0" w:space="0" w:color="auto"/>
          </w:divBdr>
        </w:div>
        <w:div w:id="1425227225">
          <w:marLeft w:val="0"/>
          <w:marRight w:val="0"/>
          <w:marTop w:val="0"/>
          <w:marBottom w:val="0"/>
          <w:divBdr>
            <w:top w:val="none" w:sz="0" w:space="0" w:color="auto"/>
            <w:left w:val="none" w:sz="0" w:space="0" w:color="auto"/>
            <w:bottom w:val="none" w:sz="0" w:space="0" w:color="auto"/>
            <w:right w:val="none" w:sz="0" w:space="0" w:color="auto"/>
          </w:divBdr>
        </w:div>
        <w:div w:id="1425614404">
          <w:marLeft w:val="0"/>
          <w:marRight w:val="0"/>
          <w:marTop w:val="0"/>
          <w:marBottom w:val="0"/>
          <w:divBdr>
            <w:top w:val="none" w:sz="0" w:space="0" w:color="auto"/>
            <w:left w:val="none" w:sz="0" w:space="0" w:color="auto"/>
            <w:bottom w:val="none" w:sz="0" w:space="0" w:color="auto"/>
            <w:right w:val="none" w:sz="0" w:space="0" w:color="auto"/>
          </w:divBdr>
        </w:div>
        <w:div w:id="1437946455">
          <w:marLeft w:val="0"/>
          <w:marRight w:val="0"/>
          <w:marTop w:val="0"/>
          <w:marBottom w:val="0"/>
          <w:divBdr>
            <w:top w:val="none" w:sz="0" w:space="0" w:color="auto"/>
            <w:left w:val="none" w:sz="0" w:space="0" w:color="auto"/>
            <w:bottom w:val="none" w:sz="0" w:space="0" w:color="auto"/>
            <w:right w:val="none" w:sz="0" w:space="0" w:color="auto"/>
          </w:divBdr>
        </w:div>
        <w:div w:id="1438603349">
          <w:marLeft w:val="0"/>
          <w:marRight w:val="0"/>
          <w:marTop w:val="0"/>
          <w:marBottom w:val="0"/>
          <w:divBdr>
            <w:top w:val="none" w:sz="0" w:space="0" w:color="auto"/>
            <w:left w:val="none" w:sz="0" w:space="0" w:color="auto"/>
            <w:bottom w:val="none" w:sz="0" w:space="0" w:color="auto"/>
            <w:right w:val="none" w:sz="0" w:space="0" w:color="auto"/>
          </w:divBdr>
        </w:div>
        <w:div w:id="1438984439">
          <w:marLeft w:val="0"/>
          <w:marRight w:val="0"/>
          <w:marTop w:val="0"/>
          <w:marBottom w:val="0"/>
          <w:divBdr>
            <w:top w:val="none" w:sz="0" w:space="0" w:color="auto"/>
            <w:left w:val="none" w:sz="0" w:space="0" w:color="auto"/>
            <w:bottom w:val="none" w:sz="0" w:space="0" w:color="auto"/>
            <w:right w:val="none" w:sz="0" w:space="0" w:color="auto"/>
          </w:divBdr>
        </w:div>
        <w:div w:id="1439059575">
          <w:marLeft w:val="0"/>
          <w:marRight w:val="0"/>
          <w:marTop w:val="0"/>
          <w:marBottom w:val="0"/>
          <w:divBdr>
            <w:top w:val="none" w:sz="0" w:space="0" w:color="auto"/>
            <w:left w:val="none" w:sz="0" w:space="0" w:color="auto"/>
            <w:bottom w:val="none" w:sz="0" w:space="0" w:color="auto"/>
            <w:right w:val="none" w:sz="0" w:space="0" w:color="auto"/>
          </w:divBdr>
        </w:div>
        <w:div w:id="1449592411">
          <w:marLeft w:val="0"/>
          <w:marRight w:val="0"/>
          <w:marTop w:val="0"/>
          <w:marBottom w:val="0"/>
          <w:divBdr>
            <w:top w:val="none" w:sz="0" w:space="0" w:color="auto"/>
            <w:left w:val="none" w:sz="0" w:space="0" w:color="auto"/>
            <w:bottom w:val="none" w:sz="0" w:space="0" w:color="auto"/>
            <w:right w:val="none" w:sz="0" w:space="0" w:color="auto"/>
          </w:divBdr>
        </w:div>
        <w:div w:id="1455635018">
          <w:marLeft w:val="0"/>
          <w:marRight w:val="0"/>
          <w:marTop w:val="0"/>
          <w:marBottom w:val="0"/>
          <w:divBdr>
            <w:top w:val="none" w:sz="0" w:space="0" w:color="auto"/>
            <w:left w:val="none" w:sz="0" w:space="0" w:color="auto"/>
            <w:bottom w:val="none" w:sz="0" w:space="0" w:color="auto"/>
            <w:right w:val="none" w:sz="0" w:space="0" w:color="auto"/>
          </w:divBdr>
        </w:div>
        <w:div w:id="1460414164">
          <w:marLeft w:val="0"/>
          <w:marRight w:val="0"/>
          <w:marTop w:val="0"/>
          <w:marBottom w:val="0"/>
          <w:divBdr>
            <w:top w:val="none" w:sz="0" w:space="0" w:color="auto"/>
            <w:left w:val="none" w:sz="0" w:space="0" w:color="auto"/>
            <w:bottom w:val="none" w:sz="0" w:space="0" w:color="auto"/>
            <w:right w:val="none" w:sz="0" w:space="0" w:color="auto"/>
          </w:divBdr>
        </w:div>
        <w:div w:id="1461610533">
          <w:marLeft w:val="0"/>
          <w:marRight w:val="0"/>
          <w:marTop w:val="0"/>
          <w:marBottom w:val="0"/>
          <w:divBdr>
            <w:top w:val="none" w:sz="0" w:space="0" w:color="auto"/>
            <w:left w:val="none" w:sz="0" w:space="0" w:color="auto"/>
            <w:bottom w:val="none" w:sz="0" w:space="0" w:color="auto"/>
            <w:right w:val="none" w:sz="0" w:space="0" w:color="auto"/>
          </w:divBdr>
        </w:div>
        <w:div w:id="1469974651">
          <w:marLeft w:val="0"/>
          <w:marRight w:val="0"/>
          <w:marTop w:val="0"/>
          <w:marBottom w:val="0"/>
          <w:divBdr>
            <w:top w:val="none" w:sz="0" w:space="0" w:color="auto"/>
            <w:left w:val="none" w:sz="0" w:space="0" w:color="auto"/>
            <w:bottom w:val="none" w:sz="0" w:space="0" w:color="auto"/>
            <w:right w:val="none" w:sz="0" w:space="0" w:color="auto"/>
          </w:divBdr>
        </w:div>
        <w:div w:id="1479540983">
          <w:marLeft w:val="0"/>
          <w:marRight w:val="0"/>
          <w:marTop w:val="0"/>
          <w:marBottom w:val="0"/>
          <w:divBdr>
            <w:top w:val="none" w:sz="0" w:space="0" w:color="auto"/>
            <w:left w:val="none" w:sz="0" w:space="0" w:color="auto"/>
            <w:bottom w:val="none" w:sz="0" w:space="0" w:color="auto"/>
            <w:right w:val="none" w:sz="0" w:space="0" w:color="auto"/>
          </w:divBdr>
        </w:div>
        <w:div w:id="1480609199">
          <w:marLeft w:val="0"/>
          <w:marRight w:val="0"/>
          <w:marTop w:val="0"/>
          <w:marBottom w:val="0"/>
          <w:divBdr>
            <w:top w:val="none" w:sz="0" w:space="0" w:color="auto"/>
            <w:left w:val="none" w:sz="0" w:space="0" w:color="auto"/>
            <w:bottom w:val="none" w:sz="0" w:space="0" w:color="auto"/>
            <w:right w:val="none" w:sz="0" w:space="0" w:color="auto"/>
          </w:divBdr>
        </w:div>
        <w:div w:id="1484734723">
          <w:marLeft w:val="0"/>
          <w:marRight w:val="0"/>
          <w:marTop w:val="0"/>
          <w:marBottom w:val="0"/>
          <w:divBdr>
            <w:top w:val="none" w:sz="0" w:space="0" w:color="auto"/>
            <w:left w:val="none" w:sz="0" w:space="0" w:color="auto"/>
            <w:bottom w:val="none" w:sz="0" w:space="0" w:color="auto"/>
            <w:right w:val="none" w:sz="0" w:space="0" w:color="auto"/>
          </w:divBdr>
        </w:div>
        <w:div w:id="1490289725">
          <w:marLeft w:val="0"/>
          <w:marRight w:val="0"/>
          <w:marTop w:val="0"/>
          <w:marBottom w:val="0"/>
          <w:divBdr>
            <w:top w:val="none" w:sz="0" w:space="0" w:color="auto"/>
            <w:left w:val="none" w:sz="0" w:space="0" w:color="auto"/>
            <w:bottom w:val="none" w:sz="0" w:space="0" w:color="auto"/>
            <w:right w:val="none" w:sz="0" w:space="0" w:color="auto"/>
          </w:divBdr>
        </w:div>
        <w:div w:id="1491168231">
          <w:marLeft w:val="0"/>
          <w:marRight w:val="0"/>
          <w:marTop w:val="0"/>
          <w:marBottom w:val="0"/>
          <w:divBdr>
            <w:top w:val="none" w:sz="0" w:space="0" w:color="auto"/>
            <w:left w:val="none" w:sz="0" w:space="0" w:color="auto"/>
            <w:bottom w:val="none" w:sz="0" w:space="0" w:color="auto"/>
            <w:right w:val="none" w:sz="0" w:space="0" w:color="auto"/>
          </w:divBdr>
        </w:div>
        <w:div w:id="1496266586">
          <w:marLeft w:val="0"/>
          <w:marRight w:val="0"/>
          <w:marTop w:val="0"/>
          <w:marBottom w:val="0"/>
          <w:divBdr>
            <w:top w:val="none" w:sz="0" w:space="0" w:color="auto"/>
            <w:left w:val="none" w:sz="0" w:space="0" w:color="auto"/>
            <w:bottom w:val="none" w:sz="0" w:space="0" w:color="auto"/>
            <w:right w:val="none" w:sz="0" w:space="0" w:color="auto"/>
          </w:divBdr>
        </w:div>
        <w:div w:id="1496724758">
          <w:marLeft w:val="0"/>
          <w:marRight w:val="0"/>
          <w:marTop w:val="0"/>
          <w:marBottom w:val="0"/>
          <w:divBdr>
            <w:top w:val="none" w:sz="0" w:space="0" w:color="auto"/>
            <w:left w:val="none" w:sz="0" w:space="0" w:color="auto"/>
            <w:bottom w:val="none" w:sz="0" w:space="0" w:color="auto"/>
            <w:right w:val="none" w:sz="0" w:space="0" w:color="auto"/>
          </w:divBdr>
        </w:div>
        <w:div w:id="1506944305">
          <w:marLeft w:val="0"/>
          <w:marRight w:val="0"/>
          <w:marTop w:val="0"/>
          <w:marBottom w:val="0"/>
          <w:divBdr>
            <w:top w:val="none" w:sz="0" w:space="0" w:color="auto"/>
            <w:left w:val="none" w:sz="0" w:space="0" w:color="auto"/>
            <w:bottom w:val="none" w:sz="0" w:space="0" w:color="auto"/>
            <w:right w:val="none" w:sz="0" w:space="0" w:color="auto"/>
          </w:divBdr>
        </w:div>
        <w:div w:id="1510214330">
          <w:marLeft w:val="0"/>
          <w:marRight w:val="0"/>
          <w:marTop w:val="0"/>
          <w:marBottom w:val="0"/>
          <w:divBdr>
            <w:top w:val="none" w:sz="0" w:space="0" w:color="auto"/>
            <w:left w:val="none" w:sz="0" w:space="0" w:color="auto"/>
            <w:bottom w:val="none" w:sz="0" w:space="0" w:color="auto"/>
            <w:right w:val="none" w:sz="0" w:space="0" w:color="auto"/>
          </w:divBdr>
        </w:div>
        <w:div w:id="1517499223">
          <w:marLeft w:val="0"/>
          <w:marRight w:val="0"/>
          <w:marTop w:val="0"/>
          <w:marBottom w:val="0"/>
          <w:divBdr>
            <w:top w:val="none" w:sz="0" w:space="0" w:color="auto"/>
            <w:left w:val="none" w:sz="0" w:space="0" w:color="auto"/>
            <w:bottom w:val="none" w:sz="0" w:space="0" w:color="auto"/>
            <w:right w:val="none" w:sz="0" w:space="0" w:color="auto"/>
          </w:divBdr>
        </w:div>
        <w:div w:id="1519855581">
          <w:marLeft w:val="0"/>
          <w:marRight w:val="0"/>
          <w:marTop w:val="0"/>
          <w:marBottom w:val="0"/>
          <w:divBdr>
            <w:top w:val="none" w:sz="0" w:space="0" w:color="auto"/>
            <w:left w:val="none" w:sz="0" w:space="0" w:color="auto"/>
            <w:bottom w:val="none" w:sz="0" w:space="0" w:color="auto"/>
            <w:right w:val="none" w:sz="0" w:space="0" w:color="auto"/>
          </w:divBdr>
          <w:divsChild>
            <w:div w:id="1195725889">
              <w:marLeft w:val="0"/>
              <w:marRight w:val="0"/>
              <w:marTop w:val="0"/>
              <w:marBottom w:val="0"/>
              <w:divBdr>
                <w:top w:val="none" w:sz="0" w:space="0" w:color="auto"/>
                <w:left w:val="none" w:sz="0" w:space="0" w:color="auto"/>
                <w:bottom w:val="none" w:sz="0" w:space="0" w:color="auto"/>
                <w:right w:val="none" w:sz="0" w:space="0" w:color="auto"/>
              </w:divBdr>
              <w:divsChild>
                <w:div w:id="1465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0277">
          <w:marLeft w:val="0"/>
          <w:marRight w:val="0"/>
          <w:marTop w:val="0"/>
          <w:marBottom w:val="0"/>
          <w:divBdr>
            <w:top w:val="none" w:sz="0" w:space="0" w:color="auto"/>
            <w:left w:val="none" w:sz="0" w:space="0" w:color="auto"/>
            <w:bottom w:val="none" w:sz="0" w:space="0" w:color="auto"/>
            <w:right w:val="none" w:sz="0" w:space="0" w:color="auto"/>
          </w:divBdr>
        </w:div>
        <w:div w:id="1527988197">
          <w:marLeft w:val="0"/>
          <w:marRight w:val="0"/>
          <w:marTop w:val="0"/>
          <w:marBottom w:val="0"/>
          <w:divBdr>
            <w:top w:val="none" w:sz="0" w:space="0" w:color="auto"/>
            <w:left w:val="none" w:sz="0" w:space="0" w:color="auto"/>
            <w:bottom w:val="none" w:sz="0" w:space="0" w:color="auto"/>
            <w:right w:val="none" w:sz="0" w:space="0" w:color="auto"/>
          </w:divBdr>
        </w:div>
        <w:div w:id="1530144574">
          <w:marLeft w:val="0"/>
          <w:marRight w:val="0"/>
          <w:marTop w:val="0"/>
          <w:marBottom w:val="0"/>
          <w:divBdr>
            <w:top w:val="none" w:sz="0" w:space="0" w:color="auto"/>
            <w:left w:val="none" w:sz="0" w:space="0" w:color="auto"/>
            <w:bottom w:val="none" w:sz="0" w:space="0" w:color="auto"/>
            <w:right w:val="none" w:sz="0" w:space="0" w:color="auto"/>
          </w:divBdr>
        </w:div>
        <w:div w:id="1541892481">
          <w:marLeft w:val="0"/>
          <w:marRight w:val="0"/>
          <w:marTop w:val="0"/>
          <w:marBottom w:val="0"/>
          <w:divBdr>
            <w:top w:val="none" w:sz="0" w:space="0" w:color="auto"/>
            <w:left w:val="none" w:sz="0" w:space="0" w:color="auto"/>
            <w:bottom w:val="none" w:sz="0" w:space="0" w:color="auto"/>
            <w:right w:val="none" w:sz="0" w:space="0" w:color="auto"/>
          </w:divBdr>
        </w:div>
        <w:div w:id="1546527917">
          <w:marLeft w:val="0"/>
          <w:marRight w:val="0"/>
          <w:marTop w:val="0"/>
          <w:marBottom w:val="0"/>
          <w:divBdr>
            <w:top w:val="none" w:sz="0" w:space="0" w:color="auto"/>
            <w:left w:val="none" w:sz="0" w:space="0" w:color="auto"/>
            <w:bottom w:val="none" w:sz="0" w:space="0" w:color="auto"/>
            <w:right w:val="none" w:sz="0" w:space="0" w:color="auto"/>
          </w:divBdr>
        </w:div>
        <w:div w:id="1551727847">
          <w:marLeft w:val="0"/>
          <w:marRight w:val="0"/>
          <w:marTop w:val="0"/>
          <w:marBottom w:val="0"/>
          <w:divBdr>
            <w:top w:val="none" w:sz="0" w:space="0" w:color="auto"/>
            <w:left w:val="none" w:sz="0" w:space="0" w:color="auto"/>
            <w:bottom w:val="none" w:sz="0" w:space="0" w:color="auto"/>
            <w:right w:val="none" w:sz="0" w:space="0" w:color="auto"/>
          </w:divBdr>
        </w:div>
        <w:div w:id="1555846895">
          <w:marLeft w:val="0"/>
          <w:marRight w:val="0"/>
          <w:marTop w:val="0"/>
          <w:marBottom w:val="0"/>
          <w:divBdr>
            <w:top w:val="none" w:sz="0" w:space="0" w:color="auto"/>
            <w:left w:val="none" w:sz="0" w:space="0" w:color="auto"/>
            <w:bottom w:val="none" w:sz="0" w:space="0" w:color="auto"/>
            <w:right w:val="none" w:sz="0" w:space="0" w:color="auto"/>
          </w:divBdr>
        </w:div>
        <w:div w:id="1558592425">
          <w:marLeft w:val="0"/>
          <w:marRight w:val="0"/>
          <w:marTop w:val="0"/>
          <w:marBottom w:val="0"/>
          <w:divBdr>
            <w:top w:val="none" w:sz="0" w:space="0" w:color="auto"/>
            <w:left w:val="none" w:sz="0" w:space="0" w:color="auto"/>
            <w:bottom w:val="none" w:sz="0" w:space="0" w:color="auto"/>
            <w:right w:val="none" w:sz="0" w:space="0" w:color="auto"/>
          </w:divBdr>
        </w:div>
        <w:div w:id="1560290439">
          <w:marLeft w:val="0"/>
          <w:marRight w:val="0"/>
          <w:marTop w:val="0"/>
          <w:marBottom w:val="0"/>
          <w:divBdr>
            <w:top w:val="none" w:sz="0" w:space="0" w:color="auto"/>
            <w:left w:val="none" w:sz="0" w:space="0" w:color="auto"/>
            <w:bottom w:val="none" w:sz="0" w:space="0" w:color="auto"/>
            <w:right w:val="none" w:sz="0" w:space="0" w:color="auto"/>
          </w:divBdr>
        </w:div>
        <w:div w:id="1563787130">
          <w:marLeft w:val="0"/>
          <w:marRight w:val="0"/>
          <w:marTop w:val="0"/>
          <w:marBottom w:val="0"/>
          <w:divBdr>
            <w:top w:val="none" w:sz="0" w:space="0" w:color="auto"/>
            <w:left w:val="none" w:sz="0" w:space="0" w:color="auto"/>
            <w:bottom w:val="none" w:sz="0" w:space="0" w:color="auto"/>
            <w:right w:val="none" w:sz="0" w:space="0" w:color="auto"/>
          </w:divBdr>
        </w:div>
        <w:div w:id="1569994656">
          <w:marLeft w:val="0"/>
          <w:marRight w:val="0"/>
          <w:marTop w:val="0"/>
          <w:marBottom w:val="0"/>
          <w:divBdr>
            <w:top w:val="none" w:sz="0" w:space="0" w:color="auto"/>
            <w:left w:val="none" w:sz="0" w:space="0" w:color="auto"/>
            <w:bottom w:val="none" w:sz="0" w:space="0" w:color="auto"/>
            <w:right w:val="none" w:sz="0" w:space="0" w:color="auto"/>
          </w:divBdr>
        </w:div>
        <w:div w:id="1572738436">
          <w:marLeft w:val="0"/>
          <w:marRight w:val="0"/>
          <w:marTop w:val="0"/>
          <w:marBottom w:val="0"/>
          <w:divBdr>
            <w:top w:val="none" w:sz="0" w:space="0" w:color="auto"/>
            <w:left w:val="none" w:sz="0" w:space="0" w:color="auto"/>
            <w:bottom w:val="none" w:sz="0" w:space="0" w:color="auto"/>
            <w:right w:val="none" w:sz="0" w:space="0" w:color="auto"/>
          </w:divBdr>
        </w:div>
        <w:div w:id="1576207455">
          <w:marLeft w:val="0"/>
          <w:marRight w:val="0"/>
          <w:marTop w:val="0"/>
          <w:marBottom w:val="0"/>
          <w:divBdr>
            <w:top w:val="none" w:sz="0" w:space="0" w:color="auto"/>
            <w:left w:val="none" w:sz="0" w:space="0" w:color="auto"/>
            <w:bottom w:val="none" w:sz="0" w:space="0" w:color="auto"/>
            <w:right w:val="none" w:sz="0" w:space="0" w:color="auto"/>
          </w:divBdr>
        </w:div>
        <w:div w:id="1579095906">
          <w:marLeft w:val="0"/>
          <w:marRight w:val="0"/>
          <w:marTop w:val="0"/>
          <w:marBottom w:val="0"/>
          <w:divBdr>
            <w:top w:val="none" w:sz="0" w:space="0" w:color="auto"/>
            <w:left w:val="none" w:sz="0" w:space="0" w:color="auto"/>
            <w:bottom w:val="none" w:sz="0" w:space="0" w:color="auto"/>
            <w:right w:val="none" w:sz="0" w:space="0" w:color="auto"/>
          </w:divBdr>
        </w:div>
        <w:div w:id="1583828242">
          <w:marLeft w:val="0"/>
          <w:marRight w:val="0"/>
          <w:marTop w:val="0"/>
          <w:marBottom w:val="0"/>
          <w:divBdr>
            <w:top w:val="none" w:sz="0" w:space="0" w:color="auto"/>
            <w:left w:val="none" w:sz="0" w:space="0" w:color="auto"/>
            <w:bottom w:val="none" w:sz="0" w:space="0" w:color="auto"/>
            <w:right w:val="none" w:sz="0" w:space="0" w:color="auto"/>
          </w:divBdr>
        </w:div>
        <w:div w:id="1584102365">
          <w:marLeft w:val="0"/>
          <w:marRight w:val="0"/>
          <w:marTop w:val="0"/>
          <w:marBottom w:val="0"/>
          <w:divBdr>
            <w:top w:val="none" w:sz="0" w:space="0" w:color="auto"/>
            <w:left w:val="none" w:sz="0" w:space="0" w:color="auto"/>
            <w:bottom w:val="none" w:sz="0" w:space="0" w:color="auto"/>
            <w:right w:val="none" w:sz="0" w:space="0" w:color="auto"/>
          </w:divBdr>
        </w:div>
        <w:div w:id="1591963866">
          <w:marLeft w:val="0"/>
          <w:marRight w:val="0"/>
          <w:marTop w:val="0"/>
          <w:marBottom w:val="0"/>
          <w:divBdr>
            <w:top w:val="none" w:sz="0" w:space="0" w:color="auto"/>
            <w:left w:val="none" w:sz="0" w:space="0" w:color="auto"/>
            <w:bottom w:val="none" w:sz="0" w:space="0" w:color="auto"/>
            <w:right w:val="none" w:sz="0" w:space="0" w:color="auto"/>
          </w:divBdr>
        </w:div>
        <w:div w:id="1600330029">
          <w:marLeft w:val="0"/>
          <w:marRight w:val="0"/>
          <w:marTop w:val="0"/>
          <w:marBottom w:val="0"/>
          <w:divBdr>
            <w:top w:val="none" w:sz="0" w:space="0" w:color="auto"/>
            <w:left w:val="none" w:sz="0" w:space="0" w:color="auto"/>
            <w:bottom w:val="none" w:sz="0" w:space="0" w:color="auto"/>
            <w:right w:val="none" w:sz="0" w:space="0" w:color="auto"/>
          </w:divBdr>
        </w:div>
        <w:div w:id="1607075640">
          <w:marLeft w:val="0"/>
          <w:marRight w:val="0"/>
          <w:marTop w:val="0"/>
          <w:marBottom w:val="0"/>
          <w:divBdr>
            <w:top w:val="none" w:sz="0" w:space="0" w:color="auto"/>
            <w:left w:val="none" w:sz="0" w:space="0" w:color="auto"/>
            <w:bottom w:val="none" w:sz="0" w:space="0" w:color="auto"/>
            <w:right w:val="none" w:sz="0" w:space="0" w:color="auto"/>
          </w:divBdr>
        </w:div>
        <w:div w:id="1608805017">
          <w:marLeft w:val="0"/>
          <w:marRight w:val="0"/>
          <w:marTop w:val="0"/>
          <w:marBottom w:val="0"/>
          <w:divBdr>
            <w:top w:val="none" w:sz="0" w:space="0" w:color="auto"/>
            <w:left w:val="none" w:sz="0" w:space="0" w:color="auto"/>
            <w:bottom w:val="none" w:sz="0" w:space="0" w:color="auto"/>
            <w:right w:val="none" w:sz="0" w:space="0" w:color="auto"/>
          </w:divBdr>
        </w:div>
        <w:div w:id="1609196176">
          <w:marLeft w:val="0"/>
          <w:marRight w:val="0"/>
          <w:marTop w:val="0"/>
          <w:marBottom w:val="0"/>
          <w:divBdr>
            <w:top w:val="none" w:sz="0" w:space="0" w:color="auto"/>
            <w:left w:val="none" w:sz="0" w:space="0" w:color="auto"/>
            <w:bottom w:val="none" w:sz="0" w:space="0" w:color="auto"/>
            <w:right w:val="none" w:sz="0" w:space="0" w:color="auto"/>
          </w:divBdr>
        </w:div>
        <w:div w:id="1614094640">
          <w:marLeft w:val="0"/>
          <w:marRight w:val="0"/>
          <w:marTop w:val="0"/>
          <w:marBottom w:val="0"/>
          <w:divBdr>
            <w:top w:val="none" w:sz="0" w:space="0" w:color="auto"/>
            <w:left w:val="none" w:sz="0" w:space="0" w:color="auto"/>
            <w:bottom w:val="none" w:sz="0" w:space="0" w:color="auto"/>
            <w:right w:val="none" w:sz="0" w:space="0" w:color="auto"/>
          </w:divBdr>
        </w:div>
        <w:div w:id="1614291002">
          <w:marLeft w:val="0"/>
          <w:marRight w:val="0"/>
          <w:marTop w:val="0"/>
          <w:marBottom w:val="0"/>
          <w:divBdr>
            <w:top w:val="none" w:sz="0" w:space="0" w:color="auto"/>
            <w:left w:val="none" w:sz="0" w:space="0" w:color="auto"/>
            <w:bottom w:val="none" w:sz="0" w:space="0" w:color="auto"/>
            <w:right w:val="none" w:sz="0" w:space="0" w:color="auto"/>
          </w:divBdr>
        </w:div>
        <w:div w:id="1620725954">
          <w:marLeft w:val="0"/>
          <w:marRight w:val="0"/>
          <w:marTop w:val="0"/>
          <w:marBottom w:val="0"/>
          <w:divBdr>
            <w:top w:val="none" w:sz="0" w:space="0" w:color="auto"/>
            <w:left w:val="none" w:sz="0" w:space="0" w:color="auto"/>
            <w:bottom w:val="none" w:sz="0" w:space="0" w:color="auto"/>
            <w:right w:val="none" w:sz="0" w:space="0" w:color="auto"/>
          </w:divBdr>
        </w:div>
        <w:div w:id="1622346696">
          <w:marLeft w:val="0"/>
          <w:marRight w:val="0"/>
          <w:marTop w:val="0"/>
          <w:marBottom w:val="0"/>
          <w:divBdr>
            <w:top w:val="none" w:sz="0" w:space="0" w:color="auto"/>
            <w:left w:val="none" w:sz="0" w:space="0" w:color="auto"/>
            <w:bottom w:val="none" w:sz="0" w:space="0" w:color="auto"/>
            <w:right w:val="none" w:sz="0" w:space="0" w:color="auto"/>
          </w:divBdr>
        </w:div>
        <w:div w:id="1622495845">
          <w:marLeft w:val="0"/>
          <w:marRight w:val="0"/>
          <w:marTop w:val="0"/>
          <w:marBottom w:val="0"/>
          <w:divBdr>
            <w:top w:val="none" w:sz="0" w:space="0" w:color="auto"/>
            <w:left w:val="none" w:sz="0" w:space="0" w:color="auto"/>
            <w:bottom w:val="none" w:sz="0" w:space="0" w:color="auto"/>
            <w:right w:val="none" w:sz="0" w:space="0" w:color="auto"/>
          </w:divBdr>
        </w:div>
        <w:div w:id="1631473924">
          <w:marLeft w:val="0"/>
          <w:marRight w:val="0"/>
          <w:marTop w:val="0"/>
          <w:marBottom w:val="0"/>
          <w:divBdr>
            <w:top w:val="none" w:sz="0" w:space="0" w:color="auto"/>
            <w:left w:val="none" w:sz="0" w:space="0" w:color="auto"/>
            <w:bottom w:val="none" w:sz="0" w:space="0" w:color="auto"/>
            <w:right w:val="none" w:sz="0" w:space="0" w:color="auto"/>
          </w:divBdr>
        </w:div>
        <w:div w:id="1631519935">
          <w:marLeft w:val="0"/>
          <w:marRight w:val="0"/>
          <w:marTop w:val="0"/>
          <w:marBottom w:val="0"/>
          <w:divBdr>
            <w:top w:val="none" w:sz="0" w:space="0" w:color="auto"/>
            <w:left w:val="none" w:sz="0" w:space="0" w:color="auto"/>
            <w:bottom w:val="none" w:sz="0" w:space="0" w:color="auto"/>
            <w:right w:val="none" w:sz="0" w:space="0" w:color="auto"/>
          </w:divBdr>
        </w:div>
        <w:div w:id="1632514014">
          <w:marLeft w:val="0"/>
          <w:marRight w:val="0"/>
          <w:marTop w:val="0"/>
          <w:marBottom w:val="0"/>
          <w:divBdr>
            <w:top w:val="none" w:sz="0" w:space="0" w:color="auto"/>
            <w:left w:val="none" w:sz="0" w:space="0" w:color="auto"/>
            <w:bottom w:val="none" w:sz="0" w:space="0" w:color="auto"/>
            <w:right w:val="none" w:sz="0" w:space="0" w:color="auto"/>
          </w:divBdr>
        </w:div>
        <w:div w:id="1635133909">
          <w:marLeft w:val="0"/>
          <w:marRight w:val="0"/>
          <w:marTop w:val="0"/>
          <w:marBottom w:val="0"/>
          <w:divBdr>
            <w:top w:val="none" w:sz="0" w:space="0" w:color="auto"/>
            <w:left w:val="none" w:sz="0" w:space="0" w:color="auto"/>
            <w:bottom w:val="none" w:sz="0" w:space="0" w:color="auto"/>
            <w:right w:val="none" w:sz="0" w:space="0" w:color="auto"/>
          </w:divBdr>
        </w:div>
        <w:div w:id="1639803881">
          <w:marLeft w:val="0"/>
          <w:marRight w:val="0"/>
          <w:marTop w:val="0"/>
          <w:marBottom w:val="0"/>
          <w:divBdr>
            <w:top w:val="none" w:sz="0" w:space="0" w:color="auto"/>
            <w:left w:val="none" w:sz="0" w:space="0" w:color="auto"/>
            <w:bottom w:val="none" w:sz="0" w:space="0" w:color="auto"/>
            <w:right w:val="none" w:sz="0" w:space="0" w:color="auto"/>
          </w:divBdr>
        </w:div>
        <w:div w:id="1643150580">
          <w:marLeft w:val="0"/>
          <w:marRight w:val="0"/>
          <w:marTop w:val="0"/>
          <w:marBottom w:val="0"/>
          <w:divBdr>
            <w:top w:val="none" w:sz="0" w:space="0" w:color="auto"/>
            <w:left w:val="none" w:sz="0" w:space="0" w:color="auto"/>
            <w:bottom w:val="none" w:sz="0" w:space="0" w:color="auto"/>
            <w:right w:val="none" w:sz="0" w:space="0" w:color="auto"/>
          </w:divBdr>
        </w:div>
        <w:div w:id="1647860929">
          <w:marLeft w:val="0"/>
          <w:marRight w:val="0"/>
          <w:marTop w:val="0"/>
          <w:marBottom w:val="0"/>
          <w:divBdr>
            <w:top w:val="none" w:sz="0" w:space="0" w:color="auto"/>
            <w:left w:val="none" w:sz="0" w:space="0" w:color="auto"/>
            <w:bottom w:val="none" w:sz="0" w:space="0" w:color="auto"/>
            <w:right w:val="none" w:sz="0" w:space="0" w:color="auto"/>
          </w:divBdr>
        </w:div>
        <w:div w:id="1660185691">
          <w:marLeft w:val="0"/>
          <w:marRight w:val="0"/>
          <w:marTop w:val="0"/>
          <w:marBottom w:val="0"/>
          <w:divBdr>
            <w:top w:val="none" w:sz="0" w:space="0" w:color="auto"/>
            <w:left w:val="none" w:sz="0" w:space="0" w:color="auto"/>
            <w:bottom w:val="none" w:sz="0" w:space="0" w:color="auto"/>
            <w:right w:val="none" w:sz="0" w:space="0" w:color="auto"/>
          </w:divBdr>
        </w:div>
        <w:div w:id="1668170342">
          <w:marLeft w:val="0"/>
          <w:marRight w:val="0"/>
          <w:marTop w:val="0"/>
          <w:marBottom w:val="0"/>
          <w:divBdr>
            <w:top w:val="none" w:sz="0" w:space="0" w:color="auto"/>
            <w:left w:val="none" w:sz="0" w:space="0" w:color="auto"/>
            <w:bottom w:val="none" w:sz="0" w:space="0" w:color="auto"/>
            <w:right w:val="none" w:sz="0" w:space="0" w:color="auto"/>
          </w:divBdr>
        </w:div>
        <w:div w:id="1673684846">
          <w:marLeft w:val="0"/>
          <w:marRight w:val="0"/>
          <w:marTop w:val="0"/>
          <w:marBottom w:val="0"/>
          <w:divBdr>
            <w:top w:val="none" w:sz="0" w:space="0" w:color="auto"/>
            <w:left w:val="none" w:sz="0" w:space="0" w:color="auto"/>
            <w:bottom w:val="none" w:sz="0" w:space="0" w:color="auto"/>
            <w:right w:val="none" w:sz="0" w:space="0" w:color="auto"/>
          </w:divBdr>
        </w:div>
        <w:div w:id="1675496429">
          <w:marLeft w:val="0"/>
          <w:marRight w:val="0"/>
          <w:marTop w:val="0"/>
          <w:marBottom w:val="0"/>
          <w:divBdr>
            <w:top w:val="none" w:sz="0" w:space="0" w:color="auto"/>
            <w:left w:val="none" w:sz="0" w:space="0" w:color="auto"/>
            <w:bottom w:val="none" w:sz="0" w:space="0" w:color="auto"/>
            <w:right w:val="none" w:sz="0" w:space="0" w:color="auto"/>
          </w:divBdr>
        </w:div>
        <w:div w:id="1677728733">
          <w:marLeft w:val="0"/>
          <w:marRight w:val="0"/>
          <w:marTop w:val="0"/>
          <w:marBottom w:val="0"/>
          <w:divBdr>
            <w:top w:val="none" w:sz="0" w:space="0" w:color="auto"/>
            <w:left w:val="none" w:sz="0" w:space="0" w:color="auto"/>
            <w:bottom w:val="none" w:sz="0" w:space="0" w:color="auto"/>
            <w:right w:val="none" w:sz="0" w:space="0" w:color="auto"/>
          </w:divBdr>
        </w:div>
        <w:div w:id="1683125194">
          <w:marLeft w:val="0"/>
          <w:marRight w:val="0"/>
          <w:marTop w:val="0"/>
          <w:marBottom w:val="0"/>
          <w:divBdr>
            <w:top w:val="none" w:sz="0" w:space="0" w:color="auto"/>
            <w:left w:val="none" w:sz="0" w:space="0" w:color="auto"/>
            <w:bottom w:val="none" w:sz="0" w:space="0" w:color="auto"/>
            <w:right w:val="none" w:sz="0" w:space="0" w:color="auto"/>
          </w:divBdr>
        </w:div>
        <w:div w:id="1687099973">
          <w:marLeft w:val="0"/>
          <w:marRight w:val="0"/>
          <w:marTop w:val="0"/>
          <w:marBottom w:val="0"/>
          <w:divBdr>
            <w:top w:val="none" w:sz="0" w:space="0" w:color="auto"/>
            <w:left w:val="none" w:sz="0" w:space="0" w:color="auto"/>
            <w:bottom w:val="none" w:sz="0" w:space="0" w:color="auto"/>
            <w:right w:val="none" w:sz="0" w:space="0" w:color="auto"/>
          </w:divBdr>
        </w:div>
        <w:div w:id="1688874042">
          <w:marLeft w:val="0"/>
          <w:marRight w:val="0"/>
          <w:marTop w:val="0"/>
          <w:marBottom w:val="0"/>
          <w:divBdr>
            <w:top w:val="none" w:sz="0" w:space="0" w:color="auto"/>
            <w:left w:val="none" w:sz="0" w:space="0" w:color="auto"/>
            <w:bottom w:val="none" w:sz="0" w:space="0" w:color="auto"/>
            <w:right w:val="none" w:sz="0" w:space="0" w:color="auto"/>
          </w:divBdr>
        </w:div>
        <w:div w:id="1689676647">
          <w:marLeft w:val="0"/>
          <w:marRight w:val="0"/>
          <w:marTop w:val="0"/>
          <w:marBottom w:val="0"/>
          <w:divBdr>
            <w:top w:val="none" w:sz="0" w:space="0" w:color="auto"/>
            <w:left w:val="none" w:sz="0" w:space="0" w:color="auto"/>
            <w:bottom w:val="none" w:sz="0" w:space="0" w:color="auto"/>
            <w:right w:val="none" w:sz="0" w:space="0" w:color="auto"/>
          </w:divBdr>
        </w:div>
        <w:div w:id="1690176817">
          <w:marLeft w:val="0"/>
          <w:marRight w:val="0"/>
          <w:marTop w:val="0"/>
          <w:marBottom w:val="0"/>
          <w:divBdr>
            <w:top w:val="none" w:sz="0" w:space="0" w:color="auto"/>
            <w:left w:val="none" w:sz="0" w:space="0" w:color="auto"/>
            <w:bottom w:val="none" w:sz="0" w:space="0" w:color="auto"/>
            <w:right w:val="none" w:sz="0" w:space="0" w:color="auto"/>
          </w:divBdr>
        </w:div>
        <w:div w:id="1690373500">
          <w:marLeft w:val="0"/>
          <w:marRight w:val="0"/>
          <w:marTop w:val="0"/>
          <w:marBottom w:val="0"/>
          <w:divBdr>
            <w:top w:val="none" w:sz="0" w:space="0" w:color="auto"/>
            <w:left w:val="none" w:sz="0" w:space="0" w:color="auto"/>
            <w:bottom w:val="none" w:sz="0" w:space="0" w:color="auto"/>
            <w:right w:val="none" w:sz="0" w:space="0" w:color="auto"/>
          </w:divBdr>
        </w:div>
        <w:div w:id="1691032044">
          <w:marLeft w:val="0"/>
          <w:marRight w:val="0"/>
          <w:marTop w:val="0"/>
          <w:marBottom w:val="0"/>
          <w:divBdr>
            <w:top w:val="none" w:sz="0" w:space="0" w:color="auto"/>
            <w:left w:val="none" w:sz="0" w:space="0" w:color="auto"/>
            <w:bottom w:val="none" w:sz="0" w:space="0" w:color="auto"/>
            <w:right w:val="none" w:sz="0" w:space="0" w:color="auto"/>
          </w:divBdr>
        </w:div>
        <w:div w:id="1702854450">
          <w:marLeft w:val="0"/>
          <w:marRight w:val="0"/>
          <w:marTop w:val="0"/>
          <w:marBottom w:val="0"/>
          <w:divBdr>
            <w:top w:val="none" w:sz="0" w:space="0" w:color="auto"/>
            <w:left w:val="none" w:sz="0" w:space="0" w:color="auto"/>
            <w:bottom w:val="none" w:sz="0" w:space="0" w:color="auto"/>
            <w:right w:val="none" w:sz="0" w:space="0" w:color="auto"/>
          </w:divBdr>
        </w:div>
        <w:div w:id="1703243579">
          <w:marLeft w:val="0"/>
          <w:marRight w:val="0"/>
          <w:marTop w:val="0"/>
          <w:marBottom w:val="0"/>
          <w:divBdr>
            <w:top w:val="none" w:sz="0" w:space="0" w:color="auto"/>
            <w:left w:val="none" w:sz="0" w:space="0" w:color="auto"/>
            <w:bottom w:val="none" w:sz="0" w:space="0" w:color="auto"/>
            <w:right w:val="none" w:sz="0" w:space="0" w:color="auto"/>
          </w:divBdr>
        </w:div>
        <w:div w:id="1720082571">
          <w:marLeft w:val="0"/>
          <w:marRight w:val="0"/>
          <w:marTop w:val="0"/>
          <w:marBottom w:val="0"/>
          <w:divBdr>
            <w:top w:val="none" w:sz="0" w:space="0" w:color="auto"/>
            <w:left w:val="none" w:sz="0" w:space="0" w:color="auto"/>
            <w:bottom w:val="none" w:sz="0" w:space="0" w:color="auto"/>
            <w:right w:val="none" w:sz="0" w:space="0" w:color="auto"/>
          </w:divBdr>
        </w:div>
        <w:div w:id="1724134676">
          <w:marLeft w:val="0"/>
          <w:marRight w:val="0"/>
          <w:marTop w:val="0"/>
          <w:marBottom w:val="0"/>
          <w:divBdr>
            <w:top w:val="none" w:sz="0" w:space="0" w:color="auto"/>
            <w:left w:val="none" w:sz="0" w:space="0" w:color="auto"/>
            <w:bottom w:val="none" w:sz="0" w:space="0" w:color="auto"/>
            <w:right w:val="none" w:sz="0" w:space="0" w:color="auto"/>
          </w:divBdr>
        </w:div>
        <w:div w:id="1727413283">
          <w:marLeft w:val="0"/>
          <w:marRight w:val="0"/>
          <w:marTop w:val="0"/>
          <w:marBottom w:val="0"/>
          <w:divBdr>
            <w:top w:val="none" w:sz="0" w:space="0" w:color="auto"/>
            <w:left w:val="none" w:sz="0" w:space="0" w:color="auto"/>
            <w:bottom w:val="none" w:sz="0" w:space="0" w:color="auto"/>
            <w:right w:val="none" w:sz="0" w:space="0" w:color="auto"/>
          </w:divBdr>
        </w:div>
        <w:div w:id="1728069483">
          <w:marLeft w:val="0"/>
          <w:marRight w:val="0"/>
          <w:marTop w:val="0"/>
          <w:marBottom w:val="0"/>
          <w:divBdr>
            <w:top w:val="none" w:sz="0" w:space="0" w:color="auto"/>
            <w:left w:val="none" w:sz="0" w:space="0" w:color="auto"/>
            <w:bottom w:val="none" w:sz="0" w:space="0" w:color="auto"/>
            <w:right w:val="none" w:sz="0" w:space="0" w:color="auto"/>
          </w:divBdr>
        </w:div>
        <w:div w:id="1729373623">
          <w:marLeft w:val="0"/>
          <w:marRight w:val="0"/>
          <w:marTop w:val="0"/>
          <w:marBottom w:val="0"/>
          <w:divBdr>
            <w:top w:val="none" w:sz="0" w:space="0" w:color="auto"/>
            <w:left w:val="none" w:sz="0" w:space="0" w:color="auto"/>
            <w:bottom w:val="none" w:sz="0" w:space="0" w:color="auto"/>
            <w:right w:val="none" w:sz="0" w:space="0" w:color="auto"/>
          </w:divBdr>
        </w:div>
        <w:div w:id="1732538748">
          <w:marLeft w:val="0"/>
          <w:marRight w:val="0"/>
          <w:marTop w:val="0"/>
          <w:marBottom w:val="0"/>
          <w:divBdr>
            <w:top w:val="none" w:sz="0" w:space="0" w:color="auto"/>
            <w:left w:val="none" w:sz="0" w:space="0" w:color="auto"/>
            <w:bottom w:val="none" w:sz="0" w:space="0" w:color="auto"/>
            <w:right w:val="none" w:sz="0" w:space="0" w:color="auto"/>
          </w:divBdr>
        </w:div>
        <w:div w:id="1733696671">
          <w:marLeft w:val="0"/>
          <w:marRight w:val="0"/>
          <w:marTop w:val="0"/>
          <w:marBottom w:val="0"/>
          <w:divBdr>
            <w:top w:val="none" w:sz="0" w:space="0" w:color="auto"/>
            <w:left w:val="none" w:sz="0" w:space="0" w:color="auto"/>
            <w:bottom w:val="none" w:sz="0" w:space="0" w:color="auto"/>
            <w:right w:val="none" w:sz="0" w:space="0" w:color="auto"/>
          </w:divBdr>
        </w:div>
        <w:div w:id="1742017655">
          <w:marLeft w:val="0"/>
          <w:marRight w:val="0"/>
          <w:marTop w:val="0"/>
          <w:marBottom w:val="0"/>
          <w:divBdr>
            <w:top w:val="none" w:sz="0" w:space="0" w:color="auto"/>
            <w:left w:val="none" w:sz="0" w:space="0" w:color="auto"/>
            <w:bottom w:val="none" w:sz="0" w:space="0" w:color="auto"/>
            <w:right w:val="none" w:sz="0" w:space="0" w:color="auto"/>
          </w:divBdr>
        </w:div>
        <w:div w:id="1748383376">
          <w:marLeft w:val="0"/>
          <w:marRight w:val="0"/>
          <w:marTop w:val="0"/>
          <w:marBottom w:val="0"/>
          <w:divBdr>
            <w:top w:val="none" w:sz="0" w:space="0" w:color="auto"/>
            <w:left w:val="none" w:sz="0" w:space="0" w:color="auto"/>
            <w:bottom w:val="none" w:sz="0" w:space="0" w:color="auto"/>
            <w:right w:val="none" w:sz="0" w:space="0" w:color="auto"/>
          </w:divBdr>
        </w:div>
        <w:div w:id="1756364855">
          <w:marLeft w:val="0"/>
          <w:marRight w:val="0"/>
          <w:marTop w:val="0"/>
          <w:marBottom w:val="0"/>
          <w:divBdr>
            <w:top w:val="none" w:sz="0" w:space="0" w:color="auto"/>
            <w:left w:val="none" w:sz="0" w:space="0" w:color="auto"/>
            <w:bottom w:val="none" w:sz="0" w:space="0" w:color="auto"/>
            <w:right w:val="none" w:sz="0" w:space="0" w:color="auto"/>
          </w:divBdr>
        </w:div>
        <w:div w:id="1760709598">
          <w:marLeft w:val="0"/>
          <w:marRight w:val="0"/>
          <w:marTop w:val="0"/>
          <w:marBottom w:val="0"/>
          <w:divBdr>
            <w:top w:val="none" w:sz="0" w:space="0" w:color="auto"/>
            <w:left w:val="none" w:sz="0" w:space="0" w:color="auto"/>
            <w:bottom w:val="none" w:sz="0" w:space="0" w:color="auto"/>
            <w:right w:val="none" w:sz="0" w:space="0" w:color="auto"/>
          </w:divBdr>
        </w:div>
        <w:div w:id="1764913589">
          <w:marLeft w:val="0"/>
          <w:marRight w:val="0"/>
          <w:marTop w:val="0"/>
          <w:marBottom w:val="0"/>
          <w:divBdr>
            <w:top w:val="none" w:sz="0" w:space="0" w:color="auto"/>
            <w:left w:val="none" w:sz="0" w:space="0" w:color="auto"/>
            <w:bottom w:val="none" w:sz="0" w:space="0" w:color="auto"/>
            <w:right w:val="none" w:sz="0" w:space="0" w:color="auto"/>
          </w:divBdr>
        </w:div>
        <w:div w:id="1772705030">
          <w:marLeft w:val="0"/>
          <w:marRight w:val="0"/>
          <w:marTop w:val="0"/>
          <w:marBottom w:val="0"/>
          <w:divBdr>
            <w:top w:val="none" w:sz="0" w:space="0" w:color="auto"/>
            <w:left w:val="none" w:sz="0" w:space="0" w:color="auto"/>
            <w:bottom w:val="none" w:sz="0" w:space="0" w:color="auto"/>
            <w:right w:val="none" w:sz="0" w:space="0" w:color="auto"/>
          </w:divBdr>
        </w:div>
        <w:div w:id="1775249135">
          <w:marLeft w:val="0"/>
          <w:marRight w:val="0"/>
          <w:marTop w:val="0"/>
          <w:marBottom w:val="0"/>
          <w:divBdr>
            <w:top w:val="none" w:sz="0" w:space="0" w:color="auto"/>
            <w:left w:val="none" w:sz="0" w:space="0" w:color="auto"/>
            <w:bottom w:val="none" w:sz="0" w:space="0" w:color="auto"/>
            <w:right w:val="none" w:sz="0" w:space="0" w:color="auto"/>
          </w:divBdr>
        </w:div>
        <w:div w:id="1777094407">
          <w:marLeft w:val="0"/>
          <w:marRight w:val="0"/>
          <w:marTop w:val="0"/>
          <w:marBottom w:val="0"/>
          <w:divBdr>
            <w:top w:val="none" w:sz="0" w:space="0" w:color="auto"/>
            <w:left w:val="none" w:sz="0" w:space="0" w:color="auto"/>
            <w:bottom w:val="none" w:sz="0" w:space="0" w:color="auto"/>
            <w:right w:val="none" w:sz="0" w:space="0" w:color="auto"/>
          </w:divBdr>
        </w:div>
        <w:div w:id="1781678882">
          <w:marLeft w:val="0"/>
          <w:marRight w:val="0"/>
          <w:marTop w:val="0"/>
          <w:marBottom w:val="0"/>
          <w:divBdr>
            <w:top w:val="none" w:sz="0" w:space="0" w:color="auto"/>
            <w:left w:val="none" w:sz="0" w:space="0" w:color="auto"/>
            <w:bottom w:val="none" w:sz="0" w:space="0" w:color="auto"/>
            <w:right w:val="none" w:sz="0" w:space="0" w:color="auto"/>
          </w:divBdr>
        </w:div>
        <w:div w:id="1793939653">
          <w:marLeft w:val="0"/>
          <w:marRight w:val="0"/>
          <w:marTop w:val="0"/>
          <w:marBottom w:val="0"/>
          <w:divBdr>
            <w:top w:val="none" w:sz="0" w:space="0" w:color="auto"/>
            <w:left w:val="none" w:sz="0" w:space="0" w:color="auto"/>
            <w:bottom w:val="none" w:sz="0" w:space="0" w:color="auto"/>
            <w:right w:val="none" w:sz="0" w:space="0" w:color="auto"/>
          </w:divBdr>
        </w:div>
        <w:div w:id="1796018040">
          <w:marLeft w:val="0"/>
          <w:marRight w:val="0"/>
          <w:marTop w:val="0"/>
          <w:marBottom w:val="0"/>
          <w:divBdr>
            <w:top w:val="none" w:sz="0" w:space="0" w:color="auto"/>
            <w:left w:val="none" w:sz="0" w:space="0" w:color="auto"/>
            <w:bottom w:val="none" w:sz="0" w:space="0" w:color="auto"/>
            <w:right w:val="none" w:sz="0" w:space="0" w:color="auto"/>
          </w:divBdr>
        </w:div>
        <w:div w:id="1801462428">
          <w:marLeft w:val="0"/>
          <w:marRight w:val="0"/>
          <w:marTop w:val="0"/>
          <w:marBottom w:val="0"/>
          <w:divBdr>
            <w:top w:val="none" w:sz="0" w:space="0" w:color="auto"/>
            <w:left w:val="none" w:sz="0" w:space="0" w:color="auto"/>
            <w:bottom w:val="none" w:sz="0" w:space="0" w:color="auto"/>
            <w:right w:val="none" w:sz="0" w:space="0" w:color="auto"/>
          </w:divBdr>
        </w:div>
        <w:div w:id="1808354784">
          <w:marLeft w:val="0"/>
          <w:marRight w:val="0"/>
          <w:marTop w:val="0"/>
          <w:marBottom w:val="0"/>
          <w:divBdr>
            <w:top w:val="none" w:sz="0" w:space="0" w:color="auto"/>
            <w:left w:val="none" w:sz="0" w:space="0" w:color="auto"/>
            <w:bottom w:val="none" w:sz="0" w:space="0" w:color="auto"/>
            <w:right w:val="none" w:sz="0" w:space="0" w:color="auto"/>
          </w:divBdr>
        </w:div>
        <w:div w:id="1813713717">
          <w:marLeft w:val="0"/>
          <w:marRight w:val="0"/>
          <w:marTop w:val="0"/>
          <w:marBottom w:val="0"/>
          <w:divBdr>
            <w:top w:val="none" w:sz="0" w:space="0" w:color="auto"/>
            <w:left w:val="none" w:sz="0" w:space="0" w:color="auto"/>
            <w:bottom w:val="none" w:sz="0" w:space="0" w:color="auto"/>
            <w:right w:val="none" w:sz="0" w:space="0" w:color="auto"/>
          </w:divBdr>
        </w:div>
        <w:div w:id="1816876948">
          <w:marLeft w:val="0"/>
          <w:marRight w:val="0"/>
          <w:marTop w:val="0"/>
          <w:marBottom w:val="0"/>
          <w:divBdr>
            <w:top w:val="none" w:sz="0" w:space="0" w:color="auto"/>
            <w:left w:val="none" w:sz="0" w:space="0" w:color="auto"/>
            <w:bottom w:val="none" w:sz="0" w:space="0" w:color="auto"/>
            <w:right w:val="none" w:sz="0" w:space="0" w:color="auto"/>
          </w:divBdr>
        </w:div>
        <w:div w:id="1820262930">
          <w:marLeft w:val="0"/>
          <w:marRight w:val="0"/>
          <w:marTop w:val="0"/>
          <w:marBottom w:val="0"/>
          <w:divBdr>
            <w:top w:val="none" w:sz="0" w:space="0" w:color="auto"/>
            <w:left w:val="none" w:sz="0" w:space="0" w:color="auto"/>
            <w:bottom w:val="none" w:sz="0" w:space="0" w:color="auto"/>
            <w:right w:val="none" w:sz="0" w:space="0" w:color="auto"/>
          </w:divBdr>
        </w:div>
        <w:div w:id="1824277715">
          <w:marLeft w:val="0"/>
          <w:marRight w:val="0"/>
          <w:marTop w:val="0"/>
          <w:marBottom w:val="0"/>
          <w:divBdr>
            <w:top w:val="none" w:sz="0" w:space="0" w:color="auto"/>
            <w:left w:val="none" w:sz="0" w:space="0" w:color="auto"/>
            <w:bottom w:val="none" w:sz="0" w:space="0" w:color="auto"/>
            <w:right w:val="none" w:sz="0" w:space="0" w:color="auto"/>
          </w:divBdr>
        </w:div>
        <w:div w:id="1824660089">
          <w:marLeft w:val="0"/>
          <w:marRight w:val="0"/>
          <w:marTop w:val="0"/>
          <w:marBottom w:val="0"/>
          <w:divBdr>
            <w:top w:val="none" w:sz="0" w:space="0" w:color="auto"/>
            <w:left w:val="none" w:sz="0" w:space="0" w:color="auto"/>
            <w:bottom w:val="none" w:sz="0" w:space="0" w:color="auto"/>
            <w:right w:val="none" w:sz="0" w:space="0" w:color="auto"/>
          </w:divBdr>
        </w:div>
        <w:div w:id="1824853185">
          <w:marLeft w:val="0"/>
          <w:marRight w:val="0"/>
          <w:marTop w:val="0"/>
          <w:marBottom w:val="0"/>
          <w:divBdr>
            <w:top w:val="none" w:sz="0" w:space="0" w:color="auto"/>
            <w:left w:val="none" w:sz="0" w:space="0" w:color="auto"/>
            <w:bottom w:val="none" w:sz="0" w:space="0" w:color="auto"/>
            <w:right w:val="none" w:sz="0" w:space="0" w:color="auto"/>
          </w:divBdr>
        </w:div>
        <w:div w:id="1829511543">
          <w:marLeft w:val="0"/>
          <w:marRight w:val="0"/>
          <w:marTop w:val="0"/>
          <w:marBottom w:val="0"/>
          <w:divBdr>
            <w:top w:val="none" w:sz="0" w:space="0" w:color="auto"/>
            <w:left w:val="none" w:sz="0" w:space="0" w:color="auto"/>
            <w:bottom w:val="none" w:sz="0" w:space="0" w:color="auto"/>
            <w:right w:val="none" w:sz="0" w:space="0" w:color="auto"/>
          </w:divBdr>
        </w:div>
        <w:div w:id="1837726467">
          <w:marLeft w:val="0"/>
          <w:marRight w:val="0"/>
          <w:marTop w:val="0"/>
          <w:marBottom w:val="0"/>
          <w:divBdr>
            <w:top w:val="none" w:sz="0" w:space="0" w:color="auto"/>
            <w:left w:val="none" w:sz="0" w:space="0" w:color="auto"/>
            <w:bottom w:val="none" w:sz="0" w:space="0" w:color="auto"/>
            <w:right w:val="none" w:sz="0" w:space="0" w:color="auto"/>
          </w:divBdr>
        </w:div>
        <w:div w:id="1843087923">
          <w:marLeft w:val="0"/>
          <w:marRight w:val="0"/>
          <w:marTop w:val="0"/>
          <w:marBottom w:val="0"/>
          <w:divBdr>
            <w:top w:val="none" w:sz="0" w:space="0" w:color="auto"/>
            <w:left w:val="none" w:sz="0" w:space="0" w:color="auto"/>
            <w:bottom w:val="none" w:sz="0" w:space="0" w:color="auto"/>
            <w:right w:val="none" w:sz="0" w:space="0" w:color="auto"/>
          </w:divBdr>
        </w:div>
        <w:div w:id="1844931299">
          <w:marLeft w:val="0"/>
          <w:marRight w:val="0"/>
          <w:marTop w:val="0"/>
          <w:marBottom w:val="0"/>
          <w:divBdr>
            <w:top w:val="none" w:sz="0" w:space="0" w:color="auto"/>
            <w:left w:val="none" w:sz="0" w:space="0" w:color="auto"/>
            <w:bottom w:val="none" w:sz="0" w:space="0" w:color="auto"/>
            <w:right w:val="none" w:sz="0" w:space="0" w:color="auto"/>
          </w:divBdr>
        </w:div>
        <w:div w:id="1845852618">
          <w:marLeft w:val="0"/>
          <w:marRight w:val="0"/>
          <w:marTop w:val="0"/>
          <w:marBottom w:val="0"/>
          <w:divBdr>
            <w:top w:val="none" w:sz="0" w:space="0" w:color="auto"/>
            <w:left w:val="none" w:sz="0" w:space="0" w:color="auto"/>
            <w:bottom w:val="none" w:sz="0" w:space="0" w:color="auto"/>
            <w:right w:val="none" w:sz="0" w:space="0" w:color="auto"/>
          </w:divBdr>
        </w:div>
        <w:div w:id="1851139565">
          <w:marLeft w:val="0"/>
          <w:marRight w:val="0"/>
          <w:marTop w:val="0"/>
          <w:marBottom w:val="0"/>
          <w:divBdr>
            <w:top w:val="none" w:sz="0" w:space="0" w:color="auto"/>
            <w:left w:val="none" w:sz="0" w:space="0" w:color="auto"/>
            <w:bottom w:val="none" w:sz="0" w:space="0" w:color="auto"/>
            <w:right w:val="none" w:sz="0" w:space="0" w:color="auto"/>
          </w:divBdr>
        </w:div>
        <w:div w:id="1855997245">
          <w:marLeft w:val="0"/>
          <w:marRight w:val="0"/>
          <w:marTop w:val="0"/>
          <w:marBottom w:val="0"/>
          <w:divBdr>
            <w:top w:val="none" w:sz="0" w:space="0" w:color="auto"/>
            <w:left w:val="none" w:sz="0" w:space="0" w:color="auto"/>
            <w:bottom w:val="none" w:sz="0" w:space="0" w:color="auto"/>
            <w:right w:val="none" w:sz="0" w:space="0" w:color="auto"/>
          </w:divBdr>
        </w:div>
        <w:div w:id="1856535995">
          <w:marLeft w:val="0"/>
          <w:marRight w:val="0"/>
          <w:marTop w:val="0"/>
          <w:marBottom w:val="0"/>
          <w:divBdr>
            <w:top w:val="none" w:sz="0" w:space="0" w:color="auto"/>
            <w:left w:val="none" w:sz="0" w:space="0" w:color="auto"/>
            <w:bottom w:val="none" w:sz="0" w:space="0" w:color="auto"/>
            <w:right w:val="none" w:sz="0" w:space="0" w:color="auto"/>
          </w:divBdr>
        </w:div>
        <w:div w:id="1857184783">
          <w:marLeft w:val="0"/>
          <w:marRight w:val="0"/>
          <w:marTop w:val="0"/>
          <w:marBottom w:val="0"/>
          <w:divBdr>
            <w:top w:val="none" w:sz="0" w:space="0" w:color="auto"/>
            <w:left w:val="none" w:sz="0" w:space="0" w:color="auto"/>
            <w:bottom w:val="none" w:sz="0" w:space="0" w:color="auto"/>
            <w:right w:val="none" w:sz="0" w:space="0" w:color="auto"/>
          </w:divBdr>
        </w:div>
        <w:div w:id="1865249259">
          <w:marLeft w:val="0"/>
          <w:marRight w:val="0"/>
          <w:marTop w:val="0"/>
          <w:marBottom w:val="0"/>
          <w:divBdr>
            <w:top w:val="none" w:sz="0" w:space="0" w:color="auto"/>
            <w:left w:val="none" w:sz="0" w:space="0" w:color="auto"/>
            <w:bottom w:val="none" w:sz="0" w:space="0" w:color="auto"/>
            <w:right w:val="none" w:sz="0" w:space="0" w:color="auto"/>
          </w:divBdr>
        </w:div>
        <w:div w:id="1866480826">
          <w:marLeft w:val="0"/>
          <w:marRight w:val="0"/>
          <w:marTop w:val="0"/>
          <w:marBottom w:val="0"/>
          <w:divBdr>
            <w:top w:val="none" w:sz="0" w:space="0" w:color="auto"/>
            <w:left w:val="none" w:sz="0" w:space="0" w:color="auto"/>
            <w:bottom w:val="none" w:sz="0" w:space="0" w:color="auto"/>
            <w:right w:val="none" w:sz="0" w:space="0" w:color="auto"/>
          </w:divBdr>
        </w:div>
        <w:div w:id="1878931077">
          <w:marLeft w:val="0"/>
          <w:marRight w:val="0"/>
          <w:marTop w:val="0"/>
          <w:marBottom w:val="0"/>
          <w:divBdr>
            <w:top w:val="none" w:sz="0" w:space="0" w:color="auto"/>
            <w:left w:val="none" w:sz="0" w:space="0" w:color="auto"/>
            <w:bottom w:val="none" w:sz="0" w:space="0" w:color="auto"/>
            <w:right w:val="none" w:sz="0" w:space="0" w:color="auto"/>
          </w:divBdr>
        </w:div>
        <w:div w:id="1883394775">
          <w:marLeft w:val="0"/>
          <w:marRight w:val="0"/>
          <w:marTop w:val="0"/>
          <w:marBottom w:val="0"/>
          <w:divBdr>
            <w:top w:val="none" w:sz="0" w:space="0" w:color="auto"/>
            <w:left w:val="none" w:sz="0" w:space="0" w:color="auto"/>
            <w:bottom w:val="none" w:sz="0" w:space="0" w:color="auto"/>
            <w:right w:val="none" w:sz="0" w:space="0" w:color="auto"/>
          </w:divBdr>
        </w:div>
        <w:div w:id="1884168930">
          <w:marLeft w:val="0"/>
          <w:marRight w:val="0"/>
          <w:marTop w:val="0"/>
          <w:marBottom w:val="0"/>
          <w:divBdr>
            <w:top w:val="none" w:sz="0" w:space="0" w:color="auto"/>
            <w:left w:val="none" w:sz="0" w:space="0" w:color="auto"/>
            <w:bottom w:val="none" w:sz="0" w:space="0" w:color="auto"/>
            <w:right w:val="none" w:sz="0" w:space="0" w:color="auto"/>
          </w:divBdr>
        </w:div>
        <w:div w:id="1889799291">
          <w:marLeft w:val="0"/>
          <w:marRight w:val="0"/>
          <w:marTop w:val="0"/>
          <w:marBottom w:val="0"/>
          <w:divBdr>
            <w:top w:val="none" w:sz="0" w:space="0" w:color="auto"/>
            <w:left w:val="none" w:sz="0" w:space="0" w:color="auto"/>
            <w:bottom w:val="none" w:sz="0" w:space="0" w:color="auto"/>
            <w:right w:val="none" w:sz="0" w:space="0" w:color="auto"/>
          </w:divBdr>
        </w:div>
        <w:div w:id="1899853301">
          <w:marLeft w:val="0"/>
          <w:marRight w:val="0"/>
          <w:marTop w:val="0"/>
          <w:marBottom w:val="0"/>
          <w:divBdr>
            <w:top w:val="none" w:sz="0" w:space="0" w:color="auto"/>
            <w:left w:val="none" w:sz="0" w:space="0" w:color="auto"/>
            <w:bottom w:val="none" w:sz="0" w:space="0" w:color="auto"/>
            <w:right w:val="none" w:sz="0" w:space="0" w:color="auto"/>
          </w:divBdr>
        </w:div>
        <w:div w:id="1913195138">
          <w:marLeft w:val="0"/>
          <w:marRight w:val="0"/>
          <w:marTop w:val="0"/>
          <w:marBottom w:val="0"/>
          <w:divBdr>
            <w:top w:val="none" w:sz="0" w:space="0" w:color="auto"/>
            <w:left w:val="none" w:sz="0" w:space="0" w:color="auto"/>
            <w:bottom w:val="none" w:sz="0" w:space="0" w:color="auto"/>
            <w:right w:val="none" w:sz="0" w:space="0" w:color="auto"/>
          </w:divBdr>
        </w:div>
        <w:div w:id="1914855336">
          <w:marLeft w:val="0"/>
          <w:marRight w:val="0"/>
          <w:marTop w:val="0"/>
          <w:marBottom w:val="0"/>
          <w:divBdr>
            <w:top w:val="none" w:sz="0" w:space="0" w:color="auto"/>
            <w:left w:val="none" w:sz="0" w:space="0" w:color="auto"/>
            <w:bottom w:val="none" w:sz="0" w:space="0" w:color="auto"/>
            <w:right w:val="none" w:sz="0" w:space="0" w:color="auto"/>
          </w:divBdr>
        </w:div>
        <w:div w:id="1922638383">
          <w:marLeft w:val="0"/>
          <w:marRight w:val="0"/>
          <w:marTop w:val="0"/>
          <w:marBottom w:val="0"/>
          <w:divBdr>
            <w:top w:val="none" w:sz="0" w:space="0" w:color="auto"/>
            <w:left w:val="none" w:sz="0" w:space="0" w:color="auto"/>
            <w:bottom w:val="none" w:sz="0" w:space="0" w:color="auto"/>
            <w:right w:val="none" w:sz="0" w:space="0" w:color="auto"/>
          </w:divBdr>
        </w:div>
        <w:div w:id="1923029351">
          <w:marLeft w:val="0"/>
          <w:marRight w:val="0"/>
          <w:marTop w:val="0"/>
          <w:marBottom w:val="0"/>
          <w:divBdr>
            <w:top w:val="none" w:sz="0" w:space="0" w:color="auto"/>
            <w:left w:val="none" w:sz="0" w:space="0" w:color="auto"/>
            <w:bottom w:val="none" w:sz="0" w:space="0" w:color="auto"/>
            <w:right w:val="none" w:sz="0" w:space="0" w:color="auto"/>
          </w:divBdr>
        </w:div>
        <w:div w:id="1925454963">
          <w:marLeft w:val="0"/>
          <w:marRight w:val="0"/>
          <w:marTop w:val="0"/>
          <w:marBottom w:val="0"/>
          <w:divBdr>
            <w:top w:val="none" w:sz="0" w:space="0" w:color="auto"/>
            <w:left w:val="none" w:sz="0" w:space="0" w:color="auto"/>
            <w:bottom w:val="none" w:sz="0" w:space="0" w:color="auto"/>
            <w:right w:val="none" w:sz="0" w:space="0" w:color="auto"/>
          </w:divBdr>
        </w:div>
        <w:div w:id="1930654704">
          <w:marLeft w:val="0"/>
          <w:marRight w:val="0"/>
          <w:marTop w:val="0"/>
          <w:marBottom w:val="0"/>
          <w:divBdr>
            <w:top w:val="none" w:sz="0" w:space="0" w:color="auto"/>
            <w:left w:val="none" w:sz="0" w:space="0" w:color="auto"/>
            <w:bottom w:val="none" w:sz="0" w:space="0" w:color="auto"/>
            <w:right w:val="none" w:sz="0" w:space="0" w:color="auto"/>
          </w:divBdr>
        </w:div>
        <w:div w:id="1938439205">
          <w:marLeft w:val="0"/>
          <w:marRight w:val="0"/>
          <w:marTop w:val="0"/>
          <w:marBottom w:val="0"/>
          <w:divBdr>
            <w:top w:val="none" w:sz="0" w:space="0" w:color="auto"/>
            <w:left w:val="none" w:sz="0" w:space="0" w:color="auto"/>
            <w:bottom w:val="none" w:sz="0" w:space="0" w:color="auto"/>
            <w:right w:val="none" w:sz="0" w:space="0" w:color="auto"/>
          </w:divBdr>
        </w:div>
        <w:div w:id="1945720598">
          <w:marLeft w:val="0"/>
          <w:marRight w:val="0"/>
          <w:marTop w:val="0"/>
          <w:marBottom w:val="0"/>
          <w:divBdr>
            <w:top w:val="none" w:sz="0" w:space="0" w:color="auto"/>
            <w:left w:val="none" w:sz="0" w:space="0" w:color="auto"/>
            <w:bottom w:val="none" w:sz="0" w:space="0" w:color="auto"/>
            <w:right w:val="none" w:sz="0" w:space="0" w:color="auto"/>
          </w:divBdr>
        </w:div>
        <w:div w:id="1950115129">
          <w:marLeft w:val="0"/>
          <w:marRight w:val="0"/>
          <w:marTop w:val="0"/>
          <w:marBottom w:val="0"/>
          <w:divBdr>
            <w:top w:val="none" w:sz="0" w:space="0" w:color="auto"/>
            <w:left w:val="none" w:sz="0" w:space="0" w:color="auto"/>
            <w:bottom w:val="none" w:sz="0" w:space="0" w:color="auto"/>
            <w:right w:val="none" w:sz="0" w:space="0" w:color="auto"/>
          </w:divBdr>
        </w:div>
        <w:div w:id="1951622636">
          <w:marLeft w:val="0"/>
          <w:marRight w:val="0"/>
          <w:marTop w:val="0"/>
          <w:marBottom w:val="0"/>
          <w:divBdr>
            <w:top w:val="none" w:sz="0" w:space="0" w:color="auto"/>
            <w:left w:val="none" w:sz="0" w:space="0" w:color="auto"/>
            <w:bottom w:val="none" w:sz="0" w:space="0" w:color="auto"/>
            <w:right w:val="none" w:sz="0" w:space="0" w:color="auto"/>
          </w:divBdr>
        </w:div>
        <w:div w:id="1967270402">
          <w:marLeft w:val="0"/>
          <w:marRight w:val="0"/>
          <w:marTop w:val="0"/>
          <w:marBottom w:val="0"/>
          <w:divBdr>
            <w:top w:val="none" w:sz="0" w:space="0" w:color="auto"/>
            <w:left w:val="none" w:sz="0" w:space="0" w:color="auto"/>
            <w:bottom w:val="none" w:sz="0" w:space="0" w:color="auto"/>
            <w:right w:val="none" w:sz="0" w:space="0" w:color="auto"/>
          </w:divBdr>
        </w:div>
        <w:div w:id="1975334419">
          <w:marLeft w:val="0"/>
          <w:marRight w:val="0"/>
          <w:marTop w:val="0"/>
          <w:marBottom w:val="0"/>
          <w:divBdr>
            <w:top w:val="none" w:sz="0" w:space="0" w:color="auto"/>
            <w:left w:val="none" w:sz="0" w:space="0" w:color="auto"/>
            <w:bottom w:val="none" w:sz="0" w:space="0" w:color="auto"/>
            <w:right w:val="none" w:sz="0" w:space="0" w:color="auto"/>
          </w:divBdr>
        </w:div>
        <w:div w:id="1986354531">
          <w:marLeft w:val="0"/>
          <w:marRight w:val="0"/>
          <w:marTop w:val="0"/>
          <w:marBottom w:val="0"/>
          <w:divBdr>
            <w:top w:val="none" w:sz="0" w:space="0" w:color="auto"/>
            <w:left w:val="none" w:sz="0" w:space="0" w:color="auto"/>
            <w:bottom w:val="none" w:sz="0" w:space="0" w:color="auto"/>
            <w:right w:val="none" w:sz="0" w:space="0" w:color="auto"/>
          </w:divBdr>
        </w:div>
        <w:div w:id="1987659933">
          <w:marLeft w:val="0"/>
          <w:marRight w:val="0"/>
          <w:marTop w:val="0"/>
          <w:marBottom w:val="0"/>
          <w:divBdr>
            <w:top w:val="none" w:sz="0" w:space="0" w:color="auto"/>
            <w:left w:val="none" w:sz="0" w:space="0" w:color="auto"/>
            <w:bottom w:val="none" w:sz="0" w:space="0" w:color="auto"/>
            <w:right w:val="none" w:sz="0" w:space="0" w:color="auto"/>
          </w:divBdr>
        </w:div>
        <w:div w:id="1987935142">
          <w:marLeft w:val="0"/>
          <w:marRight w:val="0"/>
          <w:marTop w:val="0"/>
          <w:marBottom w:val="0"/>
          <w:divBdr>
            <w:top w:val="none" w:sz="0" w:space="0" w:color="auto"/>
            <w:left w:val="none" w:sz="0" w:space="0" w:color="auto"/>
            <w:bottom w:val="none" w:sz="0" w:space="0" w:color="auto"/>
            <w:right w:val="none" w:sz="0" w:space="0" w:color="auto"/>
          </w:divBdr>
        </w:div>
        <w:div w:id="1998682392">
          <w:marLeft w:val="0"/>
          <w:marRight w:val="0"/>
          <w:marTop w:val="0"/>
          <w:marBottom w:val="0"/>
          <w:divBdr>
            <w:top w:val="none" w:sz="0" w:space="0" w:color="auto"/>
            <w:left w:val="none" w:sz="0" w:space="0" w:color="auto"/>
            <w:bottom w:val="none" w:sz="0" w:space="0" w:color="auto"/>
            <w:right w:val="none" w:sz="0" w:space="0" w:color="auto"/>
          </w:divBdr>
        </w:div>
        <w:div w:id="2000694427">
          <w:marLeft w:val="0"/>
          <w:marRight w:val="0"/>
          <w:marTop w:val="0"/>
          <w:marBottom w:val="0"/>
          <w:divBdr>
            <w:top w:val="none" w:sz="0" w:space="0" w:color="auto"/>
            <w:left w:val="none" w:sz="0" w:space="0" w:color="auto"/>
            <w:bottom w:val="none" w:sz="0" w:space="0" w:color="auto"/>
            <w:right w:val="none" w:sz="0" w:space="0" w:color="auto"/>
          </w:divBdr>
        </w:div>
        <w:div w:id="2001275446">
          <w:marLeft w:val="0"/>
          <w:marRight w:val="0"/>
          <w:marTop w:val="0"/>
          <w:marBottom w:val="0"/>
          <w:divBdr>
            <w:top w:val="none" w:sz="0" w:space="0" w:color="auto"/>
            <w:left w:val="none" w:sz="0" w:space="0" w:color="auto"/>
            <w:bottom w:val="none" w:sz="0" w:space="0" w:color="auto"/>
            <w:right w:val="none" w:sz="0" w:space="0" w:color="auto"/>
          </w:divBdr>
        </w:div>
        <w:div w:id="2010517388">
          <w:marLeft w:val="0"/>
          <w:marRight w:val="0"/>
          <w:marTop w:val="0"/>
          <w:marBottom w:val="0"/>
          <w:divBdr>
            <w:top w:val="none" w:sz="0" w:space="0" w:color="auto"/>
            <w:left w:val="none" w:sz="0" w:space="0" w:color="auto"/>
            <w:bottom w:val="none" w:sz="0" w:space="0" w:color="auto"/>
            <w:right w:val="none" w:sz="0" w:space="0" w:color="auto"/>
          </w:divBdr>
        </w:div>
        <w:div w:id="2010866059">
          <w:marLeft w:val="0"/>
          <w:marRight w:val="0"/>
          <w:marTop w:val="0"/>
          <w:marBottom w:val="0"/>
          <w:divBdr>
            <w:top w:val="none" w:sz="0" w:space="0" w:color="auto"/>
            <w:left w:val="none" w:sz="0" w:space="0" w:color="auto"/>
            <w:bottom w:val="none" w:sz="0" w:space="0" w:color="auto"/>
            <w:right w:val="none" w:sz="0" w:space="0" w:color="auto"/>
          </w:divBdr>
        </w:div>
        <w:div w:id="2016421056">
          <w:marLeft w:val="0"/>
          <w:marRight w:val="0"/>
          <w:marTop w:val="0"/>
          <w:marBottom w:val="0"/>
          <w:divBdr>
            <w:top w:val="none" w:sz="0" w:space="0" w:color="auto"/>
            <w:left w:val="none" w:sz="0" w:space="0" w:color="auto"/>
            <w:bottom w:val="none" w:sz="0" w:space="0" w:color="auto"/>
            <w:right w:val="none" w:sz="0" w:space="0" w:color="auto"/>
          </w:divBdr>
        </w:div>
        <w:div w:id="2024090878">
          <w:marLeft w:val="0"/>
          <w:marRight w:val="0"/>
          <w:marTop w:val="0"/>
          <w:marBottom w:val="0"/>
          <w:divBdr>
            <w:top w:val="none" w:sz="0" w:space="0" w:color="auto"/>
            <w:left w:val="none" w:sz="0" w:space="0" w:color="auto"/>
            <w:bottom w:val="none" w:sz="0" w:space="0" w:color="auto"/>
            <w:right w:val="none" w:sz="0" w:space="0" w:color="auto"/>
          </w:divBdr>
        </w:div>
        <w:div w:id="2024358811">
          <w:marLeft w:val="0"/>
          <w:marRight w:val="0"/>
          <w:marTop w:val="0"/>
          <w:marBottom w:val="0"/>
          <w:divBdr>
            <w:top w:val="none" w:sz="0" w:space="0" w:color="auto"/>
            <w:left w:val="none" w:sz="0" w:space="0" w:color="auto"/>
            <w:bottom w:val="none" w:sz="0" w:space="0" w:color="auto"/>
            <w:right w:val="none" w:sz="0" w:space="0" w:color="auto"/>
          </w:divBdr>
        </w:div>
        <w:div w:id="2026324308">
          <w:marLeft w:val="0"/>
          <w:marRight w:val="0"/>
          <w:marTop w:val="0"/>
          <w:marBottom w:val="0"/>
          <w:divBdr>
            <w:top w:val="none" w:sz="0" w:space="0" w:color="auto"/>
            <w:left w:val="none" w:sz="0" w:space="0" w:color="auto"/>
            <w:bottom w:val="none" w:sz="0" w:space="0" w:color="auto"/>
            <w:right w:val="none" w:sz="0" w:space="0" w:color="auto"/>
          </w:divBdr>
        </w:div>
        <w:div w:id="2030250970">
          <w:marLeft w:val="0"/>
          <w:marRight w:val="0"/>
          <w:marTop w:val="0"/>
          <w:marBottom w:val="0"/>
          <w:divBdr>
            <w:top w:val="none" w:sz="0" w:space="0" w:color="auto"/>
            <w:left w:val="none" w:sz="0" w:space="0" w:color="auto"/>
            <w:bottom w:val="none" w:sz="0" w:space="0" w:color="auto"/>
            <w:right w:val="none" w:sz="0" w:space="0" w:color="auto"/>
          </w:divBdr>
        </w:div>
        <w:div w:id="2030374021">
          <w:marLeft w:val="0"/>
          <w:marRight w:val="0"/>
          <w:marTop w:val="0"/>
          <w:marBottom w:val="0"/>
          <w:divBdr>
            <w:top w:val="none" w:sz="0" w:space="0" w:color="auto"/>
            <w:left w:val="none" w:sz="0" w:space="0" w:color="auto"/>
            <w:bottom w:val="none" w:sz="0" w:space="0" w:color="auto"/>
            <w:right w:val="none" w:sz="0" w:space="0" w:color="auto"/>
          </w:divBdr>
        </w:div>
        <w:div w:id="2030714631">
          <w:marLeft w:val="0"/>
          <w:marRight w:val="0"/>
          <w:marTop w:val="0"/>
          <w:marBottom w:val="0"/>
          <w:divBdr>
            <w:top w:val="none" w:sz="0" w:space="0" w:color="auto"/>
            <w:left w:val="none" w:sz="0" w:space="0" w:color="auto"/>
            <w:bottom w:val="none" w:sz="0" w:space="0" w:color="auto"/>
            <w:right w:val="none" w:sz="0" w:space="0" w:color="auto"/>
          </w:divBdr>
        </w:div>
        <w:div w:id="2032953467">
          <w:marLeft w:val="0"/>
          <w:marRight w:val="0"/>
          <w:marTop w:val="0"/>
          <w:marBottom w:val="0"/>
          <w:divBdr>
            <w:top w:val="none" w:sz="0" w:space="0" w:color="auto"/>
            <w:left w:val="none" w:sz="0" w:space="0" w:color="auto"/>
            <w:bottom w:val="none" w:sz="0" w:space="0" w:color="auto"/>
            <w:right w:val="none" w:sz="0" w:space="0" w:color="auto"/>
          </w:divBdr>
        </w:div>
        <w:div w:id="2036349334">
          <w:marLeft w:val="0"/>
          <w:marRight w:val="0"/>
          <w:marTop w:val="0"/>
          <w:marBottom w:val="0"/>
          <w:divBdr>
            <w:top w:val="none" w:sz="0" w:space="0" w:color="auto"/>
            <w:left w:val="none" w:sz="0" w:space="0" w:color="auto"/>
            <w:bottom w:val="none" w:sz="0" w:space="0" w:color="auto"/>
            <w:right w:val="none" w:sz="0" w:space="0" w:color="auto"/>
          </w:divBdr>
        </w:div>
        <w:div w:id="2040277148">
          <w:marLeft w:val="0"/>
          <w:marRight w:val="0"/>
          <w:marTop w:val="0"/>
          <w:marBottom w:val="0"/>
          <w:divBdr>
            <w:top w:val="none" w:sz="0" w:space="0" w:color="auto"/>
            <w:left w:val="none" w:sz="0" w:space="0" w:color="auto"/>
            <w:bottom w:val="none" w:sz="0" w:space="0" w:color="auto"/>
            <w:right w:val="none" w:sz="0" w:space="0" w:color="auto"/>
          </w:divBdr>
        </w:div>
        <w:div w:id="2042245978">
          <w:marLeft w:val="0"/>
          <w:marRight w:val="0"/>
          <w:marTop w:val="0"/>
          <w:marBottom w:val="0"/>
          <w:divBdr>
            <w:top w:val="none" w:sz="0" w:space="0" w:color="auto"/>
            <w:left w:val="none" w:sz="0" w:space="0" w:color="auto"/>
            <w:bottom w:val="none" w:sz="0" w:space="0" w:color="auto"/>
            <w:right w:val="none" w:sz="0" w:space="0" w:color="auto"/>
          </w:divBdr>
        </w:div>
        <w:div w:id="2042439539">
          <w:marLeft w:val="0"/>
          <w:marRight w:val="0"/>
          <w:marTop w:val="0"/>
          <w:marBottom w:val="0"/>
          <w:divBdr>
            <w:top w:val="none" w:sz="0" w:space="0" w:color="auto"/>
            <w:left w:val="none" w:sz="0" w:space="0" w:color="auto"/>
            <w:bottom w:val="none" w:sz="0" w:space="0" w:color="auto"/>
            <w:right w:val="none" w:sz="0" w:space="0" w:color="auto"/>
          </w:divBdr>
        </w:div>
        <w:div w:id="2045785758">
          <w:marLeft w:val="0"/>
          <w:marRight w:val="0"/>
          <w:marTop w:val="0"/>
          <w:marBottom w:val="0"/>
          <w:divBdr>
            <w:top w:val="none" w:sz="0" w:space="0" w:color="auto"/>
            <w:left w:val="none" w:sz="0" w:space="0" w:color="auto"/>
            <w:bottom w:val="none" w:sz="0" w:space="0" w:color="auto"/>
            <w:right w:val="none" w:sz="0" w:space="0" w:color="auto"/>
          </w:divBdr>
        </w:div>
        <w:div w:id="2047675871">
          <w:marLeft w:val="0"/>
          <w:marRight w:val="0"/>
          <w:marTop w:val="0"/>
          <w:marBottom w:val="0"/>
          <w:divBdr>
            <w:top w:val="none" w:sz="0" w:space="0" w:color="auto"/>
            <w:left w:val="none" w:sz="0" w:space="0" w:color="auto"/>
            <w:bottom w:val="none" w:sz="0" w:space="0" w:color="auto"/>
            <w:right w:val="none" w:sz="0" w:space="0" w:color="auto"/>
          </w:divBdr>
        </w:div>
        <w:div w:id="2068332326">
          <w:marLeft w:val="0"/>
          <w:marRight w:val="0"/>
          <w:marTop w:val="0"/>
          <w:marBottom w:val="0"/>
          <w:divBdr>
            <w:top w:val="none" w:sz="0" w:space="0" w:color="auto"/>
            <w:left w:val="none" w:sz="0" w:space="0" w:color="auto"/>
            <w:bottom w:val="none" w:sz="0" w:space="0" w:color="auto"/>
            <w:right w:val="none" w:sz="0" w:space="0" w:color="auto"/>
          </w:divBdr>
        </w:div>
        <w:div w:id="2071532499">
          <w:marLeft w:val="0"/>
          <w:marRight w:val="0"/>
          <w:marTop w:val="0"/>
          <w:marBottom w:val="0"/>
          <w:divBdr>
            <w:top w:val="none" w:sz="0" w:space="0" w:color="auto"/>
            <w:left w:val="none" w:sz="0" w:space="0" w:color="auto"/>
            <w:bottom w:val="none" w:sz="0" w:space="0" w:color="auto"/>
            <w:right w:val="none" w:sz="0" w:space="0" w:color="auto"/>
          </w:divBdr>
        </w:div>
        <w:div w:id="2074622745">
          <w:marLeft w:val="0"/>
          <w:marRight w:val="0"/>
          <w:marTop w:val="0"/>
          <w:marBottom w:val="0"/>
          <w:divBdr>
            <w:top w:val="none" w:sz="0" w:space="0" w:color="auto"/>
            <w:left w:val="none" w:sz="0" w:space="0" w:color="auto"/>
            <w:bottom w:val="none" w:sz="0" w:space="0" w:color="auto"/>
            <w:right w:val="none" w:sz="0" w:space="0" w:color="auto"/>
          </w:divBdr>
        </w:div>
        <w:div w:id="2074888284">
          <w:marLeft w:val="0"/>
          <w:marRight w:val="0"/>
          <w:marTop w:val="0"/>
          <w:marBottom w:val="0"/>
          <w:divBdr>
            <w:top w:val="none" w:sz="0" w:space="0" w:color="auto"/>
            <w:left w:val="none" w:sz="0" w:space="0" w:color="auto"/>
            <w:bottom w:val="none" w:sz="0" w:space="0" w:color="auto"/>
            <w:right w:val="none" w:sz="0" w:space="0" w:color="auto"/>
          </w:divBdr>
        </w:div>
        <w:div w:id="2076050975">
          <w:marLeft w:val="0"/>
          <w:marRight w:val="0"/>
          <w:marTop w:val="0"/>
          <w:marBottom w:val="0"/>
          <w:divBdr>
            <w:top w:val="none" w:sz="0" w:space="0" w:color="auto"/>
            <w:left w:val="none" w:sz="0" w:space="0" w:color="auto"/>
            <w:bottom w:val="none" w:sz="0" w:space="0" w:color="auto"/>
            <w:right w:val="none" w:sz="0" w:space="0" w:color="auto"/>
          </w:divBdr>
        </w:div>
        <w:div w:id="2078894120">
          <w:marLeft w:val="0"/>
          <w:marRight w:val="0"/>
          <w:marTop w:val="0"/>
          <w:marBottom w:val="0"/>
          <w:divBdr>
            <w:top w:val="none" w:sz="0" w:space="0" w:color="auto"/>
            <w:left w:val="none" w:sz="0" w:space="0" w:color="auto"/>
            <w:bottom w:val="none" w:sz="0" w:space="0" w:color="auto"/>
            <w:right w:val="none" w:sz="0" w:space="0" w:color="auto"/>
          </w:divBdr>
        </w:div>
        <w:div w:id="2083677344">
          <w:marLeft w:val="0"/>
          <w:marRight w:val="0"/>
          <w:marTop w:val="0"/>
          <w:marBottom w:val="0"/>
          <w:divBdr>
            <w:top w:val="none" w:sz="0" w:space="0" w:color="auto"/>
            <w:left w:val="none" w:sz="0" w:space="0" w:color="auto"/>
            <w:bottom w:val="none" w:sz="0" w:space="0" w:color="auto"/>
            <w:right w:val="none" w:sz="0" w:space="0" w:color="auto"/>
          </w:divBdr>
        </w:div>
        <w:div w:id="2086150671">
          <w:marLeft w:val="0"/>
          <w:marRight w:val="0"/>
          <w:marTop w:val="0"/>
          <w:marBottom w:val="0"/>
          <w:divBdr>
            <w:top w:val="none" w:sz="0" w:space="0" w:color="auto"/>
            <w:left w:val="none" w:sz="0" w:space="0" w:color="auto"/>
            <w:bottom w:val="none" w:sz="0" w:space="0" w:color="auto"/>
            <w:right w:val="none" w:sz="0" w:space="0" w:color="auto"/>
          </w:divBdr>
        </w:div>
        <w:div w:id="2094281127">
          <w:marLeft w:val="0"/>
          <w:marRight w:val="0"/>
          <w:marTop w:val="0"/>
          <w:marBottom w:val="0"/>
          <w:divBdr>
            <w:top w:val="none" w:sz="0" w:space="0" w:color="auto"/>
            <w:left w:val="none" w:sz="0" w:space="0" w:color="auto"/>
            <w:bottom w:val="none" w:sz="0" w:space="0" w:color="auto"/>
            <w:right w:val="none" w:sz="0" w:space="0" w:color="auto"/>
          </w:divBdr>
        </w:div>
        <w:div w:id="2094425061">
          <w:marLeft w:val="0"/>
          <w:marRight w:val="0"/>
          <w:marTop w:val="0"/>
          <w:marBottom w:val="0"/>
          <w:divBdr>
            <w:top w:val="none" w:sz="0" w:space="0" w:color="auto"/>
            <w:left w:val="none" w:sz="0" w:space="0" w:color="auto"/>
            <w:bottom w:val="none" w:sz="0" w:space="0" w:color="auto"/>
            <w:right w:val="none" w:sz="0" w:space="0" w:color="auto"/>
          </w:divBdr>
        </w:div>
        <w:div w:id="2094937860">
          <w:marLeft w:val="0"/>
          <w:marRight w:val="0"/>
          <w:marTop w:val="0"/>
          <w:marBottom w:val="0"/>
          <w:divBdr>
            <w:top w:val="none" w:sz="0" w:space="0" w:color="auto"/>
            <w:left w:val="none" w:sz="0" w:space="0" w:color="auto"/>
            <w:bottom w:val="none" w:sz="0" w:space="0" w:color="auto"/>
            <w:right w:val="none" w:sz="0" w:space="0" w:color="auto"/>
          </w:divBdr>
        </w:div>
        <w:div w:id="2106537836">
          <w:marLeft w:val="0"/>
          <w:marRight w:val="0"/>
          <w:marTop w:val="0"/>
          <w:marBottom w:val="0"/>
          <w:divBdr>
            <w:top w:val="none" w:sz="0" w:space="0" w:color="auto"/>
            <w:left w:val="none" w:sz="0" w:space="0" w:color="auto"/>
            <w:bottom w:val="none" w:sz="0" w:space="0" w:color="auto"/>
            <w:right w:val="none" w:sz="0" w:space="0" w:color="auto"/>
          </w:divBdr>
        </w:div>
        <w:div w:id="2117747172">
          <w:marLeft w:val="0"/>
          <w:marRight w:val="0"/>
          <w:marTop w:val="0"/>
          <w:marBottom w:val="0"/>
          <w:divBdr>
            <w:top w:val="none" w:sz="0" w:space="0" w:color="auto"/>
            <w:left w:val="none" w:sz="0" w:space="0" w:color="auto"/>
            <w:bottom w:val="none" w:sz="0" w:space="0" w:color="auto"/>
            <w:right w:val="none" w:sz="0" w:space="0" w:color="auto"/>
          </w:divBdr>
        </w:div>
        <w:div w:id="2122525615">
          <w:marLeft w:val="0"/>
          <w:marRight w:val="0"/>
          <w:marTop w:val="0"/>
          <w:marBottom w:val="0"/>
          <w:divBdr>
            <w:top w:val="none" w:sz="0" w:space="0" w:color="auto"/>
            <w:left w:val="none" w:sz="0" w:space="0" w:color="auto"/>
            <w:bottom w:val="none" w:sz="0" w:space="0" w:color="auto"/>
            <w:right w:val="none" w:sz="0" w:space="0" w:color="auto"/>
          </w:divBdr>
        </w:div>
        <w:div w:id="2129660053">
          <w:marLeft w:val="0"/>
          <w:marRight w:val="0"/>
          <w:marTop w:val="0"/>
          <w:marBottom w:val="0"/>
          <w:divBdr>
            <w:top w:val="none" w:sz="0" w:space="0" w:color="auto"/>
            <w:left w:val="none" w:sz="0" w:space="0" w:color="auto"/>
            <w:bottom w:val="none" w:sz="0" w:space="0" w:color="auto"/>
            <w:right w:val="none" w:sz="0" w:space="0" w:color="auto"/>
          </w:divBdr>
        </w:div>
        <w:div w:id="2140872572">
          <w:marLeft w:val="0"/>
          <w:marRight w:val="0"/>
          <w:marTop w:val="0"/>
          <w:marBottom w:val="0"/>
          <w:divBdr>
            <w:top w:val="none" w:sz="0" w:space="0" w:color="auto"/>
            <w:left w:val="none" w:sz="0" w:space="0" w:color="auto"/>
            <w:bottom w:val="none" w:sz="0" w:space="0" w:color="auto"/>
            <w:right w:val="none" w:sz="0" w:space="0" w:color="auto"/>
          </w:divBdr>
        </w:div>
        <w:div w:id="2146509306">
          <w:marLeft w:val="0"/>
          <w:marRight w:val="0"/>
          <w:marTop w:val="0"/>
          <w:marBottom w:val="0"/>
          <w:divBdr>
            <w:top w:val="none" w:sz="0" w:space="0" w:color="auto"/>
            <w:left w:val="none" w:sz="0" w:space="0" w:color="auto"/>
            <w:bottom w:val="none" w:sz="0" w:space="0" w:color="auto"/>
            <w:right w:val="none" w:sz="0" w:space="0" w:color="auto"/>
          </w:divBdr>
        </w:div>
      </w:divsChild>
    </w:div>
    <w:div w:id="1817257469">
      <w:bodyDiv w:val="1"/>
      <w:marLeft w:val="27"/>
      <w:marRight w:val="27"/>
      <w:marTop w:val="27"/>
      <w:marBottom w:val="27"/>
      <w:divBdr>
        <w:top w:val="none" w:sz="0" w:space="0" w:color="auto"/>
        <w:left w:val="none" w:sz="0" w:space="0" w:color="auto"/>
        <w:bottom w:val="none" w:sz="0" w:space="0" w:color="auto"/>
        <w:right w:val="none" w:sz="0" w:space="0" w:color="auto"/>
      </w:divBdr>
      <w:divsChild>
        <w:div w:id="1173454136">
          <w:marLeft w:val="0"/>
          <w:marRight w:val="0"/>
          <w:marTop w:val="0"/>
          <w:marBottom w:val="0"/>
          <w:divBdr>
            <w:top w:val="none" w:sz="0" w:space="0" w:color="auto"/>
            <w:left w:val="none" w:sz="0" w:space="0" w:color="auto"/>
            <w:bottom w:val="none" w:sz="0" w:space="0" w:color="auto"/>
            <w:right w:val="none" w:sz="0" w:space="0" w:color="auto"/>
          </w:divBdr>
          <w:divsChild>
            <w:div w:id="23555121">
              <w:marLeft w:val="41"/>
              <w:marRight w:val="41"/>
              <w:marTop w:val="41"/>
              <w:marBottom w:val="41"/>
              <w:divBdr>
                <w:top w:val="none" w:sz="0" w:space="0" w:color="auto"/>
                <w:left w:val="none" w:sz="0" w:space="0" w:color="auto"/>
                <w:bottom w:val="none" w:sz="0" w:space="0" w:color="auto"/>
                <w:right w:val="none" w:sz="0" w:space="0" w:color="auto"/>
              </w:divBdr>
              <w:divsChild>
                <w:div w:id="1769543662">
                  <w:marLeft w:val="0"/>
                  <w:marRight w:val="0"/>
                  <w:marTop w:val="0"/>
                  <w:marBottom w:val="0"/>
                  <w:divBdr>
                    <w:top w:val="none" w:sz="0" w:space="0" w:color="auto"/>
                    <w:left w:val="none" w:sz="0" w:space="0" w:color="auto"/>
                    <w:bottom w:val="none" w:sz="0" w:space="0" w:color="auto"/>
                    <w:right w:val="none" w:sz="0" w:space="0" w:color="auto"/>
                  </w:divBdr>
                  <w:divsChild>
                    <w:div w:id="443155755">
                      <w:marLeft w:val="0"/>
                      <w:marRight w:val="0"/>
                      <w:marTop w:val="0"/>
                      <w:marBottom w:val="0"/>
                      <w:divBdr>
                        <w:top w:val="none" w:sz="0" w:space="0" w:color="auto"/>
                        <w:left w:val="none" w:sz="0" w:space="0" w:color="auto"/>
                        <w:bottom w:val="none" w:sz="0" w:space="0" w:color="auto"/>
                        <w:right w:val="none" w:sz="0" w:space="0" w:color="auto"/>
                      </w:divBdr>
                    </w:div>
                    <w:div w:id="488445739">
                      <w:marLeft w:val="0"/>
                      <w:marRight w:val="0"/>
                      <w:marTop w:val="0"/>
                      <w:marBottom w:val="0"/>
                      <w:divBdr>
                        <w:top w:val="none" w:sz="0" w:space="0" w:color="auto"/>
                        <w:left w:val="none" w:sz="0" w:space="0" w:color="auto"/>
                        <w:bottom w:val="none" w:sz="0" w:space="0" w:color="auto"/>
                        <w:right w:val="none" w:sz="0" w:space="0" w:color="auto"/>
                      </w:divBdr>
                    </w:div>
                    <w:div w:id="721486576">
                      <w:marLeft w:val="0"/>
                      <w:marRight w:val="0"/>
                      <w:marTop w:val="0"/>
                      <w:marBottom w:val="0"/>
                      <w:divBdr>
                        <w:top w:val="none" w:sz="0" w:space="0" w:color="auto"/>
                        <w:left w:val="none" w:sz="0" w:space="0" w:color="auto"/>
                        <w:bottom w:val="none" w:sz="0" w:space="0" w:color="auto"/>
                        <w:right w:val="none" w:sz="0" w:space="0" w:color="auto"/>
                      </w:divBdr>
                    </w:div>
                    <w:div w:id="1042944679">
                      <w:marLeft w:val="0"/>
                      <w:marRight w:val="0"/>
                      <w:marTop w:val="0"/>
                      <w:marBottom w:val="0"/>
                      <w:divBdr>
                        <w:top w:val="none" w:sz="0" w:space="0" w:color="auto"/>
                        <w:left w:val="none" w:sz="0" w:space="0" w:color="auto"/>
                        <w:bottom w:val="none" w:sz="0" w:space="0" w:color="auto"/>
                        <w:right w:val="none" w:sz="0" w:space="0" w:color="auto"/>
                      </w:divBdr>
                    </w:div>
                    <w:div w:id="1064570587">
                      <w:marLeft w:val="0"/>
                      <w:marRight w:val="0"/>
                      <w:marTop w:val="0"/>
                      <w:marBottom w:val="0"/>
                      <w:divBdr>
                        <w:top w:val="none" w:sz="0" w:space="0" w:color="auto"/>
                        <w:left w:val="none" w:sz="0" w:space="0" w:color="auto"/>
                        <w:bottom w:val="none" w:sz="0" w:space="0" w:color="auto"/>
                        <w:right w:val="none" w:sz="0" w:space="0" w:color="auto"/>
                      </w:divBdr>
                    </w:div>
                    <w:div w:id="1281258451">
                      <w:marLeft w:val="0"/>
                      <w:marRight w:val="0"/>
                      <w:marTop w:val="0"/>
                      <w:marBottom w:val="0"/>
                      <w:divBdr>
                        <w:top w:val="none" w:sz="0" w:space="0" w:color="auto"/>
                        <w:left w:val="none" w:sz="0" w:space="0" w:color="auto"/>
                        <w:bottom w:val="none" w:sz="0" w:space="0" w:color="auto"/>
                        <w:right w:val="none" w:sz="0" w:space="0" w:color="auto"/>
                      </w:divBdr>
                    </w:div>
                    <w:div w:id="1329135948">
                      <w:marLeft w:val="0"/>
                      <w:marRight w:val="0"/>
                      <w:marTop w:val="0"/>
                      <w:marBottom w:val="0"/>
                      <w:divBdr>
                        <w:top w:val="none" w:sz="0" w:space="0" w:color="auto"/>
                        <w:left w:val="none" w:sz="0" w:space="0" w:color="auto"/>
                        <w:bottom w:val="none" w:sz="0" w:space="0" w:color="auto"/>
                        <w:right w:val="none" w:sz="0" w:space="0" w:color="auto"/>
                      </w:divBdr>
                    </w:div>
                    <w:div w:id="1454519298">
                      <w:marLeft w:val="0"/>
                      <w:marRight w:val="0"/>
                      <w:marTop w:val="0"/>
                      <w:marBottom w:val="0"/>
                      <w:divBdr>
                        <w:top w:val="none" w:sz="0" w:space="0" w:color="auto"/>
                        <w:left w:val="none" w:sz="0" w:space="0" w:color="auto"/>
                        <w:bottom w:val="none" w:sz="0" w:space="0" w:color="auto"/>
                        <w:right w:val="none" w:sz="0" w:space="0" w:color="auto"/>
                      </w:divBdr>
                    </w:div>
                    <w:div w:id="1661151385">
                      <w:marLeft w:val="0"/>
                      <w:marRight w:val="0"/>
                      <w:marTop w:val="0"/>
                      <w:marBottom w:val="0"/>
                      <w:divBdr>
                        <w:top w:val="none" w:sz="0" w:space="0" w:color="auto"/>
                        <w:left w:val="none" w:sz="0" w:space="0" w:color="auto"/>
                        <w:bottom w:val="none" w:sz="0" w:space="0" w:color="auto"/>
                        <w:right w:val="none" w:sz="0" w:space="0" w:color="auto"/>
                      </w:divBdr>
                    </w:div>
                    <w:div w:id="16738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56151">
      <w:bodyDiv w:val="1"/>
      <w:marLeft w:val="0"/>
      <w:marRight w:val="0"/>
      <w:marTop w:val="0"/>
      <w:marBottom w:val="0"/>
      <w:divBdr>
        <w:top w:val="none" w:sz="0" w:space="0" w:color="auto"/>
        <w:left w:val="none" w:sz="0" w:space="0" w:color="auto"/>
        <w:bottom w:val="none" w:sz="0" w:space="0" w:color="auto"/>
        <w:right w:val="none" w:sz="0" w:space="0" w:color="auto"/>
      </w:divBdr>
      <w:divsChild>
        <w:div w:id="1506046109">
          <w:marLeft w:val="0"/>
          <w:marRight w:val="0"/>
          <w:marTop w:val="0"/>
          <w:marBottom w:val="0"/>
          <w:divBdr>
            <w:top w:val="none" w:sz="0" w:space="0" w:color="auto"/>
            <w:left w:val="none" w:sz="0" w:space="0" w:color="auto"/>
            <w:bottom w:val="none" w:sz="0" w:space="0" w:color="auto"/>
            <w:right w:val="none" w:sz="0" w:space="0" w:color="auto"/>
          </w:divBdr>
        </w:div>
      </w:divsChild>
    </w:div>
    <w:div w:id="1823934081">
      <w:bodyDiv w:val="1"/>
      <w:marLeft w:val="0"/>
      <w:marRight w:val="0"/>
      <w:marTop w:val="0"/>
      <w:marBottom w:val="0"/>
      <w:divBdr>
        <w:top w:val="none" w:sz="0" w:space="0" w:color="auto"/>
        <w:left w:val="none" w:sz="0" w:space="0" w:color="auto"/>
        <w:bottom w:val="none" w:sz="0" w:space="0" w:color="auto"/>
        <w:right w:val="none" w:sz="0" w:space="0" w:color="auto"/>
      </w:divBdr>
    </w:div>
    <w:div w:id="1824662071">
      <w:bodyDiv w:val="1"/>
      <w:marLeft w:val="0"/>
      <w:marRight w:val="0"/>
      <w:marTop w:val="0"/>
      <w:marBottom w:val="0"/>
      <w:divBdr>
        <w:top w:val="none" w:sz="0" w:space="0" w:color="auto"/>
        <w:left w:val="none" w:sz="0" w:space="0" w:color="auto"/>
        <w:bottom w:val="none" w:sz="0" w:space="0" w:color="auto"/>
        <w:right w:val="none" w:sz="0" w:space="0" w:color="auto"/>
      </w:divBdr>
    </w:div>
    <w:div w:id="1831366405">
      <w:bodyDiv w:val="1"/>
      <w:marLeft w:val="0"/>
      <w:marRight w:val="0"/>
      <w:marTop w:val="0"/>
      <w:marBottom w:val="0"/>
      <w:divBdr>
        <w:top w:val="none" w:sz="0" w:space="0" w:color="auto"/>
        <w:left w:val="none" w:sz="0" w:space="0" w:color="auto"/>
        <w:bottom w:val="none" w:sz="0" w:space="0" w:color="auto"/>
        <w:right w:val="none" w:sz="0" w:space="0" w:color="auto"/>
      </w:divBdr>
    </w:div>
    <w:div w:id="1833525041">
      <w:bodyDiv w:val="1"/>
      <w:marLeft w:val="0"/>
      <w:marRight w:val="0"/>
      <w:marTop w:val="0"/>
      <w:marBottom w:val="0"/>
      <w:divBdr>
        <w:top w:val="none" w:sz="0" w:space="0" w:color="auto"/>
        <w:left w:val="none" w:sz="0" w:space="0" w:color="auto"/>
        <w:bottom w:val="none" w:sz="0" w:space="0" w:color="auto"/>
        <w:right w:val="none" w:sz="0" w:space="0" w:color="auto"/>
      </w:divBdr>
      <w:divsChild>
        <w:div w:id="608313079">
          <w:marLeft w:val="0"/>
          <w:marRight w:val="0"/>
          <w:marTop w:val="0"/>
          <w:marBottom w:val="0"/>
          <w:divBdr>
            <w:top w:val="none" w:sz="0" w:space="0" w:color="auto"/>
            <w:left w:val="none" w:sz="0" w:space="0" w:color="auto"/>
            <w:bottom w:val="none" w:sz="0" w:space="0" w:color="auto"/>
            <w:right w:val="none" w:sz="0" w:space="0" w:color="auto"/>
          </w:divBdr>
        </w:div>
      </w:divsChild>
    </w:div>
    <w:div w:id="1834372761">
      <w:bodyDiv w:val="1"/>
      <w:marLeft w:val="0"/>
      <w:marRight w:val="0"/>
      <w:marTop w:val="0"/>
      <w:marBottom w:val="0"/>
      <w:divBdr>
        <w:top w:val="none" w:sz="0" w:space="0" w:color="auto"/>
        <w:left w:val="none" w:sz="0" w:space="0" w:color="auto"/>
        <w:bottom w:val="none" w:sz="0" w:space="0" w:color="auto"/>
        <w:right w:val="none" w:sz="0" w:space="0" w:color="auto"/>
      </w:divBdr>
    </w:div>
    <w:div w:id="1841386454">
      <w:bodyDiv w:val="1"/>
      <w:marLeft w:val="0"/>
      <w:marRight w:val="0"/>
      <w:marTop w:val="0"/>
      <w:marBottom w:val="0"/>
      <w:divBdr>
        <w:top w:val="none" w:sz="0" w:space="0" w:color="auto"/>
        <w:left w:val="none" w:sz="0" w:space="0" w:color="auto"/>
        <w:bottom w:val="none" w:sz="0" w:space="0" w:color="auto"/>
        <w:right w:val="none" w:sz="0" w:space="0" w:color="auto"/>
      </w:divBdr>
      <w:divsChild>
        <w:div w:id="684744593">
          <w:marLeft w:val="0"/>
          <w:marRight w:val="0"/>
          <w:marTop w:val="0"/>
          <w:marBottom w:val="0"/>
          <w:divBdr>
            <w:top w:val="none" w:sz="0" w:space="0" w:color="auto"/>
            <w:left w:val="none" w:sz="0" w:space="0" w:color="auto"/>
            <w:bottom w:val="none" w:sz="0" w:space="0" w:color="auto"/>
            <w:right w:val="none" w:sz="0" w:space="0" w:color="auto"/>
          </w:divBdr>
          <w:divsChild>
            <w:div w:id="347565585">
              <w:marLeft w:val="0"/>
              <w:marRight w:val="0"/>
              <w:marTop w:val="0"/>
              <w:marBottom w:val="0"/>
              <w:divBdr>
                <w:top w:val="none" w:sz="0" w:space="0" w:color="auto"/>
                <w:left w:val="none" w:sz="0" w:space="0" w:color="auto"/>
                <w:bottom w:val="none" w:sz="0" w:space="0" w:color="auto"/>
                <w:right w:val="none" w:sz="0" w:space="0" w:color="auto"/>
              </w:divBdr>
              <w:divsChild>
                <w:div w:id="990599842">
                  <w:marLeft w:val="0"/>
                  <w:marRight w:val="0"/>
                  <w:marTop w:val="0"/>
                  <w:marBottom w:val="0"/>
                  <w:divBdr>
                    <w:top w:val="none" w:sz="0" w:space="0" w:color="auto"/>
                    <w:left w:val="none" w:sz="0" w:space="0" w:color="auto"/>
                    <w:bottom w:val="none" w:sz="0" w:space="0" w:color="auto"/>
                    <w:right w:val="none" w:sz="0" w:space="0" w:color="auto"/>
                  </w:divBdr>
                </w:div>
              </w:divsChild>
            </w:div>
            <w:div w:id="925648819">
              <w:marLeft w:val="0"/>
              <w:marRight w:val="0"/>
              <w:marTop w:val="0"/>
              <w:marBottom w:val="0"/>
              <w:divBdr>
                <w:top w:val="none" w:sz="0" w:space="0" w:color="auto"/>
                <w:left w:val="none" w:sz="0" w:space="0" w:color="auto"/>
                <w:bottom w:val="none" w:sz="0" w:space="0" w:color="auto"/>
                <w:right w:val="none" w:sz="0" w:space="0" w:color="auto"/>
              </w:divBdr>
            </w:div>
            <w:div w:id="968242128">
              <w:marLeft w:val="0"/>
              <w:marRight w:val="0"/>
              <w:marTop w:val="0"/>
              <w:marBottom w:val="0"/>
              <w:divBdr>
                <w:top w:val="none" w:sz="0" w:space="0" w:color="auto"/>
                <w:left w:val="none" w:sz="0" w:space="0" w:color="auto"/>
                <w:bottom w:val="none" w:sz="0" w:space="0" w:color="auto"/>
                <w:right w:val="none" w:sz="0" w:space="0" w:color="auto"/>
              </w:divBdr>
              <w:divsChild>
                <w:div w:id="44109886">
                  <w:marLeft w:val="0"/>
                  <w:marRight w:val="0"/>
                  <w:marTop w:val="0"/>
                  <w:marBottom w:val="0"/>
                  <w:divBdr>
                    <w:top w:val="none" w:sz="0" w:space="0" w:color="auto"/>
                    <w:left w:val="none" w:sz="0" w:space="0" w:color="auto"/>
                    <w:bottom w:val="none" w:sz="0" w:space="0" w:color="auto"/>
                    <w:right w:val="none" w:sz="0" w:space="0" w:color="auto"/>
                  </w:divBdr>
                  <w:divsChild>
                    <w:div w:id="754400280">
                      <w:marLeft w:val="0"/>
                      <w:marRight w:val="0"/>
                      <w:marTop w:val="0"/>
                      <w:marBottom w:val="0"/>
                      <w:divBdr>
                        <w:top w:val="none" w:sz="0" w:space="0" w:color="auto"/>
                        <w:left w:val="none" w:sz="0" w:space="0" w:color="auto"/>
                        <w:bottom w:val="none" w:sz="0" w:space="0" w:color="auto"/>
                        <w:right w:val="none" w:sz="0" w:space="0" w:color="auto"/>
                      </w:divBdr>
                      <w:divsChild>
                        <w:div w:id="579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2484">
                  <w:marLeft w:val="0"/>
                  <w:marRight w:val="0"/>
                  <w:marTop w:val="0"/>
                  <w:marBottom w:val="0"/>
                  <w:divBdr>
                    <w:top w:val="none" w:sz="0" w:space="0" w:color="auto"/>
                    <w:left w:val="none" w:sz="0" w:space="0" w:color="auto"/>
                    <w:bottom w:val="none" w:sz="0" w:space="0" w:color="auto"/>
                    <w:right w:val="none" w:sz="0" w:space="0" w:color="auto"/>
                  </w:divBdr>
                  <w:divsChild>
                    <w:div w:id="321355142">
                      <w:marLeft w:val="0"/>
                      <w:marRight w:val="0"/>
                      <w:marTop w:val="0"/>
                      <w:marBottom w:val="0"/>
                      <w:divBdr>
                        <w:top w:val="none" w:sz="0" w:space="0" w:color="auto"/>
                        <w:left w:val="none" w:sz="0" w:space="0" w:color="auto"/>
                        <w:bottom w:val="none" w:sz="0" w:space="0" w:color="auto"/>
                        <w:right w:val="none" w:sz="0" w:space="0" w:color="auto"/>
                      </w:divBdr>
                      <w:divsChild>
                        <w:div w:id="574054287">
                          <w:marLeft w:val="0"/>
                          <w:marRight w:val="0"/>
                          <w:marTop w:val="0"/>
                          <w:marBottom w:val="0"/>
                          <w:divBdr>
                            <w:top w:val="none" w:sz="0" w:space="0" w:color="auto"/>
                            <w:left w:val="none" w:sz="0" w:space="0" w:color="auto"/>
                            <w:bottom w:val="none" w:sz="0" w:space="0" w:color="auto"/>
                            <w:right w:val="none" w:sz="0" w:space="0" w:color="auto"/>
                          </w:divBdr>
                          <w:divsChild>
                            <w:div w:id="16671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79024">
                      <w:marLeft w:val="0"/>
                      <w:marRight w:val="0"/>
                      <w:marTop w:val="0"/>
                      <w:marBottom w:val="0"/>
                      <w:divBdr>
                        <w:top w:val="none" w:sz="0" w:space="0" w:color="auto"/>
                        <w:left w:val="none" w:sz="0" w:space="0" w:color="auto"/>
                        <w:bottom w:val="none" w:sz="0" w:space="0" w:color="auto"/>
                        <w:right w:val="none" w:sz="0" w:space="0" w:color="auto"/>
                      </w:divBdr>
                      <w:divsChild>
                        <w:div w:id="924651119">
                          <w:marLeft w:val="0"/>
                          <w:marRight w:val="0"/>
                          <w:marTop w:val="0"/>
                          <w:marBottom w:val="0"/>
                          <w:divBdr>
                            <w:top w:val="none" w:sz="0" w:space="0" w:color="auto"/>
                            <w:left w:val="none" w:sz="0" w:space="0" w:color="auto"/>
                            <w:bottom w:val="none" w:sz="0" w:space="0" w:color="auto"/>
                            <w:right w:val="none" w:sz="0" w:space="0" w:color="auto"/>
                          </w:divBdr>
                          <w:divsChild>
                            <w:div w:id="802311625">
                              <w:marLeft w:val="0"/>
                              <w:marRight w:val="0"/>
                              <w:marTop w:val="0"/>
                              <w:marBottom w:val="0"/>
                              <w:divBdr>
                                <w:top w:val="none" w:sz="0" w:space="0" w:color="auto"/>
                                <w:left w:val="none" w:sz="0" w:space="0" w:color="auto"/>
                                <w:bottom w:val="none" w:sz="0" w:space="0" w:color="auto"/>
                                <w:right w:val="none" w:sz="0" w:space="0" w:color="auto"/>
                              </w:divBdr>
                            </w:div>
                          </w:divsChild>
                        </w:div>
                        <w:div w:id="1128207750">
                          <w:marLeft w:val="0"/>
                          <w:marRight w:val="0"/>
                          <w:marTop w:val="0"/>
                          <w:marBottom w:val="0"/>
                          <w:divBdr>
                            <w:top w:val="none" w:sz="0" w:space="0" w:color="auto"/>
                            <w:left w:val="none" w:sz="0" w:space="0" w:color="auto"/>
                            <w:bottom w:val="none" w:sz="0" w:space="0" w:color="auto"/>
                            <w:right w:val="none" w:sz="0" w:space="0" w:color="auto"/>
                          </w:divBdr>
                          <w:divsChild>
                            <w:div w:id="1139760927">
                              <w:marLeft w:val="0"/>
                              <w:marRight w:val="0"/>
                              <w:marTop w:val="0"/>
                              <w:marBottom w:val="0"/>
                              <w:divBdr>
                                <w:top w:val="none" w:sz="0" w:space="0" w:color="auto"/>
                                <w:left w:val="none" w:sz="0" w:space="0" w:color="auto"/>
                                <w:bottom w:val="none" w:sz="0" w:space="0" w:color="auto"/>
                                <w:right w:val="none" w:sz="0" w:space="0" w:color="auto"/>
                              </w:divBdr>
                              <w:divsChild>
                                <w:div w:id="14337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4107">
                          <w:marLeft w:val="0"/>
                          <w:marRight w:val="0"/>
                          <w:marTop w:val="0"/>
                          <w:marBottom w:val="0"/>
                          <w:divBdr>
                            <w:top w:val="none" w:sz="0" w:space="0" w:color="auto"/>
                            <w:left w:val="none" w:sz="0" w:space="0" w:color="auto"/>
                            <w:bottom w:val="none" w:sz="0" w:space="0" w:color="auto"/>
                            <w:right w:val="none" w:sz="0" w:space="0" w:color="auto"/>
                          </w:divBdr>
                          <w:divsChild>
                            <w:div w:id="562252814">
                              <w:marLeft w:val="0"/>
                              <w:marRight w:val="0"/>
                              <w:marTop w:val="0"/>
                              <w:marBottom w:val="0"/>
                              <w:divBdr>
                                <w:top w:val="none" w:sz="0" w:space="0" w:color="auto"/>
                                <w:left w:val="none" w:sz="0" w:space="0" w:color="auto"/>
                                <w:bottom w:val="none" w:sz="0" w:space="0" w:color="auto"/>
                                <w:right w:val="none" w:sz="0" w:space="0" w:color="auto"/>
                              </w:divBdr>
                              <w:divsChild>
                                <w:div w:id="834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3397">
                          <w:marLeft w:val="0"/>
                          <w:marRight w:val="0"/>
                          <w:marTop w:val="0"/>
                          <w:marBottom w:val="0"/>
                          <w:divBdr>
                            <w:top w:val="none" w:sz="0" w:space="0" w:color="auto"/>
                            <w:left w:val="none" w:sz="0" w:space="0" w:color="auto"/>
                            <w:bottom w:val="none" w:sz="0" w:space="0" w:color="auto"/>
                            <w:right w:val="none" w:sz="0" w:space="0" w:color="auto"/>
                          </w:divBdr>
                          <w:divsChild>
                            <w:div w:id="2107919087">
                              <w:marLeft w:val="0"/>
                              <w:marRight w:val="0"/>
                              <w:marTop w:val="0"/>
                              <w:marBottom w:val="0"/>
                              <w:divBdr>
                                <w:top w:val="none" w:sz="0" w:space="0" w:color="auto"/>
                                <w:left w:val="none" w:sz="0" w:space="0" w:color="auto"/>
                                <w:bottom w:val="none" w:sz="0" w:space="0" w:color="auto"/>
                                <w:right w:val="none" w:sz="0" w:space="0" w:color="auto"/>
                              </w:divBdr>
                              <w:divsChild>
                                <w:div w:id="8260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0241">
                          <w:marLeft w:val="0"/>
                          <w:marRight w:val="0"/>
                          <w:marTop w:val="0"/>
                          <w:marBottom w:val="0"/>
                          <w:divBdr>
                            <w:top w:val="none" w:sz="0" w:space="0" w:color="auto"/>
                            <w:left w:val="none" w:sz="0" w:space="0" w:color="auto"/>
                            <w:bottom w:val="none" w:sz="0" w:space="0" w:color="auto"/>
                            <w:right w:val="none" w:sz="0" w:space="0" w:color="auto"/>
                          </w:divBdr>
                          <w:divsChild>
                            <w:div w:id="1940018244">
                              <w:marLeft w:val="0"/>
                              <w:marRight w:val="0"/>
                              <w:marTop w:val="0"/>
                              <w:marBottom w:val="0"/>
                              <w:divBdr>
                                <w:top w:val="none" w:sz="0" w:space="0" w:color="auto"/>
                                <w:left w:val="none" w:sz="0" w:space="0" w:color="auto"/>
                                <w:bottom w:val="none" w:sz="0" w:space="0" w:color="auto"/>
                                <w:right w:val="none" w:sz="0" w:space="0" w:color="auto"/>
                              </w:divBdr>
                              <w:divsChild>
                                <w:div w:id="21472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6972">
                          <w:marLeft w:val="0"/>
                          <w:marRight w:val="0"/>
                          <w:marTop w:val="0"/>
                          <w:marBottom w:val="0"/>
                          <w:divBdr>
                            <w:top w:val="none" w:sz="0" w:space="0" w:color="auto"/>
                            <w:left w:val="none" w:sz="0" w:space="0" w:color="auto"/>
                            <w:bottom w:val="none" w:sz="0" w:space="0" w:color="auto"/>
                            <w:right w:val="none" w:sz="0" w:space="0" w:color="auto"/>
                          </w:divBdr>
                          <w:divsChild>
                            <w:div w:id="1428383187">
                              <w:marLeft w:val="0"/>
                              <w:marRight w:val="0"/>
                              <w:marTop w:val="0"/>
                              <w:marBottom w:val="0"/>
                              <w:divBdr>
                                <w:top w:val="none" w:sz="0" w:space="0" w:color="auto"/>
                                <w:left w:val="none" w:sz="0" w:space="0" w:color="auto"/>
                                <w:bottom w:val="none" w:sz="0" w:space="0" w:color="auto"/>
                                <w:right w:val="none" w:sz="0" w:space="0" w:color="auto"/>
                              </w:divBdr>
                              <w:divsChild>
                                <w:div w:id="13343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9346">
                      <w:marLeft w:val="0"/>
                      <w:marRight w:val="0"/>
                      <w:marTop w:val="0"/>
                      <w:marBottom w:val="0"/>
                      <w:divBdr>
                        <w:top w:val="none" w:sz="0" w:space="0" w:color="auto"/>
                        <w:left w:val="none" w:sz="0" w:space="0" w:color="auto"/>
                        <w:bottom w:val="none" w:sz="0" w:space="0" w:color="auto"/>
                        <w:right w:val="none" w:sz="0" w:space="0" w:color="auto"/>
                      </w:divBdr>
                      <w:divsChild>
                        <w:div w:id="3039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5179">
                  <w:marLeft w:val="0"/>
                  <w:marRight w:val="0"/>
                  <w:marTop w:val="0"/>
                  <w:marBottom w:val="0"/>
                  <w:divBdr>
                    <w:top w:val="none" w:sz="0" w:space="0" w:color="auto"/>
                    <w:left w:val="none" w:sz="0" w:space="0" w:color="auto"/>
                    <w:bottom w:val="none" w:sz="0" w:space="0" w:color="auto"/>
                    <w:right w:val="none" w:sz="0" w:space="0" w:color="auto"/>
                  </w:divBdr>
                  <w:divsChild>
                    <w:div w:id="742878284">
                      <w:marLeft w:val="0"/>
                      <w:marRight w:val="0"/>
                      <w:marTop w:val="0"/>
                      <w:marBottom w:val="0"/>
                      <w:divBdr>
                        <w:top w:val="none" w:sz="0" w:space="0" w:color="auto"/>
                        <w:left w:val="none" w:sz="0" w:space="0" w:color="auto"/>
                        <w:bottom w:val="none" w:sz="0" w:space="0" w:color="auto"/>
                        <w:right w:val="none" w:sz="0" w:space="0" w:color="auto"/>
                      </w:divBdr>
                    </w:div>
                  </w:divsChild>
                </w:div>
                <w:div w:id="1931961822">
                  <w:marLeft w:val="0"/>
                  <w:marRight w:val="0"/>
                  <w:marTop w:val="0"/>
                  <w:marBottom w:val="0"/>
                  <w:divBdr>
                    <w:top w:val="none" w:sz="0" w:space="0" w:color="auto"/>
                    <w:left w:val="none" w:sz="0" w:space="0" w:color="auto"/>
                    <w:bottom w:val="none" w:sz="0" w:space="0" w:color="auto"/>
                    <w:right w:val="none" w:sz="0" w:space="0" w:color="auto"/>
                  </w:divBdr>
                  <w:divsChild>
                    <w:div w:id="457335382">
                      <w:marLeft w:val="0"/>
                      <w:marRight w:val="0"/>
                      <w:marTop w:val="0"/>
                      <w:marBottom w:val="0"/>
                      <w:divBdr>
                        <w:top w:val="none" w:sz="0" w:space="0" w:color="auto"/>
                        <w:left w:val="none" w:sz="0" w:space="0" w:color="auto"/>
                        <w:bottom w:val="none" w:sz="0" w:space="0" w:color="auto"/>
                        <w:right w:val="none" w:sz="0" w:space="0" w:color="auto"/>
                      </w:divBdr>
                      <w:divsChild>
                        <w:div w:id="819463929">
                          <w:marLeft w:val="0"/>
                          <w:marRight w:val="0"/>
                          <w:marTop w:val="0"/>
                          <w:marBottom w:val="0"/>
                          <w:divBdr>
                            <w:top w:val="none" w:sz="0" w:space="0" w:color="auto"/>
                            <w:left w:val="none" w:sz="0" w:space="0" w:color="auto"/>
                            <w:bottom w:val="none" w:sz="0" w:space="0" w:color="auto"/>
                            <w:right w:val="none" w:sz="0" w:space="0" w:color="auto"/>
                          </w:divBdr>
                          <w:divsChild>
                            <w:div w:id="14698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173">
                      <w:marLeft w:val="0"/>
                      <w:marRight w:val="0"/>
                      <w:marTop w:val="0"/>
                      <w:marBottom w:val="0"/>
                      <w:divBdr>
                        <w:top w:val="none" w:sz="0" w:space="0" w:color="auto"/>
                        <w:left w:val="none" w:sz="0" w:space="0" w:color="auto"/>
                        <w:bottom w:val="none" w:sz="0" w:space="0" w:color="auto"/>
                        <w:right w:val="none" w:sz="0" w:space="0" w:color="auto"/>
                      </w:divBdr>
                      <w:divsChild>
                        <w:div w:id="1491486376">
                          <w:marLeft w:val="0"/>
                          <w:marRight w:val="0"/>
                          <w:marTop w:val="0"/>
                          <w:marBottom w:val="0"/>
                          <w:divBdr>
                            <w:top w:val="none" w:sz="0" w:space="0" w:color="auto"/>
                            <w:left w:val="none" w:sz="0" w:space="0" w:color="auto"/>
                            <w:bottom w:val="none" w:sz="0" w:space="0" w:color="auto"/>
                            <w:right w:val="none" w:sz="0" w:space="0" w:color="auto"/>
                          </w:divBdr>
                        </w:div>
                      </w:divsChild>
                    </w:div>
                    <w:div w:id="1801024326">
                      <w:marLeft w:val="0"/>
                      <w:marRight w:val="0"/>
                      <w:marTop w:val="0"/>
                      <w:marBottom w:val="0"/>
                      <w:divBdr>
                        <w:top w:val="none" w:sz="0" w:space="0" w:color="auto"/>
                        <w:left w:val="none" w:sz="0" w:space="0" w:color="auto"/>
                        <w:bottom w:val="none" w:sz="0" w:space="0" w:color="auto"/>
                        <w:right w:val="none" w:sz="0" w:space="0" w:color="auto"/>
                      </w:divBdr>
                      <w:divsChild>
                        <w:div w:id="25643942">
                          <w:marLeft w:val="0"/>
                          <w:marRight w:val="0"/>
                          <w:marTop w:val="0"/>
                          <w:marBottom w:val="0"/>
                          <w:divBdr>
                            <w:top w:val="none" w:sz="0" w:space="0" w:color="auto"/>
                            <w:left w:val="none" w:sz="0" w:space="0" w:color="auto"/>
                            <w:bottom w:val="none" w:sz="0" w:space="0" w:color="auto"/>
                            <w:right w:val="none" w:sz="0" w:space="0" w:color="auto"/>
                          </w:divBdr>
                          <w:divsChild>
                            <w:div w:id="434709390">
                              <w:marLeft w:val="0"/>
                              <w:marRight w:val="0"/>
                              <w:marTop w:val="0"/>
                              <w:marBottom w:val="0"/>
                              <w:divBdr>
                                <w:top w:val="none" w:sz="0" w:space="0" w:color="auto"/>
                                <w:left w:val="none" w:sz="0" w:space="0" w:color="auto"/>
                                <w:bottom w:val="none" w:sz="0" w:space="0" w:color="auto"/>
                                <w:right w:val="none" w:sz="0" w:space="0" w:color="auto"/>
                              </w:divBdr>
                              <w:divsChild>
                                <w:div w:id="10201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6626">
                          <w:marLeft w:val="0"/>
                          <w:marRight w:val="0"/>
                          <w:marTop w:val="0"/>
                          <w:marBottom w:val="0"/>
                          <w:divBdr>
                            <w:top w:val="none" w:sz="0" w:space="0" w:color="auto"/>
                            <w:left w:val="none" w:sz="0" w:space="0" w:color="auto"/>
                            <w:bottom w:val="none" w:sz="0" w:space="0" w:color="auto"/>
                            <w:right w:val="none" w:sz="0" w:space="0" w:color="auto"/>
                          </w:divBdr>
                          <w:divsChild>
                            <w:div w:id="745222643">
                              <w:marLeft w:val="0"/>
                              <w:marRight w:val="0"/>
                              <w:marTop w:val="0"/>
                              <w:marBottom w:val="0"/>
                              <w:divBdr>
                                <w:top w:val="none" w:sz="0" w:space="0" w:color="auto"/>
                                <w:left w:val="none" w:sz="0" w:space="0" w:color="auto"/>
                                <w:bottom w:val="none" w:sz="0" w:space="0" w:color="auto"/>
                                <w:right w:val="none" w:sz="0" w:space="0" w:color="auto"/>
                              </w:divBdr>
                              <w:divsChild>
                                <w:div w:id="6255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1955">
                          <w:marLeft w:val="0"/>
                          <w:marRight w:val="0"/>
                          <w:marTop w:val="0"/>
                          <w:marBottom w:val="0"/>
                          <w:divBdr>
                            <w:top w:val="none" w:sz="0" w:space="0" w:color="auto"/>
                            <w:left w:val="none" w:sz="0" w:space="0" w:color="auto"/>
                            <w:bottom w:val="none" w:sz="0" w:space="0" w:color="auto"/>
                            <w:right w:val="none" w:sz="0" w:space="0" w:color="auto"/>
                          </w:divBdr>
                          <w:divsChild>
                            <w:div w:id="2130854842">
                              <w:marLeft w:val="0"/>
                              <w:marRight w:val="0"/>
                              <w:marTop w:val="0"/>
                              <w:marBottom w:val="0"/>
                              <w:divBdr>
                                <w:top w:val="none" w:sz="0" w:space="0" w:color="auto"/>
                                <w:left w:val="none" w:sz="0" w:space="0" w:color="auto"/>
                                <w:bottom w:val="none" w:sz="0" w:space="0" w:color="auto"/>
                                <w:right w:val="none" w:sz="0" w:space="0" w:color="auto"/>
                              </w:divBdr>
                              <w:divsChild>
                                <w:div w:id="3076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89830">
                          <w:marLeft w:val="0"/>
                          <w:marRight w:val="0"/>
                          <w:marTop w:val="0"/>
                          <w:marBottom w:val="0"/>
                          <w:divBdr>
                            <w:top w:val="none" w:sz="0" w:space="0" w:color="auto"/>
                            <w:left w:val="none" w:sz="0" w:space="0" w:color="auto"/>
                            <w:bottom w:val="none" w:sz="0" w:space="0" w:color="auto"/>
                            <w:right w:val="none" w:sz="0" w:space="0" w:color="auto"/>
                          </w:divBdr>
                          <w:divsChild>
                            <w:div w:id="1311398743">
                              <w:marLeft w:val="0"/>
                              <w:marRight w:val="0"/>
                              <w:marTop w:val="0"/>
                              <w:marBottom w:val="0"/>
                              <w:divBdr>
                                <w:top w:val="none" w:sz="0" w:space="0" w:color="auto"/>
                                <w:left w:val="none" w:sz="0" w:space="0" w:color="auto"/>
                                <w:bottom w:val="none" w:sz="0" w:space="0" w:color="auto"/>
                                <w:right w:val="none" w:sz="0" w:space="0" w:color="auto"/>
                              </w:divBdr>
                              <w:divsChild>
                                <w:div w:id="839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2269">
                          <w:marLeft w:val="0"/>
                          <w:marRight w:val="0"/>
                          <w:marTop w:val="0"/>
                          <w:marBottom w:val="0"/>
                          <w:divBdr>
                            <w:top w:val="none" w:sz="0" w:space="0" w:color="auto"/>
                            <w:left w:val="none" w:sz="0" w:space="0" w:color="auto"/>
                            <w:bottom w:val="none" w:sz="0" w:space="0" w:color="auto"/>
                            <w:right w:val="none" w:sz="0" w:space="0" w:color="auto"/>
                          </w:divBdr>
                          <w:divsChild>
                            <w:div w:id="1507095315">
                              <w:marLeft w:val="0"/>
                              <w:marRight w:val="0"/>
                              <w:marTop w:val="0"/>
                              <w:marBottom w:val="0"/>
                              <w:divBdr>
                                <w:top w:val="none" w:sz="0" w:space="0" w:color="auto"/>
                                <w:left w:val="none" w:sz="0" w:space="0" w:color="auto"/>
                                <w:bottom w:val="none" w:sz="0" w:space="0" w:color="auto"/>
                                <w:right w:val="none" w:sz="0" w:space="0" w:color="auto"/>
                              </w:divBdr>
                              <w:divsChild>
                                <w:div w:id="12854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868">
                          <w:marLeft w:val="0"/>
                          <w:marRight w:val="0"/>
                          <w:marTop w:val="0"/>
                          <w:marBottom w:val="0"/>
                          <w:divBdr>
                            <w:top w:val="none" w:sz="0" w:space="0" w:color="auto"/>
                            <w:left w:val="none" w:sz="0" w:space="0" w:color="auto"/>
                            <w:bottom w:val="none" w:sz="0" w:space="0" w:color="auto"/>
                            <w:right w:val="none" w:sz="0" w:space="0" w:color="auto"/>
                          </w:divBdr>
                          <w:divsChild>
                            <w:div w:id="457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334628">
          <w:marLeft w:val="0"/>
          <w:marRight w:val="0"/>
          <w:marTop w:val="0"/>
          <w:marBottom w:val="0"/>
          <w:divBdr>
            <w:top w:val="none" w:sz="0" w:space="0" w:color="auto"/>
            <w:left w:val="none" w:sz="0" w:space="0" w:color="auto"/>
            <w:bottom w:val="none" w:sz="0" w:space="0" w:color="auto"/>
            <w:right w:val="none" w:sz="0" w:space="0" w:color="auto"/>
          </w:divBdr>
          <w:divsChild>
            <w:div w:id="51344632">
              <w:marLeft w:val="0"/>
              <w:marRight w:val="0"/>
              <w:marTop w:val="0"/>
              <w:marBottom w:val="0"/>
              <w:divBdr>
                <w:top w:val="none" w:sz="0" w:space="0" w:color="auto"/>
                <w:left w:val="none" w:sz="0" w:space="0" w:color="auto"/>
                <w:bottom w:val="none" w:sz="0" w:space="0" w:color="auto"/>
                <w:right w:val="none" w:sz="0" w:space="0" w:color="auto"/>
              </w:divBdr>
            </w:div>
            <w:div w:id="1359087303">
              <w:marLeft w:val="0"/>
              <w:marRight w:val="0"/>
              <w:marTop w:val="0"/>
              <w:marBottom w:val="0"/>
              <w:divBdr>
                <w:top w:val="none" w:sz="0" w:space="0" w:color="auto"/>
                <w:left w:val="none" w:sz="0" w:space="0" w:color="auto"/>
                <w:bottom w:val="none" w:sz="0" w:space="0" w:color="auto"/>
                <w:right w:val="none" w:sz="0" w:space="0" w:color="auto"/>
              </w:divBdr>
              <w:divsChild>
                <w:div w:id="11247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4124">
      <w:bodyDiv w:val="1"/>
      <w:marLeft w:val="0"/>
      <w:marRight w:val="0"/>
      <w:marTop w:val="0"/>
      <w:marBottom w:val="0"/>
      <w:divBdr>
        <w:top w:val="none" w:sz="0" w:space="0" w:color="auto"/>
        <w:left w:val="none" w:sz="0" w:space="0" w:color="auto"/>
        <w:bottom w:val="none" w:sz="0" w:space="0" w:color="auto"/>
        <w:right w:val="none" w:sz="0" w:space="0" w:color="auto"/>
      </w:divBdr>
    </w:div>
    <w:div w:id="1845509731">
      <w:bodyDiv w:val="1"/>
      <w:marLeft w:val="0"/>
      <w:marRight w:val="0"/>
      <w:marTop w:val="0"/>
      <w:marBottom w:val="0"/>
      <w:divBdr>
        <w:top w:val="none" w:sz="0" w:space="0" w:color="auto"/>
        <w:left w:val="none" w:sz="0" w:space="0" w:color="auto"/>
        <w:bottom w:val="none" w:sz="0" w:space="0" w:color="auto"/>
        <w:right w:val="none" w:sz="0" w:space="0" w:color="auto"/>
      </w:divBdr>
      <w:divsChild>
        <w:div w:id="153106778">
          <w:marLeft w:val="0"/>
          <w:marRight w:val="0"/>
          <w:marTop w:val="0"/>
          <w:marBottom w:val="0"/>
          <w:divBdr>
            <w:top w:val="none" w:sz="0" w:space="0" w:color="auto"/>
            <w:left w:val="none" w:sz="0" w:space="0" w:color="auto"/>
            <w:bottom w:val="none" w:sz="0" w:space="0" w:color="auto"/>
            <w:right w:val="none" w:sz="0" w:space="0" w:color="auto"/>
          </w:divBdr>
        </w:div>
        <w:div w:id="472676473">
          <w:marLeft w:val="0"/>
          <w:marRight w:val="0"/>
          <w:marTop w:val="0"/>
          <w:marBottom w:val="0"/>
          <w:divBdr>
            <w:top w:val="none" w:sz="0" w:space="0" w:color="auto"/>
            <w:left w:val="none" w:sz="0" w:space="0" w:color="auto"/>
            <w:bottom w:val="none" w:sz="0" w:space="0" w:color="auto"/>
            <w:right w:val="none" w:sz="0" w:space="0" w:color="auto"/>
          </w:divBdr>
        </w:div>
        <w:div w:id="1293360863">
          <w:marLeft w:val="0"/>
          <w:marRight w:val="0"/>
          <w:marTop w:val="0"/>
          <w:marBottom w:val="0"/>
          <w:divBdr>
            <w:top w:val="none" w:sz="0" w:space="0" w:color="auto"/>
            <w:left w:val="none" w:sz="0" w:space="0" w:color="auto"/>
            <w:bottom w:val="none" w:sz="0" w:space="0" w:color="auto"/>
            <w:right w:val="none" w:sz="0" w:space="0" w:color="auto"/>
          </w:divBdr>
        </w:div>
        <w:div w:id="1812671301">
          <w:marLeft w:val="0"/>
          <w:marRight w:val="0"/>
          <w:marTop w:val="0"/>
          <w:marBottom w:val="0"/>
          <w:divBdr>
            <w:top w:val="none" w:sz="0" w:space="0" w:color="auto"/>
            <w:left w:val="none" w:sz="0" w:space="0" w:color="auto"/>
            <w:bottom w:val="none" w:sz="0" w:space="0" w:color="auto"/>
            <w:right w:val="none" w:sz="0" w:space="0" w:color="auto"/>
          </w:divBdr>
        </w:div>
      </w:divsChild>
    </w:div>
    <w:div w:id="1846281405">
      <w:bodyDiv w:val="1"/>
      <w:marLeft w:val="27"/>
      <w:marRight w:val="27"/>
      <w:marTop w:val="27"/>
      <w:marBottom w:val="27"/>
      <w:divBdr>
        <w:top w:val="none" w:sz="0" w:space="0" w:color="auto"/>
        <w:left w:val="none" w:sz="0" w:space="0" w:color="auto"/>
        <w:bottom w:val="none" w:sz="0" w:space="0" w:color="auto"/>
        <w:right w:val="none" w:sz="0" w:space="0" w:color="auto"/>
      </w:divBdr>
      <w:divsChild>
        <w:div w:id="1569456678">
          <w:marLeft w:val="0"/>
          <w:marRight w:val="0"/>
          <w:marTop w:val="0"/>
          <w:marBottom w:val="0"/>
          <w:divBdr>
            <w:top w:val="none" w:sz="0" w:space="0" w:color="auto"/>
            <w:left w:val="none" w:sz="0" w:space="0" w:color="auto"/>
            <w:bottom w:val="none" w:sz="0" w:space="0" w:color="auto"/>
            <w:right w:val="none" w:sz="0" w:space="0" w:color="auto"/>
          </w:divBdr>
          <w:divsChild>
            <w:div w:id="305936534">
              <w:marLeft w:val="41"/>
              <w:marRight w:val="41"/>
              <w:marTop w:val="41"/>
              <w:marBottom w:val="41"/>
              <w:divBdr>
                <w:top w:val="none" w:sz="0" w:space="0" w:color="auto"/>
                <w:left w:val="none" w:sz="0" w:space="0" w:color="auto"/>
                <w:bottom w:val="none" w:sz="0" w:space="0" w:color="auto"/>
                <w:right w:val="none" w:sz="0" w:space="0" w:color="auto"/>
              </w:divBdr>
              <w:divsChild>
                <w:div w:id="1146778265">
                  <w:marLeft w:val="0"/>
                  <w:marRight w:val="0"/>
                  <w:marTop w:val="0"/>
                  <w:marBottom w:val="0"/>
                  <w:divBdr>
                    <w:top w:val="none" w:sz="0" w:space="0" w:color="auto"/>
                    <w:left w:val="none" w:sz="0" w:space="0" w:color="auto"/>
                    <w:bottom w:val="none" w:sz="0" w:space="0" w:color="auto"/>
                    <w:right w:val="none" w:sz="0" w:space="0" w:color="auto"/>
                  </w:divBdr>
                  <w:divsChild>
                    <w:div w:id="234711165">
                      <w:marLeft w:val="0"/>
                      <w:marRight w:val="0"/>
                      <w:marTop w:val="0"/>
                      <w:marBottom w:val="0"/>
                      <w:divBdr>
                        <w:top w:val="none" w:sz="0" w:space="0" w:color="auto"/>
                        <w:left w:val="none" w:sz="0" w:space="0" w:color="auto"/>
                        <w:bottom w:val="none" w:sz="0" w:space="0" w:color="auto"/>
                        <w:right w:val="none" w:sz="0" w:space="0" w:color="auto"/>
                      </w:divBdr>
                    </w:div>
                    <w:div w:id="359746379">
                      <w:marLeft w:val="0"/>
                      <w:marRight w:val="0"/>
                      <w:marTop w:val="0"/>
                      <w:marBottom w:val="0"/>
                      <w:divBdr>
                        <w:top w:val="none" w:sz="0" w:space="0" w:color="auto"/>
                        <w:left w:val="none" w:sz="0" w:space="0" w:color="auto"/>
                        <w:bottom w:val="none" w:sz="0" w:space="0" w:color="auto"/>
                        <w:right w:val="none" w:sz="0" w:space="0" w:color="auto"/>
                      </w:divBdr>
                    </w:div>
                    <w:div w:id="578100368">
                      <w:marLeft w:val="0"/>
                      <w:marRight w:val="0"/>
                      <w:marTop w:val="0"/>
                      <w:marBottom w:val="0"/>
                      <w:divBdr>
                        <w:top w:val="none" w:sz="0" w:space="0" w:color="auto"/>
                        <w:left w:val="none" w:sz="0" w:space="0" w:color="auto"/>
                        <w:bottom w:val="none" w:sz="0" w:space="0" w:color="auto"/>
                        <w:right w:val="none" w:sz="0" w:space="0" w:color="auto"/>
                      </w:divBdr>
                    </w:div>
                    <w:div w:id="759956514">
                      <w:marLeft w:val="0"/>
                      <w:marRight w:val="0"/>
                      <w:marTop w:val="0"/>
                      <w:marBottom w:val="0"/>
                      <w:divBdr>
                        <w:top w:val="none" w:sz="0" w:space="0" w:color="auto"/>
                        <w:left w:val="none" w:sz="0" w:space="0" w:color="auto"/>
                        <w:bottom w:val="none" w:sz="0" w:space="0" w:color="auto"/>
                        <w:right w:val="none" w:sz="0" w:space="0" w:color="auto"/>
                      </w:divBdr>
                    </w:div>
                    <w:div w:id="772282889">
                      <w:marLeft w:val="0"/>
                      <w:marRight w:val="0"/>
                      <w:marTop w:val="0"/>
                      <w:marBottom w:val="0"/>
                      <w:divBdr>
                        <w:top w:val="none" w:sz="0" w:space="0" w:color="auto"/>
                        <w:left w:val="none" w:sz="0" w:space="0" w:color="auto"/>
                        <w:bottom w:val="none" w:sz="0" w:space="0" w:color="auto"/>
                        <w:right w:val="none" w:sz="0" w:space="0" w:color="auto"/>
                      </w:divBdr>
                    </w:div>
                    <w:div w:id="1254780565">
                      <w:marLeft w:val="0"/>
                      <w:marRight w:val="0"/>
                      <w:marTop w:val="0"/>
                      <w:marBottom w:val="0"/>
                      <w:divBdr>
                        <w:top w:val="none" w:sz="0" w:space="0" w:color="auto"/>
                        <w:left w:val="none" w:sz="0" w:space="0" w:color="auto"/>
                        <w:bottom w:val="none" w:sz="0" w:space="0" w:color="auto"/>
                        <w:right w:val="none" w:sz="0" w:space="0" w:color="auto"/>
                      </w:divBdr>
                    </w:div>
                    <w:div w:id="1403528233">
                      <w:marLeft w:val="0"/>
                      <w:marRight w:val="0"/>
                      <w:marTop w:val="0"/>
                      <w:marBottom w:val="0"/>
                      <w:divBdr>
                        <w:top w:val="none" w:sz="0" w:space="0" w:color="auto"/>
                        <w:left w:val="none" w:sz="0" w:space="0" w:color="auto"/>
                        <w:bottom w:val="none" w:sz="0" w:space="0" w:color="auto"/>
                        <w:right w:val="none" w:sz="0" w:space="0" w:color="auto"/>
                      </w:divBdr>
                    </w:div>
                    <w:div w:id="1481455756">
                      <w:marLeft w:val="0"/>
                      <w:marRight w:val="0"/>
                      <w:marTop w:val="0"/>
                      <w:marBottom w:val="0"/>
                      <w:divBdr>
                        <w:top w:val="none" w:sz="0" w:space="0" w:color="auto"/>
                        <w:left w:val="none" w:sz="0" w:space="0" w:color="auto"/>
                        <w:bottom w:val="none" w:sz="0" w:space="0" w:color="auto"/>
                        <w:right w:val="none" w:sz="0" w:space="0" w:color="auto"/>
                      </w:divBdr>
                    </w:div>
                    <w:div w:id="1614432512">
                      <w:marLeft w:val="0"/>
                      <w:marRight w:val="0"/>
                      <w:marTop w:val="0"/>
                      <w:marBottom w:val="0"/>
                      <w:divBdr>
                        <w:top w:val="none" w:sz="0" w:space="0" w:color="auto"/>
                        <w:left w:val="none" w:sz="0" w:space="0" w:color="auto"/>
                        <w:bottom w:val="none" w:sz="0" w:space="0" w:color="auto"/>
                        <w:right w:val="none" w:sz="0" w:space="0" w:color="auto"/>
                      </w:divBdr>
                    </w:div>
                    <w:div w:id="1820730284">
                      <w:marLeft w:val="0"/>
                      <w:marRight w:val="0"/>
                      <w:marTop w:val="0"/>
                      <w:marBottom w:val="0"/>
                      <w:divBdr>
                        <w:top w:val="none" w:sz="0" w:space="0" w:color="auto"/>
                        <w:left w:val="none" w:sz="0" w:space="0" w:color="auto"/>
                        <w:bottom w:val="none" w:sz="0" w:space="0" w:color="auto"/>
                        <w:right w:val="none" w:sz="0" w:space="0" w:color="auto"/>
                      </w:divBdr>
                    </w:div>
                    <w:div w:id="19338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29916">
      <w:bodyDiv w:val="1"/>
      <w:marLeft w:val="0"/>
      <w:marRight w:val="0"/>
      <w:marTop w:val="0"/>
      <w:marBottom w:val="0"/>
      <w:divBdr>
        <w:top w:val="none" w:sz="0" w:space="0" w:color="auto"/>
        <w:left w:val="none" w:sz="0" w:space="0" w:color="auto"/>
        <w:bottom w:val="none" w:sz="0" w:space="0" w:color="auto"/>
        <w:right w:val="none" w:sz="0" w:space="0" w:color="auto"/>
      </w:divBdr>
    </w:div>
    <w:div w:id="1851334792">
      <w:bodyDiv w:val="1"/>
      <w:marLeft w:val="0"/>
      <w:marRight w:val="0"/>
      <w:marTop w:val="0"/>
      <w:marBottom w:val="0"/>
      <w:divBdr>
        <w:top w:val="none" w:sz="0" w:space="0" w:color="auto"/>
        <w:left w:val="none" w:sz="0" w:space="0" w:color="auto"/>
        <w:bottom w:val="none" w:sz="0" w:space="0" w:color="auto"/>
        <w:right w:val="none" w:sz="0" w:space="0" w:color="auto"/>
      </w:divBdr>
    </w:div>
    <w:div w:id="1853495037">
      <w:bodyDiv w:val="1"/>
      <w:marLeft w:val="0"/>
      <w:marRight w:val="0"/>
      <w:marTop w:val="0"/>
      <w:marBottom w:val="0"/>
      <w:divBdr>
        <w:top w:val="none" w:sz="0" w:space="0" w:color="auto"/>
        <w:left w:val="none" w:sz="0" w:space="0" w:color="auto"/>
        <w:bottom w:val="none" w:sz="0" w:space="0" w:color="auto"/>
        <w:right w:val="none" w:sz="0" w:space="0" w:color="auto"/>
      </w:divBdr>
      <w:divsChild>
        <w:div w:id="569000924">
          <w:marLeft w:val="0"/>
          <w:marRight w:val="0"/>
          <w:marTop w:val="0"/>
          <w:marBottom w:val="0"/>
          <w:divBdr>
            <w:top w:val="none" w:sz="0" w:space="0" w:color="auto"/>
            <w:left w:val="none" w:sz="0" w:space="0" w:color="auto"/>
            <w:bottom w:val="none" w:sz="0" w:space="0" w:color="auto"/>
            <w:right w:val="none" w:sz="0" w:space="0" w:color="auto"/>
          </w:divBdr>
        </w:div>
        <w:div w:id="679552008">
          <w:marLeft w:val="0"/>
          <w:marRight w:val="0"/>
          <w:marTop w:val="0"/>
          <w:marBottom w:val="0"/>
          <w:divBdr>
            <w:top w:val="none" w:sz="0" w:space="0" w:color="auto"/>
            <w:left w:val="none" w:sz="0" w:space="0" w:color="auto"/>
            <w:bottom w:val="none" w:sz="0" w:space="0" w:color="auto"/>
            <w:right w:val="none" w:sz="0" w:space="0" w:color="auto"/>
          </w:divBdr>
        </w:div>
        <w:div w:id="1329674528">
          <w:marLeft w:val="0"/>
          <w:marRight w:val="0"/>
          <w:marTop w:val="0"/>
          <w:marBottom w:val="0"/>
          <w:divBdr>
            <w:top w:val="none" w:sz="0" w:space="0" w:color="auto"/>
            <w:left w:val="none" w:sz="0" w:space="0" w:color="auto"/>
            <w:bottom w:val="none" w:sz="0" w:space="0" w:color="auto"/>
            <w:right w:val="none" w:sz="0" w:space="0" w:color="auto"/>
          </w:divBdr>
        </w:div>
        <w:div w:id="1448692717">
          <w:marLeft w:val="0"/>
          <w:marRight w:val="0"/>
          <w:marTop w:val="0"/>
          <w:marBottom w:val="0"/>
          <w:divBdr>
            <w:top w:val="none" w:sz="0" w:space="0" w:color="auto"/>
            <w:left w:val="none" w:sz="0" w:space="0" w:color="auto"/>
            <w:bottom w:val="none" w:sz="0" w:space="0" w:color="auto"/>
            <w:right w:val="none" w:sz="0" w:space="0" w:color="auto"/>
          </w:divBdr>
        </w:div>
      </w:divsChild>
    </w:div>
    <w:div w:id="1858734297">
      <w:bodyDiv w:val="1"/>
      <w:marLeft w:val="0"/>
      <w:marRight w:val="0"/>
      <w:marTop w:val="0"/>
      <w:marBottom w:val="0"/>
      <w:divBdr>
        <w:top w:val="none" w:sz="0" w:space="0" w:color="auto"/>
        <w:left w:val="none" w:sz="0" w:space="0" w:color="auto"/>
        <w:bottom w:val="none" w:sz="0" w:space="0" w:color="auto"/>
        <w:right w:val="none" w:sz="0" w:space="0" w:color="auto"/>
      </w:divBdr>
    </w:div>
    <w:div w:id="1860198648">
      <w:bodyDiv w:val="1"/>
      <w:marLeft w:val="0"/>
      <w:marRight w:val="0"/>
      <w:marTop w:val="0"/>
      <w:marBottom w:val="0"/>
      <w:divBdr>
        <w:top w:val="none" w:sz="0" w:space="0" w:color="auto"/>
        <w:left w:val="none" w:sz="0" w:space="0" w:color="auto"/>
        <w:bottom w:val="none" w:sz="0" w:space="0" w:color="auto"/>
        <w:right w:val="none" w:sz="0" w:space="0" w:color="auto"/>
      </w:divBdr>
    </w:div>
    <w:div w:id="1864899957">
      <w:bodyDiv w:val="1"/>
      <w:marLeft w:val="0"/>
      <w:marRight w:val="0"/>
      <w:marTop w:val="0"/>
      <w:marBottom w:val="0"/>
      <w:divBdr>
        <w:top w:val="none" w:sz="0" w:space="0" w:color="auto"/>
        <w:left w:val="none" w:sz="0" w:space="0" w:color="auto"/>
        <w:bottom w:val="none" w:sz="0" w:space="0" w:color="auto"/>
        <w:right w:val="none" w:sz="0" w:space="0" w:color="auto"/>
      </w:divBdr>
    </w:div>
    <w:div w:id="1870560276">
      <w:bodyDiv w:val="1"/>
      <w:marLeft w:val="0"/>
      <w:marRight w:val="0"/>
      <w:marTop w:val="0"/>
      <w:marBottom w:val="0"/>
      <w:divBdr>
        <w:top w:val="none" w:sz="0" w:space="0" w:color="auto"/>
        <w:left w:val="none" w:sz="0" w:space="0" w:color="auto"/>
        <w:bottom w:val="none" w:sz="0" w:space="0" w:color="auto"/>
        <w:right w:val="none" w:sz="0" w:space="0" w:color="auto"/>
      </w:divBdr>
      <w:divsChild>
        <w:div w:id="962813071">
          <w:marLeft w:val="0"/>
          <w:marRight w:val="0"/>
          <w:marTop w:val="0"/>
          <w:marBottom w:val="0"/>
          <w:divBdr>
            <w:top w:val="none" w:sz="0" w:space="0" w:color="auto"/>
            <w:left w:val="none" w:sz="0" w:space="0" w:color="auto"/>
            <w:bottom w:val="none" w:sz="0" w:space="0" w:color="auto"/>
            <w:right w:val="none" w:sz="0" w:space="0" w:color="auto"/>
          </w:divBdr>
          <w:divsChild>
            <w:div w:id="336156633">
              <w:marLeft w:val="0"/>
              <w:marRight w:val="0"/>
              <w:marTop w:val="0"/>
              <w:marBottom w:val="0"/>
              <w:divBdr>
                <w:top w:val="none" w:sz="0" w:space="0" w:color="auto"/>
                <w:left w:val="none" w:sz="0" w:space="0" w:color="auto"/>
                <w:bottom w:val="none" w:sz="0" w:space="0" w:color="auto"/>
                <w:right w:val="none" w:sz="0" w:space="0" w:color="auto"/>
              </w:divBdr>
            </w:div>
            <w:div w:id="1342274359">
              <w:marLeft w:val="0"/>
              <w:marRight w:val="0"/>
              <w:marTop w:val="0"/>
              <w:marBottom w:val="0"/>
              <w:divBdr>
                <w:top w:val="none" w:sz="0" w:space="0" w:color="auto"/>
                <w:left w:val="none" w:sz="0" w:space="0" w:color="auto"/>
                <w:bottom w:val="none" w:sz="0" w:space="0" w:color="auto"/>
                <w:right w:val="none" w:sz="0" w:space="0" w:color="auto"/>
              </w:divBdr>
              <w:divsChild>
                <w:div w:id="20060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2721">
          <w:marLeft w:val="0"/>
          <w:marRight w:val="0"/>
          <w:marTop w:val="0"/>
          <w:marBottom w:val="0"/>
          <w:divBdr>
            <w:top w:val="none" w:sz="0" w:space="0" w:color="auto"/>
            <w:left w:val="none" w:sz="0" w:space="0" w:color="auto"/>
            <w:bottom w:val="none" w:sz="0" w:space="0" w:color="auto"/>
            <w:right w:val="none" w:sz="0" w:space="0" w:color="auto"/>
          </w:divBdr>
          <w:divsChild>
            <w:div w:id="525405421">
              <w:marLeft w:val="0"/>
              <w:marRight w:val="0"/>
              <w:marTop w:val="0"/>
              <w:marBottom w:val="0"/>
              <w:divBdr>
                <w:top w:val="none" w:sz="0" w:space="0" w:color="auto"/>
                <w:left w:val="none" w:sz="0" w:space="0" w:color="auto"/>
                <w:bottom w:val="none" w:sz="0" w:space="0" w:color="auto"/>
                <w:right w:val="none" w:sz="0" w:space="0" w:color="auto"/>
              </w:divBdr>
              <w:divsChild>
                <w:div w:id="765274202">
                  <w:marLeft w:val="0"/>
                  <w:marRight w:val="0"/>
                  <w:marTop w:val="0"/>
                  <w:marBottom w:val="0"/>
                  <w:divBdr>
                    <w:top w:val="none" w:sz="0" w:space="0" w:color="auto"/>
                    <w:left w:val="none" w:sz="0" w:space="0" w:color="auto"/>
                    <w:bottom w:val="none" w:sz="0" w:space="0" w:color="auto"/>
                    <w:right w:val="none" w:sz="0" w:space="0" w:color="auto"/>
                  </w:divBdr>
                </w:div>
              </w:divsChild>
            </w:div>
            <w:div w:id="1492021537">
              <w:marLeft w:val="0"/>
              <w:marRight w:val="0"/>
              <w:marTop w:val="0"/>
              <w:marBottom w:val="0"/>
              <w:divBdr>
                <w:top w:val="none" w:sz="0" w:space="0" w:color="auto"/>
                <w:left w:val="none" w:sz="0" w:space="0" w:color="auto"/>
                <w:bottom w:val="none" w:sz="0" w:space="0" w:color="auto"/>
                <w:right w:val="none" w:sz="0" w:space="0" w:color="auto"/>
              </w:divBdr>
            </w:div>
            <w:div w:id="1969848261">
              <w:marLeft w:val="0"/>
              <w:marRight w:val="0"/>
              <w:marTop w:val="0"/>
              <w:marBottom w:val="0"/>
              <w:divBdr>
                <w:top w:val="none" w:sz="0" w:space="0" w:color="auto"/>
                <w:left w:val="none" w:sz="0" w:space="0" w:color="auto"/>
                <w:bottom w:val="none" w:sz="0" w:space="0" w:color="auto"/>
                <w:right w:val="none" w:sz="0" w:space="0" w:color="auto"/>
              </w:divBdr>
              <w:divsChild>
                <w:div w:id="823011838">
                  <w:marLeft w:val="0"/>
                  <w:marRight w:val="0"/>
                  <w:marTop w:val="0"/>
                  <w:marBottom w:val="0"/>
                  <w:divBdr>
                    <w:top w:val="none" w:sz="0" w:space="0" w:color="auto"/>
                    <w:left w:val="none" w:sz="0" w:space="0" w:color="auto"/>
                    <w:bottom w:val="none" w:sz="0" w:space="0" w:color="auto"/>
                    <w:right w:val="none" w:sz="0" w:space="0" w:color="auto"/>
                  </w:divBdr>
                  <w:divsChild>
                    <w:div w:id="723483227">
                      <w:marLeft w:val="0"/>
                      <w:marRight w:val="0"/>
                      <w:marTop w:val="0"/>
                      <w:marBottom w:val="0"/>
                      <w:divBdr>
                        <w:top w:val="none" w:sz="0" w:space="0" w:color="auto"/>
                        <w:left w:val="none" w:sz="0" w:space="0" w:color="auto"/>
                        <w:bottom w:val="none" w:sz="0" w:space="0" w:color="auto"/>
                        <w:right w:val="none" w:sz="0" w:space="0" w:color="auto"/>
                      </w:divBdr>
                      <w:divsChild>
                        <w:div w:id="3661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3303">
                  <w:marLeft w:val="0"/>
                  <w:marRight w:val="0"/>
                  <w:marTop w:val="0"/>
                  <w:marBottom w:val="0"/>
                  <w:divBdr>
                    <w:top w:val="none" w:sz="0" w:space="0" w:color="auto"/>
                    <w:left w:val="none" w:sz="0" w:space="0" w:color="auto"/>
                    <w:bottom w:val="none" w:sz="0" w:space="0" w:color="auto"/>
                    <w:right w:val="none" w:sz="0" w:space="0" w:color="auto"/>
                  </w:divBdr>
                  <w:divsChild>
                    <w:div w:id="51277072">
                      <w:marLeft w:val="0"/>
                      <w:marRight w:val="0"/>
                      <w:marTop w:val="0"/>
                      <w:marBottom w:val="0"/>
                      <w:divBdr>
                        <w:top w:val="none" w:sz="0" w:space="0" w:color="auto"/>
                        <w:left w:val="none" w:sz="0" w:space="0" w:color="auto"/>
                        <w:bottom w:val="none" w:sz="0" w:space="0" w:color="auto"/>
                        <w:right w:val="none" w:sz="0" w:space="0" w:color="auto"/>
                      </w:divBdr>
                      <w:divsChild>
                        <w:div w:id="20067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1379">
                  <w:marLeft w:val="0"/>
                  <w:marRight w:val="0"/>
                  <w:marTop w:val="0"/>
                  <w:marBottom w:val="0"/>
                  <w:divBdr>
                    <w:top w:val="none" w:sz="0" w:space="0" w:color="auto"/>
                    <w:left w:val="none" w:sz="0" w:space="0" w:color="auto"/>
                    <w:bottom w:val="none" w:sz="0" w:space="0" w:color="auto"/>
                    <w:right w:val="none" w:sz="0" w:space="0" w:color="auto"/>
                  </w:divBdr>
                  <w:divsChild>
                    <w:div w:id="356199155">
                      <w:marLeft w:val="0"/>
                      <w:marRight w:val="0"/>
                      <w:marTop w:val="0"/>
                      <w:marBottom w:val="0"/>
                      <w:divBdr>
                        <w:top w:val="none" w:sz="0" w:space="0" w:color="auto"/>
                        <w:left w:val="none" w:sz="0" w:space="0" w:color="auto"/>
                        <w:bottom w:val="none" w:sz="0" w:space="0" w:color="auto"/>
                        <w:right w:val="none" w:sz="0" w:space="0" w:color="auto"/>
                      </w:divBdr>
                      <w:divsChild>
                        <w:div w:id="6442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3103">
                  <w:marLeft w:val="0"/>
                  <w:marRight w:val="0"/>
                  <w:marTop w:val="0"/>
                  <w:marBottom w:val="0"/>
                  <w:divBdr>
                    <w:top w:val="none" w:sz="0" w:space="0" w:color="auto"/>
                    <w:left w:val="none" w:sz="0" w:space="0" w:color="auto"/>
                    <w:bottom w:val="none" w:sz="0" w:space="0" w:color="auto"/>
                    <w:right w:val="none" w:sz="0" w:space="0" w:color="auto"/>
                  </w:divBdr>
                  <w:divsChild>
                    <w:div w:id="120002781">
                      <w:marLeft w:val="0"/>
                      <w:marRight w:val="0"/>
                      <w:marTop w:val="0"/>
                      <w:marBottom w:val="0"/>
                      <w:divBdr>
                        <w:top w:val="none" w:sz="0" w:space="0" w:color="auto"/>
                        <w:left w:val="none" w:sz="0" w:space="0" w:color="auto"/>
                        <w:bottom w:val="none" w:sz="0" w:space="0" w:color="auto"/>
                        <w:right w:val="none" w:sz="0" w:space="0" w:color="auto"/>
                      </w:divBdr>
                      <w:divsChild>
                        <w:div w:id="745999781">
                          <w:marLeft w:val="0"/>
                          <w:marRight w:val="0"/>
                          <w:marTop w:val="0"/>
                          <w:marBottom w:val="0"/>
                          <w:divBdr>
                            <w:top w:val="none" w:sz="0" w:space="0" w:color="auto"/>
                            <w:left w:val="none" w:sz="0" w:space="0" w:color="auto"/>
                            <w:bottom w:val="none" w:sz="0" w:space="0" w:color="auto"/>
                            <w:right w:val="none" w:sz="0" w:space="0" w:color="auto"/>
                          </w:divBdr>
                          <w:divsChild>
                            <w:div w:id="10604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895">
                      <w:marLeft w:val="0"/>
                      <w:marRight w:val="0"/>
                      <w:marTop w:val="0"/>
                      <w:marBottom w:val="0"/>
                      <w:divBdr>
                        <w:top w:val="none" w:sz="0" w:space="0" w:color="auto"/>
                        <w:left w:val="none" w:sz="0" w:space="0" w:color="auto"/>
                        <w:bottom w:val="none" w:sz="0" w:space="0" w:color="auto"/>
                        <w:right w:val="none" w:sz="0" w:space="0" w:color="auto"/>
                      </w:divBdr>
                      <w:divsChild>
                        <w:div w:id="632710134">
                          <w:marLeft w:val="0"/>
                          <w:marRight w:val="0"/>
                          <w:marTop w:val="0"/>
                          <w:marBottom w:val="0"/>
                          <w:divBdr>
                            <w:top w:val="none" w:sz="0" w:space="0" w:color="auto"/>
                            <w:left w:val="none" w:sz="0" w:space="0" w:color="auto"/>
                            <w:bottom w:val="none" w:sz="0" w:space="0" w:color="auto"/>
                            <w:right w:val="none" w:sz="0" w:space="0" w:color="auto"/>
                          </w:divBdr>
                          <w:divsChild>
                            <w:div w:id="13879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28775">
                      <w:marLeft w:val="0"/>
                      <w:marRight w:val="0"/>
                      <w:marTop w:val="0"/>
                      <w:marBottom w:val="0"/>
                      <w:divBdr>
                        <w:top w:val="none" w:sz="0" w:space="0" w:color="auto"/>
                        <w:left w:val="none" w:sz="0" w:space="0" w:color="auto"/>
                        <w:bottom w:val="none" w:sz="0" w:space="0" w:color="auto"/>
                        <w:right w:val="none" w:sz="0" w:space="0" w:color="auto"/>
                      </w:divBdr>
                      <w:divsChild>
                        <w:div w:id="767700175">
                          <w:marLeft w:val="0"/>
                          <w:marRight w:val="0"/>
                          <w:marTop w:val="0"/>
                          <w:marBottom w:val="0"/>
                          <w:divBdr>
                            <w:top w:val="none" w:sz="0" w:space="0" w:color="auto"/>
                            <w:left w:val="none" w:sz="0" w:space="0" w:color="auto"/>
                            <w:bottom w:val="none" w:sz="0" w:space="0" w:color="auto"/>
                            <w:right w:val="none" w:sz="0" w:space="0" w:color="auto"/>
                          </w:divBdr>
                          <w:divsChild>
                            <w:div w:id="2493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51978">
                      <w:marLeft w:val="0"/>
                      <w:marRight w:val="0"/>
                      <w:marTop w:val="0"/>
                      <w:marBottom w:val="0"/>
                      <w:divBdr>
                        <w:top w:val="none" w:sz="0" w:space="0" w:color="auto"/>
                        <w:left w:val="none" w:sz="0" w:space="0" w:color="auto"/>
                        <w:bottom w:val="none" w:sz="0" w:space="0" w:color="auto"/>
                        <w:right w:val="none" w:sz="0" w:space="0" w:color="auto"/>
                      </w:divBdr>
                      <w:divsChild>
                        <w:div w:id="1154488763">
                          <w:marLeft w:val="0"/>
                          <w:marRight w:val="0"/>
                          <w:marTop w:val="0"/>
                          <w:marBottom w:val="0"/>
                          <w:divBdr>
                            <w:top w:val="none" w:sz="0" w:space="0" w:color="auto"/>
                            <w:left w:val="none" w:sz="0" w:space="0" w:color="auto"/>
                            <w:bottom w:val="none" w:sz="0" w:space="0" w:color="auto"/>
                            <w:right w:val="none" w:sz="0" w:space="0" w:color="auto"/>
                          </w:divBdr>
                          <w:divsChild>
                            <w:div w:id="19252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17469">
                      <w:marLeft w:val="0"/>
                      <w:marRight w:val="0"/>
                      <w:marTop w:val="0"/>
                      <w:marBottom w:val="0"/>
                      <w:divBdr>
                        <w:top w:val="none" w:sz="0" w:space="0" w:color="auto"/>
                        <w:left w:val="none" w:sz="0" w:space="0" w:color="auto"/>
                        <w:bottom w:val="none" w:sz="0" w:space="0" w:color="auto"/>
                        <w:right w:val="none" w:sz="0" w:space="0" w:color="auto"/>
                      </w:divBdr>
                      <w:divsChild>
                        <w:div w:id="313991141">
                          <w:marLeft w:val="0"/>
                          <w:marRight w:val="0"/>
                          <w:marTop w:val="0"/>
                          <w:marBottom w:val="0"/>
                          <w:divBdr>
                            <w:top w:val="none" w:sz="0" w:space="0" w:color="auto"/>
                            <w:left w:val="none" w:sz="0" w:space="0" w:color="auto"/>
                            <w:bottom w:val="none" w:sz="0" w:space="0" w:color="auto"/>
                            <w:right w:val="none" w:sz="0" w:space="0" w:color="auto"/>
                          </w:divBdr>
                          <w:divsChild>
                            <w:div w:id="1859347744">
                              <w:marLeft w:val="0"/>
                              <w:marRight w:val="0"/>
                              <w:marTop w:val="0"/>
                              <w:marBottom w:val="0"/>
                              <w:divBdr>
                                <w:top w:val="none" w:sz="0" w:space="0" w:color="auto"/>
                                <w:left w:val="none" w:sz="0" w:space="0" w:color="auto"/>
                                <w:bottom w:val="none" w:sz="0" w:space="0" w:color="auto"/>
                                <w:right w:val="none" w:sz="0" w:space="0" w:color="auto"/>
                              </w:divBdr>
                              <w:divsChild>
                                <w:div w:id="21423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1581">
                          <w:marLeft w:val="0"/>
                          <w:marRight w:val="0"/>
                          <w:marTop w:val="0"/>
                          <w:marBottom w:val="0"/>
                          <w:divBdr>
                            <w:top w:val="none" w:sz="0" w:space="0" w:color="auto"/>
                            <w:left w:val="none" w:sz="0" w:space="0" w:color="auto"/>
                            <w:bottom w:val="none" w:sz="0" w:space="0" w:color="auto"/>
                            <w:right w:val="none" w:sz="0" w:space="0" w:color="auto"/>
                          </w:divBdr>
                          <w:divsChild>
                            <w:div w:id="1813868412">
                              <w:marLeft w:val="0"/>
                              <w:marRight w:val="0"/>
                              <w:marTop w:val="0"/>
                              <w:marBottom w:val="0"/>
                              <w:divBdr>
                                <w:top w:val="none" w:sz="0" w:space="0" w:color="auto"/>
                                <w:left w:val="none" w:sz="0" w:space="0" w:color="auto"/>
                                <w:bottom w:val="none" w:sz="0" w:space="0" w:color="auto"/>
                                <w:right w:val="none" w:sz="0" w:space="0" w:color="auto"/>
                              </w:divBdr>
                              <w:divsChild>
                                <w:div w:id="15620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3301">
                          <w:marLeft w:val="0"/>
                          <w:marRight w:val="0"/>
                          <w:marTop w:val="0"/>
                          <w:marBottom w:val="0"/>
                          <w:divBdr>
                            <w:top w:val="none" w:sz="0" w:space="0" w:color="auto"/>
                            <w:left w:val="none" w:sz="0" w:space="0" w:color="auto"/>
                            <w:bottom w:val="none" w:sz="0" w:space="0" w:color="auto"/>
                            <w:right w:val="none" w:sz="0" w:space="0" w:color="auto"/>
                          </w:divBdr>
                          <w:divsChild>
                            <w:div w:id="1125660631">
                              <w:marLeft w:val="0"/>
                              <w:marRight w:val="0"/>
                              <w:marTop w:val="0"/>
                              <w:marBottom w:val="0"/>
                              <w:divBdr>
                                <w:top w:val="none" w:sz="0" w:space="0" w:color="auto"/>
                                <w:left w:val="none" w:sz="0" w:space="0" w:color="auto"/>
                                <w:bottom w:val="none" w:sz="0" w:space="0" w:color="auto"/>
                                <w:right w:val="none" w:sz="0" w:space="0" w:color="auto"/>
                              </w:divBdr>
                              <w:divsChild>
                                <w:div w:id="20604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61094">
                          <w:marLeft w:val="0"/>
                          <w:marRight w:val="0"/>
                          <w:marTop w:val="0"/>
                          <w:marBottom w:val="0"/>
                          <w:divBdr>
                            <w:top w:val="none" w:sz="0" w:space="0" w:color="auto"/>
                            <w:left w:val="none" w:sz="0" w:space="0" w:color="auto"/>
                            <w:bottom w:val="none" w:sz="0" w:space="0" w:color="auto"/>
                            <w:right w:val="none" w:sz="0" w:space="0" w:color="auto"/>
                          </w:divBdr>
                          <w:divsChild>
                            <w:div w:id="875697900">
                              <w:marLeft w:val="0"/>
                              <w:marRight w:val="0"/>
                              <w:marTop w:val="0"/>
                              <w:marBottom w:val="0"/>
                              <w:divBdr>
                                <w:top w:val="none" w:sz="0" w:space="0" w:color="auto"/>
                                <w:left w:val="none" w:sz="0" w:space="0" w:color="auto"/>
                                <w:bottom w:val="none" w:sz="0" w:space="0" w:color="auto"/>
                                <w:right w:val="none" w:sz="0" w:space="0" w:color="auto"/>
                              </w:divBdr>
                              <w:divsChild>
                                <w:div w:id="6192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9112">
                      <w:marLeft w:val="0"/>
                      <w:marRight w:val="0"/>
                      <w:marTop w:val="0"/>
                      <w:marBottom w:val="0"/>
                      <w:divBdr>
                        <w:top w:val="none" w:sz="0" w:space="0" w:color="auto"/>
                        <w:left w:val="none" w:sz="0" w:space="0" w:color="auto"/>
                        <w:bottom w:val="none" w:sz="0" w:space="0" w:color="auto"/>
                        <w:right w:val="none" w:sz="0" w:space="0" w:color="auto"/>
                      </w:divBdr>
                      <w:divsChild>
                        <w:div w:id="1816296872">
                          <w:marLeft w:val="0"/>
                          <w:marRight w:val="0"/>
                          <w:marTop w:val="0"/>
                          <w:marBottom w:val="0"/>
                          <w:divBdr>
                            <w:top w:val="none" w:sz="0" w:space="0" w:color="auto"/>
                            <w:left w:val="none" w:sz="0" w:space="0" w:color="auto"/>
                            <w:bottom w:val="none" w:sz="0" w:space="0" w:color="auto"/>
                            <w:right w:val="none" w:sz="0" w:space="0" w:color="auto"/>
                          </w:divBdr>
                          <w:divsChild>
                            <w:div w:id="19147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0523">
                      <w:marLeft w:val="0"/>
                      <w:marRight w:val="0"/>
                      <w:marTop w:val="0"/>
                      <w:marBottom w:val="0"/>
                      <w:divBdr>
                        <w:top w:val="none" w:sz="0" w:space="0" w:color="auto"/>
                        <w:left w:val="none" w:sz="0" w:space="0" w:color="auto"/>
                        <w:bottom w:val="none" w:sz="0" w:space="0" w:color="auto"/>
                        <w:right w:val="none" w:sz="0" w:space="0" w:color="auto"/>
                      </w:divBdr>
                      <w:divsChild>
                        <w:div w:id="584801251">
                          <w:marLeft w:val="0"/>
                          <w:marRight w:val="0"/>
                          <w:marTop w:val="0"/>
                          <w:marBottom w:val="0"/>
                          <w:divBdr>
                            <w:top w:val="none" w:sz="0" w:space="0" w:color="auto"/>
                            <w:left w:val="none" w:sz="0" w:space="0" w:color="auto"/>
                            <w:bottom w:val="none" w:sz="0" w:space="0" w:color="auto"/>
                            <w:right w:val="none" w:sz="0" w:space="0" w:color="auto"/>
                          </w:divBdr>
                          <w:divsChild>
                            <w:div w:id="54973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3909">
                      <w:marLeft w:val="0"/>
                      <w:marRight w:val="0"/>
                      <w:marTop w:val="0"/>
                      <w:marBottom w:val="0"/>
                      <w:divBdr>
                        <w:top w:val="none" w:sz="0" w:space="0" w:color="auto"/>
                        <w:left w:val="none" w:sz="0" w:space="0" w:color="auto"/>
                        <w:bottom w:val="none" w:sz="0" w:space="0" w:color="auto"/>
                        <w:right w:val="none" w:sz="0" w:space="0" w:color="auto"/>
                      </w:divBdr>
                      <w:divsChild>
                        <w:div w:id="333730334">
                          <w:marLeft w:val="0"/>
                          <w:marRight w:val="0"/>
                          <w:marTop w:val="0"/>
                          <w:marBottom w:val="0"/>
                          <w:divBdr>
                            <w:top w:val="none" w:sz="0" w:space="0" w:color="auto"/>
                            <w:left w:val="none" w:sz="0" w:space="0" w:color="auto"/>
                            <w:bottom w:val="none" w:sz="0" w:space="0" w:color="auto"/>
                            <w:right w:val="none" w:sz="0" w:space="0" w:color="auto"/>
                          </w:divBdr>
                          <w:divsChild>
                            <w:div w:id="1172574663">
                              <w:marLeft w:val="0"/>
                              <w:marRight w:val="0"/>
                              <w:marTop w:val="0"/>
                              <w:marBottom w:val="0"/>
                              <w:divBdr>
                                <w:top w:val="none" w:sz="0" w:space="0" w:color="auto"/>
                                <w:left w:val="none" w:sz="0" w:space="0" w:color="auto"/>
                                <w:bottom w:val="none" w:sz="0" w:space="0" w:color="auto"/>
                                <w:right w:val="none" w:sz="0" w:space="0" w:color="auto"/>
                              </w:divBdr>
                              <w:divsChild>
                                <w:div w:id="8312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2700">
                          <w:marLeft w:val="0"/>
                          <w:marRight w:val="0"/>
                          <w:marTop w:val="0"/>
                          <w:marBottom w:val="0"/>
                          <w:divBdr>
                            <w:top w:val="none" w:sz="0" w:space="0" w:color="auto"/>
                            <w:left w:val="none" w:sz="0" w:space="0" w:color="auto"/>
                            <w:bottom w:val="none" w:sz="0" w:space="0" w:color="auto"/>
                            <w:right w:val="none" w:sz="0" w:space="0" w:color="auto"/>
                          </w:divBdr>
                          <w:divsChild>
                            <w:div w:id="1873810504">
                              <w:marLeft w:val="0"/>
                              <w:marRight w:val="0"/>
                              <w:marTop w:val="0"/>
                              <w:marBottom w:val="0"/>
                              <w:divBdr>
                                <w:top w:val="none" w:sz="0" w:space="0" w:color="auto"/>
                                <w:left w:val="none" w:sz="0" w:space="0" w:color="auto"/>
                                <w:bottom w:val="none" w:sz="0" w:space="0" w:color="auto"/>
                                <w:right w:val="none" w:sz="0" w:space="0" w:color="auto"/>
                              </w:divBdr>
                              <w:divsChild>
                                <w:div w:id="12097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37168">
                          <w:marLeft w:val="0"/>
                          <w:marRight w:val="0"/>
                          <w:marTop w:val="0"/>
                          <w:marBottom w:val="0"/>
                          <w:divBdr>
                            <w:top w:val="none" w:sz="0" w:space="0" w:color="auto"/>
                            <w:left w:val="none" w:sz="0" w:space="0" w:color="auto"/>
                            <w:bottom w:val="none" w:sz="0" w:space="0" w:color="auto"/>
                            <w:right w:val="none" w:sz="0" w:space="0" w:color="auto"/>
                          </w:divBdr>
                          <w:divsChild>
                            <w:div w:id="208882528">
                              <w:marLeft w:val="0"/>
                              <w:marRight w:val="0"/>
                              <w:marTop w:val="0"/>
                              <w:marBottom w:val="0"/>
                              <w:divBdr>
                                <w:top w:val="none" w:sz="0" w:space="0" w:color="auto"/>
                                <w:left w:val="none" w:sz="0" w:space="0" w:color="auto"/>
                                <w:bottom w:val="none" w:sz="0" w:space="0" w:color="auto"/>
                                <w:right w:val="none" w:sz="0" w:space="0" w:color="auto"/>
                              </w:divBdr>
                              <w:divsChild>
                                <w:div w:id="1697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5164">
                          <w:marLeft w:val="0"/>
                          <w:marRight w:val="0"/>
                          <w:marTop w:val="0"/>
                          <w:marBottom w:val="0"/>
                          <w:divBdr>
                            <w:top w:val="none" w:sz="0" w:space="0" w:color="auto"/>
                            <w:left w:val="none" w:sz="0" w:space="0" w:color="auto"/>
                            <w:bottom w:val="none" w:sz="0" w:space="0" w:color="auto"/>
                            <w:right w:val="none" w:sz="0" w:space="0" w:color="auto"/>
                          </w:divBdr>
                          <w:divsChild>
                            <w:div w:id="765809118">
                              <w:marLeft w:val="0"/>
                              <w:marRight w:val="0"/>
                              <w:marTop w:val="0"/>
                              <w:marBottom w:val="0"/>
                              <w:divBdr>
                                <w:top w:val="none" w:sz="0" w:space="0" w:color="auto"/>
                                <w:left w:val="none" w:sz="0" w:space="0" w:color="auto"/>
                                <w:bottom w:val="none" w:sz="0" w:space="0" w:color="auto"/>
                                <w:right w:val="none" w:sz="0" w:space="0" w:color="auto"/>
                              </w:divBdr>
                              <w:divsChild>
                                <w:div w:id="16098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4822">
                      <w:marLeft w:val="0"/>
                      <w:marRight w:val="0"/>
                      <w:marTop w:val="0"/>
                      <w:marBottom w:val="0"/>
                      <w:divBdr>
                        <w:top w:val="none" w:sz="0" w:space="0" w:color="auto"/>
                        <w:left w:val="none" w:sz="0" w:space="0" w:color="auto"/>
                        <w:bottom w:val="none" w:sz="0" w:space="0" w:color="auto"/>
                        <w:right w:val="none" w:sz="0" w:space="0" w:color="auto"/>
                      </w:divBdr>
                      <w:divsChild>
                        <w:div w:id="477112565">
                          <w:marLeft w:val="0"/>
                          <w:marRight w:val="0"/>
                          <w:marTop w:val="0"/>
                          <w:marBottom w:val="0"/>
                          <w:divBdr>
                            <w:top w:val="none" w:sz="0" w:space="0" w:color="auto"/>
                            <w:left w:val="none" w:sz="0" w:space="0" w:color="auto"/>
                            <w:bottom w:val="none" w:sz="0" w:space="0" w:color="auto"/>
                            <w:right w:val="none" w:sz="0" w:space="0" w:color="auto"/>
                          </w:divBdr>
                          <w:divsChild>
                            <w:div w:id="17449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6040">
                      <w:marLeft w:val="0"/>
                      <w:marRight w:val="0"/>
                      <w:marTop w:val="0"/>
                      <w:marBottom w:val="0"/>
                      <w:divBdr>
                        <w:top w:val="none" w:sz="0" w:space="0" w:color="auto"/>
                        <w:left w:val="none" w:sz="0" w:space="0" w:color="auto"/>
                        <w:bottom w:val="none" w:sz="0" w:space="0" w:color="auto"/>
                        <w:right w:val="none" w:sz="0" w:space="0" w:color="auto"/>
                      </w:divBdr>
                      <w:divsChild>
                        <w:div w:id="643435238">
                          <w:marLeft w:val="0"/>
                          <w:marRight w:val="0"/>
                          <w:marTop w:val="0"/>
                          <w:marBottom w:val="0"/>
                          <w:divBdr>
                            <w:top w:val="none" w:sz="0" w:space="0" w:color="auto"/>
                            <w:left w:val="none" w:sz="0" w:space="0" w:color="auto"/>
                            <w:bottom w:val="none" w:sz="0" w:space="0" w:color="auto"/>
                            <w:right w:val="none" w:sz="0" w:space="0" w:color="auto"/>
                          </w:divBdr>
                          <w:divsChild>
                            <w:div w:id="1115562498">
                              <w:marLeft w:val="0"/>
                              <w:marRight w:val="0"/>
                              <w:marTop w:val="0"/>
                              <w:marBottom w:val="0"/>
                              <w:divBdr>
                                <w:top w:val="none" w:sz="0" w:space="0" w:color="auto"/>
                                <w:left w:val="none" w:sz="0" w:space="0" w:color="auto"/>
                                <w:bottom w:val="none" w:sz="0" w:space="0" w:color="auto"/>
                                <w:right w:val="none" w:sz="0" w:space="0" w:color="auto"/>
                              </w:divBdr>
                              <w:divsChild>
                                <w:div w:id="406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89111">
                          <w:marLeft w:val="0"/>
                          <w:marRight w:val="0"/>
                          <w:marTop w:val="0"/>
                          <w:marBottom w:val="0"/>
                          <w:divBdr>
                            <w:top w:val="none" w:sz="0" w:space="0" w:color="auto"/>
                            <w:left w:val="none" w:sz="0" w:space="0" w:color="auto"/>
                            <w:bottom w:val="none" w:sz="0" w:space="0" w:color="auto"/>
                            <w:right w:val="none" w:sz="0" w:space="0" w:color="auto"/>
                          </w:divBdr>
                          <w:divsChild>
                            <w:div w:id="540676582">
                              <w:marLeft w:val="0"/>
                              <w:marRight w:val="0"/>
                              <w:marTop w:val="0"/>
                              <w:marBottom w:val="0"/>
                              <w:divBdr>
                                <w:top w:val="none" w:sz="0" w:space="0" w:color="auto"/>
                                <w:left w:val="none" w:sz="0" w:space="0" w:color="auto"/>
                                <w:bottom w:val="none" w:sz="0" w:space="0" w:color="auto"/>
                                <w:right w:val="none" w:sz="0" w:space="0" w:color="auto"/>
                              </w:divBdr>
                              <w:divsChild>
                                <w:div w:id="7406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7203">
                          <w:marLeft w:val="0"/>
                          <w:marRight w:val="0"/>
                          <w:marTop w:val="0"/>
                          <w:marBottom w:val="0"/>
                          <w:divBdr>
                            <w:top w:val="none" w:sz="0" w:space="0" w:color="auto"/>
                            <w:left w:val="none" w:sz="0" w:space="0" w:color="auto"/>
                            <w:bottom w:val="none" w:sz="0" w:space="0" w:color="auto"/>
                            <w:right w:val="none" w:sz="0" w:space="0" w:color="auto"/>
                          </w:divBdr>
                          <w:divsChild>
                            <w:div w:id="1297023812">
                              <w:marLeft w:val="0"/>
                              <w:marRight w:val="0"/>
                              <w:marTop w:val="0"/>
                              <w:marBottom w:val="0"/>
                              <w:divBdr>
                                <w:top w:val="none" w:sz="0" w:space="0" w:color="auto"/>
                                <w:left w:val="none" w:sz="0" w:space="0" w:color="auto"/>
                                <w:bottom w:val="none" w:sz="0" w:space="0" w:color="auto"/>
                                <w:right w:val="none" w:sz="0" w:space="0" w:color="auto"/>
                              </w:divBdr>
                              <w:divsChild>
                                <w:div w:id="17092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7050">
                          <w:marLeft w:val="0"/>
                          <w:marRight w:val="0"/>
                          <w:marTop w:val="0"/>
                          <w:marBottom w:val="0"/>
                          <w:divBdr>
                            <w:top w:val="none" w:sz="0" w:space="0" w:color="auto"/>
                            <w:left w:val="none" w:sz="0" w:space="0" w:color="auto"/>
                            <w:bottom w:val="none" w:sz="0" w:space="0" w:color="auto"/>
                            <w:right w:val="none" w:sz="0" w:space="0" w:color="auto"/>
                          </w:divBdr>
                          <w:divsChild>
                            <w:div w:id="925454684">
                              <w:marLeft w:val="0"/>
                              <w:marRight w:val="0"/>
                              <w:marTop w:val="0"/>
                              <w:marBottom w:val="0"/>
                              <w:divBdr>
                                <w:top w:val="none" w:sz="0" w:space="0" w:color="auto"/>
                                <w:left w:val="none" w:sz="0" w:space="0" w:color="auto"/>
                                <w:bottom w:val="none" w:sz="0" w:space="0" w:color="auto"/>
                                <w:right w:val="none" w:sz="0" w:space="0" w:color="auto"/>
                              </w:divBdr>
                              <w:divsChild>
                                <w:div w:id="10067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59958">
                      <w:marLeft w:val="0"/>
                      <w:marRight w:val="0"/>
                      <w:marTop w:val="0"/>
                      <w:marBottom w:val="0"/>
                      <w:divBdr>
                        <w:top w:val="none" w:sz="0" w:space="0" w:color="auto"/>
                        <w:left w:val="none" w:sz="0" w:space="0" w:color="auto"/>
                        <w:bottom w:val="none" w:sz="0" w:space="0" w:color="auto"/>
                        <w:right w:val="none" w:sz="0" w:space="0" w:color="auto"/>
                      </w:divBdr>
                      <w:divsChild>
                        <w:div w:id="116485690">
                          <w:marLeft w:val="0"/>
                          <w:marRight w:val="0"/>
                          <w:marTop w:val="0"/>
                          <w:marBottom w:val="0"/>
                          <w:divBdr>
                            <w:top w:val="none" w:sz="0" w:space="0" w:color="auto"/>
                            <w:left w:val="none" w:sz="0" w:space="0" w:color="auto"/>
                            <w:bottom w:val="none" w:sz="0" w:space="0" w:color="auto"/>
                            <w:right w:val="none" w:sz="0" w:space="0" w:color="auto"/>
                          </w:divBdr>
                          <w:divsChild>
                            <w:div w:id="543178406">
                              <w:marLeft w:val="0"/>
                              <w:marRight w:val="0"/>
                              <w:marTop w:val="0"/>
                              <w:marBottom w:val="0"/>
                              <w:divBdr>
                                <w:top w:val="none" w:sz="0" w:space="0" w:color="auto"/>
                                <w:left w:val="none" w:sz="0" w:space="0" w:color="auto"/>
                                <w:bottom w:val="none" w:sz="0" w:space="0" w:color="auto"/>
                                <w:right w:val="none" w:sz="0" w:space="0" w:color="auto"/>
                              </w:divBdr>
                              <w:divsChild>
                                <w:div w:id="15088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5776">
                          <w:marLeft w:val="0"/>
                          <w:marRight w:val="0"/>
                          <w:marTop w:val="0"/>
                          <w:marBottom w:val="0"/>
                          <w:divBdr>
                            <w:top w:val="none" w:sz="0" w:space="0" w:color="auto"/>
                            <w:left w:val="none" w:sz="0" w:space="0" w:color="auto"/>
                            <w:bottom w:val="none" w:sz="0" w:space="0" w:color="auto"/>
                            <w:right w:val="none" w:sz="0" w:space="0" w:color="auto"/>
                          </w:divBdr>
                          <w:divsChild>
                            <w:div w:id="648556972">
                              <w:marLeft w:val="0"/>
                              <w:marRight w:val="0"/>
                              <w:marTop w:val="0"/>
                              <w:marBottom w:val="0"/>
                              <w:divBdr>
                                <w:top w:val="none" w:sz="0" w:space="0" w:color="auto"/>
                                <w:left w:val="none" w:sz="0" w:space="0" w:color="auto"/>
                                <w:bottom w:val="none" w:sz="0" w:space="0" w:color="auto"/>
                                <w:right w:val="none" w:sz="0" w:space="0" w:color="auto"/>
                              </w:divBdr>
                              <w:divsChild>
                                <w:div w:id="12518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6371">
                          <w:marLeft w:val="0"/>
                          <w:marRight w:val="0"/>
                          <w:marTop w:val="0"/>
                          <w:marBottom w:val="0"/>
                          <w:divBdr>
                            <w:top w:val="none" w:sz="0" w:space="0" w:color="auto"/>
                            <w:left w:val="none" w:sz="0" w:space="0" w:color="auto"/>
                            <w:bottom w:val="none" w:sz="0" w:space="0" w:color="auto"/>
                            <w:right w:val="none" w:sz="0" w:space="0" w:color="auto"/>
                          </w:divBdr>
                          <w:divsChild>
                            <w:div w:id="716515760">
                              <w:marLeft w:val="0"/>
                              <w:marRight w:val="0"/>
                              <w:marTop w:val="0"/>
                              <w:marBottom w:val="0"/>
                              <w:divBdr>
                                <w:top w:val="none" w:sz="0" w:space="0" w:color="auto"/>
                                <w:left w:val="none" w:sz="0" w:space="0" w:color="auto"/>
                                <w:bottom w:val="none" w:sz="0" w:space="0" w:color="auto"/>
                                <w:right w:val="none" w:sz="0" w:space="0" w:color="auto"/>
                              </w:divBdr>
                              <w:divsChild>
                                <w:div w:id="2128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3430">
                          <w:marLeft w:val="0"/>
                          <w:marRight w:val="0"/>
                          <w:marTop w:val="0"/>
                          <w:marBottom w:val="0"/>
                          <w:divBdr>
                            <w:top w:val="none" w:sz="0" w:space="0" w:color="auto"/>
                            <w:left w:val="none" w:sz="0" w:space="0" w:color="auto"/>
                            <w:bottom w:val="none" w:sz="0" w:space="0" w:color="auto"/>
                            <w:right w:val="none" w:sz="0" w:space="0" w:color="auto"/>
                          </w:divBdr>
                          <w:divsChild>
                            <w:div w:id="2125492508">
                              <w:marLeft w:val="0"/>
                              <w:marRight w:val="0"/>
                              <w:marTop w:val="0"/>
                              <w:marBottom w:val="0"/>
                              <w:divBdr>
                                <w:top w:val="none" w:sz="0" w:space="0" w:color="auto"/>
                                <w:left w:val="none" w:sz="0" w:space="0" w:color="auto"/>
                                <w:bottom w:val="none" w:sz="0" w:space="0" w:color="auto"/>
                                <w:right w:val="none" w:sz="0" w:space="0" w:color="auto"/>
                              </w:divBdr>
                              <w:divsChild>
                                <w:div w:id="18080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7445">
                      <w:marLeft w:val="0"/>
                      <w:marRight w:val="0"/>
                      <w:marTop w:val="0"/>
                      <w:marBottom w:val="0"/>
                      <w:divBdr>
                        <w:top w:val="none" w:sz="0" w:space="0" w:color="auto"/>
                        <w:left w:val="none" w:sz="0" w:space="0" w:color="auto"/>
                        <w:bottom w:val="none" w:sz="0" w:space="0" w:color="auto"/>
                        <w:right w:val="none" w:sz="0" w:space="0" w:color="auto"/>
                      </w:divBdr>
                      <w:divsChild>
                        <w:div w:id="772361227">
                          <w:marLeft w:val="0"/>
                          <w:marRight w:val="0"/>
                          <w:marTop w:val="0"/>
                          <w:marBottom w:val="0"/>
                          <w:divBdr>
                            <w:top w:val="none" w:sz="0" w:space="0" w:color="auto"/>
                            <w:left w:val="none" w:sz="0" w:space="0" w:color="auto"/>
                            <w:bottom w:val="none" w:sz="0" w:space="0" w:color="auto"/>
                            <w:right w:val="none" w:sz="0" w:space="0" w:color="auto"/>
                          </w:divBdr>
                        </w:div>
                      </w:divsChild>
                    </w:div>
                    <w:div w:id="1742368800">
                      <w:marLeft w:val="0"/>
                      <w:marRight w:val="0"/>
                      <w:marTop w:val="0"/>
                      <w:marBottom w:val="0"/>
                      <w:divBdr>
                        <w:top w:val="none" w:sz="0" w:space="0" w:color="auto"/>
                        <w:left w:val="none" w:sz="0" w:space="0" w:color="auto"/>
                        <w:bottom w:val="none" w:sz="0" w:space="0" w:color="auto"/>
                        <w:right w:val="none" w:sz="0" w:space="0" w:color="auto"/>
                      </w:divBdr>
                      <w:divsChild>
                        <w:div w:id="2109502465">
                          <w:marLeft w:val="0"/>
                          <w:marRight w:val="0"/>
                          <w:marTop w:val="0"/>
                          <w:marBottom w:val="0"/>
                          <w:divBdr>
                            <w:top w:val="none" w:sz="0" w:space="0" w:color="auto"/>
                            <w:left w:val="none" w:sz="0" w:space="0" w:color="auto"/>
                            <w:bottom w:val="none" w:sz="0" w:space="0" w:color="auto"/>
                            <w:right w:val="none" w:sz="0" w:space="0" w:color="auto"/>
                          </w:divBdr>
                          <w:divsChild>
                            <w:div w:id="13697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71453">
                      <w:marLeft w:val="0"/>
                      <w:marRight w:val="0"/>
                      <w:marTop w:val="0"/>
                      <w:marBottom w:val="0"/>
                      <w:divBdr>
                        <w:top w:val="none" w:sz="0" w:space="0" w:color="auto"/>
                        <w:left w:val="none" w:sz="0" w:space="0" w:color="auto"/>
                        <w:bottom w:val="none" w:sz="0" w:space="0" w:color="auto"/>
                        <w:right w:val="none" w:sz="0" w:space="0" w:color="auto"/>
                      </w:divBdr>
                      <w:divsChild>
                        <w:div w:id="512304760">
                          <w:marLeft w:val="0"/>
                          <w:marRight w:val="0"/>
                          <w:marTop w:val="0"/>
                          <w:marBottom w:val="0"/>
                          <w:divBdr>
                            <w:top w:val="none" w:sz="0" w:space="0" w:color="auto"/>
                            <w:left w:val="none" w:sz="0" w:space="0" w:color="auto"/>
                            <w:bottom w:val="none" w:sz="0" w:space="0" w:color="auto"/>
                            <w:right w:val="none" w:sz="0" w:space="0" w:color="auto"/>
                          </w:divBdr>
                          <w:divsChild>
                            <w:div w:id="11978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5202">
                      <w:marLeft w:val="0"/>
                      <w:marRight w:val="0"/>
                      <w:marTop w:val="0"/>
                      <w:marBottom w:val="0"/>
                      <w:divBdr>
                        <w:top w:val="none" w:sz="0" w:space="0" w:color="auto"/>
                        <w:left w:val="none" w:sz="0" w:space="0" w:color="auto"/>
                        <w:bottom w:val="none" w:sz="0" w:space="0" w:color="auto"/>
                        <w:right w:val="none" w:sz="0" w:space="0" w:color="auto"/>
                      </w:divBdr>
                      <w:divsChild>
                        <w:div w:id="433206038">
                          <w:marLeft w:val="0"/>
                          <w:marRight w:val="0"/>
                          <w:marTop w:val="0"/>
                          <w:marBottom w:val="0"/>
                          <w:divBdr>
                            <w:top w:val="none" w:sz="0" w:space="0" w:color="auto"/>
                            <w:left w:val="none" w:sz="0" w:space="0" w:color="auto"/>
                            <w:bottom w:val="none" w:sz="0" w:space="0" w:color="auto"/>
                            <w:right w:val="none" w:sz="0" w:space="0" w:color="auto"/>
                          </w:divBdr>
                          <w:divsChild>
                            <w:div w:id="1028947797">
                              <w:marLeft w:val="0"/>
                              <w:marRight w:val="0"/>
                              <w:marTop w:val="0"/>
                              <w:marBottom w:val="0"/>
                              <w:divBdr>
                                <w:top w:val="none" w:sz="0" w:space="0" w:color="auto"/>
                                <w:left w:val="none" w:sz="0" w:space="0" w:color="auto"/>
                                <w:bottom w:val="none" w:sz="0" w:space="0" w:color="auto"/>
                                <w:right w:val="none" w:sz="0" w:space="0" w:color="auto"/>
                              </w:divBdr>
                              <w:divsChild>
                                <w:div w:id="13801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405">
                          <w:marLeft w:val="0"/>
                          <w:marRight w:val="0"/>
                          <w:marTop w:val="0"/>
                          <w:marBottom w:val="0"/>
                          <w:divBdr>
                            <w:top w:val="none" w:sz="0" w:space="0" w:color="auto"/>
                            <w:left w:val="none" w:sz="0" w:space="0" w:color="auto"/>
                            <w:bottom w:val="none" w:sz="0" w:space="0" w:color="auto"/>
                            <w:right w:val="none" w:sz="0" w:space="0" w:color="auto"/>
                          </w:divBdr>
                          <w:divsChild>
                            <w:div w:id="924730260">
                              <w:marLeft w:val="0"/>
                              <w:marRight w:val="0"/>
                              <w:marTop w:val="0"/>
                              <w:marBottom w:val="0"/>
                              <w:divBdr>
                                <w:top w:val="none" w:sz="0" w:space="0" w:color="auto"/>
                                <w:left w:val="none" w:sz="0" w:space="0" w:color="auto"/>
                                <w:bottom w:val="none" w:sz="0" w:space="0" w:color="auto"/>
                                <w:right w:val="none" w:sz="0" w:space="0" w:color="auto"/>
                              </w:divBdr>
                              <w:divsChild>
                                <w:div w:id="21345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4774">
                          <w:marLeft w:val="0"/>
                          <w:marRight w:val="0"/>
                          <w:marTop w:val="0"/>
                          <w:marBottom w:val="0"/>
                          <w:divBdr>
                            <w:top w:val="none" w:sz="0" w:space="0" w:color="auto"/>
                            <w:left w:val="none" w:sz="0" w:space="0" w:color="auto"/>
                            <w:bottom w:val="none" w:sz="0" w:space="0" w:color="auto"/>
                            <w:right w:val="none" w:sz="0" w:space="0" w:color="auto"/>
                          </w:divBdr>
                          <w:divsChild>
                            <w:div w:id="1734816873">
                              <w:marLeft w:val="0"/>
                              <w:marRight w:val="0"/>
                              <w:marTop w:val="0"/>
                              <w:marBottom w:val="0"/>
                              <w:divBdr>
                                <w:top w:val="none" w:sz="0" w:space="0" w:color="auto"/>
                                <w:left w:val="none" w:sz="0" w:space="0" w:color="auto"/>
                                <w:bottom w:val="none" w:sz="0" w:space="0" w:color="auto"/>
                                <w:right w:val="none" w:sz="0" w:space="0" w:color="auto"/>
                              </w:divBdr>
                              <w:divsChild>
                                <w:div w:id="19804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0884">
                          <w:marLeft w:val="0"/>
                          <w:marRight w:val="0"/>
                          <w:marTop w:val="0"/>
                          <w:marBottom w:val="0"/>
                          <w:divBdr>
                            <w:top w:val="none" w:sz="0" w:space="0" w:color="auto"/>
                            <w:left w:val="none" w:sz="0" w:space="0" w:color="auto"/>
                            <w:bottom w:val="none" w:sz="0" w:space="0" w:color="auto"/>
                            <w:right w:val="none" w:sz="0" w:space="0" w:color="auto"/>
                          </w:divBdr>
                          <w:divsChild>
                            <w:div w:id="1638803180">
                              <w:marLeft w:val="0"/>
                              <w:marRight w:val="0"/>
                              <w:marTop w:val="0"/>
                              <w:marBottom w:val="0"/>
                              <w:divBdr>
                                <w:top w:val="none" w:sz="0" w:space="0" w:color="auto"/>
                                <w:left w:val="none" w:sz="0" w:space="0" w:color="auto"/>
                                <w:bottom w:val="none" w:sz="0" w:space="0" w:color="auto"/>
                                <w:right w:val="none" w:sz="0" w:space="0" w:color="auto"/>
                              </w:divBdr>
                              <w:divsChild>
                                <w:div w:id="12073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462326">
                  <w:marLeft w:val="0"/>
                  <w:marRight w:val="0"/>
                  <w:marTop w:val="0"/>
                  <w:marBottom w:val="0"/>
                  <w:divBdr>
                    <w:top w:val="none" w:sz="0" w:space="0" w:color="auto"/>
                    <w:left w:val="none" w:sz="0" w:space="0" w:color="auto"/>
                    <w:bottom w:val="none" w:sz="0" w:space="0" w:color="auto"/>
                    <w:right w:val="none" w:sz="0" w:space="0" w:color="auto"/>
                  </w:divBdr>
                  <w:divsChild>
                    <w:div w:id="20208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955194">
      <w:bodyDiv w:val="1"/>
      <w:marLeft w:val="0"/>
      <w:marRight w:val="0"/>
      <w:marTop w:val="0"/>
      <w:marBottom w:val="0"/>
      <w:divBdr>
        <w:top w:val="none" w:sz="0" w:space="0" w:color="auto"/>
        <w:left w:val="none" w:sz="0" w:space="0" w:color="auto"/>
        <w:bottom w:val="none" w:sz="0" w:space="0" w:color="auto"/>
        <w:right w:val="none" w:sz="0" w:space="0" w:color="auto"/>
      </w:divBdr>
    </w:div>
    <w:div w:id="1877500310">
      <w:bodyDiv w:val="1"/>
      <w:marLeft w:val="0"/>
      <w:marRight w:val="0"/>
      <w:marTop w:val="0"/>
      <w:marBottom w:val="0"/>
      <w:divBdr>
        <w:top w:val="none" w:sz="0" w:space="0" w:color="auto"/>
        <w:left w:val="none" w:sz="0" w:space="0" w:color="auto"/>
        <w:bottom w:val="none" w:sz="0" w:space="0" w:color="auto"/>
        <w:right w:val="none" w:sz="0" w:space="0" w:color="auto"/>
      </w:divBdr>
      <w:divsChild>
        <w:div w:id="1771387014">
          <w:marLeft w:val="0"/>
          <w:marRight w:val="0"/>
          <w:marTop w:val="0"/>
          <w:marBottom w:val="0"/>
          <w:divBdr>
            <w:top w:val="none" w:sz="0" w:space="0" w:color="auto"/>
            <w:left w:val="none" w:sz="0" w:space="0" w:color="auto"/>
            <w:bottom w:val="none" w:sz="0" w:space="0" w:color="auto"/>
            <w:right w:val="none" w:sz="0" w:space="0" w:color="auto"/>
          </w:divBdr>
        </w:div>
        <w:div w:id="777215956">
          <w:marLeft w:val="0"/>
          <w:marRight w:val="0"/>
          <w:marTop w:val="0"/>
          <w:marBottom w:val="0"/>
          <w:divBdr>
            <w:top w:val="none" w:sz="0" w:space="0" w:color="auto"/>
            <w:left w:val="none" w:sz="0" w:space="0" w:color="auto"/>
            <w:bottom w:val="none" w:sz="0" w:space="0" w:color="auto"/>
            <w:right w:val="none" w:sz="0" w:space="0" w:color="auto"/>
          </w:divBdr>
          <w:divsChild>
            <w:div w:id="174539261">
              <w:marLeft w:val="0"/>
              <w:marRight w:val="0"/>
              <w:marTop w:val="0"/>
              <w:marBottom w:val="0"/>
              <w:divBdr>
                <w:top w:val="none" w:sz="0" w:space="0" w:color="auto"/>
                <w:left w:val="none" w:sz="0" w:space="0" w:color="auto"/>
                <w:bottom w:val="none" w:sz="0" w:space="0" w:color="auto"/>
                <w:right w:val="none" w:sz="0" w:space="0" w:color="auto"/>
              </w:divBdr>
              <w:divsChild>
                <w:div w:id="5281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41390">
      <w:bodyDiv w:val="1"/>
      <w:marLeft w:val="0"/>
      <w:marRight w:val="0"/>
      <w:marTop w:val="0"/>
      <w:marBottom w:val="0"/>
      <w:divBdr>
        <w:top w:val="none" w:sz="0" w:space="0" w:color="auto"/>
        <w:left w:val="none" w:sz="0" w:space="0" w:color="auto"/>
        <w:bottom w:val="none" w:sz="0" w:space="0" w:color="auto"/>
        <w:right w:val="none" w:sz="0" w:space="0" w:color="auto"/>
      </w:divBdr>
    </w:div>
    <w:div w:id="1877548246">
      <w:bodyDiv w:val="1"/>
      <w:marLeft w:val="0"/>
      <w:marRight w:val="0"/>
      <w:marTop w:val="0"/>
      <w:marBottom w:val="0"/>
      <w:divBdr>
        <w:top w:val="none" w:sz="0" w:space="0" w:color="auto"/>
        <w:left w:val="none" w:sz="0" w:space="0" w:color="auto"/>
        <w:bottom w:val="none" w:sz="0" w:space="0" w:color="auto"/>
        <w:right w:val="none" w:sz="0" w:space="0" w:color="auto"/>
      </w:divBdr>
      <w:divsChild>
        <w:div w:id="606274937">
          <w:marLeft w:val="0"/>
          <w:marRight w:val="0"/>
          <w:marTop w:val="0"/>
          <w:marBottom w:val="0"/>
          <w:divBdr>
            <w:top w:val="none" w:sz="0" w:space="0" w:color="auto"/>
            <w:left w:val="none" w:sz="0" w:space="0" w:color="auto"/>
            <w:bottom w:val="none" w:sz="0" w:space="0" w:color="auto"/>
            <w:right w:val="none" w:sz="0" w:space="0" w:color="auto"/>
          </w:divBdr>
        </w:div>
      </w:divsChild>
    </w:div>
    <w:div w:id="1877690493">
      <w:bodyDiv w:val="1"/>
      <w:marLeft w:val="0"/>
      <w:marRight w:val="0"/>
      <w:marTop w:val="0"/>
      <w:marBottom w:val="0"/>
      <w:divBdr>
        <w:top w:val="none" w:sz="0" w:space="0" w:color="auto"/>
        <w:left w:val="none" w:sz="0" w:space="0" w:color="auto"/>
        <w:bottom w:val="none" w:sz="0" w:space="0" w:color="auto"/>
        <w:right w:val="none" w:sz="0" w:space="0" w:color="auto"/>
      </w:divBdr>
    </w:div>
    <w:div w:id="1878159397">
      <w:bodyDiv w:val="1"/>
      <w:marLeft w:val="0"/>
      <w:marRight w:val="0"/>
      <w:marTop w:val="0"/>
      <w:marBottom w:val="0"/>
      <w:divBdr>
        <w:top w:val="none" w:sz="0" w:space="0" w:color="auto"/>
        <w:left w:val="none" w:sz="0" w:space="0" w:color="auto"/>
        <w:bottom w:val="none" w:sz="0" w:space="0" w:color="auto"/>
        <w:right w:val="none" w:sz="0" w:space="0" w:color="auto"/>
      </w:divBdr>
    </w:div>
    <w:div w:id="1881284711">
      <w:bodyDiv w:val="1"/>
      <w:marLeft w:val="27"/>
      <w:marRight w:val="27"/>
      <w:marTop w:val="27"/>
      <w:marBottom w:val="27"/>
      <w:divBdr>
        <w:top w:val="none" w:sz="0" w:space="0" w:color="auto"/>
        <w:left w:val="none" w:sz="0" w:space="0" w:color="auto"/>
        <w:bottom w:val="none" w:sz="0" w:space="0" w:color="auto"/>
        <w:right w:val="none" w:sz="0" w:space="0" w:color="auto"/>
      </w:divBdr>
      <w:divsChild>
        <w:div w:id="1376931725">
          <w:marLeft w:val="0"/>
          <w:marRight w:val="0"/>
          <w:marTop w:val="0"/>
          <w:marBottom w:val="0"/>
          <w:divBdr>
            <w:top w:val="none" w:sz="0" w:space="0" w:color="auto"/>
            <w:left w:val="none" w:sz="0" w:space="0" w:color="auto"/>
            <w:bottom w:val="none" w:sz="0" w:space="0" w:color="auto"/>
            <w:right w:val="none" w:sz="0" w:space="0" w:color="auto"/>
          </w:divBdr>
          <w:divsChild>
            <w:div w:id="1917856496">
              <w:marLeft w:val="41"/>
              <w:marRight w:val="41"/>
              <w:marTop w:val="41"/>
              <w:marBottom w:val="41"/>
              <w:divBdr>
                <w:top w:val="none" w:sz="0" w:space="0" w:color="auto"/>
                <w:left w:val="none" w:sz="0" w:space="0" w:color="auto"/>
                <w:bottom w:val="none" w:sz="0" w:space="0" w:color="auto"/>
                <w:right w:val="none" w:sz="0" w:space="0" w:color="auto"/>
              </w:divBdr>
              <w:divsChild>
                <w:div w:id="1539707595">
                  <w:marLeft w:val="0"/>
                  <w:marRight w:val="0"/>
                  <w:marTop w:val="0"/>
                  <w:marBottom w:val="0"/>
                  <w:divBdr>
                    <w:top w:val="none" w:sz="0" w:space="0" w:color="auto"/>
                    <w:left w:val="none" w:sz="0" w:space="0" w:color="auto"/>
                    <w:bottom w:val="none" w:sz="0" w:space="0" w:color="auto"/>
                    <w:right w:val="none" w:sz="0" w:space="0" w:color="auto"/>
                  </w:divBdr>
                  <w:divsChild>
                    <w:div w:id="134228415">
                      <w:marLeft w:val="0"/>
                      <w:marRight w:val="0"/>
                      <w:marTop w:val="0"/>
                      <w:marBottom w:val="0"/>
                      <w:divBdr>
                        <w:top w:val="none" w:sz="0" w:space="0" w:color="auto"/>
                        <w:left w:val="none" w:sz="0" w:space="0" w:color="auto"/>
                        <w:bottom w:val="none" w:sz="0" w:space="0" w:color="auto"/>
                        <w:right w:val="none" w:sz="0" w:space="0" w:color="auto"/>
                      </w:divBdr>
                    </w:div>
                    <w:div w:id="260189244">
                      <w:marLeft w:val="0"/>
                      <w:marRight w:val="0"/>
                      <w:marTop w:val="0"/>
                      <w:marBottom w:val="0"/>
                      <w:divBdr>
                        <w:top w:val="none" w:sz="0" w:space="0" w:color="auto"/>
                        <w:left w:val="none" w:sz="0" w:space="0" w:color="auto"/>
                        <w:bottom w:val="none" w:sz="0" w:space="0" w:color="auto"/>
                        <w:right w:val="none" w:sz="0" w:space="0" w:color="auto"/>
                      </w:divBdr>
                    </w:div>
                    <w:div w:id="556740501">
                      <w:marLeft w:val="0"/>
                      <w:marRight w:val="0"/>
                      <w:marTop w:val="0"/>
                      <w:marBottom w:val="0"/>
                      <w:divBdr>
                        <w:top w:val="none" w:sz="0" w:space="0" w:color="auto"/>
                        <w:left w:val="none" w:sz="0" w:space="0" w:color="auto"/>
                        <w:bottom w:val="none" w:sz="0" w:space="0" w:color="auto"/>
                        <w:right w:val="none" w:sz="0" w:space="0" w:color="auto"/>
                      </w:divBdr>
                    </w:div>
                    <w:div w:id="702172928">
                      <w:marLeft w:val="0"/>
                      <w:marRight w:val="0"/>
                      <w:marTop w:val="0"/>
                      <w:marBottom w:val="0"/>
                      <w:divBdr>
                        <w:top w:val="none" w:sz="0" w:space="0" w:color="auto"/>
                        <w:left w:val="none" w:sz="0" w:space="0" w:color="auto"/>
                        <w:bottom w:val="none" w:sz="0" w:space="0" w:color="auto"/>
                        <w:right w:val="none" w:sz="0" w:space="0" w:color="auto"/>
                      </w:divBdr>
                    </w:div>
                    <w:div w:id="1748455072">
                      <w:marLeft w:val="0"/>
                      <w:marRight w:val="0"/>
                      <w:marTop w:val="0"/>
                      <w:marBottom w:val="0"/>
                      <w:divBdr>
                        <w:top w:val="none" w:sz="0" w:space="0" w:color="auto"/>
                        <w:left w:val="none" w:sz="0" w:space="0" w:color="auto"/>
                        <w:bottom w:val="none" w:sz="0" w:space="0" w:color="auto"/>
                        <w:right w:val="none" w:sz="0" w:space="0" w:color="auto"/>
                      </w:divBdr>
                    </w:div>
                    <w:div w:id="1963609042">
                      <w:marLeft w:val="0"/>
                      <w:marRight w:val="0"/>
                      <w:marTop w:val="0"/>
                      <w:marBottom w:val="0"/>
                      <w:divBdr>
                        <w:top w:val="none" w:sz="0" w:space="0" w:color="auto"/>
                        <w:left w:val="none" w:sz="0" w:space="0" w:color="auto"/>
                        <w:bottom w:val="none" w:sz="0" w:space="0" w:color="auto"/>
                        <w:right w:val="none" w:sz="0" w:space="0" w:color="auto"/>
                      </w:divBdr>
                    </w:div>
                    <w:div w:id="2084404820">
                      <w:marLeft w:val="0"/>
                      <w:marRight w:val="0"/>
                      <w:marTop w:val="0"/>
                      <w:marBottom w:val="0"/>
                      <w:divBdr>
                        <w:top w:val="none" w:sz="0" w:space="0" w:color="auto"/>
                        <w:left w:val="none" w:sz="0" w:space="0" w:color="auto"/>
                        <w:bottom w:val="none" w:sz="0" w:space="0" w:color="auto"/>
                        <w:right w:val="none" w:sz="0" w:space="0" w:color="auto"/>
                      </w:divBdr>
                    </w:div>
                    <w:div w:id="21119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79481">
      <w:bodyDiv w:val="1"/>
      <w:marLeft w:val="0"/>
      <w:marRight w:val="0"/>
      <w:marTop w:val="0"/>
      <w:marBottom w:val="0"/>
      <w:divBdr>
        <w:top w:val="none" w:sz="0" w:space="0" w:color="auto"/>
        <w:left w:val="none" w:sz="0" w:space="0" w:color="auto"/>
        <w:bottom w:val="none" w:sz="0" w:space="0" w:color="auto"/>
        <w:right w:val="none" w:sz="0" w:space="0" w:color="auto"/>
      </w:divBdr>
      <w:divsChild>
        <w:div w:id="257105333">
          <w:marLeft w:val="0"/>
          <w:marRight w:val="0"/>
          <w:marTop w:val="0"/>
          <w:marBottom w:val="0"/>
          <w:divBdr>
            <w:top w:val="none" w:sz="0" w:space="0" w:color="auto"/>
            <w:left w:val="none" w:sz="0" w:space="0" w:color="auto"/>
            <w:bottom w:val="none" w:sz="0" w:space="0" w:color="auto"/>
            <w:right w:val="none" w:sz="0" w:space="0" w:color="auto"/>
          </w:divBdr>
          <w:divsChild>
            <w:div w:id="213738266">
              <w:marLeft w:val="0"/>
              <w:marRight w:val="0"/>
              <w:marTop w:val="0"/>
              <w:marBottom w:val="0"/>
              <w:divBdr>
                <w:top w:val="none" w:sz="0" w:space="0" w:color="auto"/>
                <w:left w:val="none" w:sz="0" w:space="0" w:color="auto"/>
                <w:bottom w:val="none" w:sz="0" w:space="0" w:color="auto"/>
                <w:right w:val="none" w:sz="0" w:space="0" w:color="auto"/>
              </w:divBdr>
            </w:div>
            <w:div w:id="398014471">
              <w:marLeft w:val="0"/>
              <w:marRight w:val="0"/>
              <w:marTop w:val="0"/>
              <w:marBottom w:val="0"/>
              <w:divBdr>
                <w:top w:val="none" w:sz="0" w:space="0" w:color="auto"/>
                <w:left w:val="none" w:sz="0" w:space="0" w:color="auto"/>
                <w:bottom w:val="none" w:sz="0" w:space="0" w:color="auto"/>
                <w:right w:val="none" w:sz="0" w:space="0" w:color="auto"/>
              </w:divBdr>
              <w:divsChild>
                <w:div w:id="12575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8700">
          <w:marLeft w:val="0"/>
          <w:marRight w:val="0"/>
          <w:marTop w:val="0"/>
          <w:marBottom w:val="0"/>
          <w:divBdr>
            <w:top w:val="none" w:sz="0" w:space="0" w:color="auto"/>
            <w:left w:val="none" w:sz="0" w:space="0" w:color="auto"/>
            <w:bottom w:val="none" w:sz="0" w:space="0" w:color="auto"/>
            <w:right w:val="none" w:sz="0" w:space="0" w:color="auto"/>
          </w:divBdr>
          <w:divsChild>
            <w:div w:id="545528036">
              <w:marLeft w:val="0"/>
              <w:marRight w:val="0"/>
              <w:marTop w:val="0"/>
              <w:marBottom w:val="0"/>
              <w:divBdr>
                <w:top w:val="none" w:sz="0" w:space="0" w:color="auto"/>
                <w:left w:val="none" w:sz="0" w:space="0" w:color="auto"/>
                <w:bottom w:val="none" w:sz="0" w:space="0" w:color="auto"/>
                <w:right w:val="none" w:sz="0" w:space="0" w:color="auto"/>
              </w:divBdr>
            </w:div>
            <w:div w:id="1169522611">
              <w:marLeft w:val="0"/>
              <w:marRight w:val="0"/>
              <w:marTop w:val="0"/>
              <w:marBottom w:val="0"/>
              <w:divBdr>
                <w:top w:val="none" w:sz="0" w:space="0" w:color="auto"/>
                <w:left w:val="none" w:sz="0" w:space="0" w:color="auto"/>
                <w:bottom w:val="none" w:sz="0" w:space="0" w:color="auto"/>
                <w:right w:val="none" w:sz="0" w:space="0" w:color="auto"/>
              </w:divBdr>
              <w:divsChild>
                <w:div w:id="754790472">
                  <w:marLeft w:val="0"/>
                  <w:marRight w:val="0"/>
                  <w:marTop w:val="0"/>
                  <w:marBottom w:val="0"/>
                  <w:divBdr>
                    <w:top w:val="none" w:sz="0" w:space="0" w:color="auto"/>
                    <w:left w:val="none" w:sz="0" w:space="0" w:color="auto"/>
                    <w:bottom w:val="none" w:sz="0" w:space="0" w:color="auto"/>
                    <w:right w:val="none" w:sz="0" w:space="0" w:color="auto"/>
                  </w:divBdr>
                  <w:divsChild>
                    <w:div w:id="719093707">
                      <w:marLeft w:val="0"/>
                      <w:marRight w:val="0"/>
                      <w:marTop w:val="0"/>
                      <w:marBottom w:val="0"/>
                      <w:divBdr>
                        <w:top w:val="none" w:sz="0" w:space="0" w:color="auto"/>
                        <w:left w:val="none" w:sz="0" w:space="0" w:color="auto"/>
                        <w:bottom w:val="none" w:sz="0" w:space="0" w:color="auto"/>
                        <w:right w:val="none" w:sz="0" w:space="0" w:color="auto"/>
                      </w:divBdr>
                      <w:divsChild>
                        <w:div w:id="9007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7237">
                  <w:marLeft w:val="0"/>
                  <w:marRight w:val="0"/>
                  <w:marTop w:val="0"/>
                  <w:marBottom w:val="0"/>
                  <w:divBdr>
                    <w:top w:val="none" w:sz="0" w:space="0" w:color="auto"/>
                    <w:left w:val="none" w:sz="0" w:space="0" w:color="auto"/>
                    <w:bottom w:val="none" w:sz="0" w:space="0" w:color="auto"/>
                    <w:right w:val="none" w:sz="0" w:space="0" w:color="auto"/>
                  </w:divBdr>
                  <w:divsChild>
                    <w:div w:id="1987125892">
                      <w:marLeft w:val="0"/>
                      <w:marRight w:val="0"/>
                      <w:marTop w:val="0"/>
                      <w:marBottom w:val="0"/>
                      <w:divBdr>
                        <w:top w:val="none" w:sz="0" w:space="0" w:color="auto"/>
                        <w:left w:val="none" w:sz="0" w:space="0" w:color="auto"/>
                        <w:bottom w:val="none" w:sz="0" w:space="0" w:color="auto"/>
                        <w:right w:val="none" w:sz="0" w:space="0" w:color="auto"/>
                      </w:divBdr>
                      <w:divsChild>
                        <w:div w:id="8151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49019">
              <w:marLeft w:val="0"/>
              <w:marRight w:val="0"/>
              <w:marTop w:val="0"/>
              <w:marBottom w:val="0"/>
              <w:divBdr>
                <w:top w:val="none" w:sz="0" w:space="0" w:color="auto"/>
                <w:left w:val="none" w:sz="0" w:space="0" w:color="auto"/>
                <w:bottom w:val="none" w:sz="0" w:space="0" w:color="auto"/>
                <w:right w:val="none" w:sz="0" w:space="0" w:color="auto"/>
              </w:divBdr>
              <w:divsChild>
                <w:div w:id="18674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75219">
      <w:bodyDiv w:val="1"/>
      <w:marLeft w:val="0"/>
      <w:marRight w:val="0"/>
      <w:marTop w:val="0"/>
      <w:marBottom w:val="0"/>
      <w:divBdr>
        <w:top w:val="none" w:sz="0" w:space="0" w:color="auto"/>
        <w:left w:val="none" w:sz="0" w:space="0" w:color="auto"/>
        <w:bottom w:val="none" w:sz="0" w:space="0" w:color="auto"/>
        <w:right w:val="none" w:sz="0" w:space="0" w:color="auto"/>
      </w:divBdr>
    </w:div>
    <w:div w:id="1888102701">
      <w:bodyDiv w:val="1"/>
      <w:marLeft w:val="0"/>
      <w:marRight w:val="0"/>
      <w:marTop w:val="0"/>
      <w:marBottom w:val="0"/>
      <w:divBdr>
        <w:top w:val="none" w:sz="0" w:space="0" w:color="auto"/>
        <w:left w:val="none" w:sz="0" w:space="0" w:color="auto"/>
        <w:bottom w:val="none" w:sz="0" w:space="0" w:color="auto"/>
        <w:right w:val="none" w:sz="0" w:space="0" w:color="auto"/>
      </w:divBdr>
      <w:divsChild>
        <w:div w:id="298729682">
          <w:marLeft w:val="0"/>
          <w:marRight w:val="0"/>
          <w:marTop w:val="0"/>
          <w:marBottom w:val="0"/>
          <w:divBdr>
            <w:top w:val="none" w:sz="0" w:space="0" w:color="auto"/>
            <w:left w:val="none" w:sz="0" w:space="0" w:color="auto"/>
            <w:bottom w:val="none" w:sz="0" w:space="0" w:color="auto"/>
            <w:right w:val="none" w:sz="0" w:space="0" w:color="auto"/>
          </w:divBdr>
        </w:div>
        <w:div w:id="532767767">
          <w:marLeft w:val="0"/>
          <w:marRight w:val="0"/>
          <w:marTop w:val="0"/>
          <w:marBottom w:val="0"/>
          <w:divBdr>
            <w:top w:val="none" w:sz="0" w:space="0" w:color="auto"/>
            <w:left w:val="none" w:sz="0" w:space="0" w:color="auto"/>
            <w:bottom w:val="none" w:sz="0" w:space="0" w:color="auto"/>
            <w:right w:val="none" w:sz="0" w:space="0" w:color="auto"/>
          </w:divBdr>
        </w:div>
        <w:div w:id="1153255558">
          <w:marLeft w:val="0"/>
          <w:marRight w:val="0"/>
          <w:marTop w:val="0"/>
          <w:marBottom w:val="0"/>
          <w:divBdr>
            <w:top w:val="none" w:sz="0" w:space="0" w:color="auto"/>
            <w:left w:val="none" w:sz="0" w:space="0" w:color="auto"/>
            <w:bottom w:val="none" w:sz="0" w:space="0" w:color="auto"/>
            <w:right w:val="none" w:sz="0" w:space="0" w:color="auto"/>
          </w:divBdr>
        </w:div>
        <w:div w:id="1721005739">
          <w:marLeft w:val="0"/>
          <w:marRight w:val="0"/>
          <w:marTop w:val="0"/>
          <w:marBottom w:val="0"/>
          <w:divBdr>
            <w:top w:val="none" w:sz="0" w:space="0" w:color="auto"/>
            <w:left w:val="none" w:sz="0" w:space="0" w:color="auto"/>
            <w:bottom w:val="none" w:sz="0" w:space="0" w:color="auto"/>
            <w:right w:val="none" w:sz="0" w:space="0" w:color="auto"/>
          </w:divBdr>
        </w:div>
      </w:divsChild>
    </w:div>
    <w:div w:id="1889611693">
      <w:bodyDiv w:val="1"/>
      <w:marLeft w:val="0"/>
      <w:marRight w:val="0"/>
      <w:marTop w:val="0"/>
      <w:marBottom w:val="0"/>
      <w:divBdr>
        <w:top w:val="none" w:sz="0" w:space="0" w:color="auto"/>
        <w:left w:val="none" w:sz="0" w:space="0" w:color="auto"/>
        <w:bottom w:val="none" w:sz="0" w:space="0" w:color="auto"/>
        <w:right w:val="none" w:sz="0" w:space="0" w:color="auto"/>
      </w:divBdr>
      <w:divsChild>
        <w:div w:id="1115054363">
          <w:marLeft w:val="0"/>
          <w:marRight w:val="0"/>
          <w:marTop w:val="0"/>
          <w:marBottom w:val="0"/>
          <w:divBdr>
            <w:top w:val="none" w:sz="0" w:space="0" w:color="auto"/>
            <w:left w:val="none" w:sz="0" w:space="0" w:color="auto"/>
            <w:bottom w:val="none" w:sz="0" w:space="0" w:color="auto"/>
            <w:right w:val="none" w:sz="0" w:space="0" w:color="auto"/>
          </w:divBdr>
        </w:div>
      </w:divsChild>
    </w:div>
    <w:div w:id="1890679384">
      <w:bodyDiv w:val="1"/>
      <w:marLeft w:val="0"/>
      <w:marRight w:val="0"/>
      <w:marTop w:val="0"/>
      <w:marBottom w:val="0"/>
      <w:divBdr>
        <w:top w:val="none" w:sz="0" w:space="0" w:color="auto"/>
        <w:left w:val="none" w:sz="0" w:space="0" w:color="auto"/>
        <w:bottom w:val="none" w:sz="0" w:space="0" w:color="auto"/>
        <w:right w:val="none" w:sz="0" w:space="0" w:color="auto"/>
      </w:divBdr>
    </w:div>
    <w:div w:id="1893540563">
      <w:bodyDiv w:val="1"/>
      <w:marLeft w:val="27"/>
      <w:marRight w:val="27"/>
      <w:marTop w:val="27"/>
      <w:marBottom w:val="27"/>
      <w:divBdr>
        <w:top w:val="none" w:sz="0" w:space="0" w:color="auto"/>
        <w:left w:val="none" w:sz="0" w:space="0" w:color="auto"/>
        <w:bottom w:val="none" w:sz="0" w:space="0" w:color="auto"/>
        <w:right w:val="none" w:sz="0" w:space="0" w:color="auto"/>
      </w:divBdr>
      <w:divsChild>
        <w:div w:id="1891728075">
          <w:marLeft w:val="0"/>
          <w:marRight w:val="0"/>
          <w:marTop w:val="0"/>
          <w:marBottom w:val="0"/>
          <w:divBdr>
            <w:top w:val="none" w:sz="0" w:space="0" w:color="auto"/>
            <w:left w:val="none" w:sz="0" w:space="0" w:color="auto"/>
            <w:bottom w:val="none" w:sz="0" w:space="0" w:color="auto"/>
            <w:right w:val="none" w:sz="0" w:space="0" w:color="auto"/>
          </w:divBdr>
          <w:divsChild>
            <w:div w:id="1402480859">
              <w:marLeft w:val="41"/>
              <w:marRight w:val="41"/>
              <w:marTop w:val="41"/>
              <w:marBottom w:val="41"/>
              <w:divBdr>
                <w:top w:val="none" w:sz="0" w:space="0" w:color="auto"/>
                <w:left w:val="none" w:sz="0" w:space="0" w:color="auto"/>
                <w:bottom w:val="none" w:sz="0" w:space="0" w:color="auto"/>
                <w:right w:val="none" w:sz="0" w:space="0" w:color="auto"/>
              </w:divBdr>
              <w:divsChild>
                <w:div w:id="920914967">
                  <w:marLeft w:val="0"/>
                  <w:marRight w:val="0"/>
                  <w:marTop w:val="0"/>
                  <w:marBottom w:val="0"/>
                  <w:divBdr>
                    <w:top w:val="none" w:sz="0" w:space="0" w:color="auto"/>
                    <w:left w:val="none" w:sz="0" w:space="0" w:color="auto"/>
                    <w:bottom w:val="none" w:sz="0" w:space="0" w:color="auto"/>
                    <w:right w:val="none" w:sz="0" w:space="0" w:color="auto"/>
                  </w:divBdr>
                  <w:divsChild>
                    <w:div w:id="19783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0687">
      <w:bodyDiv w:val="1"/>
      <w:marLeft w:val="0"/>
      <w:marRight w:val="0"/>
      <w:marTop w:val="0"/>
      <w:marBottom w:val="0"/>
      <w:divBdr>
        <w:top w:val="none" w:sz="0" w:space="0" w:color="auto"/>
        <w:left w:val="none" w:sz="0" w:space="0" w:color="auto"/>
        <w:bottom w:val="none" w:sz="0" w:space="0" w:color="auto"/>
        <w:right w:val="none" w:sz="0" w:space="0" w:color="auto"/>
      </w:divBdr>
      <w:divsChild>
        <w:div w:id="1672680567">
          <w:marLeft w:val="0"/>
          <w:marRight w:val="0"/>
          <w:marTop w:val="0"/>
          <w:marBottom w:val="0"/>
          <w:divBdr>
            <w:top w:val="none" w:sz="0" w:space="0" w:color="auto"/>
            <w:left w:val="none" w:sz="0" w:space="0" w:color="auto"/>
            <w:bottom w:val="none" w:sz="0" w:space="0" w:color="auto"/>
            <w:right w:val="none" w:sz="0" w:space="0" w:color="auto"/>
          </w:divBdr>
        </w:div>
        <w:div w:id="159588924">
          <w:marLeft w:val="0"/>
          <w:marRight w:val="0"/>
          <w:marTop w:val="0"/>
          <w:marBottom w:val="0"/>
          <w:divBdr>
            <w:top w:val="none" w:sz="0" w:space="0" w:color="auto"/>
            <w:left w:val="none" w:sz="0" w:space="0" w:color="auto"/>
            <w:bottom w:val="none" w:sz="0" w:space="0" w:color="auto"/>
            <w:right w:val="none" w:sz="0" w:space="0" w:color="auto"/>
          </w:divBdr>
          <w:divsChild>
            <w:div w:id="1085151254">
              <w:marLeft w:val="0"/>
              <w:marRight w:val="0"/>
              <w:marTop w:val="0"/>
              <w:marBottom w:val="0"/>
              <w:divBdr>
                <w:top w:val="none" w:sz="0" w:space="0" w:color="auto"/>
                <w:left w:val="none" w:sz="0" w:space="0" w:color="auto"/>
                <w:bottom w:val="none" w:sz="0" w:space="0" w:color="auto"/>
                <w:right w:val="none" w:sz="0" w:space="0" w:color="auto"/>
              </w:divBdr>
              <w:divsChild>
                <w:div w:id="12567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44735">
      <w:bodyDiv w:val="1"/>
      <w:marLeft w:val="0"/>
      <w:marRight w:val="0"/>
      <w:marTop w:val="0"/>
      <w:marBottom w:val="0"/>
      <w:divBdr>
        <w:top w:val="none" w:sz="0" w:space="0" w:color="auto"/>
        <w:left w:val="none" w:sz="0" w:space="0" w:color="auto"/>
        <w:bottom w:val="none" w:sz="0" w:space="0" w:color="auto"/>
        <w:right w:val="none" w:sz="0" w:space="0" w:color="auto"/>
      </w:divBdr>
      <w:divsChild>
        <w:div w:id="642200985">
          <w:marLeft w:val="0"/>
          <w:marRight w:val="0"/>
          <w:marTop w:val="0"/>
          <w:marBottom w:val="0"/>
          <w:divBdr>
            <w:top w:val="none" w:sz="0" w:space="0" w:color="auto"/>
            <w:left w:val="none" w:sz="0" w:space="0" w:color="auto"/>
            <w:bottom w:val="none" w:sz="0" w:space="0" w:color="auto"/>
            <w:right w:val="none" w:sz="0" w:space="0" w:color="auto"/>
          </w:divBdr>
        </w:div>
        <w:div w:id="924340435">
          <w:marLeft w:val="0"/>
          <w:marRight w:val="0"/>
          <w:marTop w:val="0"/>
          <w:marBottom w:val="0"/>
          <w:divBdr>
            <w:top w:val="none" w:sz="0" w:space="0" w:color="auto"/>
            <w:left w:val="none" w:sz="0" w:space="0" w:color="auto"/>
            <w:bottom w:val="none" w:sz="0" w:space="0" w:color="auto"/>
            <w:right w:val="none" w:sz="0" w:space="0" w:color="auto"/>
          </w:divBdr>
        </w:div>
        <w:div w:id="1255475317">
          <w:marLeft w:val="0"/>
          <w:marRight w:val="0"/>
          <w:marTop w:val="0"/>
          <w:marBottom w:val="0"/>
          <w:divBdr>
            <w:top w:val="none" w:sz="0" w:space="0" w:color="auto"/>
            <w:left w:val="none" w:sz="0" w:space="0" w:color="auto"/>
            <w:bottom w:val="none" w:sz="0" w:space="0" w:color="auto"/>
            <w:right w:val="none" w:sz="0" w:space="0" w:color="auto"/>
          </w:divBdr>
        </w:div>
        <w:div w:id="2009402919">
          <w:marLeft w:val="0"/>
          <w:marRight w:val="0"/>
          <w:marTop w:val="0"/>
          <w:marBottom w:val="0"/>
          <w:divBdr>
            <w:top w:val="none" w:sz="0" w:space="0" w:color="auto"/>
            <w:left w:val="none" w:sz="0" w:space="0" w:color="auto"/>
            <w:bottom w:val="none" w:sz="0" w:space="0" w:color="auto"/>
            <w:right w:val="none" w:sz="0" w:space="0" w:color="auto"/>
          </w:divBdr>
        </w:div>
      </w:divsChild>
    </w:div>
    <w:div w:id="1905136154">
      <w:bodyDiv w:val="1"/>
      <w:marLeft w:val="0"/>
      <w:marRight w:val="0"/>
      <w:marTop w:val="0"/>
      <w:marBottom w:val="0"/>
      <w:divBdr>
        <w:top w:val="none" w:sz="0" w:space="0" w:color="auto"/>
        <w:left w:val="none" w:sz="0" w:space="0" w:color="auto"/>
        <w:bottom w:val="none" w:sz="0" w:space="0" w:color="auto"/>
        <w:right w:val="none" w:sz="0" w:space="0" w:color="auto"/>
      </w:divBdr>
      <w:divsChild>
        <w:div w:id="717970691">
          <w:marLeft w:val="0"/>
          <w:marRight w:val="0"/>
          <w:marTop w:val="0"/>
          <w:marBottom w:val="0"/>
          <w:divBdr>
            <w:top w:val="none" w:sz="0" w:space="0" w:color="auto"/>
            <w:left w:val="none" w:sz="0" w:space="0" w:color="auto"/>
            <w:bottom w:val="none" w:sz="0" w:space="0" w:color="auto"/>
            <w:right w:val="none" w:sz="0" w:space="0" w:color="auto"/>
          </w:divBdr>
          <w:divsChild>
            <w:div w:id="599263197">
              <w:marLeft w:val="0"/>
              <w:marRight w:val="0"/>
              <w:marTop w:val="0"/>
              <w:marBottom w:val="0"/>
              <w:divBdr>
                <w:top w:val="none" w:sz="0" w:space="0" w:color="auto"/>
                <w:left w:val="none" w:sz="0" w:space="0" w:color="auto"/>
                <w:bottom w:val="none" w:sz="0" w:space="0" w:color="auto"/>
                <w:right w:val="none" w:sz="0" w:space="0" w:color="auto"/>
              </w:divBdr>
            </w:div>
          </w:divsChild>
        </w:div>
        <w:div w:id="1090152041">
          <w:marLeft w:val="0"/>
          <w:marRight w:val="0"/>
          <w:marTop w:val="0"/>
          <w:marBottom w:val="0"/>
          <w:divBdr>
            <w:top w:val="none" w:sz="0" w:space="0" w:color="auto"/>
            <w:left w:val="none" w:sz="0" w:space="0" w:color="auto"/>
            <w:bottom w:val="none" w:sz="0" w:space="0" w:color="auto"/>
            <w:right w:val="none" w:sz="0" w:space="0" w:color="auto"/>
          </w:divBdr>
          <w:divsChild>
            <w:div w:id="14534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5113">
      <w:bodyDiv w:val="1"/>
      <w:marLeft w:val="0"/>
      <w:marRight w:val="0"/>
      <w:marTop w:val="0"/>
      <w:marBottom w:val="0"/>
      <w:divBdr>
        <w:top w:val="none" w:sz="0" w:space="0" w:color="auto"/>
        <w:left w:val="none" w:sz="0" w:space="0" w:color="auto"/>
        <w:bottom w:val="none" w:sz="0" w:space="0" w:color="auto"/>
        <w:right w:val="none" w:sz="0" w:space="0" w:color="auto"/>
      </w:divBdr>
    </w:div>
    <w:div w:id="1914850313">
      <w:bodyDiv w:val="1"/>
      <w:marLeft w:val="0"/>
      <w:marRight w:val="0"/>
      <w:marTop w:val="0"/>
      <w:marBottom w:val="0"/>
      <w:divBdr>
        <w:top w:val="none" w:sz="0" w:space="0" w:color="auto"/>
        <w:left w:val="none" w:sz="0" w:space="0" w:color="auto"/>
        <w:bottom w:val="none" w:sz="0" w:space="0" w:color="auto"/>
        <w:right w:val="none" w:sz="0" w:space="0" w:color="auto"/>
      </w:divBdr>
      <w:divsChild>
        <w:div w:id="947661326">
          <w:marLeft w:val="0"/>
          <w:marRight w:val="0"/>
          <w:marTop w:val="0"/>
          <w:marBottom w:val="0"/>
          <w:divBdr>
            <w:top w:val="none" w:sz="0" w:space="0" w:color="auto"/>
            <w:left w:val="none" w:sz="0" w:space="0" w:color="auto"/>
            <w:bottom w:val="none" w:sz="0" w:space="0" w:color="auto"/>
            <w:right w:val="none" w:sz="0" w:space="0" w:color="auto"/>
          </w:divBdr>
          <w:divsChild>
            <w:div w:id="44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3591">
      <w:bodyDiv w:val="1"/>
      <w:marLeft w:val="0"/>
      <w:marRight w:val="0"/>
      <w:marTop w:val="0"/>
      <w:marBottom w:val="0"/>
      <w:divBdr>
        <w:top w:val="none" w:sz="0" w:space="0" w:color="auto"/>
        <w:left w:val="none" w:sz="0" w:space="0" w:color="auto"/>
        <w:bottom w:val="none" w:sz="0" w:space="0" w:color="auto"/>
        <w:right w:val="none" w:sz="0" w:space="0" w:color="auto"/>
      </w:divBdr>
      <w:divsChild>
        <w:div w:id="1047412838">
          <w:marLeft w:val="0"/>
          <w:marRight w:val="0"/>
          <w:marTop w:val="0"/>
          <w:marBottom w:val="0"/>
          <w:divBdr>
            <w:top w:val="none" w:sz="0" w:space="0" w:color="auto"/>
            <w:left w:val="none" w:sz="0" w:space="0" w:color="auto"/>
            <w:bottom w:val="none" w:sz="0" w:space="0" w:color="auto"/>
            <w:right w:val="none" w:sz="0" w:space="0" w:color="auto"/>
          </w:divBdr>
        </w:div>
        <w:div w:id="369690868">
          <w:marLeft w:val="0"/>
          <w:marRight w:val="0"/>
          <w:marTop w:val="0"/>
          <w:marBottom w:val="0"/>
          <w:divBdr>
            <w:top w:val="none" w:sz="0" w:space="0" w:color="auto"/>
            <w:left w:val="none" w:sz="0" w:space="0" w:color="auto"/>
            <w:bottom w:val="none" w:sz="0" w:space="0" w:color="auto"/>
            <w:right w:val="none" w:sz="0" w:space="0" w:color="auto"/>
          </w:divBdr>
          <w:divsChild>
            <w:div w:id="1255824578">
              <w:marLeft w:val="0"/>
              <w:marRight w:val="0"/>
              <w:marTop w:val="0"/>
              <w:marBottom w:val="0"/>
              <w:divBdr>
                <w:top w:val="none" w:sz="0" w:space="0" w:color="auto"/>
                <w:left w:val="none" w:sz="0" w:space="0" w:color="auto"/>
                <w:bottom w:val="none" w:sz="0" w:space="0" w:color="auto"/>
                <w:right w:val="none" w:sz="0" w:space="0" w:color="auto"/>
              </w:divBdr>
              <w:divsChild>
                <w:div w:id="794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0334">
      <w:bodyDiv w:val="1"/>
      <w:marLeft w:val="27"/>
      <w:marRight w:val="27"/>
      <w:marTop w:val="27"/>
      <w:marBottom w:val="27"/>
      <w:divBdr>
        <w:top w:val="none" w:sz="0" w:space="0" w:color="auto"/>
        <w:left w:val="none" w:sz="0" w:space="0" w:color="auto"/>
        <w:bottom w:val="none" w:sz="0" w:space="0" w:color="auto"/>
        <w:right w:val="none" w:sz="0" w:space="0" w:color="auto"/>
      </w:divBdr>
      <w:divsChild>
        <w:div w:id="150030170">
          <w:marLeft w:val="0"/>
          <w:marRight w:val="0"/>
          <w:marTop w:val="0"/>
          <w:marBottom w:val="0"/>
          <w:divBdr>
            <w:top w:val="none" w:sz="0" w:space="0" w:color="auto"/>
            <w:left w:val="none" w:sz="0" w:space="0" w:color="auto"/>
            <w:bottom w:val="none" w:sz="0" w:space="0" w:color="auto"/>
            <w:right w:val="none" w:sz="0" w:space="0" w:color="auto"/>
          </w:divBdr>
          <w:divsChild>
            <w:div w:id="1770201774">
              <w:marLeft w:val="41"/>
              <w:marRight w:val="41"/>
              <w:marTop w:val="41"/>
              <w:marBottom w:val="41"/>
              <w:divBdr>
                <w:top w:val="none" w:sz="0" w:space="0" w:color="auto"/>
                <w:left w:val="none" w:sz="0" w:space="0" w:color="auto"/>
                <w:bottom w:val="none" w:sz="0" w:space="0" w:color="auto"/>
                <w:right w:val="none" w:sz="0" w:space="0" w:color="auto"/>
              </w:divBdr>
              <w:divsChild>
                <w:div w:id="1175996841">
                  <w:marLeft w:val="0"/>
                  <w:marRight w:val="0"/>
                  <w:marTop w:val="0"/>
                  <w:marBottom w:val="0"/>
                  <w:divBdr>
                    <w:top w:val="none" w:sz="0" w:space="0" w:color="auto"/>
                    <w:left w:val="none" w:sz="0" w:space="0" w:color="auto"/>
                    <w:bottom w:val="none" w:sz="0" w:space="0" w:color="auto"/>
                    <w:right w:val="none" w:sz="0" w:space="0" w:color="auto"/>
                  </w:divBdr>
                  <w:divsChild>
                    <w:div w:id="1354578330">
                      <w:marLeft w:val="0"/>
                      <w:marRight w:val="0"/>
                      <w:marTop w:val="0"/>
                      <w:marBottom w:val="0"/>
                      <w:divBdr>
                        <w:top w:val="none" w:sz="0" w:space="0" w:color="auto"/>
                        <w:left w:val="none" w:sz="0" w:space="0" w:color="auto"/>
                        <w:bottom w:val="none" w:sz="0" w:space="0" w:color="auto"/>
                        <w:right w:val="none" w:sz="0" w:space="0" w:color="auto"/>
                      </w:divBdr>
                    </w:div>
                    <w:div w:id="14737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46787">
      <w:bodyDiv w:val="1"/>
      <w:marLeft w:val="0"/>
      <w:marRight w:val="0"/>
      <w:marTop w:val="0"/>
      <w:marBottom w:val="0"/>
      <w:divBdr>
        <w:top w:val="none" w:sz="0" w:space="0" w:color="auto"/>
        <w:left w:val="none" w:sz="0" w:space="0" w:color="auto"/>
        <w:bottom w:val="none" w:sz="0" w:space="0" w:color="auto"/>
        <w:right w:val="none" w:sz="0" w:space="0" w:color="auto"/>
      </w:divBdr>
      <w:divsChild>
        <w:div w:id="32852350">
          <w:marLeft w:val="0"/>
          <w:marRight w:val="0"/>
          <w:marTop w:val="0"/>
          <w:marBottom w:val="0"/>
          <w:divBdr>
            <w:top w:val="none" w:sz="0" w:space="0" w:color="auto"/>
            <w:left w:val="none" w:sz="0" w:space="0" w:color="auto"/>
            <w:bottom w:val="none" w:sz="0" w:space="0" w:color="auto"/>
            <w:right w:val="none" w:sz="0" w:space="0" w:color="auto"/>
          </w:divBdr>
          <w:divsChild>
            <w:div w:id="218980025">
              <w:marLeft w:val="0"/>
              <w:marRight w:val="0"/>
              <w:marTop w:val="0"/>
              <w:marBottom w:val="0"/>
              <w:divBdr>
                <w:top w:val="none" w:sz="0" w:space="0" w:color="auto"/>
                <w:left w:val="none" w:sz="0" w:space="0" w:color="auto"/>
                <w:bottom w:val="none" w:sz="0" w:space="0" w:color="auto"/>
                <w:right w:val="none" w:sz="0" w:space="0" w:color="auto"/>
              </w:divBdr>
            </w:div>
          </w:divsChild>
        </w:div>
        <w:div w:id="57024334">
          <w:marLeft w:val="0"/>
          <w:marRight w:val="0"/>
          <w:marTop w:val="0"/>
          <w:marBottom w:val="0"/>
          <w:divBdr>
            <w:top w:val="none" w:sz="0" w:space="0" w:color="auto"/>
            <w:left w:val="none" w:sz="0" w:space="0" w:color="auto"/>
            <w:bottom w:val="none" w:sz="0" w:space="0" w:color="auto"/>
            <w:right w:val="none" w:sz="0" w:space="0" w:color="auto"/>
          </w:divBdr>
          <w:divsChild>
            <w:div w:id="673843024">
              <w:marLeft w:val="0"/>
              <w:marRight w:val="0"/>
              <w:marTop w:val="0"/>
              <w:marBottom w:val="0"/>
              <w:divBdr>
                <w:top w:val="none" w:sz="0" w:space="0" w:color="auto"/>
                <w:left w:val="none" w:sz="0" w:space="0" w:color="auto"/>
                <w:bottom w:val="none" w:sz="0" w:space="0" w:color="auto"/>
                <w:right w:val="none" w:sz="0" w:space="0" w:color="auto"/>
              </w:divBdr>
            </w:div>
          </w:divsChild>
        </w:div>
        <w:div w:id="661810338">
          <w:marLeft w:val="0"/>
          <w:marRight w:val="0"/>
          <w:marTop w:val="0"/>
          <w:marBottom w:val="0"/>
          <w:divBdr>
            <w:top w:val="none" w:sz="0" w:space="0" w:color="auto"/>
            <w:left w:val="none" w:sz="0" w:space="0" w:color="auto"/>
            <w:bottom w:val="none" w:sz="0" w:space="0" w:color="auto"/>
            <w:right w:val="none" w:sz="0" w:space="0" w:color="auto"/>
          </w:divBdr>
          <w:divsChild>
            <w:div w:id="1305894766">
              <w:marLeft w:val="0"/>
              <w:marRight w:val="0"/>
              <w:marTop w:val="0"/>
              <w:marBottom w:val="0"/>
              <w:divBdr>
                <w:top w:val="none" w:sz="0" w:space="0" w:color="auto"/>
                <w:left w:val="none" w:sz="0" w:space="0" w:color="auto"/>
                <w:bottom w:val="none" w:sz="0" w:space="0" w:color="auto"/>
                <w:right w:val="none" w:sz="0" w:space="0" w:color="auto"/>
              </w:divBdr>
            </w:div>
          </w:divsChild>
        </w:div>
        <w:div w:id="959610791">
          <w:marLeft w:val="0"/>
          <w:marRight w:val="0"/>
          <w:marTop w:val="0"/>
          <w:marBottom w:val="0"/>
          <w:divBdr>
            <w:top w:val="none" w:sz="0" w:space="0" w:color="auto"/>
            <w:left w:val="none" w:sz="0" w:space="0" w:color="auto"/>
            <w:bottom w:val="none" w:sz="0" w:space="0" w:color="auto"/>
            <w:right w:val="none" w:sz="0" w:space="0" w:color="auto"/>
          </w:divBdr>
          <w:divsChild>
            <w:div w:id="1499686804">
              <w:marLeft w:val="0"/>
              <w:marRight w:val="0"/>
              <w:marTop w:val="0"/>
              <w:marBottom w:val="0"/>
              <w:divBdr>
                <w:top w:val="none" w:sz="0" w:space="0" w:color="auto"/>
                <w:left w:val="none" w:sz="0" w:space="0" w:color="auto"/>
                <w:bottom w:val="none" w:sz="0" w:space="0" w:color="auto"/>
                <w:right w:val="none" w:sz="0" w:space="0" w:color="auto"/>
              </w:divBdr>
            </w:div>
          </w:divsChild>
        </w:div>
        <w:div w:id="1151824529">
          <w:marLeft w:val="0"/>
          <w:marRight w:val="0"/>
          <w:marTop w:val="0"/>
          <w:marBottom w:val="0"/>
          <w:divBdr>
            <w:top w:val="none" w:sz="0" w:space="0" w:color="auto"/>
            <w:left w:val="none" w:sz="0" w:space="0" w:color="auto"/>
            <w:bottom w:val="none" w:sz="0" w:space="0" w:color="auto"/>
            <w:right w:val="none" w:sz="0" w:space="0" w:color="auto"/>
          </w:divBdr>
          <w:divsChild>
            <w:div w:id="13575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5615">
      <w:bodyDiv w:val="1"/>
      <w:marLeft w:val="0"/>
      <w:marRight w:val="0"/>
      <w:marTop w:val="0"/>
      <w:marBottom w:val="0"/>
      <w:divBdr>
        <w:top w:val="none" w:sz="0" w:space="0" w:color="auto"/>
        <w:left w:val="none" w:sz="0" w:space="0" w:color="auto"/>
        <w:bottom w:val="none" w:sz="0" w:space="0" w:color="auto"/>
        <w:right w:val="none" w:sz="0" w:space="0" w:color="auto"/>
      </w:divBdr>
    </w:div>
    <w:div w:id="1931742046">
      <w:bodyDiv w:val="1"/>
      <w:marLeft w:val="0"/>
      <w:marRight w:val="0"/>
      <w:marTop w:val="0"/>
      <w:marBottom w:val="0"/>
      <w:divBdr>
        <w:top w:val="none" w:sz="0" w:space="0" w:color="auto"/>
        <w:left w:val="none" w:sz="0" w:space="0" w:color="auto"/>
        <w:bottom w:val="none" w:sz="0" w:space="0" w:color="auto"/>
        <w:right w:val="none" w:sz="0" w:space="0" w:color="auto"/>
      </w:divBdr>
      <w:divsChild>
        <w:div w:id="265116891">
          <w:marLeft w:val="0"/>
          <w:marRight w:val="0"/>
          <w:marTop w:val="0"/>
          <w:marBottom w:val="0"/>
          <w:divBdr>
            <w:top w:val="none" w:sz="0" w:space="0" w:color="auto"/>
            <w:left w:val="none" w:sz="0" w:space="0" w:color="auto"/>
            <w:bottom w:val="none" w:sz="0" w:space="0" w:color="auto"/>
            <w:right w:val="none" w:sz="0" w:space="0" w:color="auto"/>
          </w:divBdr>
          <w:divsChild>
            <w:div w:id="742607404">
              <w:marLeft w:val="0"/>
              <w:marRight w:val="0"/>
              <w:marTop w:val="0"/>
              <w:marBottom w:val="0"/>
              <w:divBdr>
                <w:top w:val="none" w:sz="0" w:space="0" w:color="auto"/>
                <w:left w:val="none" w:sz="0" w:space="0" w:color="auto"/>
                <w:bottom w:val="none" w:sz="0" w:space="0" w:color="auto"/>
                <w:right w:val="none" w:sz="0" w:space="0" w:color="auto"/>
              </w:divBdr>
              <w:divsChild>
                <w:div w:id="48843265">
                  <w:marLeft w:val="0"/>
                  <w:marRight w:val="0"/>
                  <w:marTop w:val="0"/>
                  <w:marBottom w:val="0"/>
                  <w:divBdr>
                    <w:top w:val="none" w:sz="0" w:space="0" w:color="auto"/>
                    <w:left w:val="none" w:sz="0" w:space="0" w:color="auto"/>
                    <w:bottom w:val="none" w:sz="0" w:space="0" w:color="auto"/>
                    <w:right w:val="none" w:sz="0" w:space="0" w:color="auto"/>
                  </w:divBdr>
                </w:div>
              </w:divsChild>
            </w:div>
            <w:div w:id="1264341191">
              <w:marLeft w:val="0"/>
              <w:marRight w:val="0"/>
              <w:marTop w:val="0"/>
              <w:marBottom w:val="0"/>
              <w:divBdr>
                <w:top w:val="none" w:sz="0" w:space="0" w:color="auto"/>
                <w:left w:val="none" w:sz="0" w:space="0" w:color="auto"/>
                <w:bottom w:val="none" w:sz="0" w:space="0" w:color="auto"/>
                <w:right w:val="none" w:sz="0" w:space="0" w:color="auto"/>
              </w:divBdr>
            </w:div>
            <w:div w:id="1379935467">
              <w:marLeft w:val="0"/>
              <w:marRight w:val="0"/>
              <w:marTop w:val="0"/>
              <w:marBottom w:val="0"/>
              <w:divBdr>
                <w:top w:val="none" w:sz="0" w:space="0" w:color="auto"/>
                <w:left w:val="none" w:sz="0" w:space="0" w:color="auto"/>
                <w:bottom w:val="none" w:sz="0" w:space="0" w:color="auto"/>
                <w:right w:val="none" w:sz="0" w:space="0" w:color="auto"/>
              </w:divBdr>
              <w:divsChild>
                <w:div w:id="662006532">
                  <w:marLeft w:val="0"/>
                  <w:marRight w:val="0"/>
                  <w:marTop w:val="0"/>
                  <w:marBottom w:val="0"/>
                  <w:divBdr>
                    <w:top w:val="none" w:sz="0" w:space="0" w:color="auto"/>
                    <w:left w:val="none" w:sz="0" w:space="0" w:color="auto"/>
                    <w:bottom w:val="none" w:sz="0" w:space="0" w:color="auto"/>
                    <w:right w:val="none" w:sz="0" w:space="0" w:color="auto"/>
                  </w:divBdr>
                  <w:divsChild>
                    <w:div w:id="2098020751">
                      <w:marLeft w:val="0"/>
                      <w:marRight w:val="0"/>
                      <w:marTop w:val="0"/>
                      <w:marBottom w:val="0"/>
                      <w:divBdr>
                        <w:top w:val="none" w:sz="0" w:space="0" w:color="auto"/>
                        <w:left w:val="none" w:sz="0" w:space="0" w:color="auto"/>
                        <w:bottom w:val="none" w:sz="0" w:space="0" w:color="auto"/>
                        <w:right w:val="none" w:sz="0" w:space="0" w:color="auto"/>
                      </w:divBdr>
                      <w:divsChild>
                        <w:div w:id="955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6932">
                  <w:marLeft w:val="0"/>
                  <w:marRight w:val="0"/>
                  <w:marTop w:val="0"/>
                  <w:marBottom w:val="0"/>
                  <w:divBdr>
                    <w:top w:val="none" w:sz="0" w:space="0" w:color="auto"/>
                    <w:left w:val="none" w:sz="0" w:space="0" w:color="auto"/>
                    <w:bottom w:val="none" w:sz="0" w:space="0" w:color="auto"/>
                    <w:right w:val="none" w:sz="0" w:space="0" w:color="auto"/>
                  </w:divBdr>
                  <w:divsChild>
                    <w:div w:id="307710429">
                      <w:marLeft w:val="0"/>
                      <w:marRight w:val="0"/>
                      <w:marTop w:val="0"/>
                      <w:marBottom w:val="0"/>
                      <w:divBdr>
                        <w:top w:val="none" w:sz="0" w:space="0" w:color="auto"/>
                        <w:left w:val="none" w:sz="0" w:space="0" w:color="auto"/>
                        <w:bottom w:val="none" w:sz="0" w:space="0" w:color="auto"/>
                        <w:right w:val="none" w:sz="0" w:space="0" w:color="auto"/>
                      </w:divBdr>
                    </w:div>
                  </w:divsChild>
                </w:div>
                <w:div w:id="1405714249">
                  <w:marLeft w:val="0"/>
                  <w:marRight w:val="0"/>
                  <w:marTop w:val="0"/>
                  <w:marBottom w:val="0"/>
                  <w:divBdr>
                    <w:top w:val="none" w:sz="0" w:space="0" w:color="auto"/>
                    <w:left w:val="none" w:sz="0" w:space="0" w:color="auto"/>
                    <w:bottom w:val="none" w:sz="0" w:space="0" w:color="auto"/>
                    <w:right w:val="none" w:sz="0" w:space="0" w:color="auto"/>
                  </w:divBdr>
                  <w:divsChild>
                    <w:div w:id="1825661531">
                      <w:marLeft w:val="0"/>
                      <w:marRight w:val="0"/>
                      <w:marTop w:val="0"/>
                      <w:marBottom w:val="0"/>
                      <w:divBdr>
                        <w:top w:val="none" w:sz="0" w:space="0" w:color="auto"/>
                        <w:left w:val="none" w:sz="0" w:space="0" w:color="auto"/>
                        <w:bottom w:val="none" w:sz="0" w:space="0" w:color="auto"/>
                        <w:right w:val="none" w:sz="0" w:space="0" w:color="auto"/>
                      </w:divBdr>
                      <w:divsChild>
                        <w:div w:id="3519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5698">
                  <w:marLeft w:val="0"/>
                  <w:marRight w:val="0"/>
                  <w:marTop w:val="0"/>
                  <w:marBottom w:val="0"/>
                  <w:divBdr>
                    <w:top w:val="none" w:sz="0" w:space="0" w:color="auto"/>
                    <w:left w:val="none" w:sz="0" w:space="0" w:color="auto"/>
                    <w:bottom w:val="none" w:sz="0" w:space="0" w:color="auto"/>
                    <w:right w:val="none" w:sz="0" w:space="0" w:color="auto"/>
                  </w:divBdr>
                  <w:divsChild>
                    <w:div w:id="1891381033">
                      <w:marLeft w:val="0"/>
                      <w:marRight w:val="0"/>
                      <w:marTop w:val="0"/>
                      <w:marBottom w:val="0"/>
                      <w:divBdr>
                        <w:top w:val="none" w:sz="0" w:space="0" w:color="auto"/>
                        <w:left w:val="none" w:sz="0" w:space="0" w:color="auto"/>
                        <w:bottom w:val="none" w:sz="0" w:space="0" w:color="auto"/>
                        <w:right w:val="none" w:sz="0" w:space="0" w:color="auto"/>
                      </w:divBdr>
                      <w:divsChild>
                        <w:div w:id="350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5804">
                  <w:marLeft w:val="0"/>
                  <w:marRight w:val="0"/>
                  <w:marTop w:val="0"/>
                  <w:marBottom w:val="0"/>
                  <w:divBdr>
                    <w:top w:val="none" w:sz="0" w:space="0" w:color="auto"/>
                    <w:left w:val="none" w:sz="0" w:space="0" w:color="auto"/>
                    <w:bottom w:val="none" w:sz="0" w:space="0" w:color="auto"/>
                    <w:right w:val="none" w:sz="0" w:space="0" w:color="auto"/>
                  </w:divBdr>
                  <w:divsChild>
                    <w:div w:id="1028264874">
                      <w:marLeft w:val="0"/>
                      <w:marRight w:val="0"/>
                      <w:marTop w:val="0"/>
                      <w:marBottom w:val="0"/>
                      <w:divBdr>
                        <w:top w:val="none" w:sz="0" w:space="0" w:color="auto"/>
                        <w:left w:val="none" w:sz="0" w:space="0" w:color="auto"/>
                        <w:bottom w:val="none" w:sz="0" w:space="0" w:color="auto"/>
                        <w:right w:val="none" w:sz="0" w:space="0" w:color="auto"/>
                      </w:divBdr>
                      <w:divsChild>
                        <w:div w:id="773137549">
                          <w:marLeft w:val="0"/>
                          <w:marRight w:val="0"/>
                          <w:marTop w:val="0"/>
                          <w:marBottom w:val="0"/>
                          <w:divBdr>
                            <w:top w:val="none" w:sz="0" w:space="0" w:color="auto"/>
                            <w:left w:val="none" w:sz="0" w:space="0" w:color="auto"/>
                            <w:bottom w:val="none" w:sz="0" w:space="0" w:color="auto"/>
                            <w:right w:val="none" w:sz="0" w:space="0" w:color="auto"/>
                          </w:divBdr>
                          <w:divsChild>
                            <w:div w:id="9753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66843">
                      <w:marLeft w:val="0"/>
                      <w:marRight w:val="0"/>
                      <w:marTop w:val="0"/>
                      <w:marBottom w:val="0"/>
                      <w:divBdr>
                        <w:top w:val="none" w:sz="0" w:space="0" w:color="auto"/>
                        <w:left w:val="none" w:sz="0" w:space="0" w:color="auto"/>
                        <w:bottom w:val="none" w:sz="0" w:space="0" w:color="auto"/>
                        <w:right w:val="none" w:sz="0" w:space="0" w:color="auto"/>
                      </w:divBdr>
                      <w:divsChild>
                        <w:div w:id="217322287">
                          <w:marLeft w:val="0"/>
                          <w:marRight w:val="0"/>
                          <w:marTop w:val="0"/>
                          <w:marBottom w:val="0"/>
                          <w:divBdr>
                            <w:top w:val="none" w:sz="0" w:space="0" w:color="auto"/>
                            <w:left w:val="none" w:sz="0" w:space="0" w:color="auto"/>
                            <w:bottom w:val="none" w:sz="0" w:space="0" w:color="auto"/>
                            <w:right w:val="none" w:sz="0" w:space="0" w:color="auto"/>
                          </w:divBdr>
                        </w:div>
                      </w:divsChild>
                    </w:div>
                    <w:div w:id="1890220094">
                      <w:marLeft w:val="0"/>
                      <w:marRight w:val="0"/>
                      <w:marTop w:val="0"/>
                      <w:marBottom w:val="0"/>
                      <w:divBdr>
                        <w:top w:val="none" w:sz="0" w:space="0" w:color="auto"/>
                        <w:left w:val="none" w:sz="0" w:space="0" w:color="auto"/>
                        <w:bottom w:val="none" w:sz="0" w:space="0" w:color="auto"/>
                        <w:right w:val="none" w:sz="0" w:space="0" w:color="auto"/>
                      </w:divBdr>
                      <w:divsChild>
                        <w:div w:id="263005620">
                          <w:marLeft w:val="0"/>
                          <w:marRight w:val="0"/>
                          <w:marTop w:val="0"/>
                          <w:marBottom w:val="0"/>
                          <w:divBdr>
                            <w:top w:val="none" w:sz="0" w:space="0" w:color="auto"/>
                            <w:left w:val="none" w:sz="0" w:space="0" w:color="auto"/>
                            <w:bottom w:val="none" w:sz="0" w:space="0" w:color="auto"/>
                            <w:right w:val="none" w:sz="0" w:space="0" w:color="auto"/>
                          </w:divBdr>
                          <w:divsChild>
                            <w:div w:id="8023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1116">
                      <w:marLeft w:val="0"/>
                      <w:marRight w:val="0"/>
                      <w:marTop w:val="0"/>
                      <w:marBottom w:val="0"/>
                      <w:divBdr>
                        <w:top w:val="none" w:sz="0" w:space="0" w:color="auto"/>
                        <w:left w:val="none" w:sz="0" w:space="0" w:color="auto"/>
                        <w:bottom w:val="none" w:sz="0" w:space="0" w:color="auto"/>
                        <w:right w:val="none" w:sz="0" w:space="0" w:color="auto"/>
                      </w:divBdr>
                      <w:divsChild>
                        <w:div w:id="68314162">
                          <w:marLeft w:val="0"/>
                          <w:marRight w:val="0"/>
                          <w:marTop w:val="0"/>
                          <w:marBottom w:val="0"/>
                          <w:divBdr>
                            <w:top w:val="none" w:sz="0" w:space="0" w:color="auto"/>
                            <w:left w:val="none" w:sz="0" w:space="0" w:color="auto"/>
                            <w:bottom w:val="none" w:sz="0" w:space="0" w:color="auto"/>
                            <w:right w:val="none" w:sz="0" w:space="0" w:color="auto"/>
                          </w:divBdr>
                          <w:divsChild>
                            <w:div w:id="4373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040659">
          <w:marLeft w:val="0"/>
          <w:marRight w:val="0"/>
          <w:marTop w:val="0"/>
          <w:marBottom w:val="0"/>
          <w:divBdr>
            <w:top w:val="none" w:sz="0" w:space="0" w:color="auto"/>
            <w:left w:val="none" w:sz="0" w:space="0" w:color="auto"/>
            <w:bottom w:val="none" w:sz="0" w:space="0" w:color="auto"/>
            <w:right w:val="none" w:sz="0" w:space="0" w:color="auto"/>
          </w:divBdr>
          <w:divsChild>
            <w:div w:id="1167132951">
              <w:marLeft w:val="0"/>
              <w:marRight w:val="0"/>
              <w:marTop w:val="0"/>
              <w:marBottom w:val="0"/>
              <w:divBdr>
                <w:top w:val="none" w:sz="0" w:space="0" w:color="auto"/>
                <w:left w:val="none" w:sz="0" w:space="0" w:color="auto"/>
                <w:bottom w:val="none" w:sz="0" w:space="0" w:color="auto"/>
                <w:right w:val="none" w:sz="0" w:space="0" w:color="auto"/>
              </w:divBdr>
              <w:divsChild>
                <w:div w:id="1928613498">
                  <w:marLeft w:val="0"/>
                  <w:marRight w:val="0"/>
                  <w:marTop w:val="0"/>
                  <w:marBottom w:val="0"/>
                  <w:divBdr>
                    <w:top w:val="none" w:sz="0" w:space="0" w:color="auto"/>
                    <w:left w:val="none" w:sz="0" w:space="0" w:color="auto"/>
                    <w:bottom w:val="none" w:sz="0" w:space="0" w:color="auto"/>
                    <w:right w:val="none" w:sz="0" w:space="0" w:color="auto"/>
                  </w:divBdr>
                </w:div>
              </w:divsChild>
            </w:div>
            <w:div w:id="13886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8877">
      <w:bodyDiv w:val="1"/>
      <w:marLeft w:val="0"/>
      <w:marRight w:val="0"/>
      <w:marTop w:val="0"/>
      <w:marBottom w:val="0"/>
      <w:divBdr>
        <w:top w:val="none" w:sz="0" w:space="0" w:color="auto"/>
        <w:left w:val="none" w:sz="0" w:space="0" w:color="auto"/>
        <w:bottom w:val="none" w:sz="0" w:space="0" w:color="auto"/>
        <w:right w:val="none" w:sz="0" w:space="0" w:color="auto"/>
      </w:divBdr>
    </w:div>
    <w:div w:id="1933782458">
      <w:bodyDiv w:val="1"/>
      <w:marLeft w:val="0"/>
      <w:marRight w:val="0"/>
      <w:marTop w:val="0"/>
      <w:marBottom w:val="0"/>
      <w:divBdr>
        <w:top w:val="none" w:sz="0" w:space="0" w:color="auto"/>
        <w:left w:val="none" w:sz="0" w:space="0" w:color="auto"/>
        <w:bottom w:val="none" w:sz="0" w:space="0" w:color="auto"/>
        <w:right w:val="none" w:sz="0" w:space="0" w:color="auto"/>
      </w:divBdr>
    </w:div>
    <w:div w:id="1937860026">
      <w:bodyDiv w:val="1"/>
      <w:marLeft w:val="0"/>
      <w:marRight w:val="0"/>
      <w:marTop w:val="0"/>
      <w:marBottom w:val="0"/>
      <w:divBdr>
        <w:top w:val="none" w:sz="0" w:space="0" w:color="auto"/>
        <w:left w:val="none" w:sz="0" w:space="0" w:color="auto"/>
        <w:bottom w:val="none" w:sz="0" w:space="0" w:color="auto"/>
        <w:right w:val="none" w:sz="0" w:space="0" w:color="auto"/>
      </w:divBdr>
    </w:div>
    <w:div w:id="1938708564">
      <w:bodyDiv w:val="1"/>
      <w:marLeft w:val="0"/>
      <w:marRight w:val="0"/>
      <w:marTop w:val="0"/>
      <w:marBottom w:val="0"/>
      <w:divBdr>
        <w:top w:val="none" w:sz="0" w:space="0" w:color="auto"/>
        <w:left w:val="none" w:sz="0" w:space="0" w:color="auto"/>
        <w:bottom w:val="none" w:sz="0" w:space="0" w:color="auto"/>
        <w:right w:val="none" w:sz="0" w:space="0" w:color="auto"/>
      </w:divBdr>
      <w:divsChild>
        <w:div w:id="1161653582">
          <w:marLeft w:val="0"/>
          <w:marRight w:val="0"/>
          <w:marTop w:val="0"/>
          <w:marBottom w:val="0"/>
          <w:divBdr>
            <w:top w:val="none" w:sz="0" w:space="0" w:color="auto"/>
            <w:left w:val="none" w:sz="0" w:space="0" w:color="auto"/>
            <w:bottom w:val="none" w:sz="0" w:space="0" w:color="auto"/>
            <w:right w:val="none" w:sz="0" w:space="0" w:color="auto"/>
          </w:divBdr>
          <w:divsChild>
            <w:div w:id="356852652">
              <w:marLeft w:val="0"/>
              <w:marRight w:val="0"/>
              <w:marTop w:val="0"/>
              <w:marBottom w:val="0"/>
              <w:divBdr>
                <w:top w:val="none" w:sz="0" w:space="0" w:color="auto"/>
                <w:left w:val="none" w:sz="0" w:space="0" w:color="auto"/>
                <w:bottom w:val="none" w:sz="0" w:space="0" w:color="auto"/>
                <w:right w:val="none" w:sz="0" w:space="0" w:color="auto"/>
              </w:divBdr>
            </w:div>
            <w:div w:id="889880200">
              <w:marLeft w:val="0"/>
              <w:marRight w:val="0"/>
              <w:marTop w:val="0"/>
              <w:marBottom w:val="0"/>
              <w:divBdr>
                <w:top w:val="none" w:sz="0" w:space="0" w:color="auto"/>
                <w:left w:val="none" w:sz="0" w:space="0" w:color="auto"/>
                <w:bottom w:val="none" w:sz="0" w:space="0" w:color="auto"/>
                <w:right w:val="none" w:sz="0" w:space="0" w:color="auto"/>
              </w:divBdr>
              <w:divsChild>
                <w:div w:id="141704361">
                  <w:marLeft w:val="0"/>
                  <w:marRight w:val="0"/>
                  <w:marTop w:val="0"/>
                  <w:marBottom w:val="0"/>
                  <w:divBdr>
                    <w:top w:val="none" w:sz="0" w:space="0" w:color="auto"/>
                    <w:left w:val="none" w:sz="0" w:space="0" w:color="auto"/>
                    <w:bottom w:val="none" w:sz="0" w:space="0" w:color="auto"/>
                    <w:right w:val="none" w:sz="0" w:space="0" w:color="auto"/>
                  </w:divBdr>
                </w:div>
              </w:divsChild>
            </w:div>
            <w:div w:id="1036203279">
              <w:marLeft w:val="0"/>
              <w:marRight w:val="0"/>
              <w:marTop w:val="0"/>
              <w:marBottom w:val="0"/>
              <w:divBdr>
                <w:top w:val="none" w:sz="0" w:space="0" w:color="auto"/>
                <w:left w:val="none" w:sz="0" w:space="0" w:color="auto"/>
                <w:bottom w:val="none" w:sz="0" w:space="0" w:color="auto"/>
                <w:right w:val="none" w:sz="0" w:space="0" w:color="auto"/>
              </w:divBdr>
              <w:divsChild>
                <w:div w:id="395593301">
                  <w:marLeft w:val="0"/>
                  <w:marRight w:val="0"/>
                  <w:marTop w:val="0"/>
                  <w:marBottom w:val="0"/>
                  <w:divBdr>
                    <w:top w:val="none" w:sz="0" w:space="0" w:color="auto"/>
                    <w:left w:val="none" w:sz="0" w:space="0" w:color="auto"/>
                    <w:bottom w:val="none" w:sz="0" w:space="0" w:color="auto"/>
                    <w:right w:val="none" w:sz="0" w:space="0" w:color="auto"/>
                  </w:divBdr>
                  <w:divsChild>
                    <w:div w:id="1970015871">
                      <w:marLeft w:val="0"/>
                      <w:marRight w:val="0"/>
                      <w:marTop w:val="0"/>
                      <w:marBottom w:val="0"/>
                      <w:divBdr>
                        <w:top w:val="none" w:sz="0" w:space="0" w:color="auto"/>
                        <w:left w:val="none" w:sz="0" w:space="0" w:color="auto"/>
                        <w:bottom w:val="none" w:sz="0" w:space="0" w:color="auto"/>
                        <w:right w:val="none" w:sz="0" w:space="0" w:color="auto"/>
                      </w:divBdr>
                    </w:div>
                  </w:divsChild>
                </w:div>
                <w:div w:id="1092354568">
                  <w:marLeft w:val="0"/>
                  <w:marRight w:val="0"/>
                  <w:marTop w:val="0"/>
                  <w:marBottom w:val="0"/>
                  <w:divBdr>
                    <w:top w:val="none" w:sz="0" w:space="0" w:color="auto"/>
                    <w:left w:val="none" w:sz="0" w:space="0" w:color="auto"/>
                    <w:bottom w:val="none" w:sz="0" w:space="0" w:color="auto"/>
                    <w:right w:val="none" w:sz="0" w:space="0" w:color="auto"/>
                  </w:divBdr>
                  <w:divsChild>
                    <w:div w:id="144518103">
                      <w:marLeft w:val="0"/>
                      <w:marRight w:val="0"/>
                      <w:marTop w:val="0"/>
                      <w:marBottom w:val="0"/>
                      <w:divBdr>
                        <w:top w:val="none" w:sz="0" w:space="0" w:color="auto"/>
                        <w:left w:val="none" w:sz="0" w:space="0" w:color="auto"/>
                        <w:bottom w:val="none" w:sz="0" w:space="0" w:color="auto"/>
                        <w:right w:val="none" w:sz="0" w:space="0" w:color="auto"/>
                      </w:divBdr>
                      <w:divsChild>
                        <w:div w:id="1678388908">
                          <w:marLeft w:val="0"/>
                          <w:marRight w:val="0"/>
                          <w:marTop w:val="0"/>
                          <w:marBottom w:val="0"/>
                          <w:divBdr>
                            <w:top w:val="none" w:sz="0" w:space="0" w:color="auto"/>
                            <w:left w:val="none" w:sz="0" w:space="0" w:color="auto"/>
                            <w:bottom w:val="none" w:sz="0" w:space="0" w:color="auto"/>
                            <w:right w:val="none" w:sz="0" w:space="0" w:color="auto"/>
                          </w:divBdr>
                        </w:div>
                      </w:divsChild>
                    </w:div>
                    <w:div w:id="332732024">
                      <w:marLeft w:val="0"/>
                      <w:marRight w:val="0"/>
                      <w:marTop w:val="0"/>
                      <w:marBottom w:val="0"/>
                      <w:divBdr>
                        <w:top w:val="none" w:sz="0" w:space="0" w:color="auto"/>
                        <w:left w:val="none" w:sz="0" w:space="0" w:color="auto"/>
                        <w:bottom w:val="none" w:sz="0" w:space="0" w:color="auto"/>
                        <w:right w:val="none" w:sz="0" w:space="0" w:color="auto"/>
                      </w:divBdr>
                      <w:divsChild>
                        <w:div w:id="1642611087">
                          <w:marLeft w:val="0"/>
                          <w:marRight w:val="0"/>
                          <w:marTop w:val="0"/>
                          <w:marBottom w:val="0"/>
                          <w:divBdr>
                            <w:top w:val="none" w:sz="0" w:space="0" w:color="auto"/>
                            <w:left w:val="none" w:sz="0" w:space="0" w:color="auto"/>
                            <w:bottom w:val="none" w:sz="0" w:space="0" w:color="auto"/>
                            <w:right w:val="none" w:sz="0" w:space="0" w:color="auto"/>
                          </w:divBdr>
                          <w:divsChild>
                            <w:div w:id="1687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0470">
                      <w:marLeft w:val="0"/>
                      <w:marRight w:val="0"/>
                      <w:marTop w:val="0"/>
                      <w:marBottom w:val="0"/>
                      <w:divBdr>
                        <w:top w:val="none" w:sz="0" w:space="0" w:color="auto"/>
                        <w:left w:val="none" w:sz="0" w:space="0" w:color="auto"/>
                        <w:bottom w:val="none" w:sz="0" w:space="0" w:color="auto"/>
                        <w:right w:val="none" w:sz="0" w:space="0" w:color="auto"/>
                      </w:divBdr>
                      <w:divsChild>
                        <w:div w:id="1761027339">
                          <w:marLeft w:val="0"/>
                          <w:marRight w:val="0"/>
                          <w:marTop w:val="0"/>
                          <w:marBottom w:val="0"/>
                          <w:divBdr>
                            <w:top w:val="none" w:sz="0" w:space="0" w:color="auto"/>
                            <w:left w:val="none" w:sz="0" w:space="0" w:color="auto"/>
                            <w:bottom w:val="none" w:sz="0" w:space="0" w:color="auto"/>
                            <w:right w:val="none" w:sz="0" w:space="0" w:color="auto"/>
                          </w:divBdr>
                          <w:divsChild>
                            <w:div w:id="10521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867">
                      <w:marLeft w:val="0"/>
                      <w:marRight w:val="0"/>
                      <w:marTop w:val="0"/>
                      <w:marBottom w:val="0"/>
                      <w:divBdr>
                        <w:top w:val="none" w:sz="0" w:space="0" w:color="auto"/>
                        <w:left w:val="none" w:sz="0" w:space="0" w:color="auto"/>
                        <w:bottom w:val="none" w:sz="0" w:space="0" w:color="auto"/>
                        <w:right w:val="none" w:sz="0" w:space="0" w:color="auto"/>
                      </w:divBdr>
                      <w:divsChild>
                        <w:div w:id="1793984384">
                          <w:marLeft w:val="0"/>
                          <w:marRight w:val="0"/>
                          <w:marTop w:val="0"/>
                          <w:marBottom w:val="0"/>
                          <w:divBdr>
                            <w:top w:val="none" w:sz="0" w:space="0" w:color="auto"/>
                            <w:left w:val="none" w:sz="0" w:space="0" w:color="auto"/>
                            <w:bottom w:val="none" w:sz="0" w:space="0" w:color="auto"/>
                            <w:right w:val="none" w:sz="0" w:space="0" w:color="auto"/>
                          </w:divBdr>
                        </w:div>
                      </w:divsChild>
                    </w:div>
                    <w:div w:id="1129203301">
                      <w:marLeft w:val="0"/>
                      <w:marRight w:val="0"/>
                      <w:marTop w:val="0"/>
                      <w:marBottom w:val="0"/>
                      <w:divBdr>
                        <w:top w:val="none" w:sz="0" w:space="0" w:color="auto"/>
                        <w:left w:val="none" w:sz="0" w:space="0" w:color="auto"/>
                        <w:bottom w:val="none" w:sz="0" w:space="0" w:color="auto"/>
                        <w:right w:val="none" w:sz="0" w:space="0" w:color="auto"/>
                      </w:divBdr>
                      <w:divsChild>
                        <w:div w:id="714424486">
                          <w:marLeft w:val="0"/>
                          <w:marRight w:val="0"/>
                          <w:marTop w:val="0"/>
                          <w:marBottom w:val="0"/>
                          <w:divBdr>
                            <w:top w:val="none" w:sz="0" w:space="0" w:color="auto"/>
                            <w:left w:val="none" w:sz="0" w:space="0" w:color="auto"/>
                            <w:bottom w:val="none" w:sz="0" w:space="0" w:color="auto"/>
                            <w:right w:val="none" w:sz="0" w:space="0" w:color="auto"/>
                          </w:divBdr>
                          <w:divsChild>
                            <w:div w:id="2631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6673">
                      <w:marLeft w:val="0"/>
                      <w:marRight w:val="0"/>
                      <w:marTop w:val="0"/>
                      <w:marBottom w:val="0"/>
                      <w:divBdr>
                        <w:top w:val="none" w:sz="0" w:space="0" w:color="auto"/>
                        <w:left w:val="none" w:sz="0" w:space="0" w:color="auto"/>
                        <w:bottom w:val="none" w:sz="0" w:space="0" w:color="auto"/>
                        <w:right w:val="none" w:sz="0" w:space="0" w:color="auto"/>
                      </w:divBdr>
                      <w:divsChild>
                        <w:div w:id="1303580471">
                          <w:marLeft w:val="0"/>
                          <w:marRight w:val="0"/>
                          <w:marTop w:val="0"/>
                          <w:marBottom w:val="0"/>
                          <w:divBdr>
                            <w:top w:val="none" w:sz="0" w:space="0" w:color="auto"/>
                            <w:left w:val="none" w:sz="0" w:space="0" w:color="auto"/>
                            <w:bottom w:val="none" w:sz="0" w:space="0" w:color="auto"/>
                            <w:right w:val="none" w:sz="0" w:space="0" w:color="auto"/>
                          </w:divBdr>
                          <w:divsChild>
                            <w:div w:id="9541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2980">
                      <w:marLeft w:val="0"/>
                      <w:marRight w:val="0"/>
                      <w:marTop w:val="0"/>
                      <w:marBottom w:val="0"/>
                      <w:divBdr>
                        <w:top w:val="none" w:sz="0" w:space="0" w:color="auto"/>
                        <w:left w:val="none" w:sz="0" w:space="0" w:color="auto"/>
                        <w:bottom w:val="none" w:sz="0" w:space="0" w:color="auto"/>
                        <w:right w:val="none" w:sz="0" w:space="0" w:color="auto"/>
                      </w:divBdr>
                      <w:divsChild>
                        <w:div w:id="1349261433">
                          <w:marLeft w:val="0"/>
                          <w:marRight w:val="0"/>
                          <w:marTop w:val="0"/>
                          <w:marBottom w:val="0"/>
                          <w:divBdr>
                            <w:top w:val="none" w:sz="0" w:space="0" w:color="auto"/>
                            <w:left w:val="none" w:sz="0" w:space="0" w:color="auto"/>
                            <w:bottom w:val="none" w:sz="0" w:space="0" w:color="auto"/>
                            <w:right w:val="none" w:sz="0" w:space="0" w:color="auto"/>
                          </w:divBdr>
                        </w:div>
                      </w:divsChild>
                    </w:div>
                    <w:div w:id="2106069586">
                      <w:marLeft w:val="0"/>
                      <w:marRight w:val="0"/>
                      <w:marTop w:val="0"/>
                      <w:marBottom w:val="0"/>
                      <w:divBdr>
                        <w:top w:val="none" w:sz="0" w:space="0" w:color="auto"/>
                        <w:left w:val="none" w:sz="0" w:space="0" w:color="auto"/>
                        <w:bottom w:val="none" w:sz="0" w:space="0" w:color="auto"/>
                        <w:right w:val="none" w:sz="0" w:space="0" w:color="auto"/>
                      </w:divBdr>
                      <w:divsChild>
                        <w:div w:id="1810897788">
                          <w:marLeft w:val="0"/>
                          <w:marRight w:val="0"/>
                          <w:marTop w:val="0"/>
                          <w:marBottom w:val="0"/>
                          <w:divBdr>
                            <w:top w:val="none" w:sz="0" w:space="0" w:color="auto"/>
                            <w:left w:val="none" w:sz="0" w:space="0" w:color="auto"/>
                            <w:bottom w:val="none" w:sz="0" w:space="0" w:color="auto"/>
                            <w:right w:val="none" w:sz="0" w:space="0" w:color="auto"/>
                          </w:divBdr>
                          <w:divsChild>
                            <w:div w:id="18504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28236">
                      <w:marLeft w:val="0"/>
                      <w:marRight w:val="0"/>
                      <w:marTop w:val="0"/>
                      <w:marBottom w:val="0"/>
                      <w:divBdr>
                        <w:top w:val="none" w:sz="0" w:space="0" w:color="auto"/>
                        <w:left w:val="none" w:sz="0" w:space="0" w:color="auto"/>
                        <w:bottom w:val="none" w:sz="0" w:space="0" w:color="auto"/>
                        <w:right w:val="none" w:sz="0" w:space="0" w:color="auto"/>
                      </w:divBdr>
                      <w:divsChild>
                        <w:div w:id="864052741">
                          <w:marLeft w:val="0"/>
                          <w:marRight w:val="0"/>
                          <w:marTop w:val="0"/>
                          <w:marBottom w:val="0"/>
                          <w:divBdr>
                            <w:top w:val="none" w:sz="0" w:space="0" w:color="auto"/>
                            <w:left w:val="none" w:sz="0" w:space="0" w:color="auto"/>
                            <w:bottom w:val="none" w:sz="0" w:space="0" w:color="auto"/>
                            <w:right w:val="none" w:sz="0" w:space="0" w:color="auto"/>
                          </w:divBdr>
                          <w:divsChild>
                            <w:div w:id="1337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1321">
                  <w:marLeft w:val="0"/>
                  <w:marRight w:val="0"/>
                  <w:marTop w:val="0"/>
                  <w:marBottom w:val="0"/>
                  <w:divBdr>
                    <w:top w:val="none" w:sz="0" w:space="0" w:color="auto"/>
                    <w:left w:val="none" w:sz="0" w:space="0" w:color="auto"/>
                    <w:bottom w:val="none" w:sz="0" w:space="0" w:color="auto"/>
                    <w:right w:val="none" w:sz="0" w:space="0" w:color="auto"/>
                  </w:divBdr>
                  <w:divsChild>
                    <w:div w:id="1250234138">
                      <w:marLeft w:val="0"/>
                      <w:marRight w:val="0"/>
                      <w:marTop w:val="0"/>
                      <w:marBottom w:val="0"/>
                      <w:divBdr>
                        <w:top w:val="none" w:sz="0" w:space="0" w:color="auto"/>
                        <w:left w:val="none" w:sz="0" w:space="0" w:color="auto"/>
                        <w:bottom w:val="none" w:sz="0" w:space="0" w:color="auto"/>
                        <w:right w:val="none" w:sz="0" w:space="0" w:color="auto"/>
                      </w:divBdr>
                      <w:divsChild>
                        <w:div w:id="483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5154">
                  <w:marLeft w:val="0"/>
                  <w:marRight w:val="0"/>
                  <w:marTop w:val="0"/>
                  <w:marBottom w:val="0"/>
                  <w:divBdr>
                    <w:top w:val="none" w:sz="0" w:space="0" w:color="auto"/>
                    <w:left w:val="none" w:sz="0" w:space="0" w:color="auto"/>
                    <w:bottom w:val="none" w:sz="0" w:space="0" w:color="auto"/>
                    <w:right w:val="none" w:sz="0" w:space="0" w:color="auto"/>
                  </w:divBdr>
                  <w:divsChild>
                    <w:div w:id="351421741">
                      <w:marLeft w:val="0"/>
                      <w:marRight w:val="0"/>
                      <w:marTop w:val="0"/>
                      <w:marBottom w:val="0"/>
                      <w:divBdr>
                        <w:top w:val="none" w:sz="0" w:space="0" w:color="auto"/>
                        <w:left w:val="none" w:sz="0" w:space="0" w:color="auto"/>
                        <w:bottom w:val="none" w:sz="0" w:space="0" w:color="auto"/>
                        <w:right w:val="none" w:sz="0" w:space="0" w:color="auto"/>
                      </w:divBdr>
                      <w:divsChild>
                        <w:div w:id="247886449">
                          <w:marLeft w:val="0"/>
                          <w:marRight w:val="0"/>
                          <w:marTop w:val="0"/>
                          <w:marBottom w:val="0"/>
                          <w:divBdr>
                            <w:top w:val="none" w:sz="0" w:space="0" w:color="auto"/>
                            <w:left w:val="none" w:sz="0" w:space="0" w:color="auto"/>
                            <w:bottom w:val="none" w:sz="0" w:space="0" w:color="auto"/>
                            <w:right w:val="none" w:sz="0" w:space="0" w:color="auto"/>
                          </w:divBdr>
                          <w:divsChild>
                            <w:div w:id="4046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4133">
                      <w:marLeft w:val="0"/>
                      <w:marRight w:val="0"/>
                      <w:marTop w:val="0"/>
                      <w:marBottom w:val="0"/>
                      <w:divBdr>
                        <w:top w:val="none" w:sz="0" w:space="0" w:color="auto"/>
                        <w:left w:val="none" w:sz="0" w:space="0" w:color="auto"/>
                        <w:bottom w:val="none" w:sz="0" w:space="0" w:color="auto"/>
                        <w:right w:val="none" w:sz="0" w:space="0" w:color="auto"/>
                      </w:divBdr>
                      <w:divsChild>
                        <w:div w:id="90979893">
                          <w:marLeft w:val="0"/>
                          <w:marRight w:val="0"/>
                          <w:marTop w:val="0"/>
                          <w:marBottom w:val="0"/>
                          <w:divBdr>
                            <w:top w:val="none" w:sz="0" w:space="0" w:color="auto"/>
                            <w:left w:val="none" w:sz="0" w:space="0" w:color="auto"/>
                            <w:bottom w:val="none" w:sz="0" w:space="0" w:color="auto"/>
                            <w:right w:val="none" w:sz="0" w:space="0" w:color="auto"/>
                          </w:divBdr>
                        </w:div>
                      </w:divsChild>
                    </w:div>
                    <w:div w:id="682777700">
                      <w:marLeft w:val="0"/>
                      <w:marRight w:val="0"/>
                      <w:marTop w:val="0"/>
                      <w:marBottom w:val="0"/>
                      <w:divBdr>
                        <w:top w:val="none" w:sz="0" w:space="0" w:color="auto"/>
                        <w:left w:val="none" w:sz="0" w:space="0" w:color="auto"/>
                        <w:bottom w:val="none" w:sz="0" w:space="0" w:color="auto"/>
                        <w:right w:val="none" w:sz="0" w:space="0" w:color="auto"/>
                      </w:divBdr>
                      <w:divsChild>
                        <w:div w:id="1994601086">
                          <w:marLeft w:val="0"/>
                          <w:marRight w:val="0"/>
                          <w:marTop w:val="0"/>
                          <w:marBottom w:val="0"/>
                          <w:divBdr>
                            <w:top w:val="none" w:sz="0" w:space="0" w:color="auto"/>
                            <w:left w:val="none" w:sz="0" w:space="0" w:color="auto"/>
                            <w:bottom w:val="none" w:sz="0" w:space="0" w:color="auto"/>
                            <w:right w:val="none" w:sz="0" w:space="0" w:color="auto"/>
                          </w:divBdr>
                          <w:divsChild>
                            <w:div w:id="782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452471">
          <w:marLeft w:val="0"/>
          <w:marRight w:val="0"/>
          <w:marTop w:val="0"/>
          <w:marBottom w:val="0"/>
          <w:divBdr>
            <w:top w:val="none" w:sz="0" w:space="0" w:color="auto"/>
            <w:left w:val="none" w:sz="0" w:space="0" w:color="auto"/>
            <w:bottom w:val="none" w:sz="0" w:space="0" w:color="auto"/>
            <w:right w:val="none" w:sz="0" w:space="0" w:color="auto"/>
          </w:divBdr>
          <w:divsChild>
            <w:div w:id="691687158">
              <w:marLeft w:val="0"/>
              <w:marRight w:val="0"/>
              <w:marTop w:val="0"/>
              <w:marBottom w:val="0"/>
              <w:divBdr>
                <w:top w:val="none" w:sz="0" w:space="0" w:color="auto"/>
                <w:left w:val="none" w:sz="0" w:space="0" w:color="auto"/>
                <w:bottom w:val="none" w:sz="0" w:space="0" w:color="auto"/>
                <w:right w:val="none" w:sz="0" w:space="0" w:color="auto"/>
              </w:divBdr>
              <w:divsChild>
                <w:div w:id="1746754367">
                  <w:marLeft w:val="0"/>
                  <w:marRight w:val="0"/>
                  <w:marTop w:val="0"/>
                  <w:marBottom w:val="0"/>
                  <w:divBdr>
                    <w:top w:val="none" w:sz="0" w:space="0" w:color="auto"/>
                    <w:left w:val="none" w:sz="0" w:space="0" w:color="auto"/>
                    <w:bottom w:val="none" w:sz="0" w:space="0" w:color="auto"/>
                    <w:right w:val="none" w:sz="0" w:space="0" w:color="auto"/>
                  </w:divBdr>
                </w:div>
              </w:divsChild>
            </w:div>
            <w:div w:id="14471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7667">
      <w:bodyDiv w:val="1"/>
      <w:marLeft w:val="0"/>
      <w:marRight w:val="0"/>
      <w:marTop w:val="0"/>
      <w:marBottom w:val="0"/>
      <w:divBdr>
        <w:top w:val="none" w:sz="0" w:space="0" w:color="auto"/>
        <w:left w:val="none" w:sz="0" w:space="0" w:color="auto"/>
        <w:bottom w:val="none" w:sz="0" w:space="0" w:color="auto"/>
        <w:right w:val="none" w:sz="0" w:space="0" w:color="auto"/>
      </w:divBdr>
    </w:div>
    <w:div w:id="1943957299">
      <w:bodyDiv w:val="1"/>
      <w:marLeft w:val="0"/>
      <w:marRight w:val="0"/>
      <w:marTop w:val="0"/>
      <w:marBottom w:val="0"/>
      <w:divBdr>
        <w:top w:val="none" w:sz="0" w:space="0" w:color="auto"/>
        <w:left w:val="none" w:sz="0" w:space="0" w:color="auto"/>
        <w:bottom w:val="none" w:sz="0" w:space="0" w:color="auto"/>
        <w:right w:val="none" w:sz="0" w:space="0" w:color="auto"/>
      </w:divBdr>
    </w:div>
    <w:div w:id="1947038210">
      <w:bodyDiv w:val="1"/>
      <w:marLeft w:val="0"/>
      <w:marRight w:val="0"/>
      <w:marTop w:val="0"/>
      <w:marBottom w:val="0"/>
      <w:divBdr>
        <w:top w:val="none" w:sz="0" w:space="0" w:color="auto"/>
        <w:left w:val="none" w:sz="0" w:space="0" w:color="auto"/>
        <w:bottom w:val="none" w:sz="0" w:space="0" w:color="auto"/>
        <w:right w:val="none" w:sz="0" w:space="0" w:color="auto"/>
      </w:divBdr>
    </w:div>
    <w:div w:id="1952281136">
      <w:bodyDiv w:val="1"/>
      <w:marLeft w:val="0"/>
      <w:marRight w:val="0"/>
      <w:marTop w:val="0"/>
      <w:marBottom w:val="0"/>
      <w:divBdr>
        <w:top w:val="none" w:sz="0" w:space="0" w:color="auto"/>
        <w:left w:val="none" w:sz="0" w:space="0" w:color="auto"/>
        <w:bottom w:val="none" w:sz="0" w:space="0" w:color="auto"/>
        <w:right w:val="none" w:sz="0" w:space="0" w:color="auto"/>
      </w:divBdr>
    </w:div>
    <w:div w:id="1960798178">
      <w:bodyDiv w:val="1"/>
      <w:marLeft w:val="0"/>
      <w:marRight w:val="0"/>
      <w:marTop w:val="0"/>
      <w:marBottom w:val="0"/>
      <w:divBdr>
        <w:top w:val="none" w:sz="0" w:space="0" w:color="auto"/>
        <w:left w:val="none" w:sz="0" w:space="0" w:color="auto"/>
        <w:bottom w:val="none" w:sz="0" w:space="0" w:color="auto"/>
        <w:right w:val="none" w:sz="0" w:space="0" w:color="auto"/>
      </w:divBdr>
    </w:div>
    <w:div w:id="1961498416">
      <w:bodyDiv w:val="1"/>
      <w:marLeft w:val="0"/>
      <w:marRight w:val="0"/>
      <w:marTop w:val="0"/>
      <w:marBottom w:val="0"/>
      <w:divBdr>
        <w:top w:val="none" w:sz="0" w:space="0" w:color="auto"/>
        <w:left w:val="none" w:sz="0" w:space="0" w:color="auto"/>
        <w:bottom w:val="none" w:sz="0" w:space="0" w:color="auto"/>
        <w:right w:val="none" w:sz="0" w:space="0" w:color="auto"/>
      </w:divBdr>
    </w:div>
    <w:div w:id="1964845349">
      <w:bodyDiv w:val="1"/>
      <w:marLeft w:val="0"/>
      <w:marRight w:val="0"/>
      <w:marTop w:val="0"/>
      <w:marBottom w:val="0"/>
      <w:divBdr>
        <w:top w:val="none" w:sz="0" w:space="0" w:color="auto"/>
        <w:left w:val="none" w:sz="0" w:space="0" w:color="auto"/>
        <w:bottom w:val="none" w:sz="0" w:space="0" w:color="auto"/>
        <w:right w:val="none" w:sz="0" w:space="0" w:color="auto"/>
      </w:divBdr>
    </w:div>
    <w:div w:id="1971983068">
      <w:bodyDiv w:val="1"/>
      <w:marLeft w:val="0"/>
      <w:marRight w:val="0"/>
      <w:marTop w:val="0"/>
      <w:marBottom w:val="0"/>
      <w:divBdr>
        <w:top w:val="none" w:sz="0" w:space="0" w:color="auto"/>
        <w:left w:val="none" w:sz="0" w:space="0" w:color="auto"/>
        <w:bottom w:val="none" w:sz="0" w:space="0" w:color="auto"/>
        <w:right w:val="none" w:sz="0" w:space="0" w:color="auto"/>
      </w:divBdr>
      <w:divsChild>
        <w:div w:id="1666518206">
          <w:marLeft w:val="0"/>
          <w:marRight w:val="0"/>
          <w:marTop w:val="0"/>
          <w:marBottom w:val="0"/>
          <w:divBdr>
            <w:top w:val="none" w:sz="0" w:space="0" w:color="auto"/>
            <w:left w:val="none" w:sz="0" w:space="0" w:color="auto"/>
            <w:bottom w:val="none" w:sz="0" w:space="0" w:color="auto"/>
            <w:right w:val="none" w:sz="0" w:space="0" w:color="auto"/>
          </w:divBdr>
        </w:div>
        <w:div w:id="83576800">
          <w:marLeft w:val="0"/>
          <w:marRight w:val="0"/>
          <w:marTop w:val="0"/>
          <w:marBottom w:val="0"/>
          <w:divBdr>
            <w:top w:val="none" w:sz="0" w:space="0" w:color="auto"/>
            <w:left w:val="none" w:sz="0" w:space="0" w:color="auto"/>
            <w:bottom w:val="none" w:sz="0" w:space="0" w:color="auto"/>
            <w:right w:val="none" w:sz="0" w:space="0" w:color="auto"/>
          </w:divBdr>
          <w:divsChild>
            <w:div w:id="1245184647">
              <w:marLeft w:val="0"/>
              <w:marRight w:val="0"/>
              <w:marTop w:val="0"/>
              <w:marBottom w:val="0"/>
              <w:divBdr>
                <w:top w:val="none" w:sz="0" w:space="0" w:color="auto"/>
                <w:left w:val="none" w:sz="0" w:space="0" w:color="auto"/>
                <w:bottom w:val="none" w:sz="0" w:space="0" w:color="auto"/>
                <w:right w:val="none" w:sz="0" w:space="0" w:color="auto"/>
              </w:divBdr>
              <w:divsChild>
                <w:div w:id="425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82702">
      <w:bodyDiv w:val="1"/>
      <w:marLeft w:val="0"/>
      <w:marRight w:val="0"/>
      <w:marTop w:val="0"/>
      <w:marBottom w:val="0"/>
      <w:divBdr>
        <w:top w:val="none" w:sz="0" w:space="0" w:color="auto"/>
        <w:left w:val="none" w:sz="0" w:space="0" w:color="auto"/>
        <w:bottom w:val="none" w:sz="0" w:space="0" w:color="auto"/>
        <w:right w:val="none" w:sz="0" w:space="0" w:color="auto"/>
      </w:divBdr>
    </w:div>
    <w:div w:id="1982534320">
      <w:bodyDiv w:val="1"/>
      <w:marLeft w:val="0"/>
      <w:marRight w:val="0"/>
      <w:marTop w:val="0"/>
      <w:marBottom w:val="0"/>
      <w:divBdr>
        <w:top w:val="none" w:sz="0" w:space="0" w:color="auto"/>
        <w:left w:val="none" w:sz="0" w:space="0" w:color="auto"/>
        <w:bottom w:val="none" w:sz="0" w:space="0" w:color="auto"/>
        <w:right w:val="none" w:sz="0" w:space="0" w:color="auto"/>
      </w:divBdr>
      <w:divsChild>
        <w:div w:id="297149979">
          <w:marLeft w:val="0"/>
          <w:marRight w:val="0"/>
          <w:marTop w:val="0"/>
          <w:marBottom w:val="0"/>
          <w:divBdr>
            <w:top w:val="none" w:sz="0" w:space="0" w:color="auto"/>
            <w:left w:val="none" w:sz="0" w:space="0" w:color="auto"/>
            <w:bottom w:val="none" w:sz="0" w:space="0" w:color="auto"/>
            <w:right w:val="none" w:sz="0" w:space="0" w:color="auto"/>
          </w:divBdr>
        </w:div>
        <w:div w:id="1259411734">
          <w:marLeft w:val="0"/>
          <w:marRight w:val="0"/>
          <w:marTop w:val="0"/>
          <w:marBottom w:val="0"/>
          <w:divBdr>
            <w:top w:val="none" w:sz="0" w:space="0" w:color="auto"/>
            <w:left w:val="none" w:sz="0" w:space="0" w:color="auto"/>
            <w:bottom w:val="none" w:sz="0" w:space="0" w:color="auto"/>
            <w:right w:val="none" w:sz="0" w:space="0" w:color="auto"/>
          </w:divBdr>
        </w:div>
        <w:div w:id="1260257284">
          <w:marLeft w:val="0"/>
          <w:marRight w:val="0"/>
          <w:marTop w:val="0"/>
          <w:marBottom w:val="0"/>
          <w:divBdr>
            <w:top w:val="none" w:sz="0" w:space="0" w:color="auto"/>
            <w:left w:val="none" w:sz="0" w:space="0" w:color="auto"/>
            <w:bottom w:val="none" w:sz="0" w:space="0" w:color="auto"/>
            <w:right w:val="none" w:sz="0" w:space="0" w:color="auto"/>
          </w:divBdr>
        </w:div>
        <w:div w:id="2106070400">
          <w:marLeft w:val="0"/>
          <w:marRight w:val="0"/>
          <w:marTop w:val="0"/>
          <w:marBottom w:val="0"/>
          <w:divBdr>
            <w:top w:val="none" w:sz="0" w:space="0" w:color="auto"/>
            <w:left w:val="none" w:sz="0" w:space="0" w:color="auto"/>
            <w:bottom w:val="none" w:sz="0" w:space="0" w:color="auto"/>
            <w:right w:val="none" w:sz="0" w:space="0" w:color="auto"/>
          </w:divBdr>
        </w:div>
      </w:divsChild>
    </w:div>
    <w:div w:id="1982999077">
      <w:bodyDiv w:val="1"/>
      <w:marLeft w:val="0"/>
      <w:marRight w:val="0"/>
      <w:marTop w:val="0"/>
      <w:marBottom w:val="0"/>
      <w:divBdr>
        <w:top w:val="none" w:sz="0" w:space="0" w:color="auto"/>
        <w:left w:val="none" w:sz="0" w:space="0" w:color="auto"/>
        <w:bottom w:val="none" w:sz="0" w:space="0" w:color="auto"/>
        <w:right w:val="none" w:sz="0" w:space="0" w:color="auto"/>
      </w:divBdr>
    </w:div>
    <w:div w:id="1983151135">
      <w:bodyDiv w:val="1"/>
      <w:marLeft w:val="0"/>
      <w:marRight w:val="0"/>
      <w:marTop w:val="0"/>
      <w:marBottom w:val="0"/>
      <w:divBdr>
        <w:top w:val="none" w:sz="0" w:space="0" w:color="auto"/>
        <w:left w:val="none" w:sz="0" w:space="0" w:color="auto"/>
        <w:bottom w:val="none" w:sz="0" w:space="0" w:color="auto"/>
        <w:right w:val="none" w:sz="0" w:space="0" w:color="auto"/>
      </w:divBdr>
    </w:div>
    <w:div w:id="1984506126">
      <w:bodyDiv w:val="1"/>
      <w:marLeft w:val="0"/>
      <w:marRight w:val="0"/>
      <w:marTop w:val="0"/>
      <w:marBottom w:val="0"/>
      <w:divBdr>
        <w:top w:val="none" w:sz="0" w:space="0" w:color="auto"/>
        <w:left w:val="none" w:sz="0" w:space="0" w:color="auto"/>
        <w:bottom w:val="none" w:sz="0" w:space="0" w:color="auto"/>
        <w:right w:val="none" w:sz="0" w:space="0" w:color="auto"/>
      </w:divBdr>
      <w:divsChild>
        <w:div w:id="1730033864">
          <w:marLeft w:val="0"/>
          <w:marRight w:val="0"/>
          <w:marTop w:val="0"/>
          <w:marBottom w:val="0"/>
          <w:divBdr>
            <w:top w:val="none" w:sz="0" w:space="0" w:color="auto"/>
            <w:left w:val="none" w:sz="0" w:space="0" w:color="auto"/>
            <w:bottom w:val="none" w:sz="0" w:space="0" w:color="auto"/>
            <w:right w:val="none" w:sz="0" w:space="0" w:color="auto"/>
          </w:divBdr>
          <w:divsChild>
            <w:div w:id="557981164">
              <w:marLeft w:val="0"/>
              <w:marRight w:val="0"/>
              <w:marTop w:val="0"/>
              <w:marBottom w:val="0"/>
              <w:divBdr>
                <w:top w:val="none" w:sz="0" w:space="0" w:color="auto"/>
                <w:left w:val="none" w:sz="0" w:space="0" w:color="auto"/>
                <w:bottom w:val="none" w:sz="0" w:space="0" w:color="auto"/>
                <w:right w:val="none" w:sz="0" w:space="0" w:color="auto"/>
              </w:divBdr>
              <w:divsChild>
                <w:div w:id="781220900">
                  <w:marLeft w:val="0"/>
                  <w:marRight w:val="0"/>
                  <w:marTop w:val="0"/>
                  <w:marBottom w:val="0"/>
                  <w:divBdr>
                    <w:top w:val="none" w:sz="0" w:space="0" w:color="auto"/>
                    <w:left w:val="none" w:sz="0" w:space="0" w:color="auto"/>
                    <w:bottom w:val="none" w:sz="0" w:space="0" w:color="auto"/>
                    <w:right w:val="none" w:sz="0" w:space="0" w:color="auto"/>
                  </w:divBdr>
                </w:div>
              </w:divsChild>
            </w:div>
            <w:div w:id="1028723199">
              <w:marLeft w:val="0"/>
              <w:marRight w:val="0"/>
              <w:marTop w:val="0"/>
              <w:marBottom w:val="0"/>
              <w:divBdr>
                <w:top w:val="none" w:sz="0" w:space="0" w:color="auto"/>
                <w:left w:val="none" w:sz="0" w:space="0" w:color="auto"/>
                <w:bottom w:val="none" w:sz="0" w:space="0" w:color="auto"/>
                <w:right w:val="none" w:sz="0" w:space="0" w:color="auto"/>
              </w:divBdr>
              <w:divsChild>
                <w:div w:id="1604992579">
                  <w:marLeft w:val="0"/>
                  <w:marRight w:val="0"/>
                  <w:marTop w:val="0"/>
                  <w:marBottom w:val="0"/>
                  <w:divBdr>
                    <w:top w:val="none" w:sz="0" w:space="0" w:color="auto"/>
                    <w:left w:val="none" w:sz="0" w:space="0" w:color="auto"/>
                    <w:bottom w:val="none" w:sz="0" w:space="0" w:color="auto"/>
                    <w:right w:val="none" w:sz="0" w:space="0" w:color="auto"/>
                  </w:divBdr>
                  <w:divsChild>
                    <w:div w:id="1069495172">
                      <w:marLeft w:val="0"/>
                      <w:marRight w:val="0"/>
                      <w:marTop w:val="0"/>
                      <w:marBottom w:val="0"/>
                      <w:divBdr>
                        <w:top w:val="none" w:sz="0" w:space="0" w:color="auto"/>
                        <w:left w:val="none" w:sz="0" w:space="0" w:color="auto"/>
                        <w:bottom w:val="none" w:sz="0" w:space="0" w:color="auto"/>
                        <w:right w:val="none" w:sz="0" w:space="0" w:color="auto"/>
                      </w:divBdr>
                      <w:divsChild>
                        <w:div w:id="1326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3476">
                  <w:marLeft w:val="0"/>
                  <w:marRight w:val="0"/>
                  <w:marTop w:val="0"/>
                  <w:marBottom w:val="0"/>
                  <w:divBdr>
                    <w:top w:val="none" w:sz="0" w:space="0" w:color="auto"/>
                    <w:left w:val="none" w:sz="0" w:space="0" w:color="auto"/>
                    <w:bottom w:val="none" w:sz="0" w:space="0" w:color="auto"/>
                    <w:right w:val="none" w:sz="0" w:space="0" w:color="auto"/>
                  </w:divBdr>
                  <w:divsChild>
                    <w:div w:id="1353799185">
                      <w:marLeft w:val="0"/>
                      <w:marRight w:val="0"/>
                      <w:marTop w:val="0"/>
                      <w:marBottom w:val="0"/>
                      <w:divBdr>
                        <w:top w:val="none" w:sz="0" w:space="0" w:color="auto"/>
                        <w:left w:val="none" w:sz="0" w:space="0" w:color="auto"/>
                        <w:bottom w:val="none" w:sz="0" w:space="0" w:color="auto"/>
                        <w:right w:val="none" w:sz="0" w:space="0" w:color="auto"/>
                      </w:divBdr>
                      <w:divsChild>
                        <w:div w:id="10670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01232">
              <w:marLeft w:val="0"/>
              <w:marRight w:val="0"/>
              <w:marTop w:val="0"/>
              <w:marBottom w:val="0"/>
              <w:divBdr>
                <w:top w:val="none" w:sz="0" w:space="0" w:color="auto"/>
                <w:left w:val="none" w:sz="0" w:space="0" w:color="auto"/>
                <w:bottom w:val="none" w:sz="0" w:space="0" w:color="auto"/>
                <w:right w:val="none" w:sz="0" w:space="0" w:color="auto"/>
              </w:divBdr>
            </w:div>
          </w:divsChild>
        </w:div>
        <w:div w:id="1737390467">
          <w:marLeft w:val="0"/>
          <w:marRight w:val="0"/>
          <w:marTop w:val="0"/>
          <w:marBottom w:val="0"/>
          <w:divBdr>
            <w:top w:val="none" w:sz="0" w:space="0" w:color="auto"/>
            <w:left w:val="none" w:sz="0" w:space="0" w:color="auto"/>
            <w:bottom w:val="none" w:sz="0" w:space="0" w:color="auto"/>
            <w:right w:val="none" w:sz="0" w:space="0" w:color="auto"/>
          </w:divBdr>
          <w:divsChild>
            <w:div w:id="47850433">
              <w:marLeft w:val="0"/>
              <w:marRight w:val="0"/>
              <w:marTop w:val="0"/>
              <w:marBottom w:val="0"/>
              <w:divBdr>
                <w:top w:val="none" w:sz="0" w:space="0" w:color="auto"/>
                <w:left w:val="none" w:sz="0" w:space="0" w:color="auto"/>
                <w:bottom w:val="none" w:sz="0" w:space="0" w:color="auto"/>
                <w:right w:val="none" w:sz="0" w:space="0" w:color="auto"/>
              </w:divBdr>
              <w:divsChild>
                <w:div w:id="2092115811">
                  <w:marLeft w:val="0"/>
                  <w:marRight w:val="0"/>
                  <w:marTop w:val="0"/>
                  <w:marBottom w:val="0"/>
                  <w:divBdr>
                    <w:top w:val="none" w:sz="0" w:space="0" w:color="auto"/>
                    <w:left w:val="none" w:sz="0" w:space="0" w:color="auto"/>
                    <w:bottom w:val="none" w:sz="0" w:space="0" w:color="auto"/>
                    <w:right w:val="none" w:sz="0" w:space="0" w:color="auto"/>
                  </w:divBdr>
                </w:div>
              </w:divsChild>
            </w:div>
            <w:div w:id="6421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3954">
      <w:bodyDiv w:val="1"/>
      <w:marLeft w:val="0"/>
      <w:marRight w:val="0"/>
      <w:marTop w:val="0"/>
      <w:marBottom w:val="0"/>
      <w:divBdr>
        <w:top w:val="none" w:sz="0" w:space="0" w:color="auto"/>
        <w:left w:val="none" w:sz="0" w:space="0" w:color="auto"/>
        <w:bottom w:val="none" w:sz="0" w:space="0" w:color="auto"/>
        <w:right w:val="none" w:sz="0" w:space="0" w:color="auto"/>
      </w:divBdr>
    </w:div>
    <w:div w:id="1988313233">
      <w:bodyDiv w:val="1"/>
      <w:marLeft w:val="0"/>
      <w:marRight w:val="0"/>
      <w:marTop w:val="0"/>
      <w:marBottom w:val="0"/>
      <w:divBdr>
        <w:top w:val="none" w:sz="0" w:space="0" w:color="auto"/>
        <w:left w:val="none" w:sz="0" w:space="0" w:color="auto"/>
        <w:bottom w:val="none" w:sz="0" w:space="0" w:color="auto"/>
        <w:right w:val="none" w:sz="0" w:space="0" w:color="auto"/>
      </w:divBdr>
      <w:divsChild>
        <w:div w:id="1996911464">
          <w:marLeft w:val="0"/>
          <w:marRight w:val="0"/>
          <w:marTop w:val="0"/>
          <w:marBottom w:val="0"/>
          <w:divBdr>
            <w:top w:val="none" w:sz="0" w:space="0" w:color="auto"/>
            <w:left w:val="none" w:sz="0" w:space="0" w:color="auto"/>
            <w:bottom w:val="none" w:sz="0" w:space="0" w:color="auto"/>
            <w:right w:val="none" w:sz="0" w:space="0" w:color="auto"/>
          </w:divBdr>
        </w:div>
      </w:divsChild>
    </w:div>
    <w:div w:id="1992636907">
      <w:bodyDiv w:val="1"/>
      <w:marLeft w:val="0"/>
      <w:marRight w:val="0"/>
      <w:marTop w:val="0"/>
      <w:marBottom w:val="0"/>
      <w:divBdr>
        <w:top w:val="none" w:sz="0" w:space="0" w:color="auto"/>
        <w:left w:val="none" w:sz="0" w:space="0" w:color="auto"/>
        <w:bottom w:val="none" w:sz="0" w:space="0" w:color="auto"/>
        <w:right w:val="none" w:sz="0" w:space="0" w:color="auto"/>
      </w:divBdr>
    </w:div>
    <w:div w:id="1992829414">
      <w:bodyDiv w:val="1"/>
      <w:marLeft w:val="0"/>
      <w:marRight w:val="0"/>
      <w:marTop w:val="0"/>
      <w:marBottom w:val="0"/>
      <w:divBdr>
        <w:top w:val="none" w:sz="0" w:space="0" w:color="auto"/>
        <w:left w:val="none" w:sz="0" w:space="0" w:color="auto"/>
        <w:bottom w:val="none" w:sz="0" w:space="0" w:color="auto"/>
        <w:right w:val="none" w:sz="0" w:space="0" w:color="auto"/>
      </w:divBdr>
    </w:div>
    <w:div w:id="2000845864">
      <w:bodyDiv w:val="1"/>
      <w:marLeft w:val="0"/>
      <w:marRight w:val="0"/>
      <w:marTop w:val="0"/>
      <w:marBottom w:val="0"/>
      <w:divBdr>
        <w:top w:val="none" w:sz="0" w:space="0" w:color="auto"/>
        <w:left w:val="none" w:sz="0" w:space="0" w:color="auto"/>
        <w:bottom w:val="none" w:sz="0" w:space="0" w:color="auto"/>
        <w:right w:val="none" w:sz="0" w:space="0" w:color="auto"/>
      </w:divBdr>
      <w:divsChild>
        <w:div w:id="176236445">
          <w:marLeft w:val="0"/>
          <w:marRight w:val="0"/>
          <w:marTop w:val="0"/>
          <w:marBottom w:val="0"/>
          <w:divBdr>
            <w:top w:val="none" w:sz="0" w:space="0" w:color="auto"/>
            <w:left w:val="none" w:sz="0" w:space="0" w:color="auto"/>
            <w:bottom w:val="none" w:sz="0" w:space="0" w:color="auto"/>
            <w:right w:val="none" w:sz="0" w:space="0" w:color="auto"/>
          </w:divBdr>
          <w:divsChild>
            <w:div w:id="104616078">
              <w:marLeft w:val="0"/>
              <w:marRight w:val="0"/>
              <w:marTop w:val="0"/>
              <w:marBottom w:val="0"/>
              <w:divBdr>
                <w:top w:val="none" w:sz="0" w:space="0" w:color="auto"/>
                <w:left w:val="none" w:sz="0" w:space="0" w:color="auto"/>
                <w:bottom w:val="none" w:sz="0" w:space="0" w:color="auto"/>
                <w:right w:val="none" w:sz="0" w:space="0" w:color="auto"/>
              </w:divBdr>
            </w:div>
            <w:div w:id="1600597696">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32405">
          <w:marLeft w:val="0"/>
          <w:marRight w:val="0"/>
          <w:marTop w:val="0"/>
          <w:marBottom w:val="0"/>
          <w:divBdr>
            <w:top w:val="none" w:sz="0" w:space="0" w:color="auto"/>
            <w:left w:val="none" w:sz="0" w:space="0" w:color="auto"/>
            <w:bottom w:val="none" w:sz="0" w:space="0" w:color="auto"/>
            <w:right w:val="none" w:sz="0" w:space="0" w:color="auto"/>
          </w:divBdr>
          <w:divsChild>
            <w:div w:id="627473213">
              <w:marLeft w:val="0"/>
              <w:marRight w:val="0"/>
              <w:marTop w:val="0"/>
              <w:marBottom w:val="0"/>
              <w:divBdr>
                <w:top w:val="none" w:sz="0" w:space="0" w:color="auto"/>
                <w:left w:val="none" w:sz="0" w:space="0" w:color="auto"/>
                <w:bottom w:val="none" w:sz="0" w:space="0" w:color="auto"/>
                <w:right w:val="none" w:sz="0" w:space="0" w:color="auto"/>
              </w:divBdr>
            </w:div>
            <w:div w:id="1246233557">
              <w:marLeft w:val="0"/>
              <w:marRight w:val="0"/>
              <w:marTop w:val="0"/>
              <w:marBottom w:val="0"/>
              <w:divBdr>
                <w:top w:val="none" w:sz="0" w:space="0" w:color="auto"/>
                <w:left w:val="none" w:sz="0" w:space="0" w:color="auto"/>
                <w:bottom w:val="none" w:sz="0" w:space="0" w:color="auto"/>
                <w:right w:val="none" w:sz="0" w:space="0" w:color="auto"/>
              </w:divBdr>
              <w:divsChild>
                <w:div w:id="209004852">
                  <w:marLeft w:val="0"/>
                  <w:marRight w:val="0"/>
                  <w:marTop w:val="0"/>
                  <w:marBottom w:val="0"/>
                  <w:divBdr>
                    <w:top w:val="none" w:sz="0" w:space="0" w:color="auto"/>
                    <w:left w:val="none" w:sz="0" w:space="0" w:color="auto"/>
                    <w:bottom w:val="none" w:sz="0" w:space="0" w:color="auto"/>
                    <w:right w:val="none" w:sz="0" w:space="0" w:color="auto"/>
                  </w:divBdr>
                </w:div>
              </w:divsChild>
            </w:div>
            <w:div w:id="1542741159">
              <w:marLeft w:val="0"/>
              <w:marRight w:val="0"/>
              <w:marTop w:val="0"/>
              <w:marBottom w:val="0"/>
              <w:divBdr>
                <w:top w:val="none" w:sz="0" w:space="0" w:color="auto"/>
                <w:left w:val="none" w:sz="0" w:space="0" w:color="auto"/>
                <w:bottom w:val="none" w:sz="0" w:space="0" w:color="auto"/>
                <w:right w:val="none" w:sz="0" w:space="0" w:color="auto"/>
              </w:divBdr>
              <w:divsChild>
                <w:div w:id="261958349">
                  <w:marLeft w:val="0"/>
                  <w:marRight w:val="0"/>
                  <w:marTop w:val="0"/>
                  <w:marBottom w:val="0"/>
                  <w:divBdr>
                    <w:top w:val="none" w:sz="0" w:space="0" w:color="auto"/>
                    <w:left w:val="none" w:sz="0" w:space="0" w:color="auto"/>
                    <w:bottom w:val="none" w:sz="0" w:space="0" w:color="auto"/>
                    <w:right w:val="none" w:sz="0" w:space="0" w:color="auto"/>
                  </w:divBdr>
                  <w:divsChild>
                    <w:div w:id="214197335">
                      <w:marLeft w:val="0"/>
                      <w:marRight w:val="0"/>
                      <w:marTop w:val="0"/>
                      <w:marBottom w:val="0"/>
                      <w:divBdr>
                        <w:top w:val="none" w:sz="0" w:space="0" w:color="auto"/>
                        <w:left w:val="none" w:sz="0" w:space="0" w:color="auto"/>
                        <w:bottom w:val="none" w:sz="0" w:space="0" w:color="auto"/>
                        <w:right w:val="none" w:sz="0" w:space="0" w:color="auto"/>
                      </w:divBdr>
                      <w:divsChild>
                        <w:div w:id="1552811018">
                          <w:marLeft w:val="0"/>
                          <w:marRight w:val="0"/>
                          <w:marTop w:val="0"/>
                          <w:marBottom w:val="0"/>
                          <w:divBdr>
                            <w:top w:val="none" w:sz="0" w:space="0" w:color="auto"/>
                            <w:left w:val="none" w:sz="0" w:space="0" w:color="auto"/>
                            <w:bottom w:val="none" w:sz="0" w:space="0" w:color="auto"/>
                            <w:right w:val="none" w:sz="0" w:space="0" w:color="auto"/>
                          </w:divBdr>
                          <w:divsChild>
                            <w:div w:id="13896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099">
                      <w:marLeft w:val="0"/>
                      <w:marRight w:val="0"/>
                      <w:marTop w:val="0"/>
                      <w:marBottom w:val="0"/>
                      <w:divBdr>
                        <w:top w:val="none" w:sz="0" w:space="0" w:color="auto"/>
                        <w:left w:val="none" w:sz="0" w:space="0" w:color="auto"/>
                        <w:bottom w:val="none" w:sz="0" w:space="0" w:color="auto"/>
                        <w:right w:val="none" w:sz="0" w:space="0" w:color="auto"/>
                      </w:divBdr>
                      <w:divsChild>
                        <w:div w:id="504831265">
                          <w:marLeft w:val="0"/>
                          <w:marRight w:val="0"/>
                          <w:marTop w:val="0"/>
                          <w:marBottom w:val="0"/>
                          <w:divBdr>
                            <w:top w:val="none" w:sz="0" w:space="0" w:color="auto"/>
                            <w:left w:val="none" w:sz="0" w:space="0" w:color="auto"/>
                            <w:bottom w:val="none" w:sz="0" w:space="0" w:color="auto"/>
                            <w:right w:val="none" w:sz="0" w:space="0" w:color="auto"/>
                          </w:divBdr>
                          <w:divsChild>
                            <w:div w:id="6420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8230">
                      <w:marLeft w:val="0"/>
                      <w:marRight w:val="0"/>
                      <w:marTop w:val="0"/>
                      <w:marBottom w:val="0"/>
                      <w:divBdr>
                        <w:top w:val="none" w:sz="0" w:space="0" w:color="auto"/>
                        <w:left w:val="none" w:sz="0" w:space="0" w:color="auto"/>
                        <w:bottom w:val="none" w:sz="0" w:space="0" w:color="auto"/>
                        <w:right w:val="none" w:sz="0" w:space="0" w:color="auto"/>
                      </w:divBdr>
                      <w:divsChild>
                        <w:div w:id="1070083673">
                          <w:marLeft w:val="0"/>
                          <w:marRight w:val="0"/>
                          <w:marTop w:val="0"/>
                          <w:marBottom w:val="0"/>
                          <w:divBdr>
                            <w:top w:val="none" w:sz="0" w:space="0" w:color="auto"/>
                            <w:left w:val="none" w:sz="0" w:space="0" w:color="auto"/>
                            <w:bottom w:val="none" w:sz="0" w:space="0" w:color="auto"/>
                            <w:right w:val="none" w:sz="0" w:space="0" w:color="auto"/>
                          </w:divBdr>
                          <w:divsChild>
                            <w:div w:id="871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0190">
                      <w:marLeft w:val="0"/>
                      <w:marRight w:val="0"/>
                      <w:marTop w:val="0"/>
                      <w:marBottom w:val="0"/>
                      <w:divBdr>
                        <w:top w:val="none" w:sz="0" w:space="0" w:color="auto"/>
                        <w:left w:val="none" w:sz="0" w:space="0" w:color="auto"/>
                        <w:bottom w:val="none" w:sz="0" w:space="0" w:color="auto"/>
                        <w:right w:val="none" w:sz="0" w:space="0" w:color="auto"/>
                      </w:divBdr>
                      <w:divsChild>
                        <w:div w:id="958532900">
                          <w:marLeft w:val="0"/>
                          <w:marRight w:val="0"/>
                          <w:marTop w:val="0"/>
                          <w:marBottom w:val="0"/>
                          <w:divBdr>
                            <w:top w:val="none" w:sz="0" w:space="0" w:color="auto"/>
                            <w:left w:val="none" w:sz="0" w:space="0" w:color="auto"/>
                            <w:bottom w:val="none" w:sz="0" w:space="0" w:color="auto"/>
                            <w:right w:val="none" w:sz="0" w:space="0" w:color="auto"/>
                          </w:divBdr>
                          <w:divsChild>
                            <w:div w:id="19069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12321">
                      <w:marLeft w:val="0"/>
                      <w:marRight w:val="0"/>
                      <w:marTop w:val="0"/>
                      <w:marBottom w:val="0"/>
                      <w:divBdr>
                        <w:top w:val="none" w:sz="0" w:space="0" w:color="auto"/>
                        <w:left w:val="none" w:sz="0" w:space="0" w:color="auto"/>
                        <w:bottom w:val="none" w:sz="0" w:space="0" w:color="auto"/>
                        <w:right w:val="none" w:sz="0" w:space="0" w:color="auto"/>
                      </w:divBdr>
                      <w:divsChild>
                        <w:div w:id="901713032">
                          <w:marLeft w:val="0"/>
                          <w:marRight w:val="0"/>
                          <w:marTop w:val="0"/>
                          <w:marBottom w:val="0"/>
                          <w:divBdr>
                            <w:top w:val="none" w:sz="0" w:space="0" w:color="auto"/>
                            <w:left w:val="none" w:sz="0" w:space="0" w:color="auto"/>
                            <w:bottom w:val="none" w:sz="0" w:space="0" w:color="auto"/>
                            <w:right w:val="none" w:sz="0" w:space="0" w:color="auto"/>
                          </w:divBdr>
                          <w:divsChild>
                            <w:div w:id="870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12965">
                      <w:marLeft w:val="0"/>
                      <w:marRight w:val="0"/>
                      <w:marTop w:val="0"/>
                      <w:marBottom w:val="0"/>
                      <w:divBdr>
                        <w:top w:val="none" w:sz="0" w:space="0" w:color="auto"/>
                        <w:left w:val="none" w:sz="0" w:space="0" w:color="auto"/>
                        <w:bottom w:val="none" w:sz="0" w:space="0" w:color="auto"/>
                        <w:right w:val="none" w:sz="0" w:space="0" w:color="auto"/>
                      </w:divBdr>
                      <w:divsChild>
                        <w:div w:id="413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394">
                  <w:marLeft w:val="0"/>
                  <w:marRight w:val="0"/>
                  <w:marTop w:val="0"/>
                  <w:marBottom w:val="0"/>
                  <w:divBdr>
                    <w:top w:val="none" w:sz="0" w:space="0" w:color="auto"/>
                    <w:left w:val="none" w:sz="0" w:space="0" w:color="auto"/>
                    <w:bottom w:val="none" w:sz="0" w:space="0" w:color="auto"/>
                    <w:right w:val="none" w:sz="0" w:space="0" w:color="auto"/>
                  </w:divBdr>
                  <w:divsChild>
                    <w:div w:id="1632832044">
                      <w:marLeft w:val="0"/>
                      <w:marRight w:val="0"/>
                      <w:marTop w:val="0"/>
                      <w:marBottom w:val="0"/>
                      <w:divBdr>
                        <w:top w:val="none" w:sz="0" w:space="0" w:color="auto"/>
                        <w:left w:val="none" w:sz="0" w:space="0" w:color="auto"/>
                        <w:bottom w:val="none" w:sz="0" w:space="0" w:color="auto"/>
                        <w:right w:val="none" w:sz="0" w:space="0" w:color="auto"/>
                      </w:divBdr>
                      <w:divsChild>
                        <w:div w:id="3291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1922">
                  <w:marLeft w:val="0"/>
                  <w:marRight w:val="0"/>
                  <w:marTop w:val="0"/>
                  <w:marBottom w:val="0"/>
                  <w:divBdr>
                    <w:top w:val="none" w:sz="0" w:space="0" w:color="auto"/>
                    <w:left w:val="none" w:sz="0" w:space="0" w:color="auto"/>
                    <w:bottom w:val="none" w:sz="0" w:space="0" w:color="auto"/>
                    <w:right w:val="none" w:sz="0" w:space="0" w:color="auto"/>
                  </w:divBdr>
                  <w:divsChild>
                    <w:div w:id="2120101380">
                      <w:marLeft w:val="0"/>
                      <w:marRight w:val="0"/>
                      <w:marTop w:val="0"/>
                      <w:marBottom w:val="0"/>
                      <w:divBdr>
                        <w:top w:val="none" w:sz="0" w:space="0" w:color="auto"/>
                        <w:left w:val="none" w:sz="0" w:space="0" w:color="auto"/>
                        <w:bottom w:val="none" w:sz="0" w:space="0" w:color="auto"/>
                        <w:right w:val="none" w:sz="0" w:space="0" w:color="auto"/>
                      </w:divBdr>
                      <w:divsChild>
                        <w:div w:id="1328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06583">
      <w:bodyDiv w:val="1"/>
      <w:marLeft w:val="0"/>
      <w:marRight w:val="0"/>
      <w:marTop w:val="0"/>
      <w:marBottom w:val="0"/>
      <w:divBdr>
        <w:top w:val="none" w:sz="0" w:space="0" w:color="auto"/>
        <w:left w:val="none" w:sz="0" w:space="0" w:color="auto"/>
        <w:bottom w:val="none" w:sz="0" w:space="0" w:color="auto"/>
        <w:right w:val="none" w:sz="0" w:space="0" w:color="auto"/>
      </w:divBdr>
    </w:div>
    <w:div w:id="2002997674">
      <w:bodyDiv w:val="1"/>
      <w:marLeft w:val="0"/>
      <w:marRight w:val="0"/>
      <w:marTop w:val="0"/>
      <w:marBottom w:val="0"/>
      <w:divBdr>
        <w:top w:val="none" w:sz="0" w:space="0" w:color="auto"/>
        <w:left w:val="none" w:sz="0" w:space="0" w:color="auto"/>
        <w:bottom w:val="none" w:sz="0" w:space="0" w:color="auto"/>
        <w:right w:val="none" w:sz="0" w:space="0" w:color="auto"/>
      </w:divBdr>
    </w:div>
    <w:div w:id="2005236773">
      <w:bodyDiv w:val="1"/>
      <w:marLeft w:val="0"/>
      <w:marRight w:val="0"/>
      <w:marTop w:val="0"/>
      <w:marBottom w:val="0"/>
      <w:divBdr>
        <w:top w:val="none" w:sz="0" w:space="0" w:color="auto"/>
        <w:left w:val="none" w:sz="0" w:space="0" w:color="auto"/>
        <w:bottom w:val="none" w:sz="0" w:space="0" w:color="auto"/>
        <w:right w:val="none" w:sz="0" w:space="0" w:color="auto"/>
      </w:divBdr>
    </w:div>
    <w:div w:id="2007510724">
      <w:bodyDiv w:val="1"/>
      <w:marLeft w:val="0"/>
      <w:marRight w:val="0"/>
      <w:marTop w:val="0"/>
      <w:marBottom w:val="0"/>
      <w:divBdr>
        <w:top w:val="none" w:sz="0" w:space="0" w:color="auto"/>
        <w:left w:val="none" w:sz="0" w:space="0" w:color="auto"/>
        <w:bottom w:val="none" w:sz="0" w:space="0" w:color="auto"/>
        <w:right w:val="none" w:sz="0" w:space="0" w:color="auto"/>
      </w:divBdr>
    </w:div>
    <w:div w:id="2007510923">
      <w:bodyDiv w:val="1"/>
      <w:marLeft w:val="0"/>
      <w:marRight w:val="0"/>
      <w:marTop w:val="0"/>
      <w:marBottom w:val="0"/>
      <w:divBdr>
        <w:top w:val="none" w:sz="0" w:space="0" w:color="auto"/>
        <w:left w:val="none" w:sz="0" w:space="0" w:color="auto"/>
        <w:bottom w:val="none" w:sz="0" w:space="0" w:color="auto"/>
        <w:right w:val="none" w:sz="0" w:space="0" w:color="auto"/>
      </w:divBdr>
    </w:div>
    <w:div w:id="2010519377">
      <w:bodyDiv w:val="1"/>
      <w:marLeft w:val="0"/>
      <w:marRight w:val="0"/>
      <w:marTop w:val="0"/>
      <w:marBottom w:val="0"/>
      <w:divBdr>
        <w:top w:val="none" w:sz="0" w:space="0" w:color="auto"/>
        <w:left w:val="none" w:sz="0" w:space="0" w:color="auto"/>
        <w:bottom w:val="none" w:sz="0" w:space="0" w:color="auto"/>
        <w:right w:val="none" w:sz="0" w:space="0" w:color="auto"/>
      </w:divBdr>
    </w:div>
    <w:div w:id="2010864655">
      <w:bodyDiv w:val="1"/>
      <w:marLeft w:val="0"/>
      <w:marRight w:val="0"/>
      <w:marTop w:val="0"/>
      <w:marBottom w:val="0"/>
      <w:divBdr>
        <w:top w:val="none" w:sz="0" w:space="0" w:color="auto"/>
        <w:left w:val="none" w:sz="0" w:space="0" w:color="auto"/>
        <w:bottom w:val="none" w:sz="0" w:space="0" w:color="auto"/>
        <w:right w:val="none" w:sz="0" w:space="0" w:color="auto"/>
      </w:divBdr>
    </w:div>
    <w:div w:id="2011252842">
      <w:bodyDiv w:val="1"/>
      <w:marLeft w:val="0"/>
      <w:marRight w:val="0"/>
      <w:marTop w:val="0"/>
      <w:marBottom w:val="0"/>
      <w:divBdr>
        <w:top w:val="none" w:sz="0" w:space="0" w:color="auto"/>
        <w:left w:val="none" w:sz="0" w:space="0" w:color="auto"/>
        <w:bottom w:val="none" w:sz="0" w:space="0" w:color="auto"/>
        <w:right w:val="none" w:sz="0" w:space="0" w:color="auto"/>
      </w:divBdr>
      <w:divsChild>
        <w:div w:id="639699608">
          <w:marLeft w:val="0"/>
          <w:marRight w:val="0"/>
          <w:marTop w:val="0"/>
          <w:marBottom w:val="0"/>
          <w:divBdr>
            <w:top w:val="none" w:sz="0" w:space="0" w:color="auto"/>
            <w:left w:val="none" w:sz="0" w:space="0" w:color="auto"/>
            <w:bottom w:val="none" w:sz="0" w:space="0" w:color="auto"/>
            <w:right w:val="none" w:sz="0" w:space="0" w:color="auto"/>
          </w:divBdr>
          <w:divsChild>
            <w:div w:id="493104717">
              <w:marLeft w:val="0"/>
              <w:marRight w:val="0"/>
              <w:marTop w:val="0"/>
              <w:marBottom w:val="0"/>
              <w:divBdr>
                <w:top w:val="none" w:sz="0" w:space="0" w:color="auto"/>
                <w:left w:val="none" w:sz="0" w:space="0" w:color="auto"/>
                <w:bottom w:val="none" w:sz="0" w:space="0" w:color="auto"/>
                <w:right w:val="none" w:sz="0" w:space="0" w:color="auto"/>
              </w:divBdr>
            </w:div>
            <w:div w:id="1111513825">
              <w:marLeft w:val="0"/>
              <w:marRight w:val="0"/>
              <w:marTop w:val="0"/>
              <w:marBottom w:val="0"/>
              <w:divBdr>
                <w:top w:val="none" w:sz="0" w:space="0" w:color="auto"/>
                <w:left w:val="none" w:sz="0" w:space="0" w:color="auto"/>
                <w:bottom w:val="none" w:sz="0" w:space="0" w:color="auto"/>
                <w:right w:val="none" w:sz="0" w:space="0" w:color="auto"/>
              </w:divBdr>
              <w:divsChild>
                <w:div w:id="1770999430">
                  <w:marLeft w:val="0"/>
                  <w:marRight w:val="0"/>
                  <w:marTop w:val="0"/>
                  <w:marBottom w:val="0"/>
                  <w:divBdr>
                    <w:top w:val="none" w:sz="0" w:space="0" w:color="auto"/>
                    <w:left w:val="none" w:sz="0" w:space="0" w:color="auto"/>
                    <w:bottom w:val="none" w:sz="0" w:space="0" w:color="auto"/>
                    <w:right w:val="none" w:sz="0" w:space="0" w:color="auto"/>
                  </w:divBdr>
                  <w:divsChild>
                    <w:div w:id="358047106">
                      <w:marLeft w:val="0"/>
                      <w:marRight w:val="0"/>
                      <w:marTop w:val="0"/>
                      <w:marBottom w:val="0"/>
                      <w:divBdr>
                        <w:top w:val="none" w:sz="0" w:space="0" w:color="auto"/>
                        <w:left w:val="none" w:sz="0" w:space="0" w:color="auto"/>
                        <w:bottom w:val="none" w:sz="0" w:space="0" w:color="auto"/>
                        <w:right w:val="none" w:sz="0" w:space="0" w:color="auto"/>
                      </w:divBdr>
                    </w:div>
                  </w:divsChild>
                </w:div>
                <w:div w:id="1833065166">
                  <w:marLeft w:val="0"/>
                  <w:marRight w:val="0"/>
                  <w:marTop w:val="0"/>
                  <w:marBottom w:val="0"/>
                  <w:divBdr>
                    <w:top w:val="none" w:sz="0" w:space="0" w:color="auto"/>
                    <w:left w:val="none" w:sz="0" w:space="0" w:color="auto"/>
                    <w:bottom w:val="none" w:sz="0" w:space="0" w:color="auto"/>
                    <w:right w:val="none" w:sz="0" w:space="0" w:color="auto"/>
                  </w:divBdr>
                  <w:divsChild>
                    <w:div w:id="609437433">
                      <w:marLeft w:val="0"/>
                      <w:marRight w:val="0"/>
                      <w:marTop w:val="0"/>
                      <w:marBottom w:val="0"/>
                      <w:divBdr>
                        <w:top w:val="none" w:sz="0" w:space="0" w:color="auto"/>
                        <w:left w:val="none" w:sz="0" w:space="0" w:color="auto"/>
                        <w:bottom w:val="none" w:sz="0" w:space="0" w:color="auto"/>
                        <w:right w:val="none" w:sz="0" w:space="0" w:color="auto"/>
                      </w:divBdr>
                      <w:divsChild>
                        <w:div w:id="1039938518">
                          <w:marLeft w:val="0"/>
                          <w:marRight w:val="0"/>
                          <w:marTop w:val="0"/>
                          <w:marBottom w:val="0"/>
                          <w:divBdr>
                            <w:top w:val="none" w:sz="0" w:space="0" w:color="auto"/>
                            <w:left w:val="none" w:sz="0" w:space="0" w:color="auto"/>
                            <w:bottom w:val="none" w:sz="0" w:space="0" w:color="auto"/>
                            <w:right w:val="none" w:sz="0" w:space="0" w:color="auto"/>
                          </w:divBdr>
                          <w:divsChild>
                            <w:div w:id="2889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7071">
                      <w:marLeft w:val="0"/>
                      <w:marRight w:val="0"/>
                      <w:marTop w:val="0"/>
                      <w:marBottom w:val="0"/>
                      <w:divBdr>
                        <w:top w:val="none" w:sz="0" w:space="0" w:color="auto"/>
                        <w:left w:val="none" w:sz="0" w:space="0" w:color="auto"/>
                        <w:bottom w:val="none" w:sz="0" w:space="0" w:color="auto"/>
                        <w:right w:val="none" w:sz="0" w:space="0" w:color="auto"/>
                      </w:divBdr>
                      <w:divsChild>
                        <w:div w:id="147594580">
                          <w:marLeft w:val="0"/>
                          <w:marRight w:val="0"/>
                          <w:marTop w:val="0"/>
                          <w:marBottom w:val="0"/>
                          <w:divBdr>
                            <w:top w:val="none" w:sz="0" w:space="0" w:color="auto"/>
                            <w:left w:val="none" w:sz="0" w:space="0" w:color="auto"/>
                            <w:bottom w:val="none" w:sz="0" w:space="0" w:color="auto"/>
                            <w:right w:val="none" w:sz="0" w:space="0" w:color="auto"/>
                          </w:divBdr>
                        </w:div>
                      </w:divsChild>
                    </w:div>
                    <w:div w:id="1631478791">
                      <w:marLeft w:val="0"/>
                      <w:marRight w:val="0"/>
                      <w:marTop w:val="0"/>
                      <w:marBottom w:val="0"/>
                      <w:divBdr>
                        <w:top w:val="none" w:sz="0" w:space="0" w:color="auto"/>
                        <w:left w:val="none" w:sz="0" w:space="0" w:color="auto"/>
                        <w:bottom w:val="none" w:sz="0" w:space="0" w:color="auto"/>
                        <w:right w:val="none" w:sz="0" w:space="0" w:color="auto"/>
                      </w:divBdr>
                      <w:divsChild>
                        <w:div w:id="310989001">
                          <w:marLeft w:val="0"/>
                          <w:marRight w:val="0"/>
                          <w:marTop w:val="0"/>
                          <w:marBottom w:val="0"/>
                          <w:divBdr>
                            <w:top w:val="none" w:sz="0" w:space="0" w:color="auto"/>
                            <w:left w:val="none" w:sz="0" w:space="0" w:color="auto"/>
                            <w:bottom w:val="none" w:sz="0" w:space="0" w:color="auto"/>
                            <w:right w:val="none" w:sz="0" w:space="0" w:color="auto"/>
                          </w:divBdr>
                          <w:divsChild>
                            <w:div w:id="11800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63337">
                  <w:marLeft w:val="0"/>
                  <w:marRight w:val="0"/>
                  <w:marTop w:val="0"/>
                  <w:marBottom w:val="0"/>
                  <w:divBdr>
                    <w:top w:val="none" w:sz="0" w:space="0" w:color="auto"/>
                    <w:left w:val="none" w:sz="0" w:space="0" w:color="auto"/>
                    <w:bottom w:val="none" w:sz="0" w:space="0" w:color="auto"/>
                    <w:right w:val="none" w:sz="0" w:space="0" w:color="auto"/>
                  </w:divBdr>
                  <w:divsChild>
                    <w:div w:id="776294062">
                      <w:marLeft w:val="0"/>
                      <w:marRight w:val="0"/>
                      <w:marTop w:val="0"/>
                      <w:marBottom w:val="0"/>
                      <w:divBdr>
                        <w:top w:val="none" w:sz="0" w:space="0" w:color="auto"/>
                        <w:left w:val="none" w:sz="0" w:space="0" w:color="auto"/>
                        <w:bottom w:val="none" w:sz="0" w:space="0" w:color="auto"/>
                        <w:right w:val="none" w:sz="0" w:space="0" w:color="auto"/>
                      </w:divBdr>
                      <w:divsChild>
                        <w:div w:id="1845052842">
                          <w:marLeft w:val="0"/>
                          <w:marRight w:val="0"/>
                          <w:marTop w:val="0"/>
                          <w:marBottom w:val="0"/>
                          <w:divBdr>
                            <w:top w:val="none" w:sz="0" w:space="0" w:color="auto"/>
                            <w:left w:val="none" w:sz="0" w:space="0" w:color="auto"/>
                            <w:bottom w:val="none" w:sz="0" w:space="0" w:color="auto"/>
                            <w:right w:val="none" w:sz="0" w:space="0" w:color="auto"/>
                          </w:divBdr>
                          <w:divsChild>
                            <w:div w:id="3104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6614">
                      <w:marLeft w:val="0"/>
                      <w:marRight w:val="0"/>
                      <w:marTop w:val="0"/>
                      <w:marBottom w:val="0"/>
                      <w:divBdr>
                        <w:top w:val="none" w:sz="0" w:space="0" w:color="auto"/>
                        <w:left w:val="none" w:sz="0" w:space="0" w:color="auto"/>
                        <w:bottom w:val="none" w:sz="0" w:space="0" w:color="auto"/>
                        <w:right w:val="none" w:sz="0" w:space="0" w:color="auto"/>
                      </w:divBdr>
                      <w:divsChild>
                        <w:div w:id="1042709054">
                          <w:marLeft w:val="0"/>
                          <w:marRight w:val="0"/>
                          <w:marTop w:val="0"/>
                          <w:marBottom w:val="0"/>
                          <w:divBdr>
                            <w:top w:val="none" w:sz="0" w:space="0" w:color="auto"/>
                            <w:left w:val="none" w:sz="0" w:space="0" w:color="auto"/>
                            <w:bottom w:val="none" w:sz="0" w:space="0" w:color="auto"/>
                            <w:right w:val="none" w:sz="0" w:space="0" w:color="auto"/>
                          </w:divBdr>
                        </w:div>
                      </w:divsChild>
                    </w:div>
                    <w:div w:id="1894538030">
                      <w:marLeft w:val="0"/>
                      <w:marRight w:val="0"/>
                      <w:marTop w:val="0"/>
                      <w:marBottom w:val="0"/>
                      <w:divBdr>
                        <w:top w:val="none" w:sz="0" w:space="0" w:color="auto"/>
                        <w:left w:val="none" w:sz="0" w:space="0" w:color="auto"/>
                        <w:bottom w:val="none" w:sz="0" w:space="0" w:color="auto"/>
                        <w:right w:val="none" w:sz="0" w:space="0" w:color="auto"/>
                      </w:divBdr>
                      <w:divsChild>
                        <w:div w:id="65229846">
                          <w:marLeft w:val="0"/>
                          <w:marRight w:val="0"/>
                          <w:marTop w:val="0"/>
                          <w:marBottom w:val="0"/>
                          <w:divBdr>
                            <w:top w:val="none" w:sz="0" w:space="0" w:color="auto"/>
                            <w:left w:val="none" w:sz="0" w:space="0" w:color="auto"/>
                            <w:bottom w:val="none" w:sz="0" w:space="0" w:color="auto"/>
                            <w:right w:val="none" w:sz="0" w:space="0" w:color="auto"/>
                          </w:divBdr>
                          <w:divsChild>
                            <w:div w:id="7728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69746">
              <w:marLeft w:val="0"/>
              <w:marRight w:val="0"/>
              <w:marTop w:val="0"/>
              <w:marBottom w:val="0"/>
              <w:divBdr>
                <w:top w:val="none" w:sz="0" w:space="0" w:color="auto"/>
                <w:left w:val="none" w:sz="0" w:space="0" w:color="auto"/>
                <w:bottom w:val="none" w:sz="0" w:space="0" w:color="auto"/>
                <w:right w:val="none" w:sz="0" w:space="0" w:color="auto"/>
              </w:divBdr>
              <w:divsChild>
                <w:div w:id="11525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97196">
          <w:marLeft w:val="0"/>
          <w:marRight w:val="0"/>
          <w:marTop w:val="0"/>
          <w:marBottom w:val="0"/>
          <w:divBdr>
            <w:top w:val="none" w:sz="0" w:space="0" w:color="auto"/>
            <w:left w:val="none" w:sz="0" w:space="0" w:color="auto"/>
            <w:bottom w:val="none" w:sz="0" w:space="0" w:color="auto"/>
            <w:right w:val="none" w:sz="0" w:space="0" w:color="auto"/>
          </w:divBdr>
          <w:divsChild>
            <w:div w:id="860557157">
              <w:marLeft w:val="0"/>
              <w:marRight w:val="0"/>
              <w:marTop w:val="0"/>
              <w:marBottom w:val="0"/>
              <w:divBdr>
                <w:top w:val="none" w:sz="0" w:space="0" w:color="auto"/>
                <w:left w:val="none" w:sz="0" w:space="0" w:color="auto"/>
                <w:bottom w:val="none" w:sz="0" w:space="0" w:color="auto"/>
                <w:right w:val="none" w:sz="0" w:space="0" w:color="auto"/>
              </w:divBdr>
            </w:div>
            <w:div w:id="1866016652">
              <w:marLeft w:val="0"/>
              <w:marRight w:val="0"/>
              <w:marTop w:val="0"/>
              <w:marBottom w:val="0"/>
              <w:divBdr>
                <w:top w:val="none" w:sz="0" w:space="0" w:color="auto"/>
                <w:left w:val="none" w:sz="0" w:space="0" w:color="auto"/>
                <w:bottom w:val="none" w:sz="0" w:space="0" w:color="auto"/>
                <w:right w:val="none" w:sz="0" w:space="0" w:color="auto"/>
              </w:divBdr>
              <w:divsChild>
                <w:div w:id="15434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5053">
      <w:bodyDiv w:val="1"/>
      <w:marLeft w:val="0"/>
      <w:marRight w:val="0"/>
      <w:marTop w:val="0"/>
      <w:marBottom w:val="0"/>
      <w:divBdr>
        <w:top w:val="none" w:sz="0" w:space="0" w:color="auto"/>
        <w:left w:val="none" w:sz="0" w:space="0" w:color="auto"/>
        <w:bottom w:val="none" w:sz="0" w:space="0" w:color="auto"/>
        <w:right w:val="none" w:sz="0" w:space="0" w:color="auto"/>
      </w:divBdr>
      <w:divsChild>
        <w:div w:id="727846669">
          <w:marLeft w:val="0"/>
          <w:marRight w:val="0"/>
          <w:marTop w:val="0"/>
          <w:marBottom w:val="0"/>
          <w:divBdr>
            <w:top w:val="none" w:sz="0" w:space="0" w:color="auto"/>
            <w:left w:val="none" w:sz="0" w:space="0" w:color="auto"/>
            <w:bottom w:val="none" w:sz="0" w:space="0" w:color="auto"/>
            <w:right w:val="none" w:sz="0" w:space="0" w:color="auto"/>
          </w:divBdr>
          <w:divsChild>
            <w:div w:id="138889529">
              <w:marLeft w:val="0"/>
              <w:marRight w:val="0"/>
              <w:marTop w:val="0"/>
              <w:marBottom w:val="0"/>
              <w:divBdr>
                <w:top w:val="none" w:sz="0" w:space="0" w:color="auto"/>
                <w:left w:val="none" w:sz="0" w:space="0" w:color="auto"/>
                <w:bottom w:val="none" w:sz="0" w:space="0" w:color="auto"/>
                <w:right w:val="none" w:sz="0" w:space="0" w:color="auto"/>
              </w:divBdr>
              <w:divsChild>
                <w:div w:id="1158231431">
                  <w:marLeft w:val="0"/>
                  <w:marRight w:val="0"/>
                  <w:marTop w:val="0"/>
                  <w:marBottom w:val="0"/>
                  <w:divBdr>
                    <w:top w:val="none" w:sz="0" w:space="0" w:color="auto"/>
                    <w:left w:val="none" w:sz="0" w:space="0" w:color="auto"/>
                    <w:bottom w:val="none" w:sz="0" w:space="0" w:color="auto"/>
                    <w:right w:val="none" w:sz="0" w:space="0" w:color="auto"/>
                  </w:divBdr>
                </w:div>
              </w:divsChild>
            </w:div>
            <w:div w:id="560753346">
              <w:marLeft w:val="0"/>
              <w:marRight w:val="0"/>
              <w:marTop w:val="0"/>
              <w:marBottom w:val="0"/>
              <w:divBdr>
                <w:top w:val="none" w:sz="0" w:space="0" w:color="auto"/>
                <w:left w:val="none" w:sz="0" w:space="0" w:color="auto"/>
                <w:bottom w:val="none" w:sz="0" w:space="0" w:color="auto"/>
                <w:right w:val="none" w:sz="0" w:space="0" w:color="auto"/>
              </w:divBdr>
            </w:div>
            <w:div w:id="1770202572">
              <w:marLeft w:val="0"/>
              <w:marRight w:val="0"/>
              <w:marTop w:val="0"/>
              <w:marBottom w:val="0"/>
              <w:divBdr>
                <w:top w:val="none" w:sz="0" w:space="0" w:color="auto"/>
                <w:left w:val="none" w:sz="0" w:space="0" w:color="auto"/>
                <w:bottom w:val="none" w:sz="0" w:space="0" w:color="auto"/>
                <w:right w:val="none" w:sz="0" w:space="0" w:color="auto"/>
              </w:divBdr>
              <w:divsChild>
                <w:div w:id="191381767">
                  <w:marLeft w:val="0"/>
                  <w:marRight w:val="0"/>
                  <w:marTop w:val="0"/>
                  <w:marBottom w:val="0"/>
                  <w:divBdr>
                    <w:top w:val="none" w:sz="0" w:space="0" w:color="auto"/>
                    <w:left w:val="none" w:sz="0" w:space="0" w:color="auto"/>
                    <w:bottom w:val="none" w:sz="0" w:space="0" w:color="auto"/>
                    <w:right w:val="none" w:sz="0" w:space="0" w:color="auto"/>
                  </w:divBdr>
                  <w:divsChild>
                    <w:div w:id="1106392048">
                      <w:marLeft w:val="0"/>
                      <w:marRight w:val="0"/>
                      <w:marTop w:val="0"/>
                      <w:marBottom w:val="0"/>
                      <w:divBdr>
                        <w:top w:val="none" w:sz="0" w:space="0" w:color="auto"/>
                        <w:left w:val="none" w:sz="0" w:space="0" w:color="auto"/>
                        <w:bottom w:val="none" w:sz="0" w:space="0" w:color="auto"/>
                        <w:right w:val="none" w:sz="0" w:space="0" w:color="auto"/>
                      </w:divBdr>
                      <w:divsChild>
                        <w:div w:id="9008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6593">
                  <w:marLeft w:val="0"/>
                  <w:marRight w:val="0"/>
                  <w:marTop w:val="0"/>
                  <w:marBottom w:val="0"/>
                  <w:divBdr>
                    <w:top w:val="none" w:sz="0" w:space="0" w:color="auto"/>
                    <w:left w:val="none" w:sz="0" w:space="0" w:color="auto"/>
                    <w:bottom w:val="none" w:sz="0" w:space="0" w:color="auto"/>
                    <w:right w:val="none" w:sz="0" w:space="0" w:color="auto"/>
                  </w:divBdr>
                  <w:divsChild>
                    <w:div w:id="465586416">
                      <w:marLeft w:val="0"/>
                      <w:marRight w:val="0"/>
                      <w:marTop w:val="0"/>
                      <w:marBottom w:val="0"/>
                      <w:divBdr>
                        <w:top w:val="none" w:sz="0" w:space="0" w:color="auto"/>
                        <w:left w:val="none" w:sz="0" w:space="0" w:color="auto"/>
                        <w:bottom w:val="none" w:sz="0" w:space="0" w:color="auto"/>
                        <w:right w:val="none" w:sz="0" w:space="0" w:color="auto"/>
                      </w:divBdr>
                      <w:divsChild>
                        <w:div w:id="390537479">
                          <w:marLeft w:val="0"/>
                          <w:marRight w:val="0"/>
                          <w:marTop w:val="0"/>
                          <w:marBottom w:val="0"/>
                          <w:divBdr>
                            <w:top w:val="none" w:sz="0" w:space="0" w:color="auto"/>
                            <w:left w:val="none" w:sz="0" w:space="0" w:color="auto"/>
                            <w:bottom w:val="none" w:sz="0" w:space="0" w:color="auto"/>
                            <w:right w:val="none" w:sz="0" w:space="0" w:color="auto"/>
                          </w:divBdr>
                        </w:div>
                      </w:divsChild>
                    </w:div>
                    <w:div w:id="781418201">
                      <w:marLeft w:val="0"/>
                      <w:marRight w:val="0"/>
                      <w:marTop w:val="0"/>
                      <w:marBottom w:val="0"/>
                      <w:divBdr>
                        <w:top w:val="none" w:sz="0" w:space="0" w:color="auto"/>
                        <w:left w:val="none" w:sz="0" w:space="0" w:color="auto"/>
                        <w:bottom w:val="none" w:sz="0" w:space="0" w:color="auto"/>
                        <w:right w:val="none" w:sz="0" w:space="0" w:color="auto"/>
                      </w:divBdr>
                      <w:divsChild>
                        <w:div w:id="1305432311">
                          <w:marLeft w:val="0"/>
                          <w:marRight w:val="0"/>
                          <w:marTop w:val="0"/>
                          <w:marBottom w:val="0"/>
                          <w:divBdr>
                            <w:top w:val="none" w:sz="0" w:space="0" w:color="auto"/>
                            <w:left w:val="none" w:sz="0" w:space="0" w:color="auto"/>
                            <w:bottom w:val="none" w:sz="0" w:space="0" w:color="auto"/>
                            <w:right w:val="none" w:sz="0" w:space="0" w:color="auto"/>
                          </w:divBdr>
                        </w:div>
                      </w:divsChild>
                    </w:div>
                    <w:div w:id="1224560535">
                      <w:marLeft w:val="0"/>
                      <w:marRight w:val="0"/>
                      <w:marTop w:val="0"/>
                      <w:marBottom w:val="0"/>
                      <w:divBdr>
                        <w:top w:val="none" w:sz="0" w:space="0" w:color="auto"/>
                        <w:left w:val="none" w:sz="0" w:space="0" w:color="auto"/>
                        <w:bottom w:val="none" w:sz="0" w:space="0" w:color="auto"/>
                        <w:right w:val="none" w:sz="0" w:space="0" w:color="auto"/>
                      </w:divBdr>
                      <w:divsChild>
                        <w:div w:id="1862548729">
                          <w:marLeft w:val="0"/>
                          <w:marRight w:val="0"/>
                          <w:marTop w:val="0"/>
                          <w:marBottom w:val="0"/>
                          <w:divBdr>
                            <w:top w:val="none" w:sz="0" w:space="0" w:color="auto"/>
                            <w:left w:val="none" w:sz="0" w:space="0" w:color="auto"/>
                            <w:bottom w:val="none" w:sz="0" w:space="0" w:color="auto"/>
                            <w:right w:val="none" w:sz="0" w:space="0" w:color="auto"/>
                          </w:divBdr>
                        </w:div>
                      </w:divsChild>
                    </w:div>
                    <w:div w:id="1357121851">
                      <w:marLeft w:val="0"/>
                      <w:marRight w:val="0"/>
                      <w:marTop w:val="0"/>
                      <w:marBottom w:val="0"/>
                      <w:divBdr>
                        <w:top w:val="none" w:sz="0" w:space="0" w:color="auto"/>
                        <w:left w:val="none" w:sz="0" w:space="0" w:color="auto"/>
                        <w:bottom w:val="none" w:sz="0" w:space="0" w:color="auto"/>
                        <w:right w:val="none" w:sz="0" w:space="0" w:color="auto"/>
                      </w:divBdr>
                      <w:divsChild>
                        <w:div w:id="20059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5198">
                  <w:marLeft w:val="0"/>
                  <w:marRight w:val="0"/>
                  <w:marTop w:val="0"/>
                  <w:marBottom w:val="0"/>
                  <w:divBdr>
                    <w:top w:val="none" w:sz="0" w:space="0" w:color="auto"/>
                    <w:left w:val="none" w:sz="0" w:space="0" w:color="auto"/>
                    <w:bottom w:val="none" w:sz="0" w:space="0" w:color="auto"/>
                    <w:right w:val="none" w:sz="0" w:space="0" w:color="auto"/>
                  </w:divBdr>
                  <w:divsChild>
                    <w:div w:id="1471629449">
                      <w:marLeft w:val="0"/>
                      <w:marRight w:val="0"/>
                      <w:marTop w:val="0"/>
                      <w:marBottom w:val="0"/>
                      <w:divBdr>
                        <w:top w:val="none" w:sz="0" w:space="0" w:color="auto"/>
                        <w:left w:val="none" w:sz="0" w:space="0" w:color="auto"/>
                        <w:bottom w:val="none" w:sz="0" w:space="0" w:color="auto"/>
                        <w:right w:val="none" w:sz="0" w:space="0" w:color="auto"/>
                      </w:divBdr>
                      <w:divsChild>
                        <w:div w:id="12882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621437">
          <w:marLeft w:val="0"/>
          <w:marRight w:val="0"/>
          <w:marTop w:val="0"/>
          <w:marBottom w:val="0"/>
          <w:divBdr>
            <w:top w:val="none" w:sz="0" w:space="0" w:color="auto"/>
            <w:left w:val="none" w:sz="0" w:space="0" w:color="auto"/>
            <w:bottom w:val="none" w:sz="0" w:space="0" w:color="auto"/>
            <w:right w:val="none" w:sz="0" w:space="0" w:color="auto"/>
          </w:divBdr>
          <w:divsChild>
            <w:div w:id="637804014">
              <w:marLeft w:val="0"/>
              <w:marRight w:val="0"/>
              <w:marTop w:val="0"/>
              <w:marBottom w:val="0"/>
              <w:divBdr>
                <w:top w:val="none" w:sz="0" w:space="0" w:color="auto"/>
                <w:left w:val="none" w:sz="0" w:space="0" w:color="auto"/>
                <w:bottom w:val="none" w:sz="0" w:space="0" w:color="auto"/>
                <w:right w:val="none" w:sz="0" w:space="0" w:color="auto"/>
              </w:divBdr>
            </w:div>
            <w:div w:id="1793549056">
              <w:marLeft w:val="0"/>
              <w:marRight w:val="0"/>
              <w:marTop w:val="0"/>
              <w:marBottom w:val="0"/>
              <w:divBdr>
                <w:top w:val="none" w:sz="0" w:space="0" w:color="auto"/>
                <w:left w:val="none" w:sz="0" w:space="0" w:color="auto"/>
                <w:bottom w:val="none" w:sz="0" w:space="0" w:color="auto"/>
                <w:right w:val="none" w:sz="0" w:space="0" w:color="auto"/>
              </w:divBdr>
              <w:divsChild>
                <w:div w:id="3356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7720">
      <w:bodyDiv w:val="1"/>
      <w:marLeft w:val="0"/>
      <w:marRight w:val="0"/>
      <w:marTop w:val="0"/>
      <w:marBottom w:val="0"/>
      <w:divBdr>
        <w:top w:val="none" w:sz="0" w:space="0" w:color="auto"/>
        <w:left w:val="none" w:sz="0" w:space="0" w:color="auto"/>
        <w:bottom w:val="none" w:sz="0" w:space="0" w:color="auto"/>
        <w:right w:val="none" w:sz="0" w:space="0" w:color="auto"/>
      </w:divBdr>
    </w:div>
    <w:div w:id="2020505315">
      <w:bodyDiv w:val="1"/>
      <w:marLeft w:val="0"/>
      <w:marRight w:val="0"/>
      <w:marTop w:val="0"/>
      <w:marBottom w:val="0"/>
      <w:divBdr>
        <w:top w:val="none" w:sz="0" w:space="0" w:color="auto"/>
        <w:left w:val="none" w:sz="0" w:space="0" w:color="auto"/>
        <w:bottom w:val="none" w:sz="0" w:space="0" w:color="auto"/>
        <w:right w:val="none" w:sz="0" w:space="0" w:color="auto"/>
      </w:divBdr>
      <w:divsChild>
        <w:div w:id="1493179240">
          <w:marLeft w:val="0"/>
          <w:marRight w:val="0"/>
          <w:marTop w:val="0"/>
          <w:marBottom w:val="0"/>
          <w:divBdr>
            <w:top w:val="none" w:sz="0" w:space="0" w:color="auto"/>
            <w:left w:val="none" w:sz="0" w:space="0" w:color="auto"/>
            <w:bottom w:val="none" w:sz="0" w:space="0" w:color="auto"/>
            <w:right w:val="none" w:sz="0" w:space="0" w:color="auto"/>
          </w:divBdr>
        </w:div>
      </w:divsChild>
    </w:div>
    <w:div w:id="2021732367">
      <w:bodyDiv w:val="1"/>
      <w:marLeft w:val="0"/>
      <w:marRight w:val="0"/>
      <w:marTop w:val="0"/>
      <w:marBottom w:val="0"/>
      <w:divBdr>
        <w:top w:val="none" w:sz="0" w:space="0" w:color="auto"/>
        <w:left w:val="none" w:sz="0" w:space="0" w:color="auto"/>
        <w:bottom w:val="none" w:sz="0" w:space="0" w:color="auto"/>
        <w:right w:val="none" w:sz="0" w:space="0" w:color="auto"/>
      </w:divBdr>
      <w:divsChild>
        <w:div w:id="54939195">
          <w:marLeft w:val="0"/>
          <w:marRight w:val="0"/>
          <w:marTop w:val="0"/>
          <w:marBottom w:val="0"/>
          <w:divBdr>
            <w:top w:val="none" w:sz="0" w:space="0" w:color="auto"/>
            <w:left w:val="none" w:sz="0" w:space="0" w:color="auto"/>
            <w:bottom w:val="none" w:sz="0" w:space="0" w:color="auto"/>
            <w:right w:val="none" w:sz="0" w:space="0" w:color="auto"/>
          </w:divBdr>
        </w:div>
        <w:div w:id="187835876">
          <w:marLeft w:val="0"/>
          <w:marRight w:val="0"/>
          <w:marTop w:val="0"/>
          <w:marBottom w:val="0"/>
          <w:divBdr>
            <w:top w:val="none" w:sz="0" w:space="0" w:color="auto"/>
            <w:left w:val="none" w:sz="0" w:space="0" w:color="auto"/>
            <w:bottom w:val="none" w:sz="0" w:space="0" w:color="auto"/>
            <w:right w:val="none" w:sz="0" w:space="0" w:color="auto"/>
          </w:divBdr>
        </w:div>
        <w:div w:id="321660545">
          <w:marLeft w:val="0"/>
          <w:marRight w:val="0"/>
          <w:marTop w:val="0"/>
          <w:marBottom w:val="0"/>
          <w:divBdr>
            <w:top w:val="none" w:sz="0" w:space="0" w:color="auto"/>
            <w:left w:val="none" w:sz="0" w:space="0" w:color="auto"/>
            <w:bottom w:val="none" w:sz="0" w:space="0" w:color="auto"/>
            <w:right w:val="none" w:sz="0" w:space="0" w:color="auto"/>
          </w:divBdr>
        </w:div>
        <w:div w:id="401022679">
          <w:marLeft w:val="0"/>
          <w:marRight w:val="0"/>
          <w:marTop w:val="0"/>
          <w:marBottom w:val="0"/>
          <w:divBdr>
            <w:top w:val="none" w:sz="0" w:space="0" w:color="auto"/>
            <w:left w:val="none" w:sz="0" w:space="0" w:color="auto"/>
            <w:bottom w:val="none" w:sz="0" w:space="0" w:color="auto"/>
            <w:right w:val="none" w:sz="0" w:space="0" w:color="auto"/>
          </w:divBdr>
        </w:div>
        <w:div w:id="408890066">
          <w:marLeft w:val="0"/>
          <w:marRight w:val="0"/>
          <w:marTop w:val="0"/>
          <w:marBottom w:val="0"/>
          <w:divBdr>
            <w:top w:val="none" w:sz="0" w:space="0" w:color="auto"/>
            <w:left w:val="none" w:sz="0" w:space="0" w:color="auto"/>
            <w:bottom w:val="none" w:sz="0" w:space="0" w:color="auto"/>
            <w:right w:val="none" w:sz="0" w:space="0" w:color="auto"/>
          </w:divBdr>
        </w:div>
        <w:div w:id="479424775">
          <w:marLeft w:val="0"/>
          <w:marRight w:val="0"/>
          <w:marTop w:val="0"/>
          <w:marBottom w:val="0"/>
          <w:divBdr>
            <w:top w:val="none" w:sz="0" w:space="0" w:color="auto"/>
            <w:left w:val="none" w:sz="0" w:space="0" w:color="auto"/>
            <w:bottom w:val="none" w:sz="0" w:space="0" w:color="auto"/>
            <w:right w:val="none" w:sz="0" w:space="0" w:color="auto"/>
          </w:divBdr>
        </w:div>
        <w:div w:id="512693833">
          <w:marLeft w:val="0"/>
          <w:marRight w:val="0"/>
          <w:marTop w:val="0"/>
          <w:marBottom w:val="0"/>
          <w:divBdr>
            <w:top w:val="none" w:sz="0" w:space="0" w:color="auto"/>
            <w:left w:val="none" w:sz="0" w:space="0" w:color="auto"/>
            <w:bottom w:val="none" w:sz="0" w:space="0" w:color="auto"/>
            <w:right w:val="none" w:sz="0" w:space="0" w:color="auto"/>
          </w:divBdr>
        </w:div>
        <w:div w:id="567806419">
          <w:marLeft w:val="0"/>
          <w:marRight w:val="0"/>
          <w:marTop w:val="0"/>
          <w:marBottom w:val="0"/>
          <w:divBdr>
            <w:top w:val="none" w:sz="0" w:space="0" w:color="auto"/>
            <w:left w:val="none" w:sz="0" w:space="0" w:color="auto"/>
            <w:bottom w:val="none" w:sz="0" w:space="0" w:color="auto"/>
            <w:right w:val="none" w:sz="0" w:space="0" w:color="auto"/>
          </w:divBdr>
        </w:div>
        <w:div w:id="578829279">
          <w:marLeft w:val="0"/>
          <w:marRight w:val="0"/>
          <w:marTop w:val="0"/>
          <w:marBottom w:val="0"/>
          <w:divBdr>
            <w:top w:val="none" w:sz="0" w:space="0" w:color="auto"/>
            <w:left w:val="none" w:sz="0" w:space="0" w:color="auto"/>
            <w:bottom w:val="none" w:sz="0" w:space="0" w:color="auto"/>
            <w:right w:val="none" w:sz="0" w:space="0" w:color="auto"/>
          </w:divBdr>
        </w:div>
        <w:div w:id="672343525">
          <w:marLeft w:val="0"/>
          <w:marRight w:val="0"/>
          <w:marTop w:val="0"/>
          <w:marBottom w:val="0"/>
          <w:divBdr>
            <w:top w:val="none" w:sz="0" w:space="0" w:color="auto"/>
            <w:left w:val="none" w:sz="0" w:space="0" w:color="auto"/>
            <w:bottom w:val="none" w:sz="0" w:space="0" w:color="auto"/>
            <w:right w:val="none" w:sz="0" w:space="0" w:color="auto"/>
          </w:divBdr>
        </w:div>
        <w:div w:id="816997563">
          <w:marLeft w:val="0"/>
          <w:marRight w:val="0"/>
          <w:marTop w:val="0"/>
          <w:marBottom w:val="0"/>
          <w:divBdr>
            <w:top w:val="none" w:sz="0" w:space="0" w:color="auto"/>
            <w:left w:val="none" w:sz="0" w:space="0" w:color="auto"/>
            <w:bottom w:val="none" w:sz="0" w:space="0" w:color="auto"/>
            <w:right w:val="none" w:sz="0" w:space="0" w:color="auto"/>
          </w:divBdr>
        </w:div>
        <w:div w:id="872884684">
          <w:marLeft w:val="0"/>
          <w:marRight w:val="0"/>
          <w:marTop w:val="0"/>
          <w:marBottom w:val="0"/>
          <w:divBdr>
            <w:top w:val="none" w:sz="0" w:space="0" w:color="auto"/>
            <w:left w:val="none" w:sz="0" w:space="0" w:color="auto"/>
            <w:bottom w:val="none" w:sz="0" w:space="0" w:color="auto"/>
            <w:right w:val="none" w:sz="0" w:space="0" w:color="auto"/>
          </w:divBdr>
        </w:div>
        <w:div w:id="930773291">
          <w:marLeft w:val="0"/>
          <w:marRight w:val="0"/>
          <w:marTop w:val="0"/>
          <w:marBottom w:val="0"/>
          <w:divBdr>
            <w:top w:val="none" w:sz="0" w:space="0" w:color="auto"/>
            <w:left w:val="none" w:sz="0" w:space="0" w:color="auto"/>
            <w:bottom w:val="none" w:sz="0" w:space="0" w:color="auto"/>
            <w:right w:val="none" w:sz="0" w:space="0" w:color="auto"/>
          </w:divBdr>
        </w:div>
        <w:div w:id="942689544">
          <w:marLeft w:val="0"/>
          <w:marRight w:val="0"/>
          <w:marTop w:val="0"/>
          <w:marBottom w:val="0"/>
          <w:divBdr>
            <w:top w:val="none" w:sz="0" w:space="0" w:color="auto"/>
            <w:left w:val="none" w:sz="0" w:space="0" w:color="auto"/>
            <w:bottom w:val="none" w:sz="0" w:space="0" w:color="auto"/>
            <w:right w:val="none" w:sz="0" w:space="0" w:color="auto"/>
          </w:divBdr>
        </w:div>
        <w:div w:id="975378983">
          <w:marLeft w:val="0"/>
          <w:marRight w:val="0"/>
          <w:marTop w:val="0"/>
          <w:marBottom w:val="0"/>
          <w:divBdr>
            <w:top w:val="none" w:sz="0" w:space="0" w:color="auto"/>
            <w:left w:val="none" w:sz="0" w:space="0" w:color="auto"/>
            <w:bottom w:val="none" w:sz="0" w:space="0" w:color="auto"/>
            <w:right w:val="none" w:sz="0" w:space="0" w:color="auto"/>
          </w:divBdr>
        </w:div>
        <w:div w:id="1015033472">
          <w:marLeft w:val="0"/>
          <w:marRight w:val="0"/>
          <w:marTop w:val="0"/>
          <w:marBottom w:val="0"/>
          <w:divBdr>
            <w:top w:val="none" w:sz="0" w:space="0" w:color="auto"/>
            <w:left w:val="none" w:sz="0" w:space="0" w:color="auto"/>
            <w:bottom w:val="none" w:sz="0" w:space="0" w:color="auto"/>
            <w:right w:val="none" w:sz="0" w:space="0" w:color="auto"/>
          </w:divBdr>
        </w:div>
        <w:div w:id="1104805971">
          <w:marLeft w:val="0"/>
          <w:marRight w:val="0"/>
          <w:marTop w:val="0"/>
          <w:marBottom w:val="0"/>
          <w:divBdr>
            <w:top w:val="none" w:sz="0" w:space="0" w:color="auto"/>
            <w:left w:val="none" w:sz="0" w:space="0" w:color="auto"/>
            <w:bottom w:val="none" w:sz="0" w:space="0" w:color="auto"/>
            <w:right w:val="none" w:sz="0" w:space="0" w:color="auto"/>
          </w:divBdr>
        </w:div>
        <w:div w:id="1239054371">
          <w:marLeft w:val="0"/>
          <w:marRight w:val="0"/>
          <w:marTop w:val="0"/>
          <w:marBottom w:val="0"/>
          <w:divBdr>
            <w:top w:val="none" w:sz="0" w:space="0" w:color="auto"/>
            <w:left w:val="none" w:sz="0" w:space="0" w:color="auto"/>
            <w:bottom w:val="none" w:sz="0" w:space="0" w:color="auto"/>
            <w:right w:val="none" w:sz="0" w:space="0" w:color="auto"/>
          </w:divBdr>
        </w:div>
        <w:div w:id="1253662855">
          <w:marLeft w:val="0"/>
          <w:marRight w:val="0"/>
          <w:marTop w:val="0"/>
          <w:marBottom w:val="0"/>
          <w:divBdr>
            <w:top w:val="none" w:sz="0" w:space="0" w:color="auto"/>
            <w:left w:val="none" w:sz="0" w:space="0" w:color="auto"/>
            <w:bottom w:val="none" w:sz="0" w:space="0" w:color="auto"/>
            <w:right w:val="none" w:sz="0" w:space="0" w:color="auto"/>
          </w:divBdr>
        </w:div>
        <w:div w:id="1265109273">
          <w:marLeft w:val="0"/>
          <w:marRight w:val="0"/>
          <w:marTop w:val="0"/>
          <w:marBottom w:val="0"/>
          <w:divBdr>
            <w:top w:val="none" w:sz="0" w:space="0" w:color="auto"/>
            <w:left w:val="none" w:sz="0" w:space="0" w:color="auto"/>
            <w:bottom w:val="none" w:sz="0" w:space="0" w:color="auto"/>
            <w:right w:val="none" w:sz="0" w:space="0" w:color="auto"/>
          </w:divBdr>
        </w:div>
        <w:div w:id="1272513788">
          <w:marLeft w:val="0"/>
          <w:marRight w:val="0"/>
          <w:marTop w:val="0"/>
          <w:marBottom w:val="0"/>
          <w:divBdr>
            <w:top w:val="none" w:sz="0" w:space="0" w:color="auto"/>
            <w:left w:val="none" w:sz="0" w:space="0" w:color="auto"/>
            <w:bottom w:val="none" w:sz="0" w:space="0" w:color="auto"/>
            <w:right w:val="none" w:sz="0" w:space="0" w:color="auto"/>
          </w:divBdr>
        </w:div>
        <w:div w:id="1362240305">
          <w:marLeft w:val="0"/>
          <w:marRight w:val="0"/>
          <w:marTop w:val="0"/>
          <w:marBottom w:val="0"/>
          <w:divBdr>
            <w:top w:val="none" w:sz="0" w:space="0" w:color="auto"/>
            <w:left w:val="none" w:sz="0" w:space="0" w:color="auto"/>
            <w:bottom w:val="none" w:sz="0" w:space="0" w:color="auto"/>
            <w:right w:val="none" w:sz="0" w:space="0" w:color="auto"/>
          </w:divBdr>
        </w:div>
        <w:div w:id="1371568807">
          <w:marLeft w:val="0"/>
          <w:marRight w:val="0"/>
          <w:marTop w:val="0"/>
          <w:marBottom w:val="0"/>
          <w:divBdr>
            <w:top w:val="none" w:sz="0" w:space="0" w:color="auto"/>
            <w:left w:val="none" w:sz="0" w:space="0" w:color="auto"/>
            <w:bottom w:val="none" w:sz="0" w:space="0" w:color="auto"/>
            <w:right w:val="none" w:sz="0" w:space="0" w:color="auto"/>
          </w:divBdr>
        </w:div>
        <w:div w:id="1413510361">
          <w:marLeft w:val="0"/>
          <w:marRight w:val="0"/>
          <w:marTop w:val="0"/>
          <w:marBottom w:val="0"/>
          <w:divBdr>
            <w:top w:val="none" w:sz="0" w:space="0" w:color="auto"/>
            <w:left w:val="none" w:sz="0" w:space="0" w:color="auto"/>
            <w:bottom w:val="none" w:sz="0" w:space="0" w:color="auto"/>
            <w:right w:val="none" w:sz="0" w:space="0" w:color="auto"/>
          </w:divBdr>
        </w:div>
        <w:div w:id="1510683281">
          <w:marLeft w:val="0"/>
          <w:marRight w:val="0"/>
          <w:marTop w:val="0"/>
          <w:marBottom w:val="0"/>
          <w:divBdr>
            <w:top w:val="none" w:sz="0" w:space="0" w:color="auto"/>
            <w:left w:val="none" w:sz="0" w:space="0" w:color="auto"/>
            <w:bottom w:val="none" w:sz="0" w:space="0" w:color="auto"/>
            <w:right w:val="none" w:sz="0" w:space="0" w:color="auto"/>
          </w:divBdr>
        </w:div>
        <w:div w:id="1538009610">
          <w:marLeft w:val="0"/>
          <w:marRight w:val="0"/>
          <w:marTop w:val="0"/>
          <w:marBottom w:val="0"/>
          <w:divBdr>
            <w:top w:val="none" w:sz="0" w:space="0" w:color="auto"/>
            <w:left w:val="none" w:sz="0" w:space="0" w:color="auto"/>
            <w:bottom w:val="none" w:sz="0" w:space="0" w:color="auto"/>
            <w:right w:val="none" w:sz="0" w:space="0" w:color="auto"/>
          </w:divBdr>
        </w:div>
        <w:div w:id="1647273474">
          <w:marLeft w:val="0"/>
          <w:marRight w:val="0"/>
          <w:marTop w:val="0"/>
          <w:marBottom w:val="0"/>
          <w:divBdr>
            <w:top w:val="none" w:sz="0" w:space="0" w:color="auto"/>
            <w:left w:val="none" w:sz="0" w:space="0" w:color="auto"/>
            <w:bottom w:val="none" w:sz="0" w:space="0" w:color="auto"/>
            <w:right w:val="none" w:sz="0" w:space="0" w:color="auto"/>
          </w:divBdr>
        </w:div>
        <w:div w:id="1661425591">
          <w:marLeft w:val="0"/>
          <w:marRight w:val="0"/>
          <w:marTop w:val="0"/>
          <w:marBottom w:val="0"/>
          <w:divBdr>
            <w:top w:val="none" w:sz="0" w:space="0" w:color="auto"/>
            <w:left w:val="none" w:sz="0" w:space="0" w:color="auto"/>
            <w:bottom w:val="none" w:sz="0" w:space="0" w:color="auto"/>
            <w:right w:val="none" w:sz="0" w:space="0" w:color="auto"/>
          </w:divBdr>
        </w:div>
        <w:div w:id="1705715051">
          <w:marLeft w:val="0"/>
          <w:marRight w:val="0"/>
          <w:marTop w:val="0"/>
          <w:marBottom w:val="0"/>
          <w:divBdr>
            <w:top w:val="none" w:sz="0" w:space="0" w:color="auto"/>
            <w:left w:val="none" w:sz="0" w:space="0" w:color="auto"/>
            <w:bottom w:val="none" w:sz="0" w:space="0" w:color="auto"/>
            <w:right w:val="none" w:sz="0" w:space="0" w:color="auto"/>
          </w:divBdr>
        </w:div>
        <w:div w:id="1759017274">
          <w:marLeft w:val="0"/>
          <w:marRight w:val="0"/>
          <w:marTop w:val="0"/>
          <w:marBottom w:val="0"/>
          <w:divBdr>
            <w:top w:val="none" w:sz="0" w:space="0" w:color="auto"/>
            <w:left w:val="none" w:sz="0" w:space="0" w:color="auto"/>
            <w:bottom w:val="none" w:sz="0" w:space="0" w:color="auto"/>
            <w:right w:val="none" w:sz="0" w:space="0" w:color="auto"/>
          </w:divBdr>
        </w:div>
        <w:div w:id="1841501103">
          <w:marLeft w:val="0"/>
          <w:marRight w:val="0"/>
          <w:marTop w:val="0"/>
          <w:marBottom w:val="0"/>
          <w:divBdr>
            <w:top w:val="none" w:sz="0" w:space="0" w:color="auto"/>
            <w:left w:val="none" w:sz="0" w:space="0" w:color="auto"/>
            <w:bottom w:val="none" w:sz="0" w:space="0" w:color="auto"/>
            <w:right w:val="none" w:sz="0" w:space="0" w:color="auto"/>
          </w:divBdr>
        </w:div>
        <w:div w:id="1861888496">
          <w:marLeft w:val="0"/>
          <w:marRight w:val="0"/>
          <w:marTop w:val="0"/>
          <w:marBottom w:val="0"/>
          <w:divBdr>
            <w:top w:val="none" w:sz="0" w:space="0" w:color="auto"/>
            <w:left w:val="none" w:sz="0" w:space="0" w:color="auto"/>
            <w:bottom w:val="none" w:sz="0" w:space="0" w:color="auto"/>
            <w:right w:val="none" w:sz="0" w:space="0" w:color="auto"/>
          </w:divBdr>
        </w:div>
        <w:div w:id="1887833015">
          <w:marLeft w:val="0"/>
          <w:marRight w:val="0"/>
          <w:marTop w:val="0"/>
          <w:marBottom w:val="0"/>
          <w:divBdr>
            <w:top w:val="none" w:sz="0" w:space="0" w:color="auto"/>
            <w:left w:val="none" w:sz="0" w:space="0" w:color="auto"/>
            <w:bottom w:val="none" w:sz="0" w:space="0" w:color="auto"/>
            <w:right w:val="none" w:sz="0" w:space="0" w:color="auto"/>
          </w:divBdr>
        </w:div>
        <w:div w:id="2078548071">
          <w:marLeft w:val="0"/>
          <w:marRight w:val="0"/>
          <w:marTop w:val="0"/>
          <w:marBottom w:val="0"/>
          <w:divBdr>
            <w:top w:val="none" w:sz="0" w:space="0" w:color="auto"/>
            <w:left w:val="none" w:sz="0" w:space="0" w:color="auto"/>
            <w:bottom w:val="none" w:sz="0" w:space="0" w:color="auto"/>
            <w:right w:val="none" w:sz="0" w:space="0" w:color="auto"/>
          </w:divBdr>
        </w:div>
        <w:div w:id="2104060079">
          <w:marLeft w:val="0"/>
          <w:marRight w:val="0"/>
          <w:marTop w:val="0"/>
          <w:marBottom w:val="0"/>
          <w:divBdr>
            <w:top w:val="none" w:sz="0" w:space="0" w:color="auto"/>
            <w:left w:val="none" w:sz="0" w:space="0" w:color="auto"/>
            <w:bottom w:val="none" w:sz="0" w:space="0" w:color="auto"/>
            <w:right w:val="none" w:sz="0" w:space="0" w:color="auto"/>
          </w:divBdr>
        </w:div>
        <w:div w:id="2108428311">
          <w:marLeft w:val="0"/>
          <w:marRight w:val="0"/>
          <w:marTop w:val="0"/>
          <w:marBottom w:val="0"/>
          <w:divBdr>
            <w:top w:val="none" w:sz="0" w:space="0" w:color="auto"/>
            <w:left w:val="none" w:sz="0" w:space="0" w:color="auto"/>
            <w:bottom w:val="none" w:sz="0" w:space="0" w:color="auto"/>
            <w:right w:val="none" w:sz="0" w:space="0" w:color="auto"/>
          </w:divBdr>
        </w:div>
        <w:div w:id="2144930912">
          <w:marLeft w:val="0"/>
          <w:marRight w:val="0"/>
          <w:marTop w:val="0"/>
          <w:marBottom w:val="0"/>
          <w:divBdr>
            <w:top w:val="none" w:sz="0" w:space="0" w:color="auto"/>
            <w:left w:val="none" w:sz="0" w:space="0" w:color="auto"/>
            <w:bottom w:val="none" w:sz="0" w:space="0" w:color="auto"/>
            <w:right w:val="none" w:sz="0" w:space="0" w:color="auto"/>
          </w:divBdr>
        </w:div>
      </w:divsChild>
    </w:div>
    <w:div w:id="2031099009">
      <w:bodyDiv w:val="1"/>
      <w:marLeft w:val="0"/>
      <w:marRight w:val="0"/>
      <w:marTop w:val="0"/>
      <w:marBottom w:val="0"/>
      <w:divBdr>
        <w:top w:val="none" w:sz="0" w:space="0" w:color="auto"/>
        <w:left w:val="none" w:sz="0" w:space="0" w:color="auto"/>
        <w:bottom w:val="none" w:sz="0" w:space="0" w:color="auto"/>
        <w:right w:val="none" w:sz="0" w:space="0" w:color="auto"/>
      </w:divBdr>
      <w:divsChild>
        <w:div w:id="45838310">
          <w:marLeft w:val="0"/>
          <w:marRight w:val="0"/>
          <w:marTop w:val="0"/>
          <w:marBottom w:val="0"/>
          <w:divBdr>
            <w:top w:val="none" w:sz="0" w:space="0" w:color="auto"/>
            <w:left w:val="none" w:sz="0" w:space="0" w:color="auto"/>
            <w:bottom w:val="none" w:sz="0" w:space="0" w:color="auto"/>
            <w:right w:val="none" w:sz="0" w:space="0" w:color="auto"/>
          </w:divBdr>
          <w:divsChild>
            <w:div w:id="340814936">
              <w:marLeft w:val="0"/>
              <w:marRight w:val="0"/>
              <w:marTop w:val="0"/>
              <w:marBottom w:val="0"/>
              <w:divBdr>
                <w:top w:val="none" w:sz="0" w:space="0" w:color="auto"/>
                <w:left w:val="none" w:sz="0" w:space="0" w:color="auto"/>
                <w:bottom w:val="none" w:sz="0" w:space="0" w:color="auto"/>
                <w:right w:val="none" w:sz="0" w:space="0" w:color="auto"/>
              </w:divBdr>
              <w:divsChild>
                <w:div w:id="311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7608">
          <w:marLeft w:val="0"/>
          <w:marRight w:val="0"/>
          <w:marTop w:val="0"/>
          <w:marBottom w:val="0"/>
          <w:divBdr>
            <w:top w:val="none" w:sz="0" w:space="0" w:color="auto"/>
            <w:left w:val="none" w:sz="0" w:space="0" w:color="auto"/>
            <w:bottom w:val="none" w:sz="0" w:space="0" w:color="auto"/>
            <w:right w:val="none" w:sz="0" w:space="0" w:color="auto"/>
          </w:divBdr>
          <w:divsChild>
            <w:div w:id="959383056">
              <w:marLeft w:val="0"/>
              <w:marRight w:val="0"/>
              <w:marTop w:val="0"/>
              <w:marBottom w:val="0"/>
              <w:divBdr>
                <w:top w:val="none" w:sz="0" w:space="0" w:color="auto"/>
                <w:left w:val="none" w:sz="0" w:space="0" w:color="auto"/>
                <w:bottom w:val="none" w:sz="0" w:space="0" w:color="auto"/>
                <w:right w:val="none" w:sz="0" w:space="0" w:color="auto"/>
              </w:divBdr>
              <w:divsChild>
                <w:div w:id="499656920">
                  <w:marLeft w:val="0"/>
                  <w:marRight w:val="0"/>
                  <w:marTop w:val="0"/>
                  <w:marBottom w:val="0"/>
                  <w:divBdr>
                    <w:top w:val="none" w:sz="0" w:space="0" w:color="auto"/>
                    <w:left w:val="none" w:sz="0" w:space="0" w:color="auto"/>
                    <w:bottom w:val="none" w:sz="0" w:space="0" w:color="auto"/>
                    <w:right w:val="none" w:sz="0" w:space="0" w:color="auto"/>
                  </w:divBdr>
                  <w:divsChild>
                    <w:div w:id="306788527">
                      <w:marLeft w:val="0"/>
                      <w:marRight w:val="0"/>
                      <w:marTop w:val="0"/>
                      <w:marBottom w:val="0"/>
                      <w:divBdr>
                        <w:top w:val="none" w:sz="0" w:space="0" w:color="auto"/>
                        <w:left w:val="none" w:sz="0" w:space="0" w:color="auto"/>
                        <w:bottom w:val="none" w:sz="0" w:space="0" w:color="auto"/>
                        <w:right w:val="none" w:sz="0" w:space="0" w:color="auto"/>
                      </w:divBdr>
                    </w:div>
                    <w:div w:id="1022780000">
                      <w:marLeft w:val="0"/>
                      <w:marRight w:val="0"/>
                      <w:marTop w:val="0"/>
                      <w:marBottom w:val="0"/>
                      <w:divBdr>
                        <w:top w:val="none" w:sz="0" w:space="0" w:color="auto"/>
                        <w:left w:val="none" w:sz="0" w:space="0" w:color="auto"/>
                        <w:bottom w:val="none" w:sz="0" w:space="0" w:color="auto"/>
                        <w:right w:val="none" w:sz="0" w:space="0" w:color="auto"/>
                      </w:divBdr>
                    </w:div>
                    <w:div w:id="1921520068">
                      <w:marLeft w:val="0"/>
                      <w:marRight w:val="0"/>
                      <w:marTop w:val="0"/>
                      <w:marBottom w:val="0"/>
                      <w:divBdr>
                        <w:top w:val="none" w:sz="0" w:space="0" w:color="auto"/>
                        <w:left w:val="none" w:sz="0" w:space="0" w:color="auto"/>
                        <w:bottom w:val="none" w:sz="0" w:space="0" w:color="auto"/>
                        <w:right w:val="none" w:sz="0" w:space="0" w:color="auto"/>
                      </w:divBdr>
                    </w:div>
                  </w:divsChild>
                </w:div>
                <w:div w:id="1388334567">
                  <w:marLeft w:val="0"/>
                  <w:marRight w:val="0"/>
                  <w:marTop w:val="0"/>
                  <w:marBottom w:val="0"/>
                  <w:divBdr>
                    <w:top w:val="none" w:sz="0" w:space="0" w:color="auto"/>
                    <w:left w:val="none" w:sz="0" w:space="0" w:color="auto"/>
                    <w:bottom w:val="none" w:sz="0" w:space="0" w:color="auto"/>
                    <w:right w:val="none" w:sz="0" w:space="0" w:color="auto"/>
                  </w:divBdr>
                  <w:divsChild>
                    <w:div w:id="1049495638">
                      <w:marLeft w:val="0"/>
                      <w:marRight w:val="0"/>
                      <w:marTop w:val="0"/>
                      <w:marBottom w:val="0"/>
                      <w:divBdr>
                        <w:top w:val="none" w:sz="0" w:space="0" w:color="auto"/>
                        <w:left w:val="none" w:sz="0" w:space="0" w:color="auto"/>
                        <w:bottom w:val="none" w:sz="0" w:space="0" w:color="auto"/>
                        <w:right w:val="none" w:sz="0" w:space="0" w:color="auto"/>
                      </w:divBdr>
                    </w:div>
                    <w:div w:id="1346439000">
                      <w:marLeft w:val="0"/>
                      <w:marRight w:val="0"/>
                      <w:marTop w:val="0"/>
                      <w:marBottom w:val="0"/>
                      <w:divBdr>
                        <w:top w:val="none" w:sz="0" w:space="0" w:color="auto"/>
                        <w:left w:val="none" w:sz="0" w:space="0" w:color="auto"/>
                        <w:bottom w:val="none" w:sz="0" w:space="0" w:color="auto"/>
                        <w:right w:val="none" w:sz="0" w:space="0" w:color="auto"/>
                      </w:divBdr>
                    </w:div>
                    <w:div w:id="16681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2856">
          <w:marLeft w:val="0"/>
          <w:marRight w:val="0"/>
          <w:marTop w:val="0"/>
          <w:marBottom w:val="0"/>
          <w:divBdr>
            <w:top w:val="none" w:sz="0" w:space="0" w:color="auto"/>
            <w:left w:val="none" w:sz="0" w:space="0" w:color="auto"/>
            <w:bottom w:val="none" w:sz="0" w:space="0" w:color="auto"/>
            <w:right w:val="none" w:sz="0" w:space="0" w:color="auto"/>
          </w:divBdr>
        </w:div>
      </w:divsChild>
    </w:div>
    <w:div w:id="2033144248">
      <w:bodyDiv w:val="1"/>
      <w:marLeft w:val="27"/>
      <w:marRight w:val="27"/>
      <w:marTop w:val="27"/>
      <w:marBottom w:val="27"/>
      <w:divBdr>
        <w:top w:val="none" w:sz="0" w:space="0" w:color="auto"/>
        <w:left w:val="none" w:sz="0" w:space="0" w:color="auto"/>
        <w:bottom w:val="none" w:sz="0" w:space="0" w:color="auto"/>
        <w:right w:val="none" w:sz="0" w:space="0" w:color="auto"/>
      </w:divBdr>
      <w:divsChild>
        <w:div w:id="1740903105">
          <w:marLeft w:val="0"/>
          <w:marRight w:val="0"/>
          <w:marTop w:val="0"/>
          <w:marBottom w:val="0"/>
          <w:divBdr>
            <w:top w:val="none" w:sz="0" w:space="0" w:color="auto"/>
            <w:left w:val="none" w:sz="0" w:space="0" w:color="auto"/>
            <w:bottom w:val="none" w:sz="0" w:space="0" w:color="auto"/>
            <w:right w:val="none" w:sz="0" w:space="0" w:color="auto"/>
          </w:divBdr>
          <w:divsChild>
            <w:div w:id="1210922477">
              <w:marLeft w:val="41"/>
              <w:marRight w:val="41"/>
              <w:marTop w:val="41"/>
              <w:marBottom w:val="41"/>
              <w:divBdr>
                <w:top w:val="none" w:sz="0" w:space="0" w:color="auto"/>
                <w:left w:val="none" w:sz="0" w:space="0" w:color="auto"/>
                <w:bottom w:val="none" w:sz="0" w:space="0" w:color="auto"/>
                <w:right w:val="none" w:sz="0" w:space="0" w:color="auto"/>
              </w:divBdr>
              <w:divsChild>
                <w:div w:id="140121508">
                  <w:marLeft w:val="0"/>
                  <w:marRight w:val="0"/>
                  <w:marTop w:val="0"/>
                  <w:marBottom w:val="0"/>
                  <w:divBdr>
                    <w:top w:val="none" w:sz="0" w:space="0" w:color="auto"/>
                    <w:left w:val="none" w:sz="0" w:space="0" w:color="auto"/>
                    <w:bottom w:val="none" w:sz="0" w:space="0" w:color="auto"/>
                    <w:right w:val="none" w:sz="0" w:space="0" w:color="auto"/>
                  </w:divBdr>
                  <w:divsChild>
                    <w:div w:id="18127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913533">
      <w:bodyDiv w:val="1"/>
      <w:marLeft w:val="0"/>
      <w:marRight w:val="0"/>
      <w:marTop w:val="0"/>
      <w:marBottom w:val="0"/>
      <w:divBdr>
        <w:top w:val="none" w:sz="0" w:space="0" w:color="auto"/>
        <w:left w:val="none" w:sz="0" w:space="0" w:color="auto"/>
        <w:bottom w:val="none" w:sz="0" w:space="0" w:color="auto"/>
        <w:right w:val="none" w:sz="0" w:space="0" w:color="auto"/>
      </w:divBdr>
      <w:divsChild>
        <w:div w:id="462580069">
          <w:marLeft w:val="0"/>
          <w:marRight w:val="0"/>
          <w:marTop w:val="0"/>
          <w:marBottom w:val="0"/>
          <w:divBdr>
            <w:top w:val="none" w:sz="0" w:space="0" w:color="auto"/>
            <w:left w:val="none" w:sz="0" w:space="0" w:color="auto"/>
            <w:bottom w:val="none" w:sz="0" w:space="0" w:color="auto"/>
            <w:right w:val="none" w:sz="0" w:space="0" w:color="auto"/>
          </w:divBdr>
        </w:div>
        <w:div w:id="1258753208">
          <w:marLeft w:val="0"/>
          <w:marRight w:val="0"/>
          <w:marTop w:val="0"/>
          <w:marBottom w:val="0"/>
          <w:divBdr>
            <w:top w:val="none" w:sz="0" w:space="0" w:color="auto"/>
            <w:left w:val="none" w:sz="0" w:space="0" w:color="auto"/>
            <w:bottom w:val="none" w:sz="0" w:space="0" w:color="auto"/>
            <w:right w:val="none" w:sz="0" w:space="0" w:color="auto"/>
          </w:divBdr>
        </w:div>
        <w:div w:id="1330791900">
          <w:marLeft w:val="0"/>
          <w:marRight w:val="0"/>
          <w:marTop w:val="0"/>
          <w:marBottom w:val="0"/>
          <w:divBdr>
            <w:top w:val="none" w:sz="0" w:space="0" w:color="auto"/>
            <w:left w:val="none" w:sz="0" w:space="0" w:color="auto"/>
            <w:bottom w:val="none" w:sz="0" w:space="0" w:color="auto"/>
            <w:right w:val="none" w:sz="0" w:space="0" w:color="auto"/>
          </w:divBdr>
        </w:div>
        <w:div w:id="1811244998">
          <w:marLeft w:val="0"/>
          <w:marRight w:val="0"/>
          <w:marTop w:val="0"/>
          <w:marBottom w:val="0"/>
          <w:divBdr>
            <w:top w:val="none" w:sz="0" w:space="0" w:color="auto"/>
            <w:left w:val="none" w:sz="0" w:space="0" w:color="auto"/>
            <w:bottom w:val="none" w:sz="0" w:space="0" w:color="auto"/>
            <w:right w:val="none" w:sz="0" w:space="0" w:color="auto"/>
          </w:divBdr>
        </w:div>
      </w:divsChild>
    </w:div>
    <w:div w:id="2034768523">
      <w:bodyDiv w:val="1"/>
      <w:marLeft w:val="0"/>
      <w:marRight w:val="0"/>
      <w:marTop w:val="0"/>
      <w:marBottom w:val="0"/>
      <w:divBdr>
        <w:top w:val="none" w:sz="0" w:space="0" w:color="auto"/>
        <w:left w:val="none" w:sz="0" w:space="0" w:color="auto"/>
        <w:bottom w:val="none" w:sz="0" w:space="0" w:color="auto"/>
        <w:right w:val="none" w:sz="0" w:space="0" w:color="auto"/>
      </w:divBdr>
    </w:div>
    <w:div w:id="2036880561">
      <w:bodyDiv w:val="1"/>
      <w:marLeft w:val="0"/>
      <w:marRight w:val="0"/>
      <w:marTop w:val="0"/>
      <w:marBottom w:val="0"/>
      <w:divBdr>
        <w:top w:val="none" w:sz="0" w:space="0" w:color="auto"/>
        <w:left w:val="none" w:sz="0" w:space="0" w:color="auto"/>
        <w:bottom w:val="none" w:sz="0" w:space="0" w:color="auto"/>
        <w:right w:val="none" w:sz="0" w:space="0" w:color="auto"/>
      </w:divBdr>
    </w:div>
    <w:div w:id="2038770439">
      <w:bodyDiv w:val="1"/>
      <w:marLeft w:val="0"/>
      <w:marRight w:val="0"/>
      <w:marTop w:val="0"/>
      <w:marBottom w:val="0"/>
      <w:divBdr>
        <w:top w:val="none" w:sz="0" w:space="0" w:color="auto"/>
        <w:left w:val="none" w:sz="0" w:space="0" w:color="auto"/>
        <w:bottom w:val="none" w:sz="0" w:space="0" w:color="auto"/>
        <w:right w:val="none" w:sz="0" w:space="0" w:color="auto"/>
      </w:divBdr>
    </w:div>
    <w:div w:id="2050109356">
      <w:bodyDiv w:val="1"/>
      <w:marLeft w:val="0"/>
      <w:marRight w:val="0"/>
      <w:marTop w:val="0"/>
      <w:marBottom w:val="0"/>
      <w:divBdr>
        <w:top w:val="none" w:sz="0" w:space="0" w:color="auto"/>
        <w:left w:val="none" w:sz="0" w:space="0" w:color="auto"/>
        <w:bottom w:val="none" w:sz="0" w:space="0" w:color="auto"/>
        <w:right w:val="none" w:sz="0" w:space="0" w:color="auto"/>
      </w:divBdr>
      <w:divsChild>
        <w:div w:id="1041244099">
          <w:marLeft w:val="0"/>
          <w:marRight w:val="0"/>
          <w:marTop w:val="0"/>
          <w:marBottom w:val="0"/>
          <w:divBdr>
            <w:top w:val="none" w:sz="0" w:space="0" w:color="auto"/>
            <w:left w:val="none" w:sz="0" w:space="0" w:color="auto"/>
            <w:bottom w:val="none" w:sz="0" w:space="0" w:color="auto"/>
            <w:right w:val="none" w:sz="0" w:space="0" w:color="auto"/>
          </w:divBdr>
        </w:div>
        <w:div w:id="1164127163">
          <w:marLeft w:val="0"/>
          <w:marRight w:val="0"/>
          <w:marTop w:val="0"/>
          <w:marBottom w:val="0"/>
          <w:divBdr>
            <w:top w:val="none" w:sz="0" w:space="0" w:color="auto"/>
            <w:left w:val="none" w:sz="0" w:space="0" w:color="auto"/>
            <w:bottom w:val="none" w:sz="0" w:space="0" w:color="auto"/>
            <w:right w:val="none" w:sz="0" w:space="0" w:color="auto"/>
          </w:divBdr>
        </w:div>
        <w:div w:id="1218204055">
          <w:marLeft w:val="0"/>
          <w:marRight w:val="0"/>
          <w:marTop w:val="0"/>
          <w:marBottom w:val="0"/>
          <w:divBdr>
            <w:top w:val="none" w:sz="0" w:space="0" w:color="auto"/>
            <w:left w:val="none" w:sz="0" w:space="0" w:color="auto"/>
            <w:bottom w:val="none" w:sz="0" w:space="0" w:color="auto"/>
            <w:right w:val="none" w:sz="0" w:space="0" w:color="auto"/>
          </w:divBdr>
        </w:div>
        <w:div w:id="1527405966">
          <w:marLeft w:val="0"/>
          <w:marRight w:val="0"/>
          <w:marTop w:val="0"/>
          <w:marBottom w:val="0"/>
          <w:divBdr>
            <w:top w:val="none" w:sz="0" w:space="0" w:color="auto"/>
            <w:left w:val="none" w:sz="0" w:space="0" w:color="auto"/>
            <w:bottom w:val="none" w:sz="0" w:space="0" w:color="auto"/>
            <w:right w:val="none" w:sz="0" w:space="0" w:color="auto"/>
          </w:divBdr>
        </w:div>
      </w:divsChild>
    </w:div>
    <w:div w:id="2052260754">
      <w:bodyDiv w:val="1"/>
      <w:marLeft w:val="0"/>
      <w:marRight w:val="0"/>
      <w:marTop w:val="0"/>
      <w:marBottom w:val="0"/>
      <w:divBdr>
        <w:top w:val="none" w:sz="0" w:space="0" w:color="auto"/>
        <w:left w:val="none" w:sz="0" w:space="0" w:color="auto"/>
        <w:bottom w:val="none" w:sz="0" w:space="0" w:color="auto"/>
        <w:right w:val="none" w:sz="0" w:space="0" w:color="auto"/>
      </w:divBdr>
    </w:div>
    <w:div w:id="2052725432">
      <w:bodyDiv w:val="1"/>
      <w:marLeft w:val="0"/>
      <w:marRight w:val="0"/>
      <w:marTop w:val="0"/>
      <w:marBottom w:val="0"/>
      <w:divBdr>
        <w:top w:val="none" w:sz="0" w:space="0" w:color="auto"/>
        <w:left w:val="none" w:sz="0" w:space="0" w:color="auto"/>
        <w:bottom w:val="none" w:sz="0" w:space="0" w:color="auto"/>
        <w:right w:val="none" w:sz="0" w:space="0" w:color="auto"/>
      </w:divBdr>
    </w:div>
    <w:div w:id="2053575154">
      <w:bodyDiv w:val="1"/>
      <w:marLeft w:val="0"/>
      <w:marRight w:val="0"/>
      <w:marTop w:val="0"/>
      <w:marBottom w:val="0"/>
      <w:divBdr>
        <w:top w:val="none" w:sz="0" w:space="0" w:color="auto"/>
        <w:left w:val="none" w:sz="0" w:space="0" w:color="auto"/>
        <w:bottom w:val="none" w:sz="0" w:space="0" w:color="auto"/>
        <w:right w:val="none" w:sz="0" w:space="0" w:color="auto"/>
      </w:divBdr>
      <w:divsChild>
        <w:div w:id="583341140">
          <w:marLeft w:val="0"/>
          <w:marRight w:val="0"/>
          <w:marTop w:val="0"/>
          <w:marBottom w:val="0"/>
          <w:divBdr>
            <w:top w:val="none" w:sz="0" w:space="0" w:color="auto"/>
            <w:left w:val="none" w:sz="0" w:space="0" w:color="auto"/>
            <w:bottom w:val="none" w:sz="0" w:space="0" w:color="auto"/>
            <w:right w:val="none" w:sz="0" w:space="0" w:color="auto"/>
          </w:divBdr>
        </w:div>
      </w:divsChild>
    </w:div>
    <w:div w:id="2053654961">
      <w:bodyDiv w:val="1"/>
      <w:marLeft w:val="0"/>
      <w:marRight w:val="0"/>
      <w:marTop w:val="0"/>
      <w:marBottom w:val="0"/>
      <w:divBdr>
        <w:top w:val="none" w:sz="0" w:space="0" w:color="auto"/>
        <w:left w:val="none" w:sz="0" w:space="0" w:color="auto"/>
        <w:bottom w:val="none" w:sz="0" w:space="0" w:color="auto"/>
        <w:right w:val="none" w:sz="0" w:space="0" w:color="auto"/>
      </w:divBdr>
    </w:div>
    <w:div w:id="2055034345">
      <w:bodyDiv w:val="1"/>
      <w:marLeft w:val="0"/>
      <w:marRight w:val="0"/>
      <w:marTop w:val="0"/>
      <w:marBottom w:val="0"/>
      <w:divBdr>
        <w:top w:val="none" w:sz="0" w:space="0" w:color="auto"/>
        <w:left w:val="none" w:sz="0" w:space="0" w:color="auto"/>
        <w:bottom w:val="none" w:sz="0" w:space="0" w:color="auto"/>
        <w:right w:val="none" w:sz="0" w:space="0" w:color="auto"/>
      </w:divBdr>
      <w:divsChild>
        <w:div w:id="107745441">
          <w:marLeft w:val="0"/>
          <w:marRight w:val="0"/>
          <w:marTop w:val="0"/>
          <w:marBottom w:val="0"/>
          <w:divBdr>
            <w:top w:val="none" w:sz="0" w:space="0" w:color="auto"/>
            <w:left w:val="none" w:sz="0" w:space="0" w:color="auto"/>
            <w:bottom w:val="none" w:sz="0" w:space="0" w:color="auto"/>
            <w:right w:val="none" w:sz="0" w:space="0" w:color="auto"/>
          </w:divBdr>
        </w:div>
        <w:div w:id="158423751">
          <w:marLeft w:val="0"/>
          <w:marRight w:val="0"/>
          <w:marTop w:val="0"/>
          <w:marBottom w:val="0"/>
          <w:divBdr>
            <w:top w:val="none" w:sz="0" w:space="0" w:color="auto"/>
            <w:left w:val="none" w:sz="0" w:space="0" w:color="auto"/>
            <w:bottom w:val="none" w:sz="0" w:space="0" w:color="auto"/>
            <w:right w:val="none" w:sz="0" w:space="0" w:color="auto"/>
          </w:divBdr>
        </w:div>
        <w:div w:id="893934331">
          <w:marLeft w:val="0"/>
          <w:marRight w:val="0"/>
          <w:marTop w:val="0"/>
          <w:marBottom w:val="0"/>
          <w:divBdr>
            <w:top w:val="none" w:sz="0" w:space="0" w:color="auto"/>
            <w:left w:val="none" w:sz="0" w:space="0" w:color="auto"/>
            <w:bottom w:val="none" w:sz="0" w:space="0" w:color="auto"/>
            <w:right w:val="none" w:sz="0" w:space="0" w:color="auto"/>
          </w:divBdr>
        </w:div>
        <w:div w:id="1101295547">
          <w:marLeft w:val="0"/>
          <w:marRight w:val="0"/>
          <w:marTop w:val="0"/>
          <w:marBottom w:val="0"/>
          <w:divBdr>
            <w:top w:val="none" w:sz="0" w:space="0" w:color="auto"/>
            <w:left w:val="none" w:sz="0" w:space="0" w:color="auto"/>
            <w:bottom w:val="none" w:sz="0" w:space="0" w:color="auto"/>
            <w:right w:val="none" w:sz="0" w:space="0" w:color="auto"/>
          </w:divBdr>
        </w:div>
      </w:divsChild>
    </w:div>
    <w:div w:id="2055078394">
      <w:bodyDiv w:val="1"/>
      <w:marLeft w:val="0"/>
      <w:marRight w:val="0"/>
      <w:marTop w:val="0"/>
      <w:marBottom w:val="0"/>
      <w:divBdr>
        <w:top w:val="none" w:sz="0" w:space="0" w:color="auto"/>
        <w:left w:val="none" w:sz="0" w:space="0" w:color="auto"/>
        <w:bottom w:val="none" w:sz="0" w:space="0" w:color="auto"/>
        <w:right w:val="none" w:sz="0" w:space="0" w:color="auto"/>
      </w:divBdr>
      <w:divsChild>
        <w:div w:id="595089888">
          <w:marLeft w:val="0"/>
          <w:marRight w:val="0"/>
          <w:marTop w:val="0"/>
          <w:marBottom w:val="0"/>
          <w:divBdr>
            <w:top w:val="none" w:sz="0" w:space="0" w:color="auto"/>
            <w:left w:val="none" w:sz="0" w:space="0" w:color="auto"/>
            <w:bottom w:val="none" w:sz="0" w:space="0" w:color="auto"/>
            <w:right w:val="none" w:sz="0" w:space="0" w:color="auto"/>
          </w:divBdr>
        </w:div>
      </w:divsChild>
    </w:div>
    <w:div w:id="2057466455">
      <w:bodyDiv w:val="1"/>
      <w:marLeft w:val="0"/>
      <w:marRight w:val="0"/>
      <w:marTop w:val="0"/>
      <w:marBottom w:val="0"/>
      <w:divBdr>
        <w:top w:val="none" w:sz="0" w:space="0" w:color="auto"/>
        <w:left w:val="none" w:sz="0" w:space="0" w:color="auto"/>
        <w:bottom w:val="none" w:sz="0" w:space="0" w:color="auto"/>
        <w:right w:val="none" w:sz="0" w:space="0" w:color="auto"/>
      </w:divBdr>
    </w:div>
    <w:div w:id="2059088695">
      <w:bodyDiv w:val="1"/>
      <w:marLeft w:val="0"/>
      <w:marRight w:val="0"/>
      <w:marTop w:val="0"/>
      <w:marBottom w:val="0"/>
      <w:divBdr>
        <w:top w:val="none" w:sz="0" w:space="0" w:color="auto"/>
        <w:left w:val="none" w:sz="0" w:space="0" w:color="auto"/>
        <w:bottom w:val="none" w:sz="0" w:space="0" w:color="auto"/>
        <w:right w:val="none" w:sz="0" w:space="0" w:color="auto"/>
      </w:divBdr>
      <w:divsChild>
        <w:div w:id="66655821">
          <w:marLeft w:val="0"/>
          <w:marRight w:val="0"/>
          <w:marTop w:val="0"/>
          <w:marBottom w:val="0"/>
          <w:divBdr>
            <w:top w:val="none" w:sz="0" w:space="0" w:color="auto"/>
            <w:left w:val="none" w:sz="0" w:space="0" w:color="auto"/>
            <w:bottom w:val="none" w:sz="0" w:space="0" w:color="auto"/>
            <w:right w:val="none" w:sz="0" w:space="0" w:color="auto"/>
          </w:divBdr>
          <w:divsChild>
            <w:div w:id="1176767235">
              <w:marLeft w:val="0"/>
              <w:marRight w:val="0"/>
              <w:marTop w:val="0"/>
              <w:marBottom w:val="0"/>
              <w:divBdr>
                <w:top w:val="none" w:sz="0" w:space="0" w:color="auto"/>
                <w:left w:val="none" w:sz="0" w:space="0" w:color="auto"/>
                <w:bottom w:val="none" w:sz="0" w:space="0" w:color="auto"/>
                <w:right w:val="none" w:sz="0" w:space="0" w:color="auto"/>
              </w:divBdr>
            </w:div>
          </w:divsChild>
        </w:div>
        <w:div w:id="568930784">
          <w:marLeft w:val="0"/>
          <w:marRight w:val="0"/>
          <w:marTop w:val="0"/>
          <w:marBottom w:val="0"/>
          <w:divBdr>
            <w:top w:val="none" w:sz="0" w:space="0" w:color="auto"/>
            <w:left w:val="none" w:sz="0" w:space="0" w:color="auto"/>
            <w:bottom w:val="none" w:sz="0" w:space="0" w:color="auto"/>
            <w:right w:val="none" w:sz="0" w:space="0" w:color="auto"/>
          </w:divBdr>
          <w:divsChild>
            <w:div w:id="1974286044">
              <w:marLeft w:val="0"/>
              <w:marRight w:val="0"/>
              <w:marTop w:val="0"/>
              <w:marBottom w:val="0"/>
              <w:divBdr>
                <w:top w:val="none" w:sz="0" w:space="0" w:color="auto"/>
                <w:left w:val="none" w:sz="0" w:space="0" w:color="auto"/>
                <w:bottom w:val="none" w:sz="0" w:space="0" w:color="auto"/>
                <w:right w:val="none" w:sz="0" w:space="0" w:color="auto"/>
              </w:divBdr>
              <w:divsChild>
                <w:div w:id="1601446550">
                  <w:marLeft w:val="0"/>
                  <w:marRight w:val="0"/>
                  <w:marTop w:val="0"/>
                  <w:marBottom w:val="0"/>
                  <w:divBdr>
                    <w:top w:val="none" w:sz="0" w:space="0" w:color="auto"/>
                    <w:left w:val="none" w:sz="0" w:space="0" w:color="auto"/>
                    <w:bottom w:val="none" w:sz="0" w:space="0" w:color="auto"/>
                    <w:right w:val="none" w:sz="0" w:space="0" w:color="auto"/>
                  </w:divBdr>
                </w:div>
                <w:div w:id="1646010667">
                  <w:marLeft w:val="0"/>
                  <w:marRight w:val="0"/>
                  <w:marTop w:val="0"/>
                  <w:marBottom w:val="0"/>
                  <w:divBdr>
                    <w:top w:val="none" w:sz="0" w:space="0" w:color="auto"/>
                    <w:left w:val="none" w:sz="0" w:space="0" w:color="auto"/>
                    <w:bottom w:val="none" w:sz="0" w:space="0" w:color="auto"/>
                    <w:right w:val="none" w:sz="0" w:space="0" w:color="auto"/>
                  </w:divBdr>
                </w:div>
                <w:div w:id="19308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7331">
          <w:marLeft w:val="0"/>
          <w:marRight w:val="0"/>
          <w:marTop w:val="0"/>
          <w:marBottom w:val="0"/>
          <w:divBdr>
            <w:top w:val="none" w:sz="0" w:space="0" w:color="auto"/>
            <w:left w:val="none" w:sz="0" w:space="0" w:color="auto"/>
            <w:bottom w:val="none" w:sz="0" w:space="0" w:color="auto"/>
            <w:right w:val="none" w:sz="0" w:space="0" w:color="auto"/>
          </w:divBdr>
          <w:divsChild>
            <w:div w:id="432092555">
              <w:marLeft w:val="0"/>
              <w:marRight w:val="0"/>
              <w:marTop w:val="0"/>
              <w:marBottom w:val="0"/>
              <w:divBdr>
                <w:top w:val="none" w:sz="0" w:space="0" w:color="auto"/>
                <w:left w:val="none" w:sz="0" w:space="0" w:color="auto"/>
                <w:bottom w:val="none" w:sz="0" w:space="0" w:color="auto"/>
                <w:right w:val="none" w:sz="0" w:space="0" w:color="auto"/>
              </w:divBdr>
            </w:div>
          </w:divsChild>
        </w:div>
        <w:div w:id="1631091742">
          <w:marLeft w:val="0"/>
          <w:marRight w:val="0"/>
          <w:marTop w:val="0"/>
          <w:marBottom w:val="0"/>
          <w:divBdr>
            <w:top w:val="none" w:sz="0" w:space="0" w:color="auto"/>
            <w:left w:val="none" w:sz="0" w:space="0" w:color="auto"/>
            <w:bottom w:val="none" w:sz="0" w:space="0" w:color="auto"/>
            <w:right w:val="none" w:sz="0" w:space="0" w:color="auto"/>
          </w:divBdr>
        </w:div>
        <w:div w:id="1893685941">
          <w:marLeft w:val="0"/>
          <w:marRight w:val="0"/>
          <w:marTop w:val="0"/>
          <w:marBottom w:val="0"/>
          <w:divBdr>
            <w:top w:val="none" w:sz="0" w:space="0" w:color="auto"/>
            <w:left w:val="none" w:sz="0" w:space="0" w:color="auto"/>
            <w:bottom w:val="none" w:sz="0" w:space="0" w:color="auto"/>
            <w:right w:val="none" w:sz="0" w:space="0" w:color="auto"/>
          </w:divBdr>
          <w:divsChild>
            <w:div w:id="198324073">
              <w:marLeft w:val="0"/>
              <w:marRight w:val="0"/>
              <w:marTop w:val="0"/>
              <w:marBottom w:val="0"/>
              <w:divBdr>
                <w:top w:val="none" w:sz="0" w:space="0" w:color="auto"/>
                <w:left w:val="none" w:sz="0" w:space="0" w:color="auto"/>
                <w:bottom w:val="none" w:sz="0" w:space="0" w:color="auto"/>
                <w:right w:val="none" w:sz="0" w:space="0" w:color="auto"/>
              </w:divBdr>
            </w:div>
            <w:div w:id="16691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9329">
      <w:bodyDiv w:val="1"/>
      <w:marLeft w:val="0"/>
      <w:marRight w:val="0"/>
      <w:marTop w:val="0"/>
      <w:marBottom w:val="0"/>
      <w:divBdr>
        <w:top w:val="none" w:sz="0" w:space="0" w:color="auto"/>
        <w:left w:val="none" w:sz="0" w:space="0" w:color="auto"/>
        <w:bottom w:val="none" w:sz="0" w:space="0" w:color="auto"/>
        <w:right w:val="none" w:sz="0" w:space="0" w:color="auto"/>
      </w:divBdr>
    </w:div>
    <w:div w:id="2075157136">
      <w:bodyDiv w:val="1"/>
      <w:marLeft w:val="0"/>
      <w:marRight w:val="0"/>
      <w:marTop w:val="0"/>
      <w:marBottom w:val="0"/>
      <w:divBdr>
        <w:top w:val="none" w:sz="0" w:space="0" w:color="auto"/>
        <w:left w:val="none" w:sz="0" w:space="0" w:color="auto"/>
        <w:bottom w:val="none" w:sz="0" w:space="0" w:color="auto"/>
        <w:right w:val="none" w:sz="0" w:space="0" w:color="auto"/>
      </w:divBdr>
      <w:divsChild>
        <w:div w:id="575743948">
          <w:marLeft w:val="0"/>
          <w:marRight w:val="0"/>
          <w:marTop w:val="0"/>
          <w:marBottom w:val="0"/>
          <w:divBdr>
            <w:top w:val="none" w:sz="0" w:space="0" w:color="auto"/>
            <w:left w:val="none" w:sz="0" w:space="0" w:color="auto"/>
            <w:bottom w:val="none" w:sz="0" w:space="0" w:color="auto"/>
            <w:right w:val="none" w:sz="0" w:space="0" w:color="auto"/>
          </w:divBdr>
          <w:divsChild>
            <w:div w:id="522283430">
              <w:marLeft w:val="0"/>
              <w:marRight w:val="0"/>
              <w:marTop w:val="0"/>
              <w:marBottom w:val="0"/>
              <w:divBdr>
                <w:top w:val="none" w:sz="0" w:space="0" w:color="auto"/>
                <w:left w:val="none" w:sz="0" w:space="0" w:color="auto"/>
                <w:bottom w:val="none" w:sz="0" w:space="0" w:color="auto"/>
                <w:right w:val="none" w:sz="0" w:space="0" w:color="auto"/>
              </w:divBdr>
            </w:div>
          </w:divsChild>
        </w:div>
        <w:div w:id="879827319">
          <w:marLeft w:val="0"/>
          <w:marRight w:val="0"/>
          <w:marTop w:val="0"/>
          <w:marBottom w:val="0"/>
          <w:divBdr>
            <w:top w:val="none" w:sz="0" w:space="0" w:color="auto"/>
            <w:left w:val="none" w:sz="0" w:space="0" w:color="auto"/>
            <w:bottom w:val="none" w:sz="0" w:space="0" w:color="auto"/>
            <w:right w:val="none" w:sz="0" w:space="0" w:color="auto"/>
          </w:divBdr>
          <w:divsChild>
            <w:div w:id="1220943121">
              <w:marLeft w:val="0"/>
              <w:marRight w:val="0"/>
              <w:marTop w:val="0"/>
              <w:marBottom w:val="0"/>
              <w:divBdr>
                <w:top w:val="none" w:sz="0" w:space="0" w:color="auto"/>
                <w:left w:val="none" w:sz="0" w:space="0" w:color="auto"/>
                <w:bottom w:val="none" w:sz="0" w:space="0" w:color="auto"/>
                <w:right w:val="none" w:sz="0" w:space="0" w:color="auto"/>
              </w:divBdr>
            </w:div>
          </w:divsChild>
        </w:div>
        <w:div w:id="928541357">
          <w:marLeft w:val="0"/>
          <w:marRight w:val="0"/>
          <w:marTop w:val="0"/>
          <w:marBottom w:val="0"/>
          <w:divBdr>
            <w:top w:val="none" w:sz="0" w:space="0" w:color="auto"/>
            <w:left w:val="none" w:sz="0" w:space="0" w:color="auto"/>
            <w:bottom w:val="none" w:sz="0" w:space="0" w:color="auto"/>
            <w:right w:val="none" w:sz="0" w:space="0" w:color="auto"/>
          </w:divBdr>
          <w:divsChild>
            <w:div w:id="1439058941">
              <w:marLeft w:val="0"/>
              <w:marRight w:val="0"/>
              <w:marTop w:val="0"/>
              <w:marBottom w:val="0"/>
              <w:divBdr>
                <w:top w:val="none" w:sz="0" w:space="0" w:color="auto"/>
                <w:left w:val="none" w:sz="0" w:space="0" w:color="auto"/>
                <w:bottom w:val="none" w:sz="0" w:space="0" w:color="auto"/>
                <w:right w:val="none" w:sz="0" w:space="0" w:color="auto"/>
              </w:divBdr>
            </w:div>
          </w:divsChild>
        </w:div>
        <w:div w:id="2041589833">
          <w:marLeft w:val="0"/>
          <w:marRight w:val="0"/>
          <w:marTop w:val="0"/>
          <w:marBottom w:val="0"/>
          <w:divBdr>
            <w:top w:val="none" w:sz="0" w:space="0" w:color="auto"/>
            <w:left w:val="none" w:sz="0" w:space="0" w:color="auto"/>
            <w:bottom w:val="none" w:sz="0" w:space="0" w:color="auto"/>
            <w:right w:val="none" w:sz="0" w:space="0" w:color="auto"/>
          </w:divBdr>
          <w:divsChild>
            <w:div w:id="48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9226">
      <w:bodyDiv w:val="1"/>
      <w:marLeft w:val="0"/>
      <w:marRight w:val="0"/>
      <w:marTop w:val="0"/>
      <w:marBottom w:val="0"/>
      <w:divBdr>
        <w:top w:val="none" w:sz="0" w:space="0" w:color="auto"/>
        <w:left w:val="none" w:sz="0" w:space="0" w:color="auto"/>
        <w:bottom w:val="none" w:sz="0" w:space="0" w:color="auto"/>
        <w:right w:val="none" w:sz="0" w:space="0" w:color="auto"/>
      </w:divBdr>
    </w:div>
    <w:div w:id="2078934562">
      <w:bodyDiv w:val="1"/>
      <w:marLeft w:val="0"/>
      <w:marRight w:val="0"/>
      <w:marTop w:val="0"/>
      <w:marBottom w:val="0"/>
      <w:divBdr>
        <w:top w:val="none" w:sz="0" w:space="0" w:color="auto"/>
        <w:left w:val="none" w:sz="0" w:space="0" w:color="auto"/>
        <w:bottom w:val="none" w:sz="0" w:space="0" w:color="auto"/>
        <w:right w:val="none" w:sz="0" w:space="0" w:color="auto"/>
      </w:divBdr>
      <w:divsChild>
        <w:div w:id="158079386">
          <w:marLeft w:val="0"/>
          <w:marRight w:val="0"/>
          <w:marTop w:val="0"/>
          <w:marBottom w:val="0"/>
          <w:divBdr>
            <w:top w:val="none" w:sz="0" w:space="0" w:color="auto"/>
            <w:left w:val="none" w:sz="0" w:space="0" w:color="auto"/>
            <w:bottom w:val="none" w:sz="0" w:space="0" w:color="auto"/>
            <w:right w:val="none" w:sz="0" w:space="0" w:color="auto"/>
          </w:divBdr>
        </w:div>
        <w:div w:id="281112834">
          <w:marLeft w:val="0"/>
          <w:marRight w:val="0"/>
          <w:marTop w:val="0"/>
          <w:marBottom w:val="0"/>
          <w:divBdr>
            <w:top w:val="none" w:sz="0" w:space="0" w:color="auto"/>
            <w:left w:val="none" w:sz="0" w:space="0" w:color="auto"/>
            <w:bottom w:val="none" w:sz="0" w:space="0" w:color="auto"/>
            <w:right w:val="none" w:sz="0" w:space="0" w:color="auto"/>
          </w:divBdr>
        </w:div>
        <w:div w:id="464272057">
          <w:marLeft w:val="0"/>
          <w:marRight w:val="0"/>
          <w:marTop w:val="0"/>
          <w:marBottom w:val="0"/>
          <w:divBdr>
            <w:top w:val="none" w:sz="0" w:space="0" w:color="auto"/>
            <w:left w:val="none" w:sz="0" w:space="0" w:color="auto"/>
            <w:bottom w:val="none" w:sz="0" w:space="0" w:color="auto"/>
            <w:right w:val="none" w:sz="0" w:space="0" w:color="auto"/>
          </w:divBdr>
        </w:div>
        <w:div w:id="908465738">
          <w:marLeft w:val="0"/>
          <w:marRight w:val="0"/>
          <w:marTop w:val="0"/>
          <w:marBottom w:val="0"/>
          <w:divBdr>
            <w:top w:val="none" w:sz="0" w:space="0" w:color="auto"/>
            <w:left w:val="none" w:sz="0" w:space="0" w:color="auto"/>
            <w:bottom w:val="none" w:sz="0" w:space="0" w:color="auto"/>
            <w:right w:val="none" w:sz="0" w:space="0" w:color="auto"/>
          </w:divBdr>
        </w:div>
        <w:div w:id="1323268185">
          <w:marLeft w:val="0"/>
          <w:marRight w:val="0"/>
          <w:marTop w:val="0"/>
          <w:marBottom w:val="0"/>
          <w:divBdr>
            <w:top w:val="none" w:sz="0" w:space="0" w:color="auto"/>
            <w:left w:val="none" w:sz="0" w:space="0" w:color="auto"/>
            <w:bottom w:val="none" w:sz="0" w:space="0" w:color="auto"/>
            <w:right w:val="none" w:sz="0" w:space="0" w:color="auto"/>
          </w:divBdr>
        </w:div>
        <w:div w:id="1375350577">
          <w:marLeft w:val="0"/>
          <w:marRight w:val="0"/>
          <w:marTop w:val="0"/>
          <w:marBottom w:val="0"/>
          <w:divBdr>
            <w:top w:val="none" w:sz="0" w:space="0" w:color="auto"/>
            <w:left w:val="none" w:sz="0" w:space="0" w:color="auto"/>
            <w:bottom w:val="none" w:sz="0" w:space="0" w:color="auto"/>
            <w:right w:val="none" w:sz="0" w:space="0" w:color="auto"/>
          </w:divBdr>
        </w:div>
        <w:div w:id="1486311350">
          <w:marLeft w:val="0"/>
          <w:marRight w:val="0"/>
          <w:marTop w:val="0"/>
          <w:marBottom w:val="0"/>
          <w:divBdr>
            <w:top w:val="none" w:sz="0" w:space="0" w:color="auto"/>
            <w:left w:val="none" w:sz="0" w:space="0" w:color="auto"/>
            <w:bottom w:val="none" w:sz="0" w:space="0" w:color="auto"/>
            <w:right w:val="none" w:sz="0" w:space="0" w:color="auto"/>
          </w:divBdr>
        </w:div>
        <w:div w:id="1887714911">
          <w:marLeft w:val="0"/>
          <w:marRight w:val="0"/>
          <w:marTop w:val="0"/>
          <w:marBottom w:val="0"/>
          <w:divBdr>
            <w:top w:val="none" w:sz="0" w:space="0" w:color="auto"/>
            <w:left w:val="none" w:sz="0" w:space="0" w:color="auto"/>
            <w:bottom w:val="none" w:sz="0" w:space="0" w:color="auto"/>
            <w:right w:val="none" w:sz="0" w:space="0" w:color="auto"/>
          </w:divBdr>
        </w:div>
        <w:div w:id="1939675207">
          <w:marLeft w:val="0"/>
          <w:marRight w:val="0"/>
          <w:marTop w:val="0"/>
          <w:marBottom w:val="0"/>
          <w:divBdr>
            <w:top w:val="none" w:sz="0" w:space="0" w:color="auto"/>
            <w:left w:val="none" w:sz="0" w:space="0" w:color="auto"/>
            <w:bottom w:val="none" w:sz="0" w:space="0" w:color="auto"/>
            <w:right w:val="none" w:sz="0" w:space="0" w:color="auto"/>
          </w:divBdr>
        </w:div>
      </w:divsChild>
    </w:div>
    <w:div w:id="2083285512">
      <w:bodyDiv w:val="1"/>
      <w:marLeft w:val="0"/>
      <w:marRight w:val="0"/>
      <w:marTop w:val="0"/>
      <w:marBottom w:val="0"/>
      <w:divBdr>
        <w:top w:val="none" w:sz="0" w:space="0" w:color="auto"/>
        <w:left w:val="none" w:sz="0" w:space="0" w:color="auto"/>
        <w:bottom w:val="none" w:sz="0" w:space="0" w:color="auto"/>
        <w:right w:val="none" w:sz="0" w:space="0" w:color="auto"/>
      </w:divBdr>
    </w:div>
    <w:div w:id="2086147012">
      <w:bodyDiv w:val="1"/>
      <w:marLeft w:val="0"/>
      <w:marRight w:val="0"/>
      <w:marTop w:val="0"/>
      <w:marBottom w:val="0"/>
      <w:divBdr>
        <w:top w:val="none" w:sz="0" w:space="0" w:color="auto"/>
        <w:left w:val="none" w:sz="0" w:space="0" w:color="auto"/>
        <w:bottom w:val="none" w:sz="0" w:space="0" w:color="auto"/>
        <w:right w:val="none" w:sz="0" w:space="0" w:color="auto"/>
      </w:divBdr>
      <w:divsChild>
        <w:div w:id="22875147">
          <w:marLeft w:val="0"/>
          <w:marRight w:val="0"/>
          <w:marTop w:val="0"/>
          <w:marBottom w:val="0"/>
          <w:divBdr>
            <w:top w:val="none" w:sz="0" w:space="0" w:color="auto"/>
            <w:left w:val="none" w:sz="0" w:space="0" w:color="auto"/>
            <w:bottom w:val="none" w:sz="0" w:space="0" w:color="auto"/>
            <w:right w:val="none" w:sz="0" w:space="0" w:color="auto"/>
          </w:divBdr>
        </w:div>
        <w:div w:id="45953624">
          <w:marLeft w:val="0"/>
          <w:marRight w:val="0"/>
          <w:marTop w:val="0"/>
          <w:marBottom w:val="0"/>
          <w:divBdr>
            <w:top w:val="none" w:sz="0" w:space="0" w:color="auto"/>
            <w:left w:val="none" w:sz="0" w:space="0" w:color="auto"/>
            <w:bottom w:val="none" w:sz="0" w:space="0" w:color="auto"/>
            <w:right w:val="none" w:sz="0" w:space="0" w:color="auto"/>
          </w:divBdr>
        </w:div>
        <w:div w:id="216403423">
          <w:marLeft w:val="0"/>
          <w:marRight w:val="0"/>
          <w:marTop w:val="0"/>
          <w:marBottom w:val="0"/>
          <w:divBdr>
            <w:top w:val="none" w:sz="0" w:space="0" w:color="auto"/>
            <w:left w:val="none" w:sz="0" w:space="0" w:color="auto"/>
            <w:bottom w:val="none" w:sz="0" w:space="0" w:color="auto"/>
            <w:right w:val="none" w:sz="0" w:space="0" w:color="auto"/>
          </w:divBdr>
        </w:div>
        <w:div w:id="416560090">
          <w:marLeft w:val="0"/>
          <w:marRight w:val="0"/>
          <w:marTop w:val="0"/>
          <w:marBottom w:val="0"/>
          <w:divBdr>
            <w:top w:val="none" w:sz="0" w:space="0" w:color="auto"/>
            <w:left w:val="none" w:sz="0" w:space="0" w:color="auto"/>
            <w:bottom w:val="none" w:sz="0" w:space="0" w:color="auto"/>
            <w:right w:val="none" w:sz="0" w:space="0" w:color="auto"/>
          </w:divBdr>
        </w:div>
        <w:div w:id="488329680">
          <w:marLeft w:val="0"/>
          <w:marRight w:val="0"/>
          <w:marTop w:val="0"/>
          <w:marBottom w:val="0"/>
          <w:divBdr>
            <w:top w:val="none" w:sz="0" w:space="0" w:color="auto"/>
            <w:left w:val="none" w:sz="0" w:space="0" w:color="auto"/>
            <w:bottom w:val="none" w:sz="0" w:space="0" w:color="auto"/>
            <w:right w:val="none" w:sz="0" w:space="0" w:color="auto"/>
          </w:divBdr>
        </w:div>
        <w:div w:id="601180812">
          <w:marLeft w:val="0"/>
          <w:marRight w:val="0"/>
          <w:marTop w:val="0"/>
          <w:marBottom w:val="0"/>
          <w:divBdr>
            <w:top w:val="none" w:sz="0" w:space="0" w:color="auto"/>
            <w:left w:val="none" w:sz="0" w:space="0" w:color="auto"/>
            <w:bottom w:val="none" w:sz="0" w:space="0" w:color="auto"/>
            <w:right w:val="none" w:sz="0" w:space="0" w:color="auto"/>
          </w:divBdr>
        </w:div>
        <w:div w:id="687412814">
          <w:marLeft w:val="0"/>
          <w:marRight w:val="0"/>
          <w:marTop w:val="0"/>
          <w:marBottom w:val="0"/>
          <w:divBdr>
            <w:top w:val="none" w:sz="0" w:space="0" w:color="auto"/>
            <w:left w:val="none" w:sz="0" w:space="0" w:color="auto"/>
            <w:bottom w:val="none" w:sz="0" w:space="0" w:color="auto"/>
            <w:right w:val="none" w:sz="0" w:space="0" w:color="auto"/>
          </w:divBdr>
        </w:div>
        <w:div w:id="801339281">
          <w:marLeft w:val="0"/>
          <w:marRight w:val="0"/>
          <w:marTop w:val="0"/>
          <w:marBottom w:val="0"/>
          <w:divBdr>
            <w:top w:val="none" w:sz="0" w:space="0" w:color="auto"/>
            <w:left w:val="none" w:sz="0" w:space="0" w:color="auto"/>
            <w:bottom w:val="none" w:sz="0" w:space="0" w:color="auto"/>
            <w:right w:val="none" w:sz="0" w:space="0" w:color="auto"/>
          </w:divBdr>
        </w:div>
        <w:div w:id="917978468">
          <w:marLeft w:val="0"/>
          <w:marRight w:val="0"/>
          <w:marTop w:val="0"/>
          <w:marBottom w:val="0"/>
          <w:divBdr>
            <w:top w:val="none" w:sz="0" w:space="0" w:color="auto"/>
            <w:left w:val="none" w:sz="0" w:space="0" w:color="auto"/>
            <w:bottom w:val="none" w:sz="0" w:space="0" w:color="auto"/>
            <w:right w:val="none" w:sz="0" w:space="0" w:color="auto"/>
          </w:divBdr>
        </w:div>
        <w:div w:id="1038046225">
          <w:marLeft w:val="0"/>
          <w:marRight w:val="0"/>
          <w:marTop w:val="0"/>
          <w:marBottom w:val="0"/>
          <w:divBdr>
            <w:top w:val="none" w:sz="0" w:space="0" w:color="auto"/>
            <w:left w:val="none" w:sz="0" w:space="0" w:color="auto"/>
            <w:bottom w:val="none" w:sz="0" w:space="0" w:color="auto"/>
            <w:right w:val="none" w:sz="0" w:space="0" w:color="auto"/>
          </w:divBdr>
        </w:div>
        <w:div w:id="1151171173">
          <w:marLeft w:val="0"/>
          <w:marRight w:val="0"/>
          <w:marTop w:val="0"/>
          <w:marBottom w:val="0"/>
          <w:divBdr>
            <w:top w:val="none" w:sz="0" w:space="0" w:color="auto"/>
            <w:left w:val="none" w:sz="0" w:space="0" w:color="auto"/>
            <w:bottom w:val="none" w:sz="0" w:space="0" w:color="auto"/>
            <w:right w:val="none" w:sz="0" w:space="0" w:color="auto"/>
          </w:divBdr>
        </w:div>
        <w:div w:id="1224293780">
          <w:marLeft w:val="0"/>
          <w:marRight w:val="0"/>
          <w:marTop w:val="0"/>
          <w:marBottom w:val="0"/>
          <w:divBdr>
            <w:top w:val="none" w:sz="0" w:space="0" w:color="auto"/>
            <w:left w:val="none" w:sz="0" w:space="0" w:color="auto"/>
            <w:bottom w:val="none" w:sz="0" w:space="0" w:color="auto"/>
            <w:right w:val="none" w:sz="0" w:space="0" w:color="auto"/>
          </w:divBdr>
        </w:div>
        <w:div w:id="1311057267">
          <w:marLeft w:val="0"/>
          <w:marRight w:val="0"/>
          <w:marTop w:val="0"/>
          <w:marBottom w:val="0"/>
          <w:divBdr>
            <w:top w:val="none" w:sz="0" w:space="0" w:color="auto"/>
            <w:left w:val="none" w:sz="0" w:space="0" w:color="auto"/>
            <w:bottom w:val="none" w:sz="0" w:space="0" w:color="auto"/>
            <w:right w:val="none" w:sz="0" w:space="0" w:color="auto"/>
          </w:divBdr>
        </w:div>
        <w:div w:id="1541017631">
          <w:marLeft w:val="0"/>
          <w:marRight w:val="0"/>
          <w:marTop w:val="0"/>
          <w:marBottom w:val="0"/>
          <w:divBdr>
            <w:top w:val="none" w:sz="0" w:space="0" w:color="auto"/>
            <w:left w:val="none" w:sz="0" w:space="0" w:color="auto"/>
            <w:bottom w:val="none" w:sz="0" w:space="0" w:color="auto"/>
            <w:right w:val="none" w:sz="0" w:space="0" w:color="auto"/>
          </w:divBdr>
        </w:div>
        <w:div w:id="1761557259">
          <w:marLeft w:val="0"/>
          <w:marRight w:val="0"/>
          <w:marTop w:val="0"/>
          <w:marBottom w:val="0"/>
          <w:divBdr>
            <w:top w:val="none" w:sz="0" w:space="0" w:color="auto"/>
            <w:left w:val="none" w:sz="0" w:space="0" w:color="auto"/>
            <w:bottom w:val="none" w:sz="0" w:space="0" w:color="auto"/>
            <w:right w:val="none" w:sz="0" w:space="0" w:color="auto"/>
          </w:divBdr>
        </w:div>
        <w:div w:id="1823042733">
          <w:marLeft w:val="0"/>
          <w:marRight w:val="0"/>
          <w:marTop w:val="0"/>
          <w:marBottom w:val="0"/>
          <w:divBdr>
            <w:top w:val="none" w:sz="0" w:space="0" w:color="auto"/>
            <w:left w:val="none" w:sz="0" w:space="0" w:color="auto"/>
            <w:bottom w:val="none" w:sz="0" w:space="0" w:color="auto"/>
            <w:right w:val="none" w:sz="0" w:space="0" w:color="auto"/>
          </w:divBdr>
        </w:div>
      </w:divsChild>
    </w:div>
    <w:div w:id="2088187847">
      <w:bodyDiv w:val="1"/>
      <w:marLeft w:val="0"/>
      <w:marRight w:val="0"/>
      <w:marTop w:val="0"/>
      <w:marBottom w:val="0"/>
      <w:divBdr>
        <w:top w:val="none" w:sz="0" w:space="0" w:color="auto"/>
        <w:left w:val="none" w:sz="0" w:space="0" w:color="auto"/>
        <w:bottom w:val="none" w:sz="0" w:space="0" w:color="auto"/>
        <w:right w:val="none" w:sz="0" w:space="0" w:color="auto"/>
      </w:divBdr>
    </w:div>
    <w:div w:id="2102097858">
      <w:bodyDiv w:val="1"/>
      <w:marLeft w:val="0"/>
      <w:marRight w:val="0"/>
      <w:marTop w:val="0"/>
      <w:marBottom w:val="0"/>
      <w:divBdr>
        <w:top w:val="none" w:sz="0" w:space="0" w:color="auto"/>
        <w:left w:val="none" w:sz="0" w:space="0" w:color="auto"/>
        <w:bottom w:val="none" w:sz="0" w:space="0" w:color="auto"/>
        <w:right w:val="none" w:sz="0" w:space="0" w:color="auto"/>
      </w:divBdr>
    </w:div>
    <w:div w:id="2112585313">
      <w:bodyDiv w:val="1"/>
      <w:marLeft w:val="0"/>
      <w:marRight w:val="0"/>
      <w:marTop w:val="0"/>
      <w:marBottom w:val="0"/>
      <w:divBdr>
        <w:top w:val="none" w:sz="0" w:space="0" w:color="auto"/>
        <w:left w:val="none" w:sz="0" w:space="0" w:color="auto"/>
        <w:bottom w:val="none" w:sz="0" w:space="0" w:color="auto"/>
        <w:right w:val="none" w:sz="0" w:space="0" w:color="auto"/>
      </w:divBdr>
    </w:div>
    <w:div w:id="2113545538">
      <w:bodyDiv w:val="1"/>
      <w:marLeft w:val="0"/>
      <w:marRight w:val="0"/>
      <w:marTop w:val="0"/>
      <w:marBottom w:val="0"/>
      <w:divBdr>
        <w:top w:val="none" w:sz="0" w:space="0" w:color="auto"/>
        <w:left w:val="none" w:sz="0" w:space="0" w:color="auto"/>
        <w:bottom w:val="none" w:sz="0" w:space="0" w:color="auto"/>
        <w:right w:val="none" w:sz="0" w:space="0" w:color="auto"/>
      </w:divBdr>
    </w:div>
    <w:div w:id="2114665856">
      <w:bodyDiv w:val="1"/>
      <w:marLeft w:val="0"/>
      <w:marRight w:val="0"/>
      <w:marTop w:val="0"/>
      <w:marBottom w:val="0"/>
      <w:divBdr>
        <w:top w:val="none" w:sz="0" w:space="0" w:color="auto"/>
        <w:left w:val="none" w:sz="0" w:space="0" w:color="auto"/>
        <w:bottom w:val="none" w:sz="0" w:space="0" w:color="auto"/>
        <w:right w:val="none" w:sz="0" w:space="0" w:color="auto"/>
      </w:divBdr>
    </w:div>
    <w:div w:id="2115859223">
      <w:bodyDiv w:val="1"/>
      <w:marLeft w:val="0"/>
      <w:marRight w:val="0"/>
      <w:marTop w:val="0"/>
      <w:marBottom w:val="0"/>
      <w:divBdr>
        <w:top w:val="none" w:sz="0" w:space="0" w:color="auto"/>
        <w:left w:val="none" w:sz="0" w:space="0" w:color="auto"/>
        <w:bottom w:val="none" w:sz="0" w:space="0" w:color="auto"/>
        <w:right w:val="none" w:sz="0" w:space="0" w:color="auto"/>
      </w:divBdr>
      <w:divsChild>
        <w:div w:id="1010897">
          <w:marLeft w:val="0"/>
          <w:marRight w:val="0"/>
          <w:marTop w:val="0"/>
          <w:marBottom w:val="0"/>
          <w:divBdr>
            <w:top w:val="none" w:sz="0" w:space="0" w:color="auto"/>
            <w:left w:val="none" w:sz="0" w:space="0" w:color="auto"/>
            <w:bottom w:val="none" w:sz="0" w:space="0" w:color="auto"/>
            <w:right w:val="none" w:sz="0" w:space="0" w:color="auto"/>
          </w:divBdr>
        </w:div>
        <w:div w:id="6181210">
          <w:marLeft w:val="0"/>
          <w:marRight w:val="0"/>
          <w:marTop w:val="0"/>
          <w:marBottom w:val="0"/>
          <w:divBdr>
            <w:top w:val="none" w:sz="0" w:space="0" w:color="auto"/>
            <w:left w:val="none" w:sz="0" w:space="0" w:color="auto"/>
            <w:bottom w:val="none" w:sz="0" w:space="0" w:color="auto"/>
            <w:right w:val="none" w:sz="0" w:space="0" w:color="auto"/>
          </w:divBdr>
        </w:div>
        <w:div w:id="6493198">
          <w:marLeft w:val="0"/>
          <w:marRight w:val="0"/>
          <w:marTop w:val="0"/>
          <w:marBottom w:val="0"/>
          <w:divBdr>
            <w:top w:val="none" w:sz="0" w:space="0" w:color="auto"/>
            <w:left w:val="none" w:sz="0" w:space="0" w:color="auto"/>
            <w:bottom w:val="none" w:sz="0" w:space="0" w:color="auto"/>
            <w:right w:val="none" w:sz="0" w:space="0" w:color="auto"/>
          </w:divBdr>
        </w:div>
        <w:div w:id="157842603">
          <w:marLeft w:val="0"/>
          <w:marRight w:val="0"/>
          <w:marTop w:val="0"/>
          <w:marBottom w:val="0"/>
          <w:divBdr>
            <w:top w:val="none" w:sz="0" w:space="0" w:color="auto"/>
            <w:left w:val="none" w:sz="0" w:space="0" w:color="auto"/>
            <w:bottom w:val="none" w:sz="0" w:space="0" w:color="auto"/>
            <w:right w:val="none" w:sz="0" w:space="0" w:color="auto"/>
          </w:divBdr>
        </w:div>
        <w:div w:id="222639893">
          <w:marLeft w:val="0"/>
          <w:marRight w:val="0"/>
          <w:marTop w:val="0"/>
          <w:marBottom w:val="0"/>
          <w:divBdr>
            <w:top w:val="none" w:sz="0" w:space="0" w:color="auto"/>
            <w:left w:val="none" w:sz="0" w:space="0" w:color="auto"/>
            <w:bottom w:val="none" w:sz="0" w:space="0" w:color="auto"/>
            <w:right w:val="none" w:sz="0" w:space="0" w:color="auto"/>
          </w:divBdr>
        </w:div>
        <w:div w:id="390419843">
          <w:marLeft w:val="0"/>
          <w:marRight w:val="0"/>
          <w:marTop w:val="0"/>
          <w:marBottom w:val="0"/>
          <w:divBdr>
            <w:top w:val="none" w:sz="0" w:space="0" w:color="auto"/>
            <w:left w:val="none" w:sz="0" w:space="0" w:color="auto"/>
            <w:bottom w:val="none" w:sz="0" w:space="0" w:color="auto"/>
            <w:right w:val="none" w:sz="0" w:space="0" w:color="auto"/>
          </w:divBdr>
        </w:div>
        <w:div w:id="394474477">
          <w:marLeft w:val="0"/>
          <w:marRight w:val="0"/>
          <w:marTop w:val="0"/>
          <w:marBottom w:val="0"/>
          <w:divBdr>
            <w:top w:val="none" w:sz="0" w:space="0" w:color="auto"/>
            <w:left w:val="none" w:sz="0" w:space="0" w:color="auto"/>
            <w:bottom w:val="none" w:sz="0" w:space="0" w:color="auto"/>
            <w:right w:val="none" w:sz="0" w:space="0" w:color="auto"/>
          </w:divBdr>
        </w:div>
        <w:div w:id="469904677">
          <w:marLeft w:val="0"/>
          <w:marRight w:val="0"/>
          <w:marTop w:val="0"/>
          <w:marBottom w:val="0"/>
          <w:divBdr>
            <w:top w:val="none" w:sz="0" w:space="0" w:color="auto"/>
            <w:left w:val="none" w:sz="0" w:space="0" w:color="auto"/>
            <w:bottom w:val="none" w:sz="0" w:space="0" w:color="auto"/>
            <w:right w:val="none" w:sz="0" w:space="0" w:color="auto"/>
          </w:divBdr>
        </w:div>
        <w:div w:id="488712704">
          <w:marLeft w:val="0"/>
          <w:marRight w:val="0"/>
          <w:marTop w:val="0"/>
          <w:marBottom w:val="0"/>
          <w:divBdr>
            <w:top w:val="none" w:sz="0" w:space="0" w:color="auto"/>
            <w:left w:val="none" w:sz="0" w:space="0" w:color="auto"/>
            <w:bottom w:val="none" w:sz="0" w:space="0" w:color="auto"/>
            <w:right w:val="none" w:sz="0" w:space="0" w:color="auto"/>
          </w:divBdr>
        </w:div>
        <w:div w:id="592668258">
          <w:marLeft w:val="0"/>
          <w:marRight w:val="0"/>
          <w:marTop w:val="0"/>
          <w:marBottom w:val="0"/>
          <w:divBdr>
            <w:top w:val="none" w:sz="0" w:space="0" w:color="auto"/>
            <w:left w:val="none" w:sz="0" w:space="0" w:color="auto"/>
            <w:bottom w:val="none" w:sz="0" w:space="0" w:color="auto"/>
            <w:right w:val="none" w:sz="0" w:space="0" w:color="auto"/>
          </w:divBdr>
        </w:div>
        <w:div w:id="603533273">
          <w:marLeft w:val="0"/>
          <w:marRight w:val="0"/>
          <w:marTop w:val="0"/>
          <w:marBottom w:val="0"/>
          <w:divBdr>
            <w:top w:val="none" w:sz="0" w:space="0" w:color="auto"/>
            <w:left w:val="none" w:sz="0" w:space="0" w:color="auto"/>
            <w:bottom w:val="none" w:sz="0" w:space="0" w:color="auto"/>
            <w:right w:val="none" w:sz="0" w:space="0" w:color="auto"/>
          </w:divBdr>
        </w:div>
        <w:div w:id="699209958">
          <w:marLeft w:val="0"/>
          <w:marRight w:val="0"/>
          <w:marTop w:val="0"/>
          <w:marBottom w:val="0"/>
          <w:divBdr>
            <w:top w:val="none" w:sz="0" w:space="0" w:color="auto"/>
            <w:left w:val="none" w:sz="0" w:space="0" w:color="auto"/>
            <w:bottom w:val="none" w:sz="0" w:space="0" w:color="auto"/>
            <w:right w:val="none" w:sz="0" w:space="0" w:color="auto"/>
          </w:divBdr>
        </w:div>
        <w:div w:id="721254909">
          <w:marLeft w:val="0"/>
          <w:marRight w:val="0"/>
          <w:marTop w:val="0"/>
          <w:marBottom w:val="0"/>
          <w:divBdr>
            <w:top w:val="none" w:sz="0" w:space="0" w:color="auto"/>
            <w:left w:val="none" w:sz="0" w:space="0" w:color="auto"/>
            <w:bottom w:val="none" w:sz="0" w:space="0" w:color="auto"/>
            <w:right w:val="none" w:sz="0" w:space="0" w:color="auto"/>
          </w:divBdr>
        </w:div>
        <w:div w:id="985814747">
          <w:marLeft w:val="0"/>
          <w:marRight w:val="0"/>
          <w:marTop w:val="0"/>
          <w:marBottom w:val="0"/>
          <w:divBdr>
            <w:top w:val="none" w:sz="0" w:space="0" w:color="auto"/>
            <w:left w:val="none" w:sz="0" w:space="0" w:color="auto"/>
            <w:bottom w:val="none" w:sz="0" w:space="0" w:color="auto"/>
            <w:right w:val="none" w:sz="0" w:space="0" w:color="auto"/>
          </w:divBdr>
        </w:div>
        <w:div w:id="1016732731">
          <w:marLeft w:val="0"/>
          <w:marRight w:val="0"/>
          <w:marTop w:val="0"/>
          <w:marBottom w:val="0"/>
          <w:divBdr>
            <w:top w:val="none" w:sz="0" w:space="0" w:color="auto"/>
            <w:left w:val="none" w:sz="0" w:space="0" w:color="auto"/>
            <w:bottom w:val="none" w:sz="0" w:space="0" w:color="auto"/>
            <w:right w:val="none" w:sz="0" w:space="0" w:color="auto"/>
          </w:divBdr>
        </w:div>
        <w:div w:id="1057044598">
          <w:marLeft w:val="0"/>
          <w:marRight w:val="0"/>
          <w:marTop w:val="0"/>
          <w:marBottom w:val="0"/>
          <w:divBdr>
            <w:top w:val="none" w:sz="0" w:space="0" w:color="auto"/>
            <w:left w:val="none" w:sz="0" w:space="0" w:color="auto"/>
            <w:bottom w:val="none" w:sz="0" w:space="0" w:color="auto"/>
            <w:right w:val="none" w:sz="0" w:space="0" w:color="auto"/>
          </w:divBdr>
        </w:div>
        <w:div w:id="1060976372">
          <w:marLeft w:val="0"/>
          <w:marRight w:val="0"/>
          <w:marTop w:val="0"/>
          <w:marBottom w:val="0"/>
          <w:divBdr>
            <w:top w:val="none" w:sz="0" w:space="0" w:color="auto"/>
            <w:left w:val="none" w:sz="0" w:space="0" w:color="auto"/>
            <w:bottom w:val="none" w:sz="0" w:space="0" w:color="auto"/>
            <w:right w:val="none" w:sz="0" w:space="0" w:color="auto"/>
          </w:divBdr>
        </w:div>
        <w:div w:id="1088042157">
          <w:marLeft w:val="0"/>
          <w:marRight w:val="0"/>
          <w:marTop w:val="0"/>
          <w:marBottom w:val="0"/>
          <w:divBdr>
            <w:top w:val="none" w:sz="0" w:space="0" w:color="auto"/>
            <w:left w:val="none" w:sz="0" w:space="0" w:color="auto"/>
            <w:bottom w:val="none" w:sz="0" w:space="0" w:color="auto"/>
            <w:right w:val="none" w:sz="0" w:space="0" w:color="auto"/>
          </w:divBdr>
        </w:div>
        <w:div w:id="1122652545">
          <w:marLeft w:val="0"/>
          <w:marRight w:val="0"/>
          <w:marTop w:val="0"/>
          <w:marBottom w:val="0"/>
          <w:divBdr>
            <w:top w:val="none" w:sz="0" w:space="0" w:color="auto"/>
            <w:left w:val="none" w:sz="0" w:space="0" w:color="auto"/>
            <w:bottom w:val="none" w:sz="0" w:space="0" w:color="auto"/>
            <w:right w:val="none" w:sz="0" w:space="0" w:color="auto"/>
          </w:divBdr>
        </w:div>
        <w:div w:id="1129083064">
          <w:marLeft w:val="0"/>
          <w:marRight w:val="0"/>
          <w:marTop w:val="0"/>
          <w:marBottom w:val="0"/>
          <w:divBdr>
            <w:top w:val="none" w:sz="0" w:space="0" w:color="auto"/>
            <w:left w:val="none" w:sz="0" w:space="0" w:color="auto"/>
            <w:bottom w:val="none" w:sz="0" w:space="0" w:color="auto"/>
            <w:right w:val="none" w:sz="0" w:space="0" w:color="auto"/>
          </w:divBdr>
        </w:div>
        <w:div w:id="1144855255">
          <w:marLeft w:val="0"/>
          <w:marRight w:val="0"/>
          <w:marTop w:val="0"/>
          <w:marBottom w:val="0"/>
          <w:divBdr>
            <w:top w:val="none" w:sz="0" w:space="0" w:color="auto"/>
            <w:left w:val="none" w:sz="0" w:space="0" w:color="auto"/>
            <w:bottom w:val="none" w:sz="0" w:space="0" w:color="auto"/>
            <w:right w:val="none" w:sz="0" w:space="0" w:color="auto"/>
          </w:divBdr>
        </w:div>
        <w:div w:id="1248341685">
          <w:marLeft w:val="0"/>
          <w:marRight w:val="0"/>
          <w:marTop w:val="0"/>
          <w:marBottom w:val="0"/>
          <w:divBdr>
            <w:top w:val="none" w:sz="0" w:space="0" w:color="auto"/>
            <w:left w:val="none" w:sz="0" w:space="0" w:color="auto"/>
            <w:bottom w:val="none" w:sz="0" w:space="0" w:color="auto"/>
            <w:right w:val="none" w:sz="0" w:space="0" w:color="auto"/>
          </w:divBdr>
        </w:div>
        <w:div w:id="1350989978">
          <w:marLeft w:val="0"/>
          <w:marRight w:val="0"/>
          <w:marTop w:val="0"/>
          <w:marBottom w:val="0"/>
          <w:divBdr>
            <w:top w:val="none" w:sz="0" w:space="0" w:color="auto"/>
            <w:left w:val="none" w:sz="0" w:space="0" w:color="auto"/>
            <w:bottom w:val="none" w:sz="0" w:space="0" w:color="auto"/>
            <w:right w:val="none" w:sz="0" w:space="0" w:color="auto"/>
          </w:divBdr>
        </w:div>
        <w:div w:id="1368407249">
          <w:marLeft w:val="0"/>
          <w:marRight w:val="0"/>
          <w:marTop w:val="0"/>
          <w:marBottom w:val="0"/>
          <w:divBdr>
            <w:top w:val="none" w:sz="0" w:space="0" w:color="auto"/>
            <w:left w:val="none" w:sz="0" w:space="0" w:color="auto"/>
            <w:bottom w:val="none" w:sz="0" w:space="0" w:color="auto"/>
            <w:right w:val="none" w:sz="0" w:space="0" w:color="auto"/>
          </w:divBdr>
        </w:div>
        <w:div w:id="1481775311">
          <w:marLeft w:val="0"/>
          <w:marRight w:val="0"/>
          <w:marTop w:val="0"/>
          <w:marBottom w:val="0"/>
          <w:divBdr>
            <w:top w:val="none" w:sz="0" w:space="0" w:color="auto"/>
            <w:left w:val="none" w:sz="0" w:space="0" w:color="auto"/>
            <w:bottom w:val="none" w:sz="0" w:space="0" w:color="auto"/>
            <w:right w:val="none" w:sz="0" w:space="0" w:color="auto"/>
          </w:divBdr>
        </w:div>
        <w:div w:id="1502358257">
          <w:marLeft w:val="0"/>
          <w:marRight w:val="0"/>
          <w:marTop w:val="0"/>
          <w:marBottom w:val="0"/>
          <w:divBdr>
            <w:top w:val="none" w:sz="0" w:space="0" w:color="auto"/>
            <w:left w:val="none" w:sz="0" w:space="0" w:color="auto"/>
            <w:bottom w:val="none" w:sz="0" w:space="0" w:color="auto"/>
            <w:right w:val="none" w:sz="0" w:space="0" w:color="auto"/>
          </w:divBdr>
        </w:div>
        <w:div w:id="1503202043">
          <w:marLeft w:val="0"/>
          <w:marRight w:val="0"/>
          <w:marTop w:val="0"/>
          <w:marBottom w:val="0"/>
          <w:divBdr>
            <w:top w:val="none" w:sz="0" w:space="0" w:color="auto"/>
            <w:left w:val="none" w:sz="0" w:space="0" w:color="auto"/>
            <w:bottom w:val="none" w:sz="0" w:space="0" w:color="auto"/>
            <w:right w:val="none" w:sz="0" w:space="0" w:color="auto"/>
          </w:divBdr>
        </w:div>
        <w:div w:id="1511095041">
          <w:marLeft w:val="0"/>
          <w:marRight w:val="0"/>
          <w:marTop w:val="0"/>
          <w:marBottom w:val="0"/>
          <w:divBdr>
            <w:top w:val="none" w:sz="0" w:space="0" w:color="auto"/>
            <w:left w:val="none" w:sz="0" w:space="0" w:color="auto"/>
            <w:bottom w:val="none" w:sz="0" w:space="0" w:color="auto"/>
            <w:right w:val="none" w:sz="0" w:space="0" w:color="auto"/>
          </w:divBdr>
        </w:div>
        <w:div w:id="1558780461">
          <w:marLeft w:val="0"/>
          <w:marRight w:val="0"/>
          <w:marTop w:val="0"/>
          <w:marBottom w:val="0"/>
          <w:divBdr>
            <w:top w:val="none" w:sz="0" w:space="0" w:color="auto"/>
            <w:left w:val="none" w:sz="0" w:space="0" w:color="auto"/>
            <w:bottom w:val="none" w:sz="0" w:space="0" w:color="auto"/>
            <w:right w:val="none" w:sz="0" w:space="0" w:color="auto"/>
          </w:divBdr>
        </w:div>
        <w:div w:id="1569151874">
          <w:marLeft w:val="0"/>
          <w:marRight w:val="0"/>
          <w:marTop w:val="0"/>
          <w:marBottom w:val="0"/>
          <w:divBdr>
            <w:top w:val="none" w:sz="0" w:space="0" w:color="auto"/>
            <w:left w:val="none" w:sz="0" w:space="0" w:color="auto"/>
            <w:bottom w:val="none" w:sz="0" w:space="0" w:color="auto"/>
            <w:right w:val="none" w:sz="0" w:space="0" w:color="auto"/>
          </w:divBdr>
        </w:div>
        <w:div w:id="1622493302">
          <w:marLeft w:val="0"/>
          <w:marRight w:val="0"/>
          <w:marTop w:val="0"/>
          <w:marBottom w:val="0"/>
          <w:divBdr>
            <w:top w:val="none" w:sz="0" w:space="0" w:color="auto"/>
            <w:left w:val="none" w:sz="0" w:space="0" w:color="auto"/>
            <w:bottom w:val="none" w:sz="0" w:space="0" w:color="auto"/>
            <w:right w:val="none" w:sz="0" w:space="0" w:color="auto"/>
          </w:divBdr>
        </w:div>
        <w:div w:id="1622608619">
          <w:marLeft w:val="0"/>
          <w:marRight w:val="0"/>
          <w:marTop w:val="0"/>
          <w:marBottom w:val="0"/>
          <w:divBdr>
            <w:top w:val="none" w:sz="0" w:space="0" w:color="auto"/>
            <w:left w:val="none" w:sz="0" w:space="0" w:color="auto"/>
            <w:bottom w:val="none" w:sz="0" w:space="0" w:color="auto"/>
            <w:right w:val="none" w:sz="0" w:space="0" w:color="auto"/>
          </w:divBdr>
        </w:div>
        <w:div w:id="1645768385">
          <w:marLeft w:val="0"/>
          <w:marRight w:val="0"/>
          <w:marTop w:val="0"/>
          <w:marBottom w:val="0"/>
          <w:divBdr>
            <w:top w:val="none" w:sz="0" w:space="0" w:color="auto"/>
            <w:left w:val="none" w:sz="0" w:space="0" w:color="auto"/>
            <w:bottom w:val="none" w:sz="0" w:space="0" w:color="auto"/>
            <w:right w:val="none" w:sz="0" w:space="0" w:color="auto"/>
          </w:divBdr>
        </w:div>
        <w:div w:id="1671441684">
          <w:marLeft w:val="0"/>
          <w:marRight w:val="0"/>
          <w:marTop w:val="0"/>
          <w:marBottom w:val="0"/>
          <w:divBdr>
            <w:top w:val="none" w:sz="0" w:space="0" w:color="auto"/>
            <w:left w:val="none" w:sz="0" w:space="0" w:color="auto"/>
            <w:bottom w:val="none" w:sz="0" w:space="0" w:color="auto"/>
            <w:right w:val="none" w:sz="0" w:space="0" w:color="auto"/>
          </w:divBdr>
        </w:div>
        <w:div w:id="1724985192">
          <w:marLeft w:val="0"/>
          <w:marRight w:val="0"/>
          <w:marTop w:val="0"/>
          <w:marBottom w:val="0"/>
          <w:divBdr>
            <w:top w:val="none" w:sz="0" w:space="0" w:color="auto"/>
            <w:left w:val="none" w:sz="0" w:space="0" w:color="auto"/>
            <w:bottom w:val="none" w:sz="0" w:space="0" w:color="auto"/>
            <w:right w:val="none" w:sz="0" w:space="0" w:color="auto"/>
          </w:divBdr>
        </w:div>
        <w:div w:id="1927762810">
          <w:marLeft w:val="0"/>
          <w:marRight w:val="0"/>
          <w:marTop w:val="0"/>
          <w:marBottom w:val="0"/>
          <w:divBdr>
            <w:top w:val="none" w:sz="0" w:space="0" w:color="auto"/>
            <w:left w:val="none" w:sz="0" w:space="0" w:color="auto"/>
            <w:bottom w:val="none" w:sz="0" w:space="0" w:color="auto"/>
            <w:right w:val="none" w:sz="0" w:space="0" w:color="auto"/>
          </w:divBdr>
        </w:div>
        <w:div w:id="2029023674">
          <w:marLeft w:val="0"/>
          <w:marRight w:val="0"/>
          <w:marTop w:val="0"/>
          <w:marBottom w:val="0"/>
          <w:divBdr>
            <w:top w:val="none" w:sz="0" w:space="0" w:color="auto"/>
            <w:left w:val="none" w:sz="0" w:space="0" w:color="auto"/>
            <w:bottom w:val="none" w:sz="0" w:space="0" w:color="auto"/>
            <w:right w:val="none" w:sz="0" w:space="0" w:color="auto"/>
          </w:divBdr>
        </w:div>
      </w:divsChild>
    </w:div>
    <w:div w:id="2119594745">
      <w:bodyDiv w:val="1"/>
      <w:marLeft w:val="0"/>
      <w:marRight w:val="0"/>
      <w:marTop w:val="0"/>
      <w:marBottom w:val="0"/>
      <w:divBdr>
        <w:top w:val="none" w:sz="0" w:space="0" w:color="auto"/>
        <w:left w:val="none" w:sz="0" w:space="0" w:color="auto"/>
        <w:bottom w:val="none" w:sz="0" w:space="0" w:color="auto"/>
        <w:right w:val="none" w:sz="0" w:space="0" w:color="auto"/>
      </w:divBdr>
      <w:divsChild>
        <w:div w:id="242570382">
          <w:marLeft w:val="0"/>
          <w:marRight w:val="0"/>
          <w:marTop w:val="0"/>
          <w:marBottom w:val="0"/>
          <w:divBdr>
            <w:top w:val="none" w:sz="0" w:space="0" w:color="auto"/>
            <w:left w:val="none" w:sz="0" w:space="0" w:color="auto"/>
            <w:bottom w:val="none" w:sz="0" w:space="0" w:color="auto"/>
            <w:right w:val="none" w:sz="0" w:space="0" w:color="auto"/>
          </w:divBdr>
        </w:div>
      </w:divsChild>
    </w:div>
    <w:div w:id="2132818499">
      <w:bodyDiv w:val="1"/>
      <w:marLeft w:val="0"/>
      <w:marRight w:val="0"/>
      <w:marTop w:val="0"/>
      <w:marBottom w:val="0"/>
      <w:divBdr>
        <w:top w:val="none" w:sz="0" w:space="0" w:color="auto"/>
        <w:left w:val="none" w:sz="0" w:space="0" w:color="auto"/>
        <w:bottom w:val="none" w:sz="0" w:space="0" w:color="auto"/>
        <w:right w:val="none" w:sz="0" w:space="0" w:color="auto"/>
      </w:divBdr>
    </w:div>
    <w:div w:id="2137291838">
      <w:bodyDiv w:val="1"/>
      <w:marLeft w:val="0"/>
      <w:marRight w:val="0"/>
      <w:marTop w:val="0"/>
      <w:marBottom w:val="0"/>
      <w:divBdr>
        <w:top w:val="none" w:sz="0" w:space="0" w:color="auto"/>
        <w:left w:val="none" w:sz="0" w:space="0" w:color="auto"/>
        <w:bottom w:val="none" w:sz="0" w:space="0" w:color="auto"/>
        <w:right w:val="none" w:sz="0" w:space="0" w:color="auto"/>
      </w:divBdr>
    </w:div>
    <w:div w:id="2139756860">
      <w:bodyDiv w:val="1"/>
      <w:marLeft w:val="0"/>
      <w:marRight w:val="0"/>
      <w:marTop w:val="0"/>
      <w:marBottom w:val="0"/>
      <w:divBdr>
        <w:top w:val="none" w:sz="0" w:space="0" w:color="auto"/>
        <w:left w:val="none" w:sz="0" w:space="0" w:color="auto"/>
        <w:bottom w:val="none" w:sz="0" w:space="0" w:color="auto"/>
        <w:right w:val="none" w:sz="0" w:space="0" w:color="auto"/>
      </w:divBdr>
    </w:div>
    <w:div w:id="2140342022">
      <w:bodyDiv w:val="1"/>
      <w:marLeft w:val="0"/>
      <w:marRight w:val="0"/>
      <w:marTop w:val="0"/>
      <w:marBottom w:val="0"/>
      <w:divBdr>
        <w:top w:val="none" w:sz="0" w:space="0" w:color="auto"/>
        <w:left w:val="none" w:sz="0" w:space="0" w:color="auto"/>
        <w:bottom w:val="none" w:sz="0" w:space="0" w:color="auto"/>
        <w:right w:val="none" w:sz="0" w:space="0" w:color="auto"/>
      </w:divBdr>
      <w:divsChild>
        <w:div w:id="1381123973">
          <w:marLeft w:val="0"/>
          <w:marRight w:val="0"/>
          <w:marTop w:val="0"/>
          <w:marBottom w:val="0"/>
          <w:divBdr>
            <w:top w:val="none" w:sz="0" w:space="0" w:color="auto"/>
            <w:left w:val="none" w:sz="0" w:space="0" w:color="auto"/>
            <w:bottom w:val="none" w:sz="0" w:space="0" w:color="auto"/>
            <w:right w:val="none" w:sz="0" w:space="0" w:color="auto"/>
          </w:divBdr>
        </w:div>
        <w:div w:id="1524173508">
          <w:marLeft w:val="0"/>
          <w:marRight w:val="0"/>
          <w:marTop w:val="0"/>
          <w:marBottom w:val="0"/>
          <w:divBdr>
            <w:top w:val="none" w:sz="0" w:space="0" w:color="auto"/>
            <w:left w:val="none" w:sz="0" w:space="0" w:color="auto"/>
            <w:bottom w:val="none" w:sz="0" w:space="0" w:color="auto"/>
            <w:right w:val="none" w:sz="0" w:space="0" w:color="auto"/>
          </w:divBdr>
        </w:div>
      </w:divsChild>
    </w:div>
    <w:div w:id="2142258534">
      <w:bodyDiv w:val="1"/>
      <w:marLeft w:val="0"/>
      <w:marRight w:val="0"/>
      <w:marTop w:val="0"/>
      <w:marBottom w:val="0"/>
      <w:divBdr>
        <w:top w:val="none" w:sz="0" w:space="0" w:color="auto"/>
        <w:left w:val="none" w:sz="0" w:space="0" w:color="auto"/>
        <w:bottom w:val="none" w:sz="0" w:space="0" w:color="auto"/>
        <w:right w:val="none" w:sz="0" w:space="0" w:color="auto"/>
      </w:divBdr>
    </w:div>
    <w:div w:id="214480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center.giffords.org/mental-health-reporting-in-illinois/" TargetMode="External"/><Relationship Id="rId13" Type="http://schemas.openxmlformats.org/officeDocument/2006/relationships/hyperlink" Target="https://lawcenter.giffords.org/categories-of-prohibited-people-in-illinoi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lawcenter.giffords.org/categories-of-prohibited-people-in-illinois/" TargetMode="External"/><Relationship Id="rId17" Type="http://schemas.openxmlformats.org/officeDocument/2006/relationships/hyperlink" Target="https://lawcenter.giffords.org/design-safety-standards-in-illinois/" TargetMode="External"/><Relationship Id="rId2" Type="http://schemas.openxmlformats.org/officeDocument/2006/relationships/numbering" Target="numbering.xml"/><Relationship Id="rId16" Type="http://schemas.openxmlformats.org/officeDocument/2006/relationships/hyperlink" Target="https://lawcenter.giffords.org/design-safety-standards-in-illino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center.giffords.org/categories-of-prohibited-people-in-illinois/" TargetMode="External"/><Relationship Id="rId5" Type="http://schemas.openxmlformats.org/officeDocument/2006/relationships/webSettings" Target="webSettings.xml"/><Relationship Id="rId15" Type="http://schemas.openxmlformats.org/officeDocument/2006/relationships/hyperlink" Target="https://lawcenter.giffords.org/design-safety-standards-in-illinois/" TargetMode="External"/><Relationship Id="rId10" Type="http://schemas.openxmlformats.org/officeDocument/2006/relationships/hyperlink" Target="https://lawcenter.giffords.org/categories-of-prohibited-people-in-illinoi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awcenter.giffords.org/mental-health-reporting-in-illinois/" TargetMode="External"/><Relationship Id="rId14" Type="http://schemas.openxmlformats.org/officeDocument/2006/relationships/hyperlink" Target="https://lawcenter.giffords.org/categories-of-prohibited-people-in-illinoi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4A173AD6BBEAF40B83C600B83B46A26"/>
        <w:category>
          <w:name w:val="General"/>
          <w:gallery w:val="placeholder"/>
        </w:category>
        <w:types>
          <w:type w:val="bbPlcHdr"/>
        </w:types>
        <w:behaviors>
          <w:behavior w:val="content"/>
        </w:behaviors>
        <w:guid w:val="{FCC0967D-A42A-E94C-9AD5-224565CC9480}"/>
      </w:docPartPr>
      <w:docPartBody>
        <w:p w:rsidR="00000000" w:rsidRDefault="005F2962" w:rsidP="005F2962">
          <w:pPr>
            <w:pStyle w:val="44A173AD6BBEAF40B83C600B83B46A26"/>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Print">
    <w:panose1 w:val="02000800000000000000"/>
    <w:charset w:val="00"/>
    <w:family w:val="auto"/>
    <w:pitch w:val="variable"/>
    <w:sig w:usb0="0000028F"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D9"/>
    <w:rsid w:val="00442C54"/>
    <w:rsid w:val="005F2962"/>
    <w:rsid w:val="00A063D9"/>
    <w:rsid w:val="00C1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2744902FF5E44A9FDF1BC23F0A7591">
    <w:name w:val="392744902FF5E44A9FDF1BC23F0A7591"/>
    <w:rsid w:val="00A063D9"/>
  </w:style>
  <w:style w:type="paragraph" w:customStyle="1" w:styleId="44A173AD6BBEAF40B83C600B83B46A26">
    <w:name w:val="44A173AD6BBEAF40B83C600B83B46A26"/>
    <w:rsid w:val="005F29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BB946-FF74-054D-A070-CFFB3ADF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31</Pages>
  <Words>15231</Words>
  <Characters>86817</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 3</dc:title>
  <dc:subject/>
  <dc:creator>Don</dc:creator>
  <cp:keywords/>
  <dc:description/>
  <cp:lastModifiedBy>Don Hays</cp:lastModifiedBy>
  <cp:revision>246</cp:revision>
  <cp:lastPrinted>2019-11-17T19:42:00Z</cp:lastPrinted>
  <dcterms:created xsi:type="dcterms:W3CDTF">2020-09-08T20:31:00Z</dcterms:created>
  <dcterms:modified xsi:type="dcterms:W3CDTF">2020-09-30T18:43:00Z</dcterms:modified>
</cp:coreProperties>
</file>