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FE1FA" w14:textId="21A88C5E" w:rsidR="0046013D" w:rsidRPr="00B271BD" w:rsidRDefault="009D5402" w:rsidP="00F002BA">
      <w:pPr>
        <w:pStyle w:val="NoSpacing"/>
        <w:jc w:val="center"/>
        <w:rPr>
          <w:b/>
          <w:bCs/>
          <w:sz w:val="22"/>
          <w:szCs w:val="22"/>
          <w:u w:val="single"/>
        </w:rPr>
      </w:pPr>
      <w:r w:rsidRPr="00B271BD">
        <w:rPr>
          <w:b/>
          <w:bCs/>
          <w:sz w:val="22"/>
          <w:szCs w:val="22"/>
          <w:u w:val="single"/>
        </w:rPr>
        <w:t>November 1</w:t>
      </w:r>
      <w:r w:rsidR="0031094C" w:rsidRPr="00B271BD">
        <w:rPr>
          <w:b/>
          <w:bCs/>
          <w:sz w:val="22"/>
          <w:szCs w:val="22"/>
          <w:u w:val="single"/>
        </w:rPr>
        <w:t>8</w:t>
      </w:r>
      <w:r w:rsidR="0046013D" w:rsidRPr="00B271BD">
        <w:rPr>
          <w:b/>
          <w:bCs/>
          <w:sz w:val="22"/>
          <w:szCs w:val="22"/>
          <w:u w:val="single"/>
        </w:rPr>
        <w:t xml:space="preserve">, 2025 Board Meeting </w:t>
      </w:r>
      <w:r w:rsidR="00F002BA" w:rsidRPr="00B271BD">
        <w:rPr>
          <w:b/>
          <w:bCs/>
          <w:sz w:val="22"/>
          <w:szCs w:val="22"/>
          <w:u w:val="single"/>
        </w:rPr>
        <w:t>Minutes</w:t>
      </w:r>
    </w:p>
    <w:p w14:paraId="42F1088D" w14:textId="77777777" w:rsidR="00F002BA" w:rsidRPr="00B271BD" w:rsidRDefault="00F002BA" w:rsidP="00F002BA">
      <w:pPr>
        <w:pStyle w:val="NoSpacing"/>
        <w:jc w:val="center"/>
        <w:rPr>
          <w:b/>
          <w:bCs/>
          <w:sz w:val="22"/>
          <w:szCs w:val="22"/>
          <w:u w:val="single"/>
        </w:rPr>
      </w:pPr>
    </w:p>
    <w:p w14:paraId="797509A4" w14:textId="77777777" w:rsidR="00F002BA" w:rsidRPr="00B271BD" w:rsidRDefault="00F002BA" w:rsidP="00F002BA">
      <w:pPr>
        <w:pStyle w:val="NoSpacing"/>
        <w:jc w:val="center"/>
        <w:rPr>
          <w:b/>
          <w:bCs/>
          <w:sz w:val="22"/>
          <w:szCs w:val="22"/>
          <w:u w:val="single"/>
        </w:rPr>
      </w:pPr>
    </w:p>
    <w:p w14:paraId="4C9CDC22" w14:textId="77777777" w:rsidR="0046013D" w:rsidRPr="00B271BD" w:rsidRDefault="0046013D" w:rsidP="0046013D">
      <w:pPr>
        <w:pStyle w:val="NoSpacing"/>
        <w:rPr>
          <w:rFonts w:cs="Calibri"/>
          <w:b/>
          <w:sz w:val="22"/>
          <w:szCs w:val="22"/>
        </w:rPr>
      </w:pPr>
      <w:r w:rsidRPr="00B271BD">
        <w:rPr>
          <w:rFonts w:cs="Calibri"/>
          <w:b/>
          <w:sz w:val="22"/>
          <w:szCs w:val="22"/>
        </w:rPr>
        <w:t>Call To Order/ Quorum Determination</w:t>
      </w:r>
    </w:p>
    <w:p w14:paraId="38B5D38D" w14:textId="49587FF5" w:rsidR="00245AE9" w:rsidRPr="00B271BD" w:rsidRDefault="002A6E51" w:rsidP="0046013D">
      <w:pPr>
        <w:pStyle w:val="NoSpacing"/>
        <w:rPr>
          <w:rFonts w:cs="Calibri"/>
          <w:sz w:val="22"/>
          <w:szCs w:val="22"/>
        </w:rPr>
      </w:pPr>
      <w:r w:rsidRPr="00B271BD">
        <w:rPr>
          <w:rFonts w:cs="Calibri"/>
          <w:sz w:val="22"/>
          <w:szCs w:val="22"/>
        </w:rPr>
        <w:t>Dan</w:t>
      </w:r>
      <w:r w:rsidR="0046013D" w:rsidRPr="00B271BD">
        <w:rPr>
          <w:rFonts w:cs="Calibri"/>
          <w:sz w:val="22"/>
          <w:szCs w:val="22"/>
        </w:rPr>
        <w:t xml:space="preserve"> called the Board of Directors meeting of </w:t>
      </w:r>
      <w:r w:rsidR="009D5402" w:rsidRPr="00B271BD">
        <w:rPr>
          <w:rFonts w:cs="Calibri"/>
          <w:sz w:val="22"/>
          <w:szCs w:val="22"/>
        </w:rPr>
        <w:t>November 17</w:t>
      </w:r>
      <w:r w:rsidR="00E622B4" w:rsidRPr="00B271BD">
        <w:rPr>
          <w:rFonts w:cs="Calibri"/>
          <w:sz w:val="22"/>
          <w:szCs w:val="22"/>
        </w:rPr>
        <w:t>, 2025</w:t>
      </w:r>
      <w:r w:rsidR="0046013D" w:rsidRPr="00B271BD">
        <w:rPr>
          <w:rFonts w:cs="Calibri"/>
          <w:sz w:val="22"/>
          <w:szCs w:val="22"/>
        </w:rPr>
        <w:t xml:space="preserve"> to order at 6:00pm.  </w:t>
      </w:r>
      <w:r w:rsidRPr="00B271BD">
        <w:rPr>
          <w:rFonts w:cs="Calibri"/>
          <w:sz w:val="22"/>
          <w:szCs w:val="22"/>
        </w:rPr>
        <w:t>Dan sta</w:t>
      </w:r>
      <w:r w:rsidR="0046013D" w:rsidRPr="00B271BD">
        <w:rPr>
          <w:rFonts w:cs="Calibri"/>
          <w:sz w:val="22"/>
          <w:szCs w:val="22"/>
        </w:rPr>
        <w:t xml:space="preserve">ted that quorum was met. </w:t>
      </w:r>
      <w:r w:rsidRPr="00B271BD">
        <w:rPr>
          <w:rFonts w:cs="Calibri"/>
          <w:sz w:val="22"/>
          <w:szCs w:val="22"/>
        </w:rPr>
        <w:t>Dan</w:t>
      </w:r>
      <w:r w:rsidR="0046013D" w:rsidRPr="00B271BD">
        <w:rPr>
          <w:rFonts w:cs="Calibri"/>
          <w:sz w:val="22"/>
          <w:szCs w:val="22"/>
        </w:rPr>
        <w:t xml:space="preserve"> reminded everyone that questions and comments for Owners and renters is set on the agenda after ‘New Business</w:t>
      </w:r>
      <w:r w:rsidR="00F36B32" w:rsidRPr="00B271BD">
        <w:rPr>
          <w:rFonts w:cs="Calibri"/>
          <w:sz w:val="22"/>
          <w:szCs w:val="22"/>
        </w:rPr>
        <w:t>.’</w:t>
      </w:r>
      <w:r w:rsidR="00766957" w:rsidRPr="00B271BD">
        <w:rPr>
          <w:rFonts w:cs="Calibri"/>
          <w:sz w:val="22"/>
          <w:szCs w:val="22"/>
        </w:rPr>
        <w:t xml:space="preserve"> </w:t>
      </w:r>
      <w:r w:rsidR="003214CE" w:rsidRPr="00B271BD">
        <w:rPr>
          <w:rFonts w:cs="Calibri"/>
          <w:sz w:val="22"/>
          <w:szCs w:val="22"/>
        </w:rPr>
        <w:t xml:space="preserve"> </w:t>
      </w:r>
    </w:p>
    <w:p w14:paraId="3281A1D7" w14:textId="77777777" w:rsidR="00245AE9" w:rsidRPr="00B271BD" w:rsidRDefault="00815ED0" w:rsidP="0046013D">
      <w:pPr>
        <w:pStyle w:val="NoSpacing"/>
        <w:rPr>
          <w:b/>
          <w:bCs/>
          <w:sz w:val="22"/>
          <w:szCs w:val="22"/>
        </w:rPr>
      </w:pPr>
      <w:r w:rsidRPr="00B271BD">
        <w:rPr>
          <w:b/>
          <w:bCs/>
          <w:sz w:val="22"/>
          <w:szCs w:val="22"/>
        </w:rPr>
        <w:t xml:space="preserve">Review and </w:t>
      </w:r>
      <w:r w:rsidR="0046013D" w:rsidRPr="00B271BD">
        <w:rPr>
          <w:b/>
          <w:bCs/>
          <w:sz w:val="22"/>
          <w:szCs w:val="22"/>
        </w:rPr>
        <w:t xml:space="preserve">Approval of </w:t>
      </w:r>
      <w:r w:rsidR="001F64A4" w:rsidRPr="00B271BD">
        <w:rPr>
          <w:b/>
          <w:bCs/>
          <w:sz w:val="22"/>
          <w:szCs w:val="22"/>
        </w:rPr>
        <w:t>September 16</w:t>
      </w:r>
      <w:r w:rsidR="0046013D" w:rsidRPr="00B271BD">
        <w:rPr>
          <w:b/>
          <w:bCs/>
          <w:sz w:val="22"/>
          <w:szCs w:val="22"/>
        </w:rPr>
        <w:t>, 2025 Minutes</w:t>
      </w:r>
    </w:p>
    <w:p w14:paraId="322A71E0" w14:textId="4BA62BE1" w:rsidR="00A52E39" w:rsidRPr="00B271BD" w:rsidRDefault="00F002BA" w:rsidP="00F002BA">
      <w:pPr>
        <w:pStyle w:val="NoSpacing"/>
        <w:rPr>
          <w:rFonts w:cs="Calibri"/>
          <w:sz w:val="22"/>
          <w:szCs w:val="22"/>
        </w:rPr>
      </w:pPr>
      <w:r w:rsidRPr="00B271BD">
        <w:rPr>
          <w:color w:val="000000"/>
          <w:sz w:val="22"/>
          <w:szCs w:val="22"/>
        </w:rPr>
        <w:t xml:space="preserve">Dan asked if the Board had reviewed the October 28, 2025 minutes and if there were any changes. No changes were needed. </w:t>
      </w:r>
      <w:r w:rsidR="00E622B4" w:rsidRPr="00B271BD">
        <w:rPr>
          <w:rFonts w:cs="Calibri"/>
          <w:sz w:val="22"/>
          <w:szCs w:val="22"/>
        </w:rPr>
        <w:t xml:space="preserve"> </w:t>
      </w:r>
      <w:r w:rsidRPr="00B271BD">
        <w:rPr>
          <w:rFonts w:cs="Calibri"/>
          <w:b/>
          <w:bCs/>
          <w:sz w:val="22"/>
          <w:szCs w:val="22"/>
          <w:u w:val="single"/>
        </w:rPr>
        <w:t>Anna made a motion to approve the September 16, 2025 meeting minutes. Trevor Bliss seconded, and the motion passed unanimously.</w:t>
      </w:r>
      <w:r w:rsidR="001F64A4" w:rsidRPr="00B271BD">
        <w:rPr>
          <w:rFonts w:cs="Calibri"/>
          <w:sz w:val="22"/>
          <w:szCs w:val="22"/>
        </w:rPr>
        <w:t xml:space="preserve"> </w:t>
      </w:r>
      <w:r w:rsidRPr="00B271BD">
        <w:rPr>
          <w:rFonts w:cs="Calibri"/>
          <w:sz w:val="22"/>
          <w:szCs w:val="22"/>
        </w:rPr>
        <w:t xml:space="preserve">  </w:t>
      </w:r>
      <w:r w:rsidRPr="00B271BD">
        <w:rPr>
          <w:color w:val="000000"/>
          <w:sz w:val="22"/>
          <w:szCs w:val="22"/>
        </w:rPr>
        <w:t>Dan reported that the board will transition to reviewing the October financial report. He confirmed that the board will lift the budget freeze initiated in July and release funds to address several outstanding matters from that period. Additionally, $15,000 has been allocated into a new Certificate of Deposit, augmenting our Reserve funds for 2025.</w:t>
      </w:r>
    </w:p>
    <w:p w14:paraId="215F5DC4" w14:textId="5DAA9B45" w:rsidR="0046013D" w:rsidRPr="00B271BD" w:rsidRDefault="001F64A4" w:rsidP="0046013D">
      <w:pPr>
        <w:pStyle w:val="NoSpacing"/>
        <w:rPr>
          <w:rFonts w:cs="Calibri"/>
          <w:sz w:val="22"/>
          <w:szCs w:val="22"/>
        </w:rPr>
      </w:pPr>
      <w:r w:rsidRPr="00B271BD">
        <w:rPr>
          <w:rFonts w:cs="Calibri"/>
          <w:sz w:val="22"/>
          <w:szCs w:val="22"/>
        </w:rPr>
        <w:t xml:space="preserve">Tim can we have the </w:t>
      </w:r>
      <w:r w:rsidR="009D5402" w:rsidRPr="00B271BD">
        <w:rPr>
          <w:rFonts w:cs="Calibri"/>
          <w:sz w:val="22"/>
          <w:szCs w:val="22"/>
        </w:rPr>
        <w:t>October</w:t>
      </w:r>
      <w:r w:rsidRPr="00B271BD">
        <w:rPr>
          <w:rFonts w:cs="Calibri"/>
          <w:sz w:val="22"/>
          <w:szCs w:val="22"/>
        </w:rPr>
        <w:t xml:space="preserve"> Financial report as of </w:t>
      </w:r>
      <w:r w:rsidR="009D5402" w:rsidRPr="00B271BD">
        <w:rPr>
          <w:rFonts w:cs="Calibri"/>
          <w:sz w:val="22"/>
          <w:szCs w:val="22"/>
        </w:rPr>
        <w:t>October</w:t>
      </w:r>
      <w:r w:rsidRPr="00B271BD">
        <w:rPr>
          <w:rFonts w:cs="Calibri"/>
          <w:sz w:val="22"/>
          <w:szCs w:val="22"/>
        </w:rPr>
        <w:t xml:space="preserve"> </w:t>
      </w:r>
      <w:r w:rsidR="00F36B32" w:rsidRPr="00B271BD">
        <w:rPr>
          <w:rFonts w:cs="Calibri"/>
          <w:sz w:val="22"/>
          <w:szCs w:val="22"/>
        </w:rPr>
        <w:t>31</w:t>
      </w:r>
      <w:r w:rsidR="00F36B32" w:rsidRPr="00B271BD">
        <w:rPr>
          <w:rFonts w:cs="Calibri"/>
          <w:sz w:val="22"/>
          <w:szCs w:val="22"/>
          <w:vertAlign w:val="superscript"/>
        </w:rPr>
        <w:t>st</w:t>
      </w:r>
      <w:r w:rsidR="00F36B32" w:rsidRPr="00B271BD">
        <w:rPr>
          <w:rFonts w:cs="Calibri"/>
          <w:sz w:val="22"/>
          <w:szCs w:val="22"/>
        </w:rPr>
        <w:t>?</w:t>
      </w:r>
    </w:p>
    <w:p w14:paraId="629CF54D" w14:textId="77777777" w:rsidR="00194084" w:rsidRPr="00B271BD" w:rsidRDefault="004D7B0D" w:rsidP="00194084">
      <w:pPr>
        <w:pStyle w:val="ListParagraph"/>
        <w:widowControl w:val="0"/>
        <w:numPr>
          <w:ilvl w:val="0"/>
          <w:numId w:val="11"/>
        </w:numPr>
        <w:autoSpaceDE w:val="0"/>
        <w:autoSpaceDN w:val="0"/>
        <w:adjustRightInd w:val="0"/>
        <w:rPr>
          <w:rFonts w:cs="Times New Roman"/>
          <w:b/>
          <w:sz w:val="22"/>
          <w:szCs w:val="22"/>
        </w:rPr>
      </w:pPr>
      <w:r w:rsidRPr="00B271BD">
        <w:rPr>
          <w:rFonts w:cs="Times New Roman"/>
          <w:b/>
          <w:sz w:val="22"/>
          <w:szCs w:val="22"/>
        </w:rPr>
        <w:t xml:space="preserve">October </w:t>
      </w:r>
      <w:r w:rsidR="00194084" w:rsidRPr="00B271BD">
        <w:rPr>
          <w:rFonts w:cs="Times New Roman"/>
          <w:b/>
          <w:sz w:val="22"/>
          <w:szCs w:val="22"/>
        </w:rPr>
        <w:t>Financial Report –Tim</w:t>
      </w:r>
    </w:p>
    <w:p w14:paraId="3A7B87A7" w14:textId="1778BE53" w:rsidR="001B2D0A" w:rsidRPr="00B271BD" w:rsidRDefault="00F002BA" w:rsidP="001B2D0A">
      <w:pPr>
        <w:pStyle w:val="NoSpacing"/>
        <w:numPr>
          <w:ilvl w:val="0"/>
          <w:numId w:val="21"/>
        </w:numPr>
        <w:suppressAutoHyphens/>
        <w:autoSpaceDN w:val="0"/>
        <w:textAlignment w:val="baseline"/>
        <w:rPr>
          <w:sz w:val="22"/>
          <w:szCs w:val="22"/>
        </w:rPr>
      </w:pPr>
      <w:r w:rsidRPr="00B271BD">
        <w:rPr>
          <w:sz w:val="22"/>
          <w:szCs w:val="22"/>
        </w:rPr>
        <w:t>South State</w:t>
      </w:r>
      <w:r w:rsidR="001B2D0A" w:rsidRPr="00B271BD">
        <w:rPr>
          <w:sz w:val="22"/>
          <w:szCs w:val="22"/>
        </w:rPr>
        <w:t xml:space="preserve"> Operating account balance: $11,292.77</w:t>
      </w:r>
    </w:p>
    <w:p w14:paraId="300FF519" w14:textId="77777777" w:rsidR="001B2D0A" w:rsidRPr="00B271BD" w:rsidRDefault="001B2D0A" w:rsidP="001B2D0A">
      <w:pPr>
        <w:pStyle w:val="NoSpacing"/>
        <w:numPr>
          <w:ilvl w:val="0"/>
          <w:numId w:val="22"/>
        </w:numPr>
        <w:suppressAutoHyphens/>
        <w:autoSpaceDN w:val="0"/>
        <w:textAlignment w:val="baseline"/>
        <w:rPr>
          <w:sz w:val="22"/>
          <w:szCs w:val="22"/>
        </w:rPr>
      </w:pPr>
      <w:r w:rsidRPr="00B271BD">
        <w:rPr>
          <w:sz w:val="22"/>
          <w:szCs w:val="22"/>
        </w:rPr>
        <w:t>Operating expenses paid: $30,629.49 (Including $15,000 transfer to CD)</w:t>
      </w:r>
    </w:p>
    <w:p w14:paraId="6F3A9B58" w14:textId="5F325A6A" w:rsidR="001B2D0A" w:rsidRPr="00B271BD" w:rsidRDefault="00F002BA" w:rsidP="001B2D0A">
      <w:pPr>
        <w:pStyle w:val="NoSpacing"/>
        <w:numPr>
          <w:ilvl w:val="0"/>
          <w:numId w:val="19"/>
        </w:numPr>
        <w:suppressAutoHyphens/>
        <w:autoSpaceDN w:val="0"/>
        <w:textAlignment w:val="baseline"/>
        <w:rPr>
          <w:sz w:val="22"/>
          <w:szCs w:val="22"/>
        </w:rPr>
      </w:pPr>
      <w:r w:rsidRPr="00B271BD">
        <w:rPr>
          <w:sz w:val="22"/>
          <w:szCs w:val="22"/>
        </w:rPr>
        <w:t>South State</w:t>
      </w:r>
      <w:r w:rsidR="001B2D0A" w:rsidRPr="00B271BD">
        <w:rPr>
          <w:sz w:val="22"/>
          <w:szCs w:val="22"/>
        </w:rPr>
        <w:t xml:space="preserve"> Reserve Checking Account: $3,971.97</w:t>
      </w:r>
    </w:p>
    <w:p w14:paraId="366661F3" w14:textId="77777777" w:rsidR="001B2D0A" w:rsidRPr="00B271BD" w:rsidRDefault="001B2D0A" w:rsidP="001B2D0A">
      <w:pPr>
        <w:pStyle w:val="NoSpacing"/>
        <w:numPr>
          <w:ilvl w:val="0"/>
          <w:numId w:val="19"/>
        </w:numPr>
        <w:suppressAutoHyphens/>
        <w:autoSpaceDN w:val="0"/>
        <w:textAlignment w:val="baseline"/>
        <w:rPr>
          <w:sz w:val="22"/>
          <w:szCs w:val="22"/>
        </w:rPr>
      </w:pPr>
      <w:r w:rsidRPr="00B271BD">
        <w:rPr>
          <w:sz w:val="22"/>
          <w:szCs w:val="22"/>
        </w:rPr>
        <w:t>Fifth Third Bank seven CD’s totaling: $204,650.04</w:t>
      </w:r>
    </w:p>
    <w:p w14:paraId="10C87F2C" w14:textId="77777777" w:rsidR="001B2D0A" w:rsidRPr="00B271BD" w:rsidRDefault="001B2D0A" w:rsidP="001B2D0A">
      <w:pPr>
        <w:pStyle w:val="NoSpacing"/>
        <w:numPr>
          <w:ilvl w:val="0"/>
          <w:numId w:val="19"/>
        </w:numPr>
        <w:suppressAutoHyphens/>
        <w:autoSpaceDN w:val="0"/>
        <w:textAlignment w:val="baseline"/>
        <w:rPr>
          <w:sz w:val="22"/>
          <w:szCs w:val="22"/>
        </w:rPr>
      </w:pPr>
      <w:r w:rsidRPr="00B271BD">
        <w:rPr>
          <w:sz w:val="22"/>
          <w:szCs w:val="22"/>
        </w:rPr>
        <w:t>Total of the Reserve and CD’s: $ 208,622.01</w:t>
      </w:r>
    </w:p>
    <w:p w14:paraId="76C370EE" w14:textId="77777777" w:rsidR="001B2D0A" w:rsidRPr="00B271BD" w:rsidRDefault="001B2D0A" w:rsidP="001B2D0A">
      <w:pPr>
        <w:pStyle w:val="NoSpacing"/>
        <w:numPr>
          <w:ilvl w:val="0"/>
          <w:numId w:val="19"/>
        </w:numPr>
        <w:suppressAutoHyphens/>
        <w:autoSpaceDN w:val="0"/>
        <w:textAlignment w:val="baseline"/>
        <w:rPr>
          <w:sz w:val="22"/>
          <w:szCs w:val="22"/>
        </w:rPr>
      </w:pPr>
      <w:r w:rsidRPr="00B271BD">
        <w:rPr>
          <w:sz w:val="22"/>
          <w:szCs w:val="22"/>
        </w:rPr>
        <w:t>Total all accounts: $</w:t>
      </w:r>
      <w:r w:rsidRPr="00B271BD">
        <w:rPr>
          <w:b/>
          <w:bCs/>
          <w:sz w:val="22"/>
          <w:szCs w:val="22"/>
        </w:rPr>
        <w:t>219,914.78</w:t>
      </w:r>
    </w:p>
    <w:p w14:paraId="42D05245" w14:textId="77777777" w:rsidR="001B2D0A" w:rsidRPr="00B271BD" w:rsidRDefault="001B2D0A" w:rsidP="001B2D0A">
      <w:pPr>
        <w:pStyle w:val="NoSpacing"/>
        <w:suppressAutoHyphens/>
        <w:autoSpaceDN w:val="0"/>
        <w:textAlignment w:val="baseline"/>
        <w:rPr>
          <w:sz w:val="22"/>
          <w:szCs w:val="22"/>
        </w:rPr>
      </w:pPr>
      <w:r w:rsidRPr="00B271BD">
        <w:rPr>
          <w:sz w:val="22"/>
          <w:szCs w:val="22"/>
        </w:rPr>
        <w:t>Aging Report: We have five outstanding properties that owe a total of: $5,088.98 Most of that amount is due from the foreclosed property at 4565 ($4,357.98 + penalties)</w:t>
      </w:r>
    </w:p>
    <w:p w14:paraId="4CF10BFD" w14:textId="15973796" w:rsidR="00245AE9" w:rsidRPr="00B271BD" w:rsidRDefault="008212B5" w:rsidP="008212B5">
      <w:pPr>
        <w:rPr>
          <w:color w:val="000000"/>
          <w:sz w:val="22"/>
          <w:szCs w:val="22"/>
        </w:rPr>
      </w:pPr>
      <w:r w:rsidRPr="00B271BD">
        <w:rPr>
          <w:color w:val="000000"/>
          <w:sz w:val="22"/>
          <w:szCs w:val="22"/>
        </w:rPr>
        <w:t>Tim requested approval of the October Financial report. Trevor moved to approve the August Financial report, Anna seconded, and the motion passed unanimously.</w:t>
      </w:r>
    </w:p>
    <w:p w14:paraId="5429D3A8" w14:textId="77777777" w:rsidR="008212B5" w:rsidRPr="00B271BD" w:rsidRDefault="008212B5" w:rsidP="008212B5">
      <w:pPr>
        <w:rPr>
          <w:sz w:val="22"/>
          <w:szCs w:val="22"/>
        </w:rPr>
      </w:pPr>
    </w:p>
    <w:p w14:paraId="3816D05D" w14:textId="77777777" w:rsidR="00DA59E8" w:rsidRPr="00B271BD" w:rsidRDefault="00DA59E8" w:rsidP="00DA59E8">
      <w:pPr>
        <w:rPr>
          <w:b/>
          <w:sz w:val="22"/>
          <w:szCs w:val="22"/>
        </w:rPr>
      </w:pPr>
      <w:r w:rsidRPr="00B271BD">
        <w:rPr>
          <w:b/>
          <w:sz w:val="22"/>
          <w:szCs w:val="22"/>
        </w:rPr>
        <w:t>IV. Old Business</w:t>
      </w:r>
    </w:p>
    <w:p w14:paraId="5E444E3C" w14:textId="77777777" w:rsidR="009D5402" w:rsidRPr="00B271BD" w:rsidRDefault="009D5402" w:rsidP="009D5402">
      <w:pPr>
        <w:rPr>
          <w:b/>
          <w:sz w:val="22"/>
          <w:szCs w:val="22"/>
        </w:rPr>
      </w:pPr>
      <w:r w:rsidRPr="00B271BD">
        <w:rPr>
          <w:b/>
          <w:sz w:val="22"/>
          <w:szCs w:val="22"/>
        </w:rPr>
        <w:t>ARB Committee, 2026 Budget Approval, Maintenance Committee Report, Management Company Report</w:t>
      </w:r>
    </w:p>
    <w:p w14:paraId="7D7A3473" w14:textId="494D3BDE" w:rsidR="009D5402" w:rsidRPr="00B271BD" w:rsidRDefault="008212B5" w:rsidP="009D5402">
      <w:pPr>
        <w:rPr>
          <w:i/>
          <w:sz w:val="22"/>
          <w:szCs w:val="22"/>
        </w:rPr>
      </w:pPr>
      <w:r w:rsidRPr="00B271BD">
        <w:rPr>
          <w:bCs/>
          <w:i/>
          <w:sz w:val="22"/>
          <w:szCs w:val="22"/>
        </w:rPr>
        <w:t>a)</w:t>
      </w:r>
      <w:r w:rsidRPr="00B271BD">
        <w:rPr>
          <w:b/>
          <w:i/>
          <w:sz w:val="22"/>
          <w:szCs w:val="22"/>
        </w:rPr>
        <w:t xml:space="preserve"> ARB</w:t>
      </w:r>
      <w:r w:rsidR="009D5402" w:rsidRPr="00B271BD">
        <w:rPr>
          <w:b/>
          <w:i/>
          <w:sz w:val="22"/>
          <w:szCs w:val="22"/>
        </w:rPr>
        <w:t xml:space="preserve"> Committee</w:t>
      </w:r>
      <w:r w:rsidR="009D5402" w:rsidRPr="00B271BD">
        <w:rPr>
          <w:i/>
          <w:sz w:val="22"/>
          <w:szCs w:val="22"/>
        </w:rPr>
        <w:t xml:space="preserve"> – Brenda</w:t>
      </w:r>
    </w:p>
    <w:p w14:paraId="543B2C1E" w14:textId="77777777" w:rsidR="009D5402" w:rsidRPr="00B271BD" w:rsidRDefault="00A01E34" w:rsidP="00A01E34">
      <w:pPr>
        <w:pStyle w:val="ListParagraph"/>
        <w:numPr>
          <w:ilvl w:val="0"/>
          <w:numId w:val="24"/>
        </w:numPr>
        <w:rPr>
          <w:iCs/>
          <w:sz w:val="22"/>
          <w:szCs w:val="22"/>
        </w:rPr>
      </w:pPr>
      <w:r w:rsidRPr="00B271BD">
        <w:rPr>
          <w:iCs/>
          <w:sz w:val="22"/>
          <w:szCs w:val="22"/>
        </w:rPr>
        <w:t>There were two requests for painting approval this period and both were approved.</w:t>
      </w:r>
    </w:p>
    <w:p w14:paraId="7D185CFA" w14:textId="77777777" w:rsidR="00A01E34" w:rsidRPr="00B271BD" w:rsidRDefault="00A01E34" w:rsidP="00A01E34">
      <w:pPr>
        <w:pStyle w:val="ListParagraph"/>
        <w:numPr>
          <w:ilvl w:val="0"/>
          <w:numId w:val="24"/>
        </w:numPr>
        <w:rPr>
          <w:iCs/>
          <w:sz w:val="22"/>
          <w:szCs w:val="22"/>
        </w:rPr>
      </w:pPr>
      <w:r w:rsidRPr="00B271BD">
        <w:rPr>
          <w:iCs/>
          <w:sz w:val="22"/>
          <w:szCs w:val="22"/>
        </w:rPr>
        <w:t>Two other requests were returned to the owners asking for more information.  We received additional information on both and anticipate advising the owners of approval this week.</w:t>
      </w:r>
    </w:p>
    <w:p w14:paraId="2499A81A" w14:textId="268538BA" w:rsidR="008212B5" w:rsidRPr="00B271BD" w:rsidRDefault="008212B5" w:rsidP="008212B5">
      <w:pPr>
        <w:rPr>
          <w:iCs/>
          <w:sz w:val="22"/>
          <w:szCs w:val="22"/>
        </w:rPr>
      </w:pPr>
    </w:p>
    <w:p w14:paraId="50C31E3E" w14:textId="7E6792F2" w:rsidR="00121703" w:rsidRPr="00B271BD" w:rsidRDefault="008212B5" w:rsidP="008212B5">
      <w:pPr>
        <w:rPr>
          <w:sz w:val="22"/>
          <w:szCs w:val="22"/>
        </w:rPr>
      </w:pPr>
      <w:r w:rsidRPr="00B271BD">
        <w:rPr>
          <w:color w:val="000000"/>
          <w:sz w:val="22"/>
          <w:szCs w:val="22"/>
        </w:rPr>
        <w:t>Fines issued to members who violate rules will be added to their accounts if not paid promptly. Unpaid fines will appear on monthly invoices, and a Notice of Late Assessment will follow if payment is still not received.</w:t>
      </w:r>
    </w:p>
    <w:p w14:paraId="69DE8BC5" w14:textId="77777777" w:rsidR="008212B5" w:rsidRPr="00B271BD" w:rsidRDefault="008212B5" w:rsidP="009D5402">
      <w:pPr>
        <w:rPr>
          <w:iCs/>
          <w:sz w:val="22"/>
          <w:szCs w:val="22"/>
        </w:rPr>
      </w:pPr>
    </w:p>
    <w:p w14:paraId="686C0198" w14:textId="77777777" w:rsidR="009D5402" w:rsidRPr="00B271BD" w:rsidRDefault="009D5402" w:rsidP="009D5402">
      <w:pPr>
        <w:rPr>
          <w:i/>
          <w:sz w:val="22"/>
          <w:szCs w:val="22"/>
        </w:rPr>
      </w:pPr>
      <w:r w:rsidRPr="00B271BD">
        <w:rPr>
          <w:i/>
          <w:sz w:val="22"/>
          <w:szCs w:val="22"/>
        </w:rPr>
        <w:t xml:space="preserve">b) </w:t>
      </w:r>
      <w:r w:rsidRPr="00B271BD">
        <w:rPr>
          <w:b/>
          <w:bCs/>
          <w:i/>
          <w:sz w:val="22"/>
          <w:szCs w:val="22"/>
        </w:rPr>
        <w:t xml:space="preserve">2026 Budget Approval- </w:t>
      </w:r>
      <w:r w:rsidRPr="00B271BD">
        <w:rPr>
          <w:i/>
          <w:sz w:val="22"/>
          <w:szCs w:val="22"/>
        </w:rPr>
        <w:t xml:space="preserve">Dan </w:t>
      </w:r>
    </w:p>
    <w:p w14:paraId="6CF779D0" w14:textId="77777777" w:rsidR="008212B5" w:rsidRPr="00B271BD" w:rsidRDefault="008212B5" w:rsidP="009D5402">
      <w:pPr>
        <w:rPr>
          <w:i/>
          <w:sz w:val="22"/>
          <w:szCs w:val="22"/>
        </w:rPr>
      </w:pPr>
    </w:p>
    <w:p w14:paraId="12861297" w14:textId="77777777" w:rsidR="0017493B" w:rsidRPr="00B271BD" w:rsidRDefault="0017493B" w:rsidP="008212B5">
      <w:pPr>
        <w:pStyle w:val="NoSpacing"/>
        <w:jc w:val="both"/>
        <w:rPr>
          <w:sz w:val="22"/>
          <w:szCs w:val="22"/>
        </w:rPr>
      </w:pPr>
      <w:r w:rsidRPr="00B271BD">
        <w:rPr>
          <w:sz w:val="22"/>
          <w:szCs w:val="22"/>
        </w:rPr>
        <w:t xml:space="preserve">I will briefly go over the changes made in the 2026 Budget that was sent out to Members.  </w:t>
      </w:r>
    </w:p>
    <w:p w14:paraId="6D3E0DAE" w14:textId="77777777" w:rsidR="008212B5" w:rsidRPr="00B271BD" w:rsidRDefault="008212B5" w:rsidP="008212B5">
      <w:pPr>
        <w:jc w:val="both"/>
        <w:rPr>
          <w:color w:val="000000"/>
          <w:sz w:val="22"/>
          <w:szCs w:val="22"/>
        </w:rPr>
      </w:pPr>
      <w:r w:rsidRPr="00B271BD">
        <w:rPr>
          <w:color w:val="000000"/>
          <w:sz w:val="22"/>
          <w:szCs w:val="22"/>
        </w:rPr>
        <w:t xml:space="preserve">Membership dues will increase by $60 annually per household, maintaining the adjustment implemented last fiscal year by the Beekman Place Association (BPA) and continued in this </w:t>
      </w:r>
      <w:r w:rsidRPr="00B271BD">
        <w:rPr>
          <w:color w:val="000000"/>
          <w:sz w:val="22"/>
          <w:szCs w:val="22"/>
        </w:rPr>
        <w:lastRenderedPageBreak/>
        <w:t>fiscal year's operating budget, resulting in a total of $5,880.00. For 2026, assessment dues will be set at $1,060 per year for each of the 98 residents, amounting to a total of $103,880.</w:t>
      </w:r>
    </w:p>
    <w:p w14:paraId="2D286FB2" w14:textId="2A8E464B" w:rsidR="0017493B" w:rsidRPr="00B271BD" w:rsidRDefault="008212B5" w:rsidP="008212B5">
      <w:pPr>
        <w:jc w:val="both"/>
        <w:rPr>
          <w:color w:val="000000"/>
          <w:sz w:val="22"/>
          <w:szCs w:val="22"/>
        </w:rPr>
      </w:pPr>
      <w:r w:rsidRPr="00B271BD">
        <w:rPr>
          <w:color w:val="000000"/>
          <w:sz w:val="22"/>
          <w:szCs w:val="22"/>
        </w:rPr>
        <w:t xml:space="preserve">The budget proposal reviewed in October previously included additional service charges for assessment dues not paid in full by January 1st each year, as outlined in our Articles of Incorporation. The Board evaluated the option of imposing service charges on members who prefer to pay quarterly or biannually, with proposed fees of $15 per quarter ($60 annually) and $30 for biannual payments. These charges were intended to offset administrative costs incurred due to </w:t>
      </w:r>
      <w:r w:rsidR="00F36B32" w:rsidRPr="00B271BD">
        <w:rPr>
          <w:color w:val="000000"/>
          <w:sz w:val="22"/>
          <w:szCs w:val="22"/>
        </w:rPr>
        <w:t>delinquent payments</w:t>
      </w:r>
      <w:r w:rsidRPr="00B271BD">
        <w:rPr>
          <w:color w:val="000000"/>
          <w:sz w:val="22"/>
          <w:szCs w:val="22"/>
        </w:rPr>
        <w:t xml:space="preserve"> and to incentivize timely payment. However, the Board has agreed not to implement these service charges for the general membership, electing instead to apply service charges exclusively to members whose payments are overdue.</w:t>
      </w:r>
    </w:p>
    <w:p w14:paraId="0351C175" w14:textId="2A39EC6B" w:rsidR="0017493B" w:rsidRPr="00B271BD" w:rsidRDefault="0017493B" w:rsidP="008212B5">
      <w:pPr>
        <w:ind w:firstLine="720"/>
        <w:jc w:val="both"/>
        <w:rPr>
          <w:sz w:val="22"/>
          <w:szCs w:val="22"/>
        </w:rPr>
      </w:pPr>
      <w:r w:rsidRPr="00B271BD">
        <w:rPr>
          <w:sz w:val="22"/>
          <w:szCs w:val="22"/>
        </w:rPr>
        <w:t>Beginning in January 2026, Pinnacle will issue an invoice for Annual Assessments dues for $1,060.00</w:t>
      </w:r>
      <w:r w:rsidR="008212B5" w:rsidRPr="00B271BD">
        <w:rPr>
          <w:sz w:val="22"/>
          <w:szCs w:val="22"/>
        </w:rPr>
        <w:t>. This</w:t>
      </w:r>
      <w:r w:rsidR="00420BFE" w:rsidRPr="00B271BD">
        <w:rPr>
          <w:sz w:val="22"/>
          <w:szCs w:val="22"/>
        </w:rPr>
        <w:t xml:space="preserve"> invoice will be sent out one month prior to </w:t>
      </w:r>
      <w:r w:rsidR="008212B5" w:rsidRPr="00B271BD">
        <w:rPr>
          <w:sz w:val="22"/>
          <w:szCs w:val="22"/>
        </w:rPr>
        <w:t>its</w:t>
      </w:r>
      <w:r w:rsidR="00420BFE" w:rsidRPr="00B271BD">
        <w:rPr>
          <w:sz w:val="22"/>
          <w:szCs w:val="22"/>
        </w:rPr>
        <w:t xml:space="preserve"> due date and</w:t>
      </w:r>
      <w:r w:rsidRPr="00B271BD">
        <w:rPr>
          <w:sz w:val="22"/>
          <w:szCs w:val="22"/>
        </w:rPr>
        <w:t xml:space="preserve"> can be paid in full, in two or four payments per the choice of each individual member.  If payment is not paid on the 1</w:t>
      </w:r>
      <w:r w:rsidRPr="00B271BD">
        <w:rPr>
          <w:sz w:val="22"/>
          <w:szCs w:val="22"/>
          <w:vertAlign w:val="superscript"/>
        </w:rPr>
        <w:t>st</w:t>
      </w:r>
      <w:r w:rsidRPr="00B271BD">
        <w:rPr>
          <w:sz w:val="22"/>
          <w:szCs w:val="22"/>
        </w:rPr>
        <w:t xml:space="preserve"> day of the Quarter then a $15.00 service charge will be added to the Member’s next invoice and this policy will continue through the year.  The Board is also reviewing amending our Articles to address the Quarter payments being made rather than an Annual Assessment payment, which we hope to finalize by the March Annual meeting.  </w:t>
      </w:r>
    </w:p>
    <w:p w14:paraId="64A0C942" w14:textId="226E5606" w:rsidR="00420BFE" w:rsidRPr="00B271BD" w:rsidRDefault="00C47CE6" w:rsidP="00C47CE6">
      <w:pPr>
        <w:ind w:firstLine="720"/>
        <w:jc w:val="both"/>
        <w:rPr>
          <w:color w:val="EE0000"/>
          <w:sz w:val="22"/>
          <w:szCs w:val="22"/>
        </w:rPr>
      </w:pPr>
      <w:r w:rsidRPr="00B271BD">
        <w:rPr>
          <w:b/>
          <w:bCs/>
          <w:sz w:val="22"/>
          <w:szCs w:val="22"/>
          <w:u w:val="single"/>
        </w:rPr>
        <w:t>Dan made a motion to</w:t>
      </w:r>
      <w:r w:rsidR="00420BFE" w:rsidRPr="00B271BD">
        <w:rPr>
          <w:b/>
          <w:bCs/>
          <w:sz w:val="22"/>
          <w:szCs w:val="22"/>
          <w:u w:val="single"/>
        </w:rPr>
        <w:t xml:space="preserve"> impose a $15 service charge for quarterly or biannual assessment dues that are not paid on the 1</w:t>
      </w:r>
      <w:r w:rsidR="00420BFE" w:rsidRPr="00B271BD">
        <w:rPr>
          <w:b/>
          <w:bCs/>
          <w:sz w:val="22"/>
          <w:szCs w:val="22"/>
          <w:u w:val="single"/>
          <w:vertAlign w:val="superscript"/>
        </w:rPr>
        <w:t>st</w:t>
      </w:r>
      <w:r w:rsidR="00420BFE" w:rsidRPr="00B271BD">
        <w:rPr>
          <w:b/>
          <w:bCs/>
          <w:sz w:val="22"/>
          <w:szCs w:val="22"/>
          <w:u w:val="single"/>
        </w:rPr>
        <w:t xml:space="preserve"> quarter of January 1</w:t>
      </w:r>
      <w:r w:rsidR="00420BFE" w:rsidRPr="00B271BD">
        <w:rPr>
          <w:b/>
          <w:bCs/>
          <w:sz w:val="22"/>
          <w:szCs w:val="22"/>
          <w:u w:val="single"/>
          <w:vertAlign w:val="superscript"/>
        </w:rPr>
        <w:t>st</w:t>
      </w:r>
      <w:r w:rsidR="00420BFE" w:rsidRPr="00B271BD">
        <w:rPr>
          <w:b/>
          <w:bCs/>
          <w:sz w:val="22"/>
          <w:szCs w:val="22"/>
          <w:u w:val="single"/>
        </w:rPr>
        <w:t xml:space="preserve"> for a total of $60 for quarter payments and $30 biannual payments for the specific member that does not comply with the </w:t>
      </w:r>
      <w:r w:rsidRPr="00B271BD">
        <w:rPr>
          <w:b/>
          <w:bCs/>
          <w:sz w:val="22"/>
          <w:szCs w:val="22"/>
          <w:u w:val="single"/>
        </w:rPr>
        <w:t xml:space="preserve">rule. Tim </w:t>
      </w:r>
      <w:r w:rsidR="00A52E39" w:rsidRPr="00B271BD">
        <w:rPr>
          <w:b/>
          <w:bCs/>
          <w:color w:val="000000" w:themeColor="text1"/>
          <w:sz w:val="22"/>
          <w:szCs w:val="22"/>
          <w:u w:val="single"/>
        </w:rPr>
        <w:t>seconded the motion</w:t>
      </w:r>
      <w:r w:rsidRPr="00B271BD">
        <w:rPr>
          <w:b/>
          <w:bCs/>
          <w:color w:val="000000" w:themeColor="text1"/>
          <w:sz w:val="22"/>
          <w:szCs w:val="22"/>
          <w:u w:val="single"/>
        </w:rPr>
        <w:t xml:space="preserve">, and the motion passed unanimously. </w:t>
      </w:r>
      <w:r w:rsidR="00420BFE" w:rsidRPr="00B271BD">
        <w:rPr>
          <w:sz w:val="22"/>
          <w:szCs w:val="22"/>
        </w:rPr>
        <w:t xml:space="preserve"> </w:t>
      </w:r>
    </w:p>
    <w:p w14:paraId="0755C91D" w14:textId="087FAF68" w:rsidR="009D5402" w:rsidRPr="00B271BD" w:rsidRDefault="005A091C" w:rsidP="005A091C">
      <w:pPr>
        <w:rPr>
          <w:b/>
          <w:bCs/>
          <w:sz w:val="22"/>
          <w:szCs w:val="22"/>
          <w:u w:val="single"/>
        </w:rPr>
      </w:pPr>
      <w:r w:rsidRPr="00B271BD">
        <w:rPr>
          <w:color w:val="000000"/>
          <w:sz w:val="22"/>
          <w:szCs w:val="22"/>
        </w:rPr>
        <w:t xml:space="preserve">No questions or comments were raised regarding the proposed 2026 budget, and all inquiries received had been addressed. </w:t>
      </w:r>
      <w:r w:rsidRPr="00B271BD">
        <w:rPr>
          <w:b/>
          <w:bCs/>
          <w:color w:val="000000"/>
          <w:sz w:val="22"/>
          <w:szCs w:val="22"/>
          <w:u w:val="single"/>
        </w:rPr>
        <w:t>Dan moved to approve the 2026 Budget, with Anna seconding the motion. The approval was unanimous.</w:t>
      </w:r>
    </w:p>
    <w:p w14:paraId="011112BD" w14:textId="77777777" w:rsidR="009D5402" w:rsidRPr="00B271BD" w:rsidRDefault="009D5402" w:rsidP="008212B5">
      <w:pPr>
        <w:jc w:val="both"/>
        <w:rPr>
          <w:b/>
          <w:bCs/>
          <w:i/>
          <w:sz w:val="22"/>
          <w:szCs w:val="22"/>
        </w:rPr>
      </w:pPr>
    </w:p>
    <w:p w14:paraId="07088ECA" w14:textId="77777777" w:rsidR="009D5402" w:rsidRPr="00B271BD" w:rsidRDefault="009D5402" w:rsidP="009D5402">
      <w:pPr>
        <w:rPr>
          <w:b/>
          <w:bCs/>
          <w:i/>
          <w:iCs/>
          <w:sz w:val="22"/>
          <w:szCs w:val="22"/>
        </w:rPr>
      </w:pPr>
      <w:r w:rsidRPr="00B271BD">
        <w:rPr>
          <w:sz w:val="22"/>
          <w:szCs w:val="22"/>
        </w:rPr>
        <w:t xml:space="preserve">c) </w:t>
      </w:r>
      <w:r w:rsidRPr="00B271BD">
        <w:rPr>
          <w:b/>
          <w:bCs/>
          <w:i/>
          <w:iCs/>
          <w:sz w:val="22"/>
          <w:szCs w:val="22"/>
        </w:rPr>
        <w:t>Maintenance Committee Report</w:t>
      </w:r>
    </w:p>
    <w:p w14:paraId="6E5AA2B7" w14:textId="77777777" w:rsidR="009D5402" w:rsidRPr="00B271BD" w:rsidRDefault="009D5402" w:rsidP="009D5402">
      <w:pPr>
        <w:rPr>
          <w:i/>
          <w:iCs/>
          <w:sz w:val="22"/>
          <w:szCs w:val="22"/>
        </w:rPr>
      </w:pPr>
      <w:r w:rsidRPr="00B271BD">
        <w:rPr>
          <w:i/>
          <w:iCs/>
          <w:sz w:val="22"/>
          <w:szCs w:val="22"/>
        </w:rPr>
        <w:t>1. 49</w:t>
      </w:r>
      <w:r w:rsidRPr="00B271BD">
        <w:rPr>
          <w:i/>
          <w:iCs/>
          <w:sz w:val="22"/>
          <w:szCs w:val="22"/>
          <w:vertAlign w:val="superscript"/>
        </w:rPr>
        <w:t>th</w:t>
      </w:r>
      <w:r w:rsidRPr="00B271BD">
        <w:rPr>
          <w:i/>
          <w:iCs/>
          <w:sz w:val="22"/>
          <w:szCs w:val="22"/>
        </w:rPr>
        <w:t xml:space="preserve"> Street Irrigation Issue -Dan</w:t>
      </w:r>
    </w:p>
    <w:p w14:paraId="262128D3" w14:textId="5073B6BD" w:rsidR="009D5402" w:rsidRPr="00B271BD" w:rsidRDefault="0092418E" w:rsidP="009D5402">
      <w:pPr>
        <w:rPr>
          <w:bCs/>
          <w:color w:val="EE0000"/>
          <w:sz w:val="22"/>
          <w:szCs w:val="22"/>
        </w:rPr>
      </w:pPr>
      <w:r w:rsidRPr="00B271BD">
        <w:rPr>
          <w:bCs/>
          <w:sz w:val="22"/>
          <w:szCs w:val="22"/>
        </w:rPr>
        <w:t>We have had an issue at the 49</w:t>
      </w:r>
      <w:r w:rsidRPr="00B271BD">
        <w:rPr>
          <w:bCs/>
          <w:sz w:val="22"/>
          <w:szCs w:val="22"/>
          <w:vertAlign w:val="superscript"/>
        </w:rPr>
        <w:t>th</w:t>
      </w:r>
      <w:r w:rsidRPr="00B271BD">
        <w:rPr>
          <w:bCs/>
          <w:sz w:val="22"/>
          <w:szCs w:val="22"/>
        </w:rPr>
        <w:t xml:space="preserve"> street entrance with our irrigation system where we discovered that we are wasting water with a system that was designed for vegetation that no longer exists and that is serving vegetation that is not part of the </w:t>
      </w:r>
      <w:r w:rsidR="00F36B32" w:rsidRPr="00B271BD">
        <w:rPr>
          <w:bCs/>
          <w:sz w:val="22"/>
          <w:szCs w:val="22"/>
        </w:rPr>
        <w:t>communal area</w:t>
      </w:r>
      <w:r w:rsidRPr="00B271BD">
        <w:rPr>
          <w:bCs/>
          <w:sz w:val="22"/>
          <w:szCs w:val="22"/>
        </w:rPr>
        <w:t xml:space="preserve"> that the Board is responsible for.  It was advised to revise the system, which </w:t>
      </w:r>
      <w:r w:rsidR="00F36B32" w:rsidRPr="00B271BD">
        <w:rPr>
          <w:bCs/>
          <w:sz w:val="22"/>
          <w:szCs w:val="22"/>
        </w:rPr>
        <w:t>overall</w:t>
      </w:r>
      <w:r w:rsidRPr="00B271BD">
        <w:rPr>
          <w:bCs/>
          <w:sz w:val="22"/>
          <w:szCs w:val="22"/>
        </w:rPr>
        <w:t xml:space="preserve"> would save money.  The 49</w:t>
      </w:r>
      <w:r w:rsidRPr="00B271BD">
        <w:rPr>
          <w:bCs/>
          <w:sz w:val="22"/>
          <w:szCs w:val="22"/>
          <w:vertAlign w:val="superscript"/>
        </w:rPr>
        <w:t>th</w:t>
      </w:r>
      <w:r w:rsidRPr="00B271BD">
        <w:rPr>
          <w:bCs/>
          <w:sz w:val="22"/>
          <w:szCs w:val="22"/>
        </w:rPr>
        <w:t xml:space="preserve"> street irrigation system using county water whereas the irrigation system at the Hamlets Boulevard Entrance uses well water at no additional cost to us.  This revision received quote</w:t>
      </w:r>
      <w:r w:rsidR="00021FC4" w:rsidRPr="00B271BD">
        <w:rPr>
          <w:bCs/>
          <w:sz w:val="22"/>
          <w:szCs w:val="22"/>
        </w:rPr>
        <w:t>s</w:t>
      </w:r>
      <w:r w:rsidRPr="00B271BD">
        <w:rPr>
          <w:bCs/>
          <w:sz w:val="22"/>
          <w:szCs w:val="22"/>
        </w:rPr>
        <w:t xml:space="preserve"> in April, 2026 from Bettancourt Irrigation and </w:t>
      </w:r>
      <w:r w:rsidR="00021FC4" w:rsidRPr="00B271BD">
        <w:rPr>
          <w:bCs/>
          <w:sz w:val="22"/>
          <w:szCs w:val="22"/>
        </w:rPr>
        <w:t xml:space="preserve">Accurate Irrigation </w:t>
      </w:r>
      <w:r w:rsidR="00F36B32" w:rsidRPr="00B271BD">
        <w:rPr>
          <w:bCs/>
          <w:sz w:val="22"/>
          <w:szCs w:val="22"/>
        </w:rPr>
        <w:t>company,</w:t>
      </w:r>
      <w:r w:rsidR="00021FC4" w:rsidRPr="00B271BD">
        <w:rPr>
          <w:bCs/>
          <w:sz w:val="22"/>
          <w:szCs w:val="22"/>
        </w:rPr>
        <w:t xml:space="preserve"> and it was decided by the Board to accept the quote from Bettancourt.  We had used the services from Bettancourt to revise the irrigation system at the Hamlets Boulevard Entrance and recently to resolve the broken valve at 49</w:t>
      </w:r>
      <w:r w:rsidR="00021FC4" w:rsidRPr="00B271BD">
        <w:rPr>
          <w:bCs/>
          <w:sz w:val="22"/>
          <w:szCs w:val="22"/>
          <w:vertAlign w:val="superscript"/>
        </w:rPr>
        <w:t>th</w:t>
      </w:r>
      <w:r w:rsidR="00021FC4" w:rsidRPr="00B271BD">
        <w:rPr>
          <w:bCs/>
          <w:sz w:val="22"/>
          <w:szCs w:val="22"/>
        </w:rPr>
        <w:t xml:space="preserve"> street.  The quote we received from Bettancourt for the issue at the 49</w:t>
      </w:r>
      <w:r w:rsidR="00021FC4" w:rsidRPr="00B271BD">
        <w:rPr>
          <w:bCs/>
          <w:sz w:val="22"/>
          <w:szCs w:val="22"/>
          <w:vertAlign w:val="superscript"/>
        </w:rPr>
        <w:t>th</w:t>
      </w:r>
      <w:r w:rsidR="00021FC4" w:rsidRPr="00B271BD">
        <w:rPr>
          <w:bCs/>
          <w:sz w:val="22"/>
          <w:szCs w:val="22"/>
        </w:rPr>
        <w:t xml:space="preserve"> street entrance is for $1,768.71 that included some changes that will cut costs as well as focus the irrigation to supply water </w:t>
      </w:r>
      <w:r w:rsidR="005A091C" w:rsidRPr="00B271BD">
        <w:rPr>
          <w:bCs/>
          <w:sz w:val="22"/>
          <w:szCs w:val="22"/>
        </w:rPr>
        <w:t>to the</w:t>
      </w:r>
      <w:r w:rsidR="00021FC4" w:rsidRPr="00B271BD">
        <w:rPr>
          <w:bCs/>
          <w:sz w:val="22"/>
          <w:szCs w:val="22"/>
        </w:rPr>
        <w:t xml:space="preserve"> existing vegetation.  We have asked Bettancourt to revise the quote to focus on revising and replacing spouts on the mailbox side to save water costs.  Once we receive this new quote we will be moving forward with this project.  In order to expedite this project</w:t>
      </w:r>
      <w:r w:rsidR="005A091C" w:rsidRPr="00B271BD">
        <w:rPr>
          <w:bCs/>
          <w:sz w:val="22"/>
          <w:szCs w:val="22"/>
        </w:rPr>
        <w:t>.</w:t>
      </w:r>
      <w:r w:rsidR="00021FC4" w:rsidRPr="00B271BD">
        <w:rPr>
          <w:bCs/>
          <w:sz w:val="22"/>
          <w:szCs w:val="22"/>
        </w:rPr>
        <w:t xml:space="preserve"> </w:t>
      </w:r>
      <w:r w:rsidR="005A091C" w:rsidRPr="00B271BD">
        <w:rPr>
          <w:b/>
          <w:sz w:val="22"/>
          <w:szCs w:val="22"/>
          <w:u w:val="single"/>
        </w:rPr>
        <w:t>Dan made a motion</w:t>
      </w:r>
      <w:r w:rsidR="00021FC4" w:rsidRPr="00B271BD">
        <w:rPr>
          <w:b/>
          <w:sz w:val="22"/>
          <w:szCs w:val="22"/>
          <w:u w:val="single"/>
        </w:rPr>
        <w:t xml:space="preserve"> to contract Bettancourt Irrigation to revise the system on 49</w:t>
      </w:r>
      <w:r w:rsidR="00021FC4" w:rsidRPr="00B271BD">
        <w:rPr>
          <w:b/>
          <w:sz w:val="22"/>
          <w:szCs w:val="22"/>
          <w:u w:val="single"/>
          <w:vertAlign w:val="superscript"/>
        </w:rPr>
        <w:t>th</w:t>
      </w:r>
      <w:r w:rsidR="00021FC4" w:rsidRPr="00B271BD">
        <w:rPr>
          <w:b/>
          <w:sz w:val="22"/>
          <w:szCs w:val="22"/>
          <w:u w:val="single"/>
        </w:rPr>
        <w:t xml:space="preserve"> street to a cost that does not exceed the current quote of $1,768.71 so that this process can be completed prior to our December meeting.  </w:t>
      </w:r>
      <w:r w:rsidR="005A091C" w:rsidRPr="00B271BD">
        <w:rPr>
          <w:b/>
          <w:sz w:val="22"/>
          <w:szCs w:val="22"/>
          <w:u w:val="single"/>
        </w:rPr>
        <w:t>Anna seconded the motion, and the motion passed unanimously</w:t>
      </w:r>
      <w:r w:rsidR="005A091C" w:rsidRPr="00B271BD">
        <w:rPr>
          <w:bCs/>
          <w:sz w:val="22"/>
          <w:szCs w:val="22"/>
        </w:rPr>
        <w:t>.</w:t>
      </w:r>
    </w:p>
    <w:p w14:paraId="6127FCE5" w14:textId="77777777" w:rsidR="0023157A" w:rsidRPr="00B271BD" w:rsidRDefault="0023157A" w:rsidP="009D5402">
      <w:pPr>
        <w:rPr>
          <w:bCs/>
          <w:sz w:val="22"/>
          <w:szCs w:val="22"/>
        </w:rPr>
      </w:pPr>
    </w:p>
    <w:p w14:paraId="561DB9A7" w14:textId="77777777" w:rsidR="009D5402" w:rsidRPr="00B271BD" w:rsidRDefault="009D5402" w:rsidP="009D5402">
      <w:pPr>
        <w:rPr>
          <w:bCs/>
          <w:i/>
          <w:iCs/>
          <w:sz w:val="22"/>
          <w:szCs w:val="22"/>
        </w:rPr>
      </w:pPr>
      <w:r w:rsidRPr="00B271BD">
        <w:rPr>
          <w:bCs/>
          <w:i/>
          <w:iCs/>
          <w:sz w:val="22"/>
          <w:szCs w:val="22"/>
        </w:rPr>
        <w:t xml:space="preserve">2. </w:t>
      </w:r>
      <w:r w:rsidRPr="00B271BD">
        <w:rPr>
          <w:b/>
          <w:i/>
          <w:iCs/>
          <w:sz w:val="22"/>
          <w:szCs w:val="22"/>
        </w:rPr>
        <w:t>Pond Maintenance Update</w:t>
      </w:r>
      <w:r w:rsidRPr="00B271BD">
        <w:rPr>
          <w:bCs/>
          <w:i/>
          <w:iCs/>
          <w:sz w:val="22"/>
          <w:szCs w:val="22"/>
        </w:rPr>
        <w:t>– Dan and Tim</w:t>
      </w:r>
    </w:p>
    <w:p w14:paraId="4D681B0D" w14:textId="77777777" w:rsidR="0015209D" w:rsidRPr="00B271BD" w:rsidRDefault="0015209D" w:rsidP="0015209D">
      <w:pPr>
        <w:pStyle w:val="Standard"/>
        <w:rPr>
          <w:rFonts w:asciiTheme="minorHAnsi" w:hAnsiTheme="minorHAnsi"/>
          <w:bCs/>
          <w:sz w:val="22"/>
          <w:szCs w:val="22"/>
        </w:rPr>
      </w:pPr>
      <w:r w:rsidRPr="00B271BD">
        <w:rPr>
          <w:rFonts w:asciiTheme="minorHAnsi" w:hAnsiTheme="minorHAnsi"/>
          <w:bCs/>
          <w:sz w:val="22"/>
          <w:szCs w:val="22"/>
        </w:rPr>
        <w:lastRenderedPageBreak/>
        <w:t>Tim stated that he had contacted two more vendors to supply a quote for the bubbler project.</w:t>
      </w:r>
    </w:p>
    <w:p w14:paraId="6AC705DA" w14:textId="7A76FDC6" w:rsidR="0015209D" w:rsidRPr="00B271BD" w:rsidRDefault="0015209D" w:rsidP="00041672">
      <w:pPr>
        <w:pStyle w:val="Standard"/>
        <w:rPr>
          <w:rFonts w:asciiTheme="minorHAnsi" w:hAnsiTheme="minorHAnsi"/>
          <w:bCs/>
          <w:sz w:val="22"/>
          <w:szCs w:val="22"/>
        </w:rPr>
      </w:pPr>
      <w:r w:rsidRPr="00B271BD">
        <w:rPr>
          <w:rFonts w:asciiTheme="minorHAnsi" w:hAnsiTheme="minorHAnsi"/>
          <w:bCs/>
          <w:sz w:val="22"/>
          <w:szCs w:val="22"/>
        </w:rPr>
        <w:t xml:space="preserve">They are Solitude Lake </w:t>
      </w:r>
      <w:r w:rsidR="00F36B32" w:rsidRPr="00B271BD">
        <w:rPr>
          <w:rFonts w:asciiTheme="minorHAnsi" w:hAnsiTheme="minorHAnsi"/>
          <w:bCs/>
          <w:sz w:val="22"/>
          <w:szCs w:val="22"/>
        </w:rPr>
        <w:t>Management,</w:t>
      </w:r>
      <w:r w:rsidRPr="00B271BD">
        <w:rPr>
          <w:rFonts w:asciiTheme="minorHAnsi" w:hAnsiTheme="minorHAnsi"/>
          <w:bCs/>
          <w:sz w:val="22"/>
          <w:szCs w:val="22"/>
        </w:rPr>
        <w:t xml:space="preserve"> which is a large national </w:t>
      </w:r>
      <w:r w:rsidR="00F36B32" w:rsidRPr="00B271BD">
        <w:rPr>
          <w:rFonts w:asciiTheme="minorHAnsi" w:hAnsiTheme="minorHAnsi"/>
          <w:bCs/>
          <w:sz w:val="22"/>
          <w:szCs w:val="22"/>
        </w:rPr>
        <w:t>company,</w:t>
      </w:r>
      <w:r w:rsidRPr="00B271BD">
        <w:rPr>
          <w:rFonts w:asciiTheme="minorHAnsi" w:hAnsiTheme="minorHAnsi"/>
          <w:bCs/>
          <w:sz w:val="22"/>
          <w:szCs w:val="22"/>
        </w:rPr>
        <w:t xml:space="preserve"> and Lake </w:t>
      </w:r>
      <w:r w:rsidR="00F36B32" w:rsidRPr="00B271BD">
        <w:rPr>
          <w:rFonts w:asciiTheme="minorHAnsi" w:hAnsiTheme="minorHAnsi"/>
          <w:bCs/>
          <w:sz w:val="22"/>
          <w:szCs w:val="22"/>
        </w:rPr>
        <w:t>Doctors,</w:t>
      </w:r>
      <w:r w:rsidRPr="00B271BD">
        <w:rPr>
          <w:rFonts w:asciiTheme="minorHAnsi" w:hAnsiTheme="minorHAnsi"/>
          <w:bCs/>
          <w:sz w:val="22"/>
          <w:szCs w:val="22"/>
        </w:rPr>
        <w:t xml:space="preserve"> which is a small locally owned company.  I have gone over the basic scope of our </w:t>
      </w:r>
      <w:r w:rsidR="00041672" w:rsidRPr="00B271BD">
        <w:rPr>
          <w:rFonts w:asciiTheme="minorHAnsi" w:hAnsiTheme="minorHAnsi"/>
          <w:bCs/>
          <w:sz w:val="22"/>
          <w:szCs w:val="22"/>
        </w:rPr>
        <w:t>requirements,</w:t>
      </w:r>
      <w:r w:rsidRPr="00B271BD">
        <w:rPr>
          <w:rFonts w:asciiTheme="minorHAnsi" w:hAnsiTheme="minorHAnsi"/>
          <w:bCs/>
          <w:sz w:val="22"/>
          <w:szCs w:val="22"/>
        </w:rPr>
        <w:t xml:space="preserve"> and I am in process of scheduling appointments with each one to see our ponds and to quote us.</w:t>
      </w:r>
    </w:p>
    <w:p w14:paraId="70386624" w14:textId="0EB8347C" w:rsidR="0023157A" w:rsidRPr="00B271BD" w:rsidRDefault="00041672" w:rsidP="009D5402">
      <w:pPr>
        <w:rPr>
          <w:bCs/>
          <w:sz w:val="22"/>
          <w:szCs w:val="22"/>
        </w:rPr>
      </w:pPr>
      <w:r w:rsidRPr="00B271BD">
        <w:rPr>
          <w:bCs/>
          <w:sz w:val="22"/>
          <w:szCs w:val="22"/>
        </w:rPr>
        <w:t xml:space="preserve">      </w:t>
      </w:r>
      <w:r w:rsidR="0015209D" w:rsidRPr="00B271BD">
        <w:rPr>
          <w:bCs/>
          <w:sz w:val="22"/>
          <w:szCs w:val="22"/>
        </w:rPr>
        <w:t xml:space="preserve">Dan reported that </w:t>
      </w:r>
      <w:r w:rsidR="0023157A" w:rsidRPr="00B271BD">
        <w:rPr>
          <w:bCs/>
          <w:sz w:val="22"/>
          <w:szCs w:val="22"/>
        </w:rPr>
        <w:t xml:space="preserve">the Board is developing a plan to improve the health of ponds in our HOA by adding Aeration Bubblers to generate a healthier environment while cleaning and preserving our retention ponds.  We have received quotes from our present provider Tigris for both ponds for a total of $22,486; $16,828 for our larger pond and $5,658 for our smaller pond.  We believe that a 3-year devised plan to add aeration bubblers to our ponds that would </w:t>
      </w:r>
      <w:r w:rsidR="00F36B32" w:rsidRPr="00B271BD">
        <w:rPr>
          <w:bCs/>
          <w:sz w:val="22"/>
          <w:szCs w:val="22"/>
        </w:rPr>
        <w:t>cost approximately</w:t>
      </w:r>
      <w:r w:rsidR="0023157A" w:rsidRPr="00B271BD">
        <w:rPr>
          <w:bCs/>
          <w:sz w:val="22"/>
          <w:szCs w:val="22"/>
        </w:rPr>
        <w:t xml:space="preserve"> $7,500 each year of the plan </w:t>
      </w:r>
      <w:r w:rsidR="0023157A" w:rsidRPr="00B271BD">
        <w:rPr>
          <w:rFonts w:eastAsia="Times New Roman" w:cs="Times New Roman"/>
          <w:sz w:val="22"/>
          <w:szCs w:val="22"/>
        </w:rPr>
        <w:t>would be a worthwhile addition and protection to our retention ponds.  The funds for this three-year project would be funded from our Reserves which are Non</w:t>
      </w:r>
      <w:r w:rsidR="0023157A" w:rsidRPr="00B271BD">
        <w:rPr>
          <w:rFonts w:eastAsia="Times New Roman" w:cs="Times New Roman"/>
          <w:sz w:val="22"/>
          <w:szCs w:val="22"/>
        </w:rPr>
        <w:noBreakHyphen/>
        <w:t xml:space="preserve">Statutory </w:t>
      </w:r>
      <w:r w:rsidR="0023157A" w:rsidRPr="00B271BD">
        <w:rPr>
          <w:bCs/>
          <w:sz w:val="22"/>
          <w:szCs w:val="22"/>
        </w:rPr>
        <w:t>allowing us the license to use our funds for operational expenses.</w:t>
      </w:r>
    </w:p>
    <w:p w14:paraId="04746D41" w14:textId="6FDECF09" w:rsidR="0023157A" w:rsidRPr="00B74F2A" w:rsidRDefault="00041672" w:rsidP="009D5402">
      <w:pPr>
        <w:rPr>
          <w:bCs/>
          <w:sz w:val="22"/>
          <w:szCs w:val="22"/>
        </w:rPr>
      </w:pPr>
      <w:r w:rsidRPr="00B74F2A">
        <w:rPr>
          <w:bCs/>
          <w:sz w:val="22"/>
          <w:szCs w:val="22"/>
        </w:rPr>
        <w:t xml:space="preserve">     </w:t>
      </w:r>
      <w:r w:rsidR="0023157A" w:rsidRPr="00B74F2A">
        <w:rPr>
          <w:bCs/>
          <w:sz w:val="22"/>
          <w:szCs w:val="22"/>
        </w:rPr>
        <w:t>We are in the process of identifying other quotes that Tim will provide.</w:t>
      </w:r>
    </w:p>
    <w:p w14:paraId="01900107" w14:textId="77777777" w:rsidR="0023157A" w:rsidRPr="00B271BD" w:rsidRDefault="0023157A" w:rsidP="009D5402">
      <w:pPr>
        <w:rPr>
          <w:bCs/>
          <w:sz w:val="22"/>
          <w:szCs w:val="22"/>
        </w:rPr>
      </w:pPr>
      <w:r w:rsidRPr="00B271BD">
        <w:rPr>
          <w:bCs/>
          <w:sz w:val="22"/>
          <w:szCs w:val="22"/>
        </w:rPr>
        <w:t>In December, we hope to have completed our research and will then have a timeline to begin this project.</w:t>
      </w:r>
    </w:p>
    <w:p w14:paraId="0C8415AE" w14:textId="77777777" w:rsidR="0023157A" w:rsidRPr="00B271BD" w:rsidRDefault="0023157A" w:rsidP="009D5402">
      <w:pPr>
        <w:rPr>
          <w:bCs/>
          <w:sz w:val="22"/>
          <w:szCs w:val="22"/>
        </w:rPr>
      </w:pPr>
    </w:p>
    <w:p w14:paraId="4240672A" w14:textId="77777777" w:rsidR="009D5402" w:rsidRPr="00B271BD" w:rsidRDefault="009D5402" w:rsidP="009D5402">
      <w:pPr>
        <w:rPr>
          <w:i/>
          <w:sz w:val="22"/>
          <w:szCs w:val="22"/>
        </w:rPr>
      </w:pPr>
      <w:r w:rsidRPr="00B271BD">
        <w:rPr>
          <w:bCs/>
          <w:iCs/>
          <w:sz w:val="22"/>
          <w:szCs w:val="22"/>
        </w:rPr>
        <w:t>e)</w:t>
      </w:r>
      <w:r w:rsidRPr="00B271BD">
        <w:rPr>
          <w:b/>
          <w:iCs/>
          <w:sz w:val="22"/>
          <w:szCs w:val="22"/>
        </w:rPr>
        <w:t xml:space="preserve"> </w:t>
      </w:r>
      <w:r w:rsidRPr="00B271BD">
        <w:rPr>
          <w:b/>
          <w:i/>
          <w:sz w:val="22"/>
          <w:szCs w:val="22"/>
        </w:rPr>
        <w:t xml:space="preserve">Management Company Report </w:t>
      </w:r>
      <w:r w:rsidRPr="00B271BD">
        <w:rPr>
          <w:i/>
          <w:sz w:val="22"/>
          <w:szCs w:val="22"/>
        </w:rPr>
        <w:t>– Colleen</w:t>
      </w:r>
    </w:p>
    <w:p w14:paraId="3BC28904" w14:textId="30DFD795" w:rsidR="009D5402" w:rsidRPr="00B271BD" w:rsidRDefault="004D7B0D" w:rsidP="004D7B0D">
      <w:pPr>
        <w:rPr>
          <w:bCs/>
          <w:sz w:val="22"/>
          <w:szCs w:val="22"/>
        </w:rPr>
      </w:pPr>
      <w:r w:rsidRPr="00B271BD">
        <w:rPr>
          <w:bCs/>
          <w:sz w:val="22"/>
          <w:szCs w:val="22"/>
        </w:rPr>
        <w:t xml:space="preserve">Colleen reported that there are 36 homeowners who </w:t>
      </w:r>
      <w:r w:rsidR="00F36B32" w:rsidRPr="00B271BD">
        <w:rPr>
          <w:bCs/>
          <w:sz w:val="22"/>
          <w:szCs w:val="22"/>
        </w:rPr>
        <w:t>have not</w:t>
      </w:r>
      <w:r w:rsidRPr="00B271BD">
        <w:rPr>
          <w:bCs/>
          <w:sz w:val="22"/>
          <w:szCs w:val="22"/>
        </w:rPr>
        <w:t xml:space="preserve"> signed up for Engage. I would like to encourage all owners to please participate and sign up with Engage. If you require help please contact Priscilla Tricoche She can help walk you through the signup process and answer any questions you may have. Please reach out to her at </w:t>
      </w:r>
      <w:hyperlink r:id="rId7" w:history="1">
        <w:r w:rsidRPr="00B271BD">
          <w:rPr>
            <w:rStyle w:val="Hyperlink"/>
            <w:bCs/>
            <w:sz w:val="22"/>
            <w:szCs w:val="22"/>
          </w:rPr>
          <w:t>priscilla@pinnaclecam.com</w:t>
        </w:r>
      </w:hyperlink>
      <w:r w:rsidRPr="00B271BD">
        <w:rPr>
          <w:bCs/>
          <w:sz w:val="22"/>
          <w:szCs w:val="22"/>
        </w:rPr>
        <w:t xml:space="preserve"> </w:t>
      </w:r>
    </w:p>
    <w:p w14:paraId="310F3D04" w14:textId="77777777" w:rsidR="009D5402" w:rsidRPr="00B271BD" w:rsidRDefault="009D5402" w:rsidP="009D5402">
      <w:pPr>
        <w:rPr>
          <w:b/>
          <w:sz w:val="22"/>
          <w:szCs w:val="22"/>
        </w:rPr>
      </w:pPr>
      <w:r w:rsidRPr="00B271BD">
        <w:rPr>
          <w:b/>
          <w:sz w:val="22"/>
          <w:szCs w:val="22"/>
        </w:rPr>
        <w:t>V. New Business</w:t>
      </w:r>
    </w:p>
    <w:p w14:paraId="30A47EC6" w14:textId="77777777" w:rsidR="0023157A" w:rsidRPr="00B271BD" w:rsidRDefault="0023157A" w:rsidP="009D5402">
      <w:pPr>
        <w:rPr>
          <w:bCs/>
          <w:sz w:val="22"/>
          <w:szCs w:val="22"/>
        </w:rPr>
      </w:pPr>
      <w:r w:rsidRPr="00B271BD">
        <w:rPr>
          <w:bCs/>
          <w:sz w:val="22"/>
          <w:szCs w:val="22"/>
        </w:rPr>
        <w:t>Additions to our December Meeting:</w:t>
      </w:r>
    </w:p>
    <w:p w14:paraId="31A02DE0" w14:textId="77777777" w:rsidR="0023157A" w:rsidRPr="00B271BD" w:rsidRDefault="00DF5A20" w:rsidP="009D5402">
      <w:pPr>
        <w:rPr>
          <w:bCs/>
          <w:sz w:val="22"/>
          <w:szCs w:val="22"/>
        </w:rPr>
      </w:pPr>
      <w:r w:rsidRPr="00B271BD">
        <w:rPr>
          <w:bCs/>
          <w:sz w:val="22"/>
          <w:szCs w:val="22"/>
        </w:rPr>
        <w:t>*</w:t>
      </w:r>
      <w:r w:rsidR="0023157A" w:rsidRPr="00B271BD">
        <w:rPr>
          <w:bCs/>
          <w:sz w:val="22"/>
          <w:szCs w:val="22"/>
        </w:rPr>
        <w:t>Sealant Update</w:t>
      </w:r>
    </w:p>
    <w:p w14:paraId="690CA9D6" w14:textId="77777777" w:rsidR="00B01754" w:rsidRPr="00B271BD" w:rsidRDefault="00B01754" w:rsidP="009D5402">
      <w:pPr>
        <w:rPr>
          <w:bCs/>
          <w:sz w:val="22"/>
          <w:szCs w:val="22"/>
        </w:rPr>
      </w:pPr>
      <w:r w:rsidRPr="00B271BD">
        <w:rPr>
          <w:bCs/>
          <w:sz w:val="22"/>
          <w:szCs w:val="22"/>
        </w:rPr>
        <w:t>At the December meeting we will do a final review of the quotes for the Road Sealant and make a motion to accept one of the vendors.  The report will also include scheduling the sealant process and briefing the members of this process.</w:t>
      </w:r>
      <w:r w:rsidR="003F58EE" w:rsidRPr="00B271BD">
        <w:rPr>
          <w:bCs/>
          <w:sz w:val="22"/>
          <w:szCs w:val="22"/>
        </w:rPr>
        <w:br/>
      </w:r>
    </w:p>
    <w:p w14:paraId="25DC712D" w14:textId="77777777" w:rsidR="00DF5A20" w:rsidRPr="00B271BD" w:rsidRDefault="00DF5A20" w:rsidP="009D5402">
      <w:pPr>
        <w:rPr>
          <w:bCs/>
          <w:sz w:val="22"/>
          <w:szCs w:val="22"/>
        </w:rPr>
      </w:pPr>
      <w:r w:rsidRPr="00B271BD">
        <w:rPr>
          <w:bCs/>
          <w:sz w:val="22"/>
          <w:szCs w:val="22"/>
        </w:rPr>
        <w:t>*Revision of Articles that state quarterly payments and new service charges for tardy payments.</w:t>
      </w:r>
    </w:p>
    <w:p w14:paraId="14EE9D8C" w14:textId="4011E354" w:rsidR="00B01754" w:rsidRPr="00B271BD" w:rsidRDefault="00B01754" w:rsidP="009D5402">
      <w:pPr>
        <w:rPr>
          <w:bCs/>
          <w:sz w:val="22"/>
          <w:szCs w:val="22"/>
        </w:rPr>
      </w:pPr>
      <w:r w:rsidRPr="00B271BD">
        <w:rPr>
          <w:bCs/>
          <w:sz w:val="22"/>
          <w:szCs w:val="22"/>
        </w:rPr>
        <w:t xml:space="preserve">As you know, our Articles of Incorporation state our Assessment Dues are paid </w:t>
      </w:r>
      <w:r w:rsidR="00F36B32" w:rsidRPr="00B271BD">
        <w:rPr>
          <w:bCs/>
          <w:sz w:val="22"/>
          <w:szCs w:val="22"/>
        </w:rPr>
        <w:t>annually,</w:t>
      </w:r>
      <w:r w:rsidRPr="00B271BD">
        <w:rPr>
          <w:bCs/>
          <w:sz w:val="22"/>
          <w:szCs w:val="22"/>
        </w:rPr>
        <w:t xml:space="preserve"> and we are planning to amend this section of Article XV ASSESSMENTS and put it to vote for the Annual meeting.  This amendment will change the Article to allow quarterly payments and will also address service charges to members that do not pay on time.</w:t>
      </w:r>
    </w:p>
    <w:p w14:paraId="211EC14E" w14:textId="77777777" w:rsidR="0023157A" w:rsidRPr="00B271BD" w:rsidRDefault="0023157A" w:rsidP="009D5402">
      <w:pPr>
        <w:rPr>
          <w:bCs/>
          <w:sz w:val="22"/>
          <w:szCs w:val="22"/>
        </w:rPr>
      </w:pPr>
    </w:p>
    <w:p w14:paraId="33EA7EB7" w14:textId="77777777" w:rsidR="00B01754" w:rsidRPr="00B271BD" w:rsidRDefault="00B01754" w:rsidP="009D5402">
      <w:pPr>
        <w:rPr>
          <w:bCs/>
          <w:sz w:val="22"/>
          <w:szCs w:val="22"/>
        </w:rPr>
      </w:pPr>
      <w:r w:rsidRPr="00B271BD">
        <w:rPr>
          <w:bCs/>
          <w:sz w:val="22"/>
          <w:szCs w:val="22"/>
        </w:rPr>
        <w:t>Ordinance Sign for fishing at the front pond.</w:t>
      </w:r>
    </w:p>
    <w:p w14:paraId="460C00DB" w14:textId="48B5D0E6" w:rsidR="00B01754" w:rsidRPr="00B271BD" w:rsidRDefault="00B01754" w:rsidP="009D5402">
      <w:pPr>
        <w:rPr>
          <w:b/>
          <w:sz w:val="22"/>
          <w:szCs w:val="22"/>
          <w:u w:val="single"/>
        </w:rPr>
      </w:pPr>
      <w:r w:rsidRPr="00B271BD">
        <w:rPr>
          <w:bCs/>
          <w:sz w:val="22"/>
          <w:szCs w:val="22"/>
        </w:rPr>
        <w:t>We have had several new incidents of fishing trespassers and particularly at the front pond.  Originally, an ordinance sign was planned to be placed before our entrance and adjacent to the roundabout in the empty area to warn trespassers.  This sign was moved to the center pond</w:t>
      </w:r>
      <w:r w:rsidR="00634C58" w:rsidRPr="00B271BD">
        <w:rPr>
          <w:bCs/>
          <w:sz w:val="22"/>
          <w:szCs w:val="22"/>
        </w:rPr>
        <w:t xml:space="preserve">. </w:t>
      </w:r>
      <w:r w:rsidR="00634C58" w:rsidRPr="00B271BD">
        <w:rPr>
          <w:b/>
          <w:sz w:val="22"/>
          <w:szCs w:val="22"/>
          <w:u w:val="single"/>
        </w:rPr>
        <w:t xml:space="preserve">Dan made a </w:t>
      </w:r>
      <w:r w:rsidR="00F36B32" w:rsidRPr="00B271BD">
        <w:rPr>
          <w:b/>
          <w:sz w:val="22"/>
          <w:szCs w:val="22"/>
          <w:u w:val="single"/>
        </w:rPr>
        <w:t>motion to</w:t>
      </w:r>
      <w:r w:rsidRPr="00B271BD">
        <w:rPr>
          <w:b/>
          <w:sz w:val="22"/>
          <w:szCs w:val="22"/>
          <w:u w:val="single"/>
        </w:rPr>
        <w:t xml:space="preserve"> purchase an additional sign to be </w:t>
      </w:r>
      <w:r w:rsidR="00F36B32" w:rsidRPr="00B271BD">
        <w:rPr>
          <w:b/>
          <w:sz w:val="22"/>
          <w:szCs w:val="22"/>
          <w:u w:val="single"/>
        </w:rPr>
        <w:t>placed</w:t>
      </w:r>
      <w:r w:rsidRPr="00B271BD">
        <w:rPr>
          <w:b/>
          <w:sz w:val="22"/>
          <w:szCs w:val="22"/>
          <w:u w:val="single"/>
        </w:rPr>
        <w:t xml:space="preserve"> at the front pond to provide </w:t>
      </w:r>
      <w:r w:rsidR="00F91617" w:rsidRPr="00B271BD">
        <w:rPr>
          <w:b/>
          <w:sz w:val="22"/>
          <w:szCs w:val="22"/>
          <w:u w:val="single"/>
        </w:rPr>
        <w:t xml:space="preserve">further protection.  </w:t>
      </w:r>
      <w:r w:rsidR="00F36B32" w:rsidRPr="00B271BD">
        <w:rPr>
          <w:b/>
          <w:sz w:val="22"/>
          <w:szCs w:val="22"/>
          <w:u w:val="single"/>
        </w:rPr>
        <w:t>Anna seconded, and the motion passed unanimously.</w:t>
      </w:r>
    </w:p>
    <w:p w14:paraId="5589AB3F" w14:textId="77777777" w:rsidR="00F91617" w:rsidRPr="00B271BD" w:rsidRDefault="00F91617" w:rsidP="009D5402">
      <w:pPr>
        <w:rPr>
          <w:i/>
          <w:iCs/>
          <w:sz w:val="22"/>
          <w:szCs w:val="22"/>
        </w:rPr>
      </w:pPr>
    </w:p>
    <w:p w14:paraId="1D7B79FD" w14:textId="77777777" w:rsidR="00F91617" w:rsidRPr="00B271BD" w:rsidRDefault="00F91617" w:rsidP="009D5402">
      <w:pPr>
        <w:rPr>
          <w:sz w:val="22"/>
          <w:szCs w:val="22"/>
        </w:rPr>
      </w:pPr>
      <w:r w:rsidRPr="00B271BD">
        <w:rPr>
          <w:sz w:val="22"/>
          <w:szCs w:val="22"/>
        </w:rPr>
        <w:t>Fifth Third Bank Certificate of Deposits</w:t>
      </w:r>
    </w:p>
    <w:p w14:paraId="25039A2E" w14:textId="5BA9CDE7" w:rsidR="00F91617" w:rsidRPr="00B271BD" w:rsidRDefault="00F91617" w:rsidP="009D5402">
      <w:pPr>
        <w:rPr>
          <w:sz w:val="22"/>
          <w:szCs w:val="22"/>
        </w:rPr>
      </w:pPr>
      <w:r w:rsidRPr="00B271BD">
        <w:rPr>
          <w:sz w:val="22"/>
          <w:szCs w:val="22"/>
        </w:rPr>
        <w:lastRenderedPageBreak/>
        <w:t>Recent events with our relationship with Fifth Third Bank and their management has prompted us to reconsider continuing our relatio</w:t>
      </w:r>
      <w:r w:rsidR="00C4531B" w:rsidRPr="00B271BD">
        <w:rPr>
          <w:sz w:val="22"/>
          <w:szCs w:val="22"/>
        </w:rPr>
        <w:t xml:space="preserve">nship </w:t>
      </w:r>
      <w:r w:rsidR="002A4534" w:rsidRPr="00B271BD">
        <w:rPr>
          <w:sz w:val="22"/>
          <w:szCs w:val="22"/>
        </w:rPr>
        <w:t xml:space="preserve">because of a lack of confidence.  We have decided to move our reserve funds to </w:t>
      </w:r>
      <w:r w:rsidR="00041672" w:rsidRPr="00B271BD">
        <w:rPr>
          <w:sz w:val="22"/>
          <w:szCs w:val="22"/>
        </w:rPr>
        <w:t>South State</w:t>
      </w:r>
      <w:r w:rsidR="002A4534" w:rsidRPr="00B271BD">
        <w:rPr>
          <w:sz w:val="22"/>
          <w:szCs w:val="22"/>
        </w:rPr>
        <w:t xml:space="preserve"> exclusively.  This process will begin this week since we have a CD that has matured and as our other CD’s mature we will be moving them, which will continue through March 28, 2026.</w:t>
      </w:r>
    </w:p>
    <w:p w14:paraId="163EA431" w14:textId="77777777" w:rsidR="009D5402" w:rsidRPr="00B271BD" w:rsidRDefault="009D5402" w:rsidP="003F58EE">
      <w:pPr>
        <w:jc w:val="center"/>
        <w:rPr>
          <w:sz w:val="22"/>
          <w:szCs w:val="22"/>
        </w:rPr>
      </w:pPr>
      <w:r w:rsidRPr="00B271BD">
        <w:rPr>
          <w:sz w:val="22"/>
          <w:szCs w:val="22"/>
        </w:rPr>
        <w:t>Resident Comments and Questions</w:t>
      </w:r>
    </w:p>
    <w:p w14:paraId="7C2D983B" w14:textId="00300D8F" w:rsidR="009D5402" w:rsidRPr="00B271BD" w:rsidRDefault="003F58EE" w:rsidP="00A01E34">
      <w:pPr>
        <w:pStyle w:val="ListParagraph"/>
        <w:numPr>
          <w:ilvl w:val="0"/>
          <w:numId w:val="23"/>
        </w:numPr>
        <w:rPr>
          <w:sz w:val="22"/>
          <w:szCs w:val="22"/>
        </w:rPr>
      </w:pPr>
      <w:r w:rsidRPr="00B271BD">
        <w:rPr>
          <w:sz w:val="22"/>
          <w:szCs w:val="22"/>
        </w:rPr>
        <w:t xml:space="preserve">Quote for resurface for all Hamlets </w:t>
      </w:r>
      <w:r w:rsidR="00C42298" w:rsidRPr="00B271BD">
        <w:rPr>
          <w:sz w:val="22"/>
          <w:szCs w:val="22"/>
        </w:rPr>
        <w:t xml:space="preserve">Grove Drive </w:t>
      </w:r>
      <w:r w:rsidR="00A01E34" w:rsidRPr="00B271BD">
        <w:rPr>
          <w:sz w:val="22"/>
          <w:szCs w:val="22"/>
        </w:rPr>
        <w:t xml:space="preserve">and the increases that </w:t>
      </w:r>
      <w:r w:rsidR="00F36B32" w:rsidRPr="00B271BD">
        <w:rPr>
          <w:sz w:val="22"/>
          <w:szCs w:val="22"/>
        </w:rPr>
        <w:t>will</w:t>
      </w:r>
      <w:r w:rsidR="00A01E34" w:rsidRPr="00B271BD">
        <w:rPr>
          <w:sz w:val="22"/>
          <w:szCs w:val="22"/>
        </w:rPr>
        <w:t xml:space="preserve"> occur over the next five years for the report on the Road Sealant</w:t>
      </w:r>
    </w:p>
    <w:p w14:paraId="7C36049E" w14:textId="77777777" w:rsidR="00504992" w:rsidRPr="00B271BD" w:rsidRDefault="00A01E34" w:rsidP="00A01E34">
      <w:pPr>
        <w:pStyle w:val="ListParagraph"/>
        <w:numPr>
          <w:ilvl w:val="0"/>
          <w:numId w:val="23"/>
        </w:numPr>
        <w:rPr>
          <w:sz w:val="22"/>
          <w:szCs w:val="22"/>
        </w:rPr>
      </w:pPr>
      <w:r w:rsidRPr="00B271BD">
        <w:rPr>
          <w:sz w:val="22"/>
          <w:szCs w:val="22"/>
        </w:rPr>
        <w:t xml:space="preserve">Reducing electricity costs and switching to </w:t>
      </w:r>
      <w:r w:rsidR="00504992" w:rsidRPr="00B271BD">
        <w:rPr>
          <w:sz w:val="22"/>
          <w:szCs w:val="22"/>
        </w:rPr>
        <w:t xml:space="preserve">Low Voltage </w:t>
      </w:r>
      <w:r w:rsidRPr="00B271BD">
        <w:rPr>
          <w:sz w:val="22"/>
          <w:szCs w:val="22"/>
        </w:rPr>
        <w:t>Lighting</w:t>
      </w:r>
    </w:p>
    <w:p w14:paraId="3F5C24E6" w14:textId="31844C9E" w:rsidR="009D5402" w:rsidRPr="00B271BD" w:rsidRDefault="009D5402" w:rsidP="009D5402">
      <w:pPr>
        <w:rPr>
          <w:bCs/>
          <w:sz w:val="22"/>
          <w:szCs w:val="22"/>
        </w:rPr>
      </w:pPr>
      <w:r w:rsidRPr="00B271BD">
        <w:rPr>
          <w:b/>
          <w:sz w:val="22"/>
          <w:szCs w:val="22"/>
        </w:rPr>
        <w:t>VII. Adjournment</w:t>
      </w:r>
      <w:r w:rsidR="00F36B32" w:rsidRPr="00B271BD">
        <w:rPr>
          <w:b/>
          <w:sz w:val="22"/>
          <w:szCs w:val="22"/>
        </w:rPr>
        <w:t>- The</w:t>
      </w:r>
      <w:r w:rsidR="00F36B32" w:rsidRPr="00B271BD">
        <w:rPr>
          <w:bCs/>
          <w:sz w:val="22"/>
          <w:szCs w:val="22"/>
        </w:rPr>
        <w:t xml:space="preserve"> meeting adjourned at 6:38 pm</w:t>
      </w:r>
    </w:p>
    <w:p w14:paraId="4D005D00" w14:textId="77777777" w:rsidR="009D5402" w:rsidRPr="00B271BD" w:rsidRDefault="009D5402" w:rsidP="009D5402">
      <w:pPr>
        <w:rPr>
          <w:sz w:val="22"/>
          <w:szCs w:val="22"/>
        </w:rPr>
      </w:pPr>
    </w:p>
    <w:p w14:paraId="21FCB3DA" w14:textId="77777777" w:rsidR="009F41E8" w:rsidRPr="00B271BD" w:rsidRDefault="009F41E8" w:rsidP="009D5402">
      <w:pPr>
        <w:rPr>
          <w:sz w:val="22"/>
          <w:szCs w:val="22"/>
        </w:rPr>
      </w:pPr>
    </w:p>
    <w:sectPr w:rsidR="009F41E8" w:rsidRPr="00B271BD" w:rsidSect="0046013D">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2F53" w14:textId="77777777" w:rsidR="00F04881" w:rsidRDefault="00F04881" w:rsidP="00D17A60">
      <w:r>
        <w:separator/>
      </w:r>
    </w:p>
  </w:endnote>
  <w:endnote w:type="continuationSeparator" w:id="0">
    <w:p w14:paraId="39BF3000" w14:textId="77777777" w:rsidR="00F04881" w:rsidRDefault="00F04881" w:rsidP="00D1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4154554"/>
      <w:docPartObj>
        <w:docPartGallery w:val="Page Numbers (Bottom of Page)"/>
        <w:docPartUnique/>
      </w:docPartObj>
    </w:sdtPr>
    <w:sdtContent>
      <w:p w14:paraId="11A652B2" w14:textId="77777777" w:rsidR="00D17A60" w:rsidRDefault="00D17A60" w:rsidP="001C0F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BF2BDD" w14:textId="77777777" w:rsidR="00D17A60" w:rsidRDefault="00D17A60" w:rsidP="00D17A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900276"/>
      <w:docPartObj>
        <w:docPartGallery w:val="Page Numbers (Bottom of Page)"/>
        <w:docPartUnique/>
      </w:docPartObj>
    </w:sdtPr>
    <w:sdtContent>
      <w:p w14:paraId="6F38BA9F" w14:textId="77777777" w:rsidR="00D17A60" w:rsidRDefault="00D17A60" w:rsidP="001C0F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5C62F7" w14:textId="77777777" w:rsidR="00D17A60" w:rsidRDefault="00D17A60" w:rsidP="00D17A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EBEB" w14:textId="77777777" w:rsidR="00F04881" w:rsidRDefault="00F04881" w:rsidP="00D17A60">
      <w:r>
        <w:separator/>
      </w:r>
    </w:p>
  </w:footnote>
  <w:footnote w:type="continuationSeparator" w:id="0">
    <w:p w14:paraId="3C8A232D" w14:textId="77777777" w:rsidR="00F04881" w:rsidRDefault="00F04881" w:rsidP="00D17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776A"/>
    <w:multiLevelType w:val="multilevel"/>
    <w:tmpl w:val="DE502B8C"/>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5E76E8E"/>
    <w:multiLevelType w:val="hybridMultilevel"/>
    <w:tmpl w:val="3594F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D37CB"/>
    <w:multiLevelType w:val="hybridMultilevel"/>
    <w:tmpl w:val="75DCD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A3C7A"/>
    <w:multiLevelType w:val="hybridMultilevel"/>
    <w:tmpl w:val="B8564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E6E26"/>
    <w:multiLevelType w:val="hybridMultilevel"/>
    <w:tmpl w:val="DF0A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5236C"/>
    <w:multiLevelType w:val="hybridMultilevel"/>
    <w:tmpl w:val="21A65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510F7"/>
    <w:multiLevelType w:val="hybridMultilevel"/>
    <w:tmpl w:val="191A5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994FA6"/>
    <w:multiLevelType w:val="multilevel"/>
    <w:tmpl w:val="AC002F9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35B1084C"/>
    <w:multiLevelType w:val="hybridMultilevel"/>
    <w:tmpl w:val="EA2AE2A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477B8"/>
    <w:multiLevelType w:val="hybridMultilevel"/>
    <w:tmpl w:val="84D428F6"/>
    <w:lvl w:ilvl="0" w:tplc="198696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002B32"/>
    <w:multiLevelType w:val="hybridMultilevel"/>
    <w:tmpl w:val="0EAAF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C1B53"/>
    <w:multiLevelType w:val="hybridMultilevel"/>
    <w:tmpl w:val="F6DCEAFE"/>
    <w:lvl w:ilvl="0" w:tplc="5B2869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21E58"/>
    <w:multiLevelType w:val="hybridMultilevel"/>
    <w:tmpl w:val="BE845D88"/>
    <w:lvl w:ilvl="0" w:tplc="45F4373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800B2"/>
    <w:multiLevelType w:val="multilevel"/>
    <w:tmpl w:val="9726363A"/>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958590B"/>
    <w:multiLevelType w:val="multilevel"/>
    <w:tmpl w:val="960E2560"/>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59A307A8"/>
    <w:multiLevelType w:val="hybridMultilevel"/>
    <w:tmpl w:val="BA1C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B02661"/>
    <w:multiLevelType w:val="hybridMultilevel"/>
    <w:tmpl w:val="0472D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36199D"/>
    <w:multiLevelType w:val="hybridMultilevel"/>
    <w:tmpl w:val="EB8E55A2"/>
    <w:lvl w:ilvl="0" w:tplc="5772094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6D484532"/>
    <w:multiLevelType w:val="hybridMultilevel"/>
    <w:tmpl w:val="B076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5403A"/>
    <w:multiLevelType w:val="hybridMultilevel"/>
    <w:tmpl w:val="8CC291F6"/>
    <w:lvl w:ilvl="0" w:tplc="AFA2708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7C1336BA"/>
    <w:multiLevelType w:val="hybridMultilevel"/>
    <w:tmpl w:val="90C8D8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969072">
    <w:abstractNumId w:val="8"/>
  </w:num>
  <w:num w:numId="2" w16cid:durableId="678772672">
    <w:abstractNumId w:val="18"/>
  </w:num>
  <w:num w:numId="3" w16cid:durableId="1337733208">
    <w:abstractNumId w:val="19"/>
  </w:num>
  <w:num w:numId="4" w16cid:durableId="2111969168">
    <w:abstractNumId w:val="17"/>
  </w:num>
  <w:num w:numId="5" w16cid:durableId="543568261">
    <w:abstractNumId w:val="10"/>
  </w:num>
  <w:num w:numId="6" w16cid:durableId="427165259">
    <w:abstractNumId w:val="6"/>
  </w:num>
  <w:num w:numId="7" w16cid:durableId="294874613">
    <w:abstractNumId w:val="1"/>
  </w:num>
  <w:num w:numId="8" w16cid:durableId="1162354841">
    <w:abstractNumId w:val="2"/>
  </w:num>
  <w:num w:numId="9" w16cid:durableId="570430691">
    <w:abstractNumId w:val="16"/>
  </w:num>
  <w:num w:numId="10" w16cid:durableId="2080125863">
    <w:abstractNumId w:val="20"/>
  </w:num>
  <w:num w:numId="11" w16cid:durableId="1186753707">
    <w:abstractNumId w:val="11"/>
  </w:num>
  <w:num w:numId="12" w16cid:durableId="243801620">
    <w:abstractNumId w:val="9"/>
  </w:num>
  <w:num w:numId="13" w16cid:durableId="1287736804">
    <w:abstractNumId w:val="7"/>
  </w:num>
  <w:num w:numId="14" w16cid:durableId="2000648452">
    <w:abstractNumId w:val="0"/>
  </w:num>
  <w:num w:numId="15" w16cid:durableId="636954759">
    <w:abstractNumId w:val="7"/>
  </w:num>
  <w:num w:numId="16" w16cid:durableId="852572667">
    <w:abstractNumId w:val="5"/>
  </w:num>
  <w:num w:numId="17" w16cid:durableId="1101804200">
    <w:abstractNumId w:val="3"/>
  </w:num>
  <w:num w:numId="18" w16cid:durableId="556085448">
    <w:abstractNumId w:val="12"/>
  </w:num>
  <w:num w:numId="19" w16cid:durableId="1751153720">
    <w:abstractNumId w:val="13"/>
  </w:num>
  <w:num w:numId="20" w16cid:durableId="456678133">
    <w:abstractNumId w:val="14"/>
  </w:num>
  <w:num w:numId="21" w16cid:durableId="16666955">
    <w:abstractNumId w:val="14"/>
  </w:num>
  <w:num w:numId="22" w16cid:durableId="1300648333">
    <w:abstractNumId w:val="13"/>
  </w:num>
  <w:num w:numId="23" w16cid:durableId="980311892">
    <w:abstractNumId w:val="15"/>
  </w:num>
  <w:num w:numId="24" w16cid:durableId="924457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3D"/>
    <w:rsid w:val="00007326"/>
    <w:rsid w:val="00021FC4"/>
    <w:rsid w:val="00041672"/>
    <w:rsid w:val="00064027"/>
    <w:rsid w:val="0006444E"/>
    <w:rsid w:val="0009307E"/>
    <w:rsid w:val="000D53C6"/>
    <w:rsid w:val="001174B1"/>
    <w:rsid w:val="00121703"/>
    <w:rsid w:val="00134168"/>
    <w:rsid w:val="0015209D"/>
    <w:rsid w:val="00152492"/>
    <w:rsid w:val="00156546"/>
    <w:rsid w:val="0017493B"/>
    <w:rsid w:val="0018062A"/>
    <w:rsid w:val="00187336"/>
    <w:rsid w:val="00194084"/>
    <w:rsid w:val="001A21F5"/>
    <w:rsid w:val="001B2D0A"/>
    <w:rsid w:val="001C25BB"/>
    <w:rsid w:val="001D0890"/>
    <w:rsid w:val="001E4638"/>
    <w:rsid w:val="001F64A4"/>
    <w:rsid w:val="00204880"/>
    <w:rsid w:val="00226E1E"/>
    <w:rsid w:val="00230838"/>
    <w:rsid w:val="00230AB6"/>
    <w:rsid w:val="0023157A"/>
    <w:rsid w:val="00234EB3"/>
    <w:rsid w:val="00245AE9"/>
    <w:rsid w:val="00247A5E"/>
    <w:rsid w:val="00252935"/>
    <w:rsid w:val="00296975"/>
    <w:rsid w:val="002A4534"/>
    <w:rsid w:val="002A6E51"/>
    <w:rsid w:val="002B0CB3"/>
    <w:rsid w:val="002D4FE1"/>
    <w:rsid w:val="002E4434"/>
    <w:rsid w:val="0031094C"/>
    <w:rsid w:val="003214CE"/>
    <w:rsid w:val="0033630F"/>
    <w:rsid w:val="00346D00"/>
    <w:rsid w:val="0039786B"/>
    <w:rsid w:val="003B1485"/>
    <w:rsid w:val="003C209B"/>
    <w:rsid w:val="003E350E"/>
    <w:rsid w:val="003F58EE"/>
    <w:rsid w:val="00401A69"/>
    <w:rsid w:val="00420BFE"/>
    <w:rsid w:val="0042709B"/>
    <w:rsid w:val="00435C08"/>
    <w:rsid w:val="00441F08"/>
    <w:rsid w:val="00450F2B"/>
    <w:rsid w:val="00455FB0"/>
    <w:rsid w:val="0046013D"/>
    <w:rsid w:val="00475EF7"/>
    <w:rsid w:val="004D7B0D"/>
    <w:rsid w:val="00503601"/>
    <w:rsid w:val="00504992"/>
    <w:rsid w:val="00522868"/>
    <w:rsid w:val="00532E7A"/>
    <w:rsid w:val="00544023"/>
    <w:rsid w:val="0059227A"/>
    <w:rsid w:val="005A091C"/>
    <w:rsid w:val="005B1B7B"/>
    <w:rsid w:val="005B456E"/>
    <w:rsid w:val="005B709D"/>
    <w:rsid w:val="005D231C"/>
    <w:rsid w:val="005E24AC"/>
    <w:rsid w:val="005F7721"/>
    <w:rsid w:val="00601245"/>
    <w:rsid w:val="0060179A"/>
    <w:rsid w:val="00606784"/>
    <w:rsid w:val="00612813"/>
    <w:rsid w:val="00632366"/>
    <w:rsid w:val="00634C58"/>
    <w:rsid w:val="00634E55"/>
    <w:rsid w:val="00634F32"/>
    <w:rsid w:val="00660ED8"/>
    <w:rsid w:val="00681399"/>
    <w:rsid w:val="00685DCD"/>
    <w:rsid w:val="006B247D"/>
    <w:rsid w:val="00723451"/>
    <w:rsid w:val="00726153"/>
    <w:rsid w:val="007325A1"/>
    <w:rsid w:val="00766957"/>
    <w:rsid w:val="00783C49"/>
    <w:rsid w:val="007C433E"/>
    <w:rsid w:val="007E4E6C"/>
    <w:rsid w:val="007F2DE1"/>
    <w:rsid w:val="00815ED0"/>
    <w:rsid w:val="008212B5"/>
    <w:rsid w:val="00831881"/>
    <w:rsid w:val="008A3E7F"/>
    <w:rsid w:val="008A54CC"/>
    <w:rsid w:val="008F5667"/>
    <w:rsid w:val="009008BF"/>
    <w:rsid w:val="0092418E"/>
    <w:rsid w:val="00924E38"/>
    <w:rsid w:val="00951BFF"/>
    <w:rsid w:val="0096114F"/>
    <w:rsid w:val="009A392F"/>
    <w:rsid w:val="009D24C3"/>
    <w:rsid w:val="009D5402"/>
    <w:rsid w:val="009D73C4"/>
    <w:rsid w:val="009E4781"/>
    <w:rsid w:val="009F41E8"/>
    <w:rsid w:val="00A01E34"/>
    <w:rsid w:val="00A23FAF"/>
    <w:rsid w:val="00A33341"/>
    <w:rsid w:val="00A52E39"/>
    <w:rsid w:val="00A84219"/>
    <w:rsid w:val="00A95F51"/>
    <w:rsid w:val="00AB096D"/>
    <w:rsid w:val="00AC45D2"/>
    <w:rsid w:val="00AC5019"/>
    <w:rsid w:val="00AD53D8"/>
    <w:rsid w:val="00AF1F6A"/>
    <w:rsid w:val="00AF7C92"/>
    <w:rsid w:val="00B01754"/>
    <w:rsid w:val="00B248B8"/>
    <w:rsid w:val="00B25481"/>
    <w:rsid w:val="00B271BD"/>
    <w:rsid w:val="00B40827"/>
    <w:rsid w:val="00B55093"/>
    <w:rsid w:val="00B622CB"/>
    <w:rsid w:val="00B74F2A"/>
    <w:rsid w:val="00B75008"/>
    <w:rsid w:val="00B84799"/>
    <w:rsid w:val="00BA46C6"/>
    <w:rsid w:val="00BB11E9"/>
    <w:rsid w:val="00BE272A"/>
    <w:rsid w:val="00BE6675"/>
    <w:rsid w:val="00C00FDE"/>
    <w:rsid w:val="00C13EB0"/>
    <w:rsid w:val="00C255A4"/>
    <w:rsid w:val="00C332AA"/>
    <w:rsid w:val="00C42298"/>
    <w:rsid w:val="00C4531B"/>
    <w:rsid w:val="00C47CE6"/>
    <w:rsid w:val="00C56909"/>
    <w:rsid w:val="00C63BD1"/>
    <w:rsid w:val="00C76CCF"/>
    <w:rsid w:val="00C8071E"/>
    <w:rsid w:val="00C81ABC"/>
    <w:rsid w:val="00CB2633"/>
    <w:rsid w:val="00CC0A21"/>
    <w:rsid w:val="00CC7454"/>
    <w:rsid w:val="00CD6FA7"/>
    <w:rsid w:val="00CE5D6C"/>
    <w:rsid w:val="00CF2ECE"/>
    <w:rsid w:val="00D17A60"/>
    <w:rsid w:val="00D32A96"/>
    <w:rsid w:val="00D33666"/>
    <w:rsid w:val="00D9137D"/>
    <w:rsid w:val="00D925DD"/>
    <w:rsid w:val="00D95B0E"/>
    <w:rsid w:val="00DA55F6"/>
    <w:rsid w:val="00DA59E8"/>
    <w:rsid w:val="00DC6E2F"/>
    <w:rsid w:val="00DF5A20"/>
    <w:rsid w:val="00E13EEA"/>
    <w:rsid w:val="00E30386"/>
    <w:rsid w:val="00E4425D"/>
    <w:rsid w:val="00E622B4"/>
    <w:rsid w:val="00E756B3"/>
    <w:rsid w:val="00E90671"/>
    <w:rsid w:val="00E95F1F"/>
    <w:rsid w:val="00EB1D37"/>
    <w:rsid w:val="00EC0356"/>
    <w:rsid w:val="00ED0847"/>
    <w:rsid w:val="00F002BA"/>
    <w:rsid w:val="00F04881"/>
    <w:rsid w:val="00F25C25"/>
    <w:rsid w:val="00F34D2C"/>
    <w:rsid w:val="00F36B32"/>
    <w:rsid w:val="00F55001"/>
    <w:rsid w:val="00F55F93"/>
    <w:rsid w:val="00F91617"/>
    <w:rsid w:val="00F9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01AF"/>
  <w15:chartTrackingRefBased/>
  <w15:docId w15:val="{31E7F1EC-CB21-594A-8FD8-9C786214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13D"/>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460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1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1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1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1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13D"/>
    <w:rPr>
      <w:rFonts w:eastAsiaTheme="majorEastAsia" w:cstheme="majorBidi"/>
      <w:i/>
      <w:iCs/>
      <w:color w:val="595959" w:themeColor="text1" w:themeTint="A6"/>
    </w:rPr>
  </w:style>
  <w:style w:type="character" w:customStyle="1" w:styleId="Heading7Char">
    <w:name w:val="Heading 7 Char"/>
    <w:basedOn w:val="DefaultParagraphFont"/>
    <w:link w:val="Heading7"/>
    <w:rsid w:val="00460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13D"/>
    <w:rPr>
      <w:rFonts w:eastAsiaTheme="majorEastAsia" w:cstheme="majorBidi"/>
      <w:color w:val="272727" w:themeColor="text1" w:themeTint="D8"/>
    </w:rPr>
  </w:style>
  <w:style w:type="paragraph" w:styleId="Title">
    <w:name w:val="Title"/>
    <w:basedOn w:val="Normal"/>
    <w:next w:val="Normal"/>
    <w:link w:val="TitleChar"/>
    <w:uiPriority w:val="10"/>
    <w:qFormat/>
    <w:rsid w:val="004601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13D"/>
    <w:pPr>
      <w:spacing w:before="160"/>
      <w:jc w:val="center"/>
    </w:pPr>
    <w:rPr>
      <w:i/>
      <w:iCs/>
      <w:color w:val="404040" w:themeColor="text1" w:themeTint="BF"/>
    </w:rPr>
  </w:style>
  <w:style w:type="character" w:customStyle="1" w:styleId="QuoteChar">
    <w:name w:val="Quote Char"/>
    <w:basedOn w:val="DefaultParagraphFont"/>
    <w:link w:val="Quote"/>
    <w:uiPriority w:val="29"/>
    <w:rsid w:val="0046013D"/>
    <w:rPr>
      <w:i/>
      <w:iCs/>
      <w:color w:val="404040" w:themeColor="text1" w:themeTint="BF"/>
    </w:rPr>
  </w:style>
  <w:style w:type="paragraph" w:styleId="ListParagraph">
    <w:name w:val="List Paragraph"/>
    <w:basedOn w:val="Normal"/>
    <w:uiPriority w:val="34"/>
    <w:qFormat/>
    <w:rsid w:val="0046013D"/>
    <w:pPr>
      <w:ind w:left="720"/>
      <w:contextualSpacing/>
    </w:pPr>
  </w:style>
  <w:style w:type="character" w:styleId="IntenseEmphasis">
    <w:name w:val="Intense Emphasis"/>
    <w:basedOn w:val="DefaultParagraphFont"/>
    <w:uiPriority w:val="21"/>
    <w:qFormat/>
    <w:rsid w:val="0046013D"/>
    <w:rPr>
      <w:i/>
      <w:iCs/>
      <w:color w:val="0F4761" w:themeColor="accent1" w:themeShade="BF"/>
    </w:rPr>
  </w:style>
  <w:style w:type="paragraph" w:styleId="IntenseQuote">
    <w:name w:val="Intense Quote"/>
    <w:basedOn w:val="Normal"/>
    <w:next w:val="Normal"/>
    <w:link w:val="IntenseQuoteChar"/>
    <w:uiPriority w:val="30"/>
    <w:qFormat/>
    <w:rsid w:val="00460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13D"/>
    <w:rPr>
      <w:i/>
      <w:iCs/>
      <w:color w:val="0F4761" w:themeColor="accent1" w:themeShade="BF"/>
    </w:rPr>
  </w:style>
  <w:style w:type="character" w:styleId="IntenseReference">
    <w:name w:val="Intense Reference"/>
    <w:basedOn w:val="DefaultParagraphFont"/>
    <w:uiPriority w:val="32"/>
    <w:qFormat/>
    <w:rsid w:val="0046013D"/>
    <w:rPr>
      <w:b/>
      <w:bCs/>
      <w:smallCaps/>
      <w:color w:val="0F4761" w:themeColor="accent1" w:themeShade="BF"/>
      <w:spacing w:val="5"/>
    </w:rPr>
  </w:style>
  <w:style w:type="paragraph" w:styleId="NoSpacing">
    <w:name w:val="No Spacing"/>
    <w:qFormat/>
    <w:rsid w:val="0046013D"/>
    <w:pPr>
      <w:spacing w:after="0" w:line="240" w:lineRule="auto"/>
    </w:pPr>
  </w:style>
  <w:style w:type="paragraph" w:customStyle="1" w:styleId="gmail-msonospacing">
    <w:name w:val="gmail-msonospacing"/>
    <w:basedOn w:val="Normal"/>
    <w:rsid w:val="0018733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F1F6A"/>
    <w:rPr>
      <w:color w:val="467886" w:themeColor="hyperlink"/>
      <w:u w:val="single"/>
    </w:rPr>
  </w:style>
  <w:style w:type="paragraph" w:styleId="Footer">
    <w:name w:val="footer"/>
    <w:basedOn w:val="Normal"/>
    <w:link w:val="FooterChar"/>
    <w:uiPriority w:val="99"/>
    <w:unhideWhenUsed/>
    <w:rsid w:val="00D17A60"/>
    <w:pPr>
      <w:tabs>
        <w:tab w:val="center" w:pos="4680"/>
        <w:tab w:val="right" w:pos="9360"/>
      </w:tabs>
    </w:pPr>
  </w:style>
  <w:style w:type="character" w:customStyle="1" w:styleId="FooterChar">
    <w:name w:val="Footer Char"/>
    <w:basedOn w:val="DefaultParagraphFont"/>
    <w:link w:val="Footer"/>
    <w:uiPriority w:val="99"/>
    <w:rsid w:val="00D17A60"/>
    <w:rPr>
      <w:rFonts w:eastAsiaTheme="minorEastAsia"/>
      <w:kern w:val="0"/>
      <w14:ligatures w14:val="none"/>
    </w:rPr>
  </w:style>
  <w:style w:type="character" w:styleId="PageNumber">
    <w:name w:val="page number"/>
    <w:basedOn w:val="DefaultParagraphFont"/>
    <w:uiPriority w:val="99"/>
    <w:semiHidden/>
    <w:unhideWhenUsed/>
    <w:rsid w:val="00D17A60"/>
  </w:style>
  <w:style w:type="paragraph" w:styleId="NormalWeb">
    <w:name w:val="Normal (Web)"/>
    <w:basedOn w:val="Normal"/>
    <w:uiPriority w:val="99"/>
    <w:semiHidden/>
    <w:unhideWhenUsed/>
    <w:rsid w:val="00BE272A"/>
    <w:pPr>
      <w:spacing w:before="100" w:beforeAutospacing="1" w:after="100" w:afterAutospacing="1"/>
    </w:pPr>
    <w:rPr>
      <w:rFonts w:ascii="Times New Roman" w:eastAsia="Times New Roman" w:hAnsi="Times New Roman" w:cs="Times New Roman"/>
    </w:rPr>
  </w:style>
  <w:style w:type="numbering" w:customStyle="1" w:styleId="WWNum2">
    <w:name w:val="WWNum2"/>
    <w:basedOn w:val="NoList"/>
    <w:rsid w:val="005B1B7B"/>
    <w:pPr>
      <w:numPr>
        <w:numId w:val="13"/>
      </w:numPr>
    </w:pPr>
  </w:style>
  <w:style w:type="numbering" w:customStyle="1" w:styleId="WWNum11">
    <w:name w:val="WWNum11"/>
    <w:basedOn w:val="NoList"/>
    <w:rsid w:val="005B1B7B"/>
    <w:pPr>
      <w:numPr>
        <w:numId w:val="14"/>
      </w:numPr>
    </w:pPr>
  </w:style>
  <w:style w:type="numbering" w:customStyle="1" w:styleId="WWNum13">
    <w:name w:val="WWNum13"/>
    <w:basedOn w:val="NoList"/>
    <w:rsid w:val="001B2D0A"/>
    <w:pPr>
      <w:numPr>
        <w:numId w:val="19"/>
      </w:numPr>
    </w:pPr>
  </w:style>
  <w:style w:type="numbering" w:customStyle="1" w:styleId="WWNum15">
    <w:name w:val="WWNum15"/>
    <w:basedOn w:val="NoList"/>
    <w:rsid w:val="001B2D0A"/>
    <w:pPr>
      <w:numPr>
        <w:numId w:val="20"/>
      </w:numPr>
    </w:pPr>
  </w:style>
  <w:style w:type="paragraph" w:customStyle="1" w:styleId="Standard">
    <w:name w:val="Standard"/>
    <w:rsid w:val="001B2D0A"/>
    <w:pPr>
      <w:suppressAutoHyphens/>
      <w:autoSpaceDN w:val="0"/>
      <w:spacing w:after="0" w:line="240" w:lineRule="auto"/>
      <w:textAlignment w:val="baseline"/>
    </w:pPr>
    <w:rPr>
      <w:rFonts w:ascii="Aptos" w:eastAsia="SimSun" w:hAnsi="Aptos" w:cs="F"/>
      <w:kern w:val="3"/>
      <w14:ligatures w14:val="none"/>
    </w:rPr>
  </w:style>
  <w:style w:type="character" w:styleId="UnresolvedMention">
    <w:name w:val="Unresolved Mention"/>
    <w:basedOn w:val="DefaultParagraphFont"/>
    <w:uiPriority w:val="99"/>
    <w:semiHidden/>
    <w:unhideWhenUsed/>
    <w:rsid w:val="004D7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scilla@pinnacleca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LaMorte</dc:creator>
  <cp:keywords/>
  <dc:description/>
  <cp:lastModifiedBy>Dan LaMorte</cp:lastModifiedBy>
  <cp:revision>3</cp:revision>
  <dcterms:created xsi:type="dcterms:W3CDTF">2025-12-11T18:30:00Z</dcterms:created>
  <dcterms:modified xsi:type="dcterms:W3CDTF">2025-12-14T21:03:00Z</dcterms:modified>
</cp:coreProperties>
</file>