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20F2" w14:textId="13432E09" w:rsidR="004771B1" w:rsidRPr="004771B1" w:rsidRDefault="004771B1" w:rsidP="004771B1">
      <w:pPr>
        <w:pStyle w:val="NoSpacing"/>
        <w:jc w:val="center"/>
        <w:rPr>
          <w:b/>
          <w:bCs/>
        </w:rPr>
      </w:pPr>
      <w:r w:rsidRPr="004771B1">
        <w:rPr>
          <w:b/>
          <w:bCs/>
        </w:rPr>
        <w:t xml:space="preserve">THE GROVE AT BEEKMAN PLACE ASSOCIATION INC. </w:t>
      </w:r>
      <w:r w:rsidRPr="004771B1">
        <w:rPr>
          <w:b/>
          <w:bCs/>
        </w:rPr>
        <w:t>REGULAR</w:t>
      </w:r>
      <w:r w:rsidRPr="004771B1">
        <w:rPr>
          <w:b/>
          <w:bCs/>
        </w:rPr>
        <w:t xml:space="preserve"> MEETING</w:t>
      </w:r>
    </w:p>
    <w:p w14:paraId="1029C0AE" w14:textId="77777777" w:rsidR="004771B1" w:rsidRPr="004771B1" w:rsidRDefault="004771B1" w:rsidP="004771B1">
      <w:pPr>
        <w:pStyle w:val="NoSpacing"/>
        <w:jc w:val="center"/>
        <w:rPr>
          <w:b/>
          <w:bCs/>
        </w:rPr>
      </w:pPr>
      <w:r w:rsidRPr="004771B1">
        <w:rPr>
          <w:b/>
          <w:bCs/>
          <w:i/>
          <w:iCs/>
        </w:rPr>
        <w:t>Tuesday, March 31, 2025 at 6:00 PM</w:t>
      </w:r>
    </w:p>
    <w:p w14:paraId="2CD181BE" w14:textId="77777777" w:rsidR="004771B1" w:rsidRPr="004771B1" w:rsidRDefault="004771B1" w:rsidP="004771B1">
      <w:pPr>
        <w:pStyle w:val="NoSpacing"/>
        <w:jc w:val="center"/>
        <w:rPr>
          <w:b/>
          <w:bCs/>
        </w:rPr>
      </w:pPr>
      <w:r w:rsidRPr="004771B1">
        <w:rPr>
          <w:b/>
          <w:bCs/>
        </w:rPr>
        <w:t>43 West Clubhouse, 3470 Beekman Place Road</w:t>
      </w:r>
    </w:p>
    <w:p w14:paraId="7C6B2824" w14:textId="77777777" w:rsidR="004771B1" w:rsidRPr="004771B1" w:rsidRDefault="004771B1" w:rsidP="004771B1">
      <w:pPr>
        <w:pStyle w:val="NoSpacing"/>
        <w:jc w:val="center"/>
        <w:rPr>
          <w:b/>
          <w:bCs/>
        </w:rPr>
      </w:pPr>
      <w:r w:rsidRPr="004771B1">
        <w:rPr>
          <w:b/>
          <w:bCs/>
        </w:rPr>
        <w:t>Meeting Minutes</w:t>
      </w:r>
    </w:p>
    <w:p w14:paraId="3674A600" w14:textId="77777777" w:rsidR="004771B1" w:rsidRPr="004771B1" w:rsidRDefault="004771B1" w:rsidP="004771B1">
      <w:pPr>
        <w:pStyle w:val="p1"/>
        <w:rPr>
          <w:rFonts w:asciiTheme="minorHAnsi" w:hAnsiTheme="minorHAnsi"/>
          <w:b/>
          <w:bCs/>
          <w:sz w:val="24"/>
          <w:szCs w:val="24"/>
        </w:rPr>
      </w:pPr>
    </w:p>
    <w:p w14:paraId="14450168" w14:textId="6C06E80E" w:rsidR="004771B1" w:rsidRPr="004771B1" w:rsidRDefault="004771B1" w:rsidP="004771B1">
      <w:pPr>
        <w:pStyle w:val="NoSpacing"/>
        <w:rPr>
          <w:b/>
          <w:bCs/>
        </w:rPr>
      </w:pPr>
      <w:r w:rsidRPr="004771B1">
        <w:rPr>
          <w:b/>
          <w:bCs/>
        </w:rPr>
        <w:t>Call To Order/ Quorum Determination</w:t>
      </w:r>
    </w:p>
    <w:p w14:paraId="3CBA3AD3" w14:textId="0E702193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Dan called the Board of Directors regular meeting of March 31, 2026 to order at 6:31pm. Dan stated that</w:t>
      </w:r>
      <w:r>
        <w:rPr>
          <w:rFonts w:cs="Arial"/>
        </w:rPr>
        <w:t xml:space="preserve"> </w:t>
      </w:r>
      <w:r w:rsidRPr="004771B1">
        <w:rPr>
          <w:rFonts w:cs="Arial"/>
        </w:rPr>
        <w:t>quorum has already been met. Dan reminded everyone that questions and comments for Owners and renters</w:t>
      </w:r>
      <w:r>
        <w:rPr>
          <w:rFonts w:cs="Arial"/>
        </w:rPr>
        <w:t xml:space="preserve"> </w:t>
      </w:r>
      <w:r w:rsidRPr="004771B1">
        <w:rPr>
          <w:rFonts w:cs="Arial"/>
        </w:rPr>
        <w:t>are set in the agenda after New Business.</w:t>
      </w:r>
    </w:p>
    <w:p w14:paraId="5BA1067A" w14:textId="77777777" w:rsidR="004771B1" w:rsidRDefault="004771B1" w:rsidP="004771B1">
      <w:pPr>
        <w:pStyle w:val="NoSpacing"/>
        <w:rPr>
          <w:rFonts w:cs="Arial"/>
        </w:rPr>
      </w:pPr>
    </w:p>
    <w:p w14:paraId="5F7C7E7C" w14:textId="3434E748" w:rsidR="004771B1" w:rsidRPr="004771B1" w:rsidRDefault="004771B1" w:rsidP="004771B1">
      <w:pPr>
        <w:pStyle w:val="NoSpacing"/>
        <w:rPr>
          <w:b/>
          <w:bCs/>
        </w:rPr>
      </w:pPr>
      <w:r w:rsidRPr="00FD1AE7">
        <w:rPr>
          <w:b/>
          <w:bCs/>
        </w:rPr>
        <w:t xml:space="preserve">Review and Approval of Meeting Minutes of </w:t>
      </w:r>
      <w:r>
        <w:rPr>
          <w:b/>
          <w:bCs/>
        </w:rPr>
        <w:t>February 17</w:t>
      </w:r>
      <w:r w:rsidRPr="00FD1AE7">
        <w:rPr>
          <w:b/>
          <w:bCs/>
        </w:rPr>
        <w:t>, 202</w:t>
      </w:r>
      <w:r>
        <w:rPr>
          <w:b/>
          <w:bCs/>
        </w:rPr>
        <w:t>6</w:t>
      </w:r>
      <w:r w:rsidRPr="00FD1AE7">
        <w:rPr>
          <w:b/>
          <w:bCs/>
        </w:rPr>
        <w:t>.</w:t>
      </w:r>
    </w:p>
    <w:p w14:paraId="0F5887BC" w14:textId="521B8F9D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The Board was asked by Dan if the minutes from the February 17, 2026 meeting had been reviewed; no</w:t>
      </w:r>
      <w:r>
        <w:rPr>
          <w:rFonts w:cs="Arial"/>
        </w:rPr>
        <w:t xml:space="preserve"> </w:t>
      </w:r>
      <w:r w:rsidRPr="004771B1">
        <w:rPr>
          <w:rFonts w:cs="Arial"/>
        </w:rPr>
        <w:t>revisions were needed. Anna moved to approve the minutes, Tim seconded the motion, and the motion passed</w:t>
      </w:r>
      <w:r>
        <w:rPr>
          <w:rFonts w:cs="Arial"/>
        </w:rPr>
        <w:t xml:space="preserve"> </w:t>
      </w:r>
      <w:r w:rsidRPr="004771B1">
        <w:rPr>
          <w:rFonts w:cs="Arial"/>
        </w:rPr>
        <w:t>unanimously.</w:t>
      </w:r>
    </w:p>
    <w:p w14:paraId="2A6780D3" w14:textId="5E688F38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Dan stated that the financial report was provided in the previous meeting where they were approved and those</w:t>
      </w:r>
      <w:r>
        <w:rPr>
          <w:rFonts w:cs="Arial"/>
        </w:rPr>
        <w:t xml:space="preserve"> </w:t>
      </w:r>
      <w:r w:rsidRPr="004771B1">
        <w:rPr>
          <w:rFonts w:cs="Arial"/>
        </w:rPr>
        <w:t>details will be added to the minutes for the regular meeting of the Board of Directors for March 31, 2026.</w:t>
      </w:r>
    </w:p>
    <w:p w14:paraId="1D4E56DE" w14:textId="77777777" w:rsidR="004771B1" w:rsidRDefault="004771B1" w:rsidP="004771B1">
      <w:pPr>
        <w:pStyle w:val="NoSpacing"/>
        <w:rPr>
          <w:rFonts w:cs="Arial"/>
          <w:b/>
          <w:bCs/>
        </w:rPr>
      </w:pPr>
    </w:p>
    <w:p w14:paraId="5FC5DB45" w14:textId="6C4B3C1F" w:rsidR="004771B1" w:rsidRPr="004771B1" w:rsidRDefault="004771B1" w:rsidP="004771B1">
      <w:pPr>
        <w:pStyle w:val="NoSpacing"/>
        <w:rPr>
          <w:rFonts w:cs="Arial"/>
          <w:b/>
          <w:bCs/>
        </w:rPr>
      </w:pPr>
      <w:r w:rsidRPr="004771B1">
        <w:rPr>
          <w:rFonts w:cs="Arial"/>
          <w:b/>
          <w:bCs/>
        </w:rPr>
        <w:t>Old Business</w:t>
      </w:r>
    </w:p>
    <w:p w14:paraId="4479BDE2" w14:textId="77777777" w:rsidR="004771B1" w:rsidRPr="004771B1" w:rsidRDefault="004771B1" w:rsidP="004771B1">
      <w:pPr>
        <w:pStyle w:val="NoSpacing"/>
        <w:rPr>
          <w:rFonts w:cs="Arial"/>
          <w:b/>
          <w:bCs/>
          <w:i/>
          <w:iCs/>
        </w:rPr>
      </w:pPr>
      <w:r w:rsidRPr="004771B1">
        <w:rPr>
          <w:rFonts w:cs="Arial"/>
          <w:b/>
          <w:bCs/>
          <w:i/>
          <w:iCs/>
        </w:rPr>
        <w:t>ARB – Brenda</w:t>
      </w:r>
    </w:p>
    <w:p w14:paraId="10C556FC" w14:textId="77777777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Brenda stated that there were no ARB requests.</w:t>
      </w:r>
    </w:p>
    <w:p w14:paraId="7DA6C5A7" w14:textId="77777777" w:rsidR="004771B1" w:rsidRPr="004771B1" w:rsidRDefault="004771B1" w:rsidP="004771B1">
      <w:pPr>
        <w:pStyle w:val="NoSpacing"/>
        <w:rPr>
          <w:rFonts w:cs="Arial"/>
          <w:b/>
          <w:bCs/>
          <w:i/>
          <w:iCs/>
        </w:rPr>
      </w:pPr>
      <w:r w:rsidRPr="004771B1">
        <w:rPr>
          <w:rFonts w:cs="Arial"/>
          <w:b/>
          <w:bCs/>
          <w:i/>
          <w:iCs/>
        </w:rPr>
        <w:t>Fining Committee – Zanne</w:t>
      </w:r>
    </w:p>
    <w:p w14:paraId="79D67115" w14:textId="0CEF47EE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On March 22, 2026 the Fining Committee held a Teleconference hearing on 4565 and all Fining Committee</w:t>
      </w:r>
      <w:r>
        <w:rPr>
          <w:rFonts w:cs="Arial"/>
        </w:rPr>
        <w:t xml:space="preserve"> </w:t>
      </w:r>
      <w:r w:rsidRPr="004771B1">
        <w:rPr>
          <w:rFonts w:cs="Arial"/>
        </w:rPr>
        <w:t>members were in attendance. Following procedure, we waited an appropriate amount of time for the 4565</w:t>
      </w:r>
      <w:r>
        <w:rPr>
          <w:rFonts w:cs="Arial"/>
        </w:rPr>
        <w:t xml:space="preserve"> </w:t>
      </w:r>
      <w:r w:rsidRPr="004771B1">
        <w:rPr>
          <w:rFonts w:cs="Arial"/>
        </w:rPr>
        <w:t>representatives to phone in, but they did not. The fining committee then discussed and deliberated on all</w:t>
      </w:r>
      <w:r>
        <w:rPr>
          <w:rFonts w:cs="Arial"/>
        </w:rPr>
        <w:t xml:space="preserve"> </w:t>
      </w:r>
      <w:r w:rsidRPr="004771B1">
        <w:rPr>
          <w:rFonts w:cs="Arial"/>
        </w:rPr>
        <w:t>violations and unanimously voted in favor of fines. A ‘Fining Letter’ was sent out within the 7-day limit. The next</w:t>
      </w:r>
      <w:r>
        <w:rPr>
          <w:rFonts w:cs="Arial"/>
        </w:rPr>
        <w:t xml:space="preserve"> </w:t>
      </w:r>
      <w:r w:rsidRPr="004771B1">
        <w:rPr>
          <w:rFonts w:cs="Arial"/>
        </w:rPr>
        <w:t>meeting of the Fining Committee will be on April 12, 2026.</w:t>
      </w:r>
    </w:p>
    <w:p w14:paraId="32BD348E" w14:textId="77777777" w:rsidR="004771B1" w:rsidRPr="004771B1" w:rsidRDefault="004771B1" w:rsidP="004771B1">
      <w:pPr>
        <w:pStyle w:val="NoSpacing"/>
        <w:rPr>
          <w:rFonts w:cs="Arial"/>
          <w:b/>
          <w:bCs/>
          <w:i/>
          <w:iCs/>
        </w:rPr>
      </w:pPr>
      <w:r w:rsidRPr="004771B1">
        <w:rPr>
          <w:rFonts w:cs="Arial"/>
          <w:b/>
          <w:bCs/>
          <w:i/>
          <w:iCs/>
        </w:rPr>
        <w:t>Maintenance Committee Report – Dan</w:t>
      </w:r>
    </w:p>
    <w:p w14:paraId="6ACE730B" w14:textId="642C6010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Dan stated that Precision Lawn Maintenance will be mulching the front and back entrances within the next</w:t>
      </w:r>
      <w:r>
        <w:rPr>
          <w:rFonts w:cs="Arial"/>
        </w:rPr>
        <w:t xml:space="preserve"> </w:t>
      </w:r>
      <w:r w:rsidRPr="004771B1">
        <w:rPr>
          <w:rFonts w:cs="Arial"/>
        </w:rPr>
        <w:t>month, which was budgeted in the 2026 budget. He stated that the Board is waiting for the quote that will</w:t>
      </w:r>
      <w:r>
        <w:rPr>
          <w:rFonts w:cs="Arial"/>
        </w:rPr>
        <w:t xml:space="preserve"> </w:t>
      </w:r>
      <w:r w:rsidRPr="004771B1">
        <w:rPr>
          <w:rFonts w:cs="Arial"/>
        </w:rPr>
        <w:t>include both center islands at the front and back entrances as well as the front wall sections which were</w:t>
      </w:r>
      <w:r>
        <w:rPr>
          <w:rFonts w:cs="Arial"/>
        </w:rPr>
        <w:t xml:space="preserve"> </w:t>
      </w:r>
      <w:r w:rsidRPr="004771B1">
        <w:rPr>
          <w:rFonts w:cs="Arial"/>
        </w:rPr>
        <w:t xml:space="preserve">recently redesigned by Jim King. Once we receive the quote and there are additional </w:t>
      </w:r>
      <w:proofErr w:type="gramStart"/>
      <w:r w:rsidRPr="004771B1">
        <w:rPr>
          <w:rFonts w:cs="Arial"/>
        </w:rPr>
        <w:t>funds</w:t>
      </w:r>
      <w:proofErr w:type="gramEnd"/>
      <w:r w:rsidRPr="004771B1">
        <w:rPr>
          <w:rFonts w:cs="Arial"/>
        </w:rPr>
        <w:t xml:space="preserve"> we will be adding</w:t>
      </w:r>
      <w:r>
        <w:rPr>
          <w:rFonts w:cs="Arial"/>
        </w:rPr>
        <w:t xml:space="preserve"> </w:t>
      </w:r>
      <w:r w:rsidRPr="004771B1">
        <w:rPr>
          <w:rFonts w:cs="Arial"/>
        </w:rPr>
        <w:t>mulching to the line of bushes that flank the mailboxes and bulletin board at the front entrance.</w:t>
      </w:r>
    </w:p>
    <w:p w14:paraId="0D20529B" w14:textId="77777777" w:rsidR="004771B1" w:rsidRPr="004771B1" w:rsidRDefault="004771B1" w:rsidP="004771B1">
      <w:pPr>
        <w:pStyle w:val="NoSpacing"/>
        <w:rPr>
          <w:rFonts w:cs="Arial"/>
          <w:b/>
          <w:bCs/>
          <w:i/>
          <w:iCs/>
        </w:rPr>
      </w:pPr>
      <w:r w:rsidRPr="004771B1">
        <w:rPr>
          <w:rFonts w:cs="Arial"/>
          <w:b/>
          <w:bCs/>
          <w:i/>
          <w:iCs/>
        </w:rPr>
        <w:t>Pond Project – Tim</w:t>
      </w:r>
    </w:p>
    <w:p w14:paraId="0F7F9029" w14:textId="0CC52183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We have completed phase one of changing the main pond from fountains to bubble aeration.</w:t>
      </w:r>
      <w:r>
        <w:rPr>
          <w:rFonts w:cs="Arial"/>
        </w:rPr>
        <w:t xml:space="preserve"> </w:t>
      </w:r>
      <w:r w:rsidRPr="004771B1">
        <w:rPr>
          <w:rFonts w:cs="Arial"/>
        </w:rPr>
        <w:t>We were able to take advantage of a special discount that was offered by Solitude that saved us</w:t>
      </w:r>
      <w:r>
        <w:rPr>
          <w:rFonts w:cs="Arial"/>
        </w:rPr>
        <w:t xml:space="preserve"> 1</w:t>
      </w:r>
      <w:r w:rsidRPr="004771B1">
        <w:rPr>
          <w:rFonts w:cs="Arial"/>
        </w:rPr>
        <w:t>0% (Roughly $620) There was an additional expense of $350 for adding an electric ground fault</w:t>
      </w:r>
      <w:r>
        <w:rPr>
          <w:rFonts w:cs="Arial"/>
        </w:rPr>
        <w:t xml:space="preserve"> </w:t>
      </w:r>
      <w:r w:rsidRPr="004771B1">
        <w:rPr>
          <w:rFonts w:cs="Arial"/>
        </w:rPr>
        <w:t>receptacle and waterproof enclosure.</w:t>
      </w:r>
    </w:p>
    <w:p w14:paraId="2BCA3064" w14:textId="77777777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Phase two is slated for December 2026 with updating the south ponds aeration system.</w:t>
      </w:r>
    </w:p>
    <w:p w14:paraId="06AF2859" w14:textId="77777777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Phase three is slated to be done by February 2027 which is the far west finger of the main pond.</w:t>
      </w:r>
    </w:p>
    <w:p w14:paraId="08ABA4C5" w14:textId="77777777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Here is the financial statement to accompany the timeline above.</w:t>
      </w:r>
    </w:p>
    <w:p w14:paraId="52657A0D" w14:textId="73277F1D" w:rsid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lastRenderedPageBreak/>
        <w:t>The Board has reviewed the 2026 budget and since the Sealant Project has been postponed due to the repair</w:t>
      </w:r>
      <w:r>
        <w:rPr>
          <w:rFonts w:cs="Arial"/>
        </w:rPr>
        <w:t xml:space="preserve"> </w:t>
      </w:r>
      <w:r w:rsidRPr="004771B1">
        <w:rPr>
          <w:rFonts w:cs="Arial"/>
        </w:rPr>
        <w:t>of the Sinkhole on Hamlets Grove Drive by the vendor Everline and advised that no sealant can be applied to</w:t>
      </w:r>
      <w:r>
        <w:rPr>
          <w:rFonts w:cs="Arial"/>
        </w:rPr>
        <w:t xml:space="preserve"> </w:t>
      </w:r>
      <w:r w:rsidRPr="004771B1">
        <w:rPr>
          <w:rFonts w:cs="Arial"/>
        </w:rPr>
        <w:t>this area for one year; the Board has decided to use a portion of $23,500 to support Phase 1 and Phase 2.</w:t>
      </w:r>
      <w:r>
        <w:rPr>
          <w:rFonts w:cs="Arial"/>
        </w:rPr>
        <w:t xml:space="preserve"> </w:t>
      </w:r>
      <w:r w:rsidRPr="004771B1">
        <w:rPr>
          <w:rFonts w:cs="Arial"/>
        </w:rPr>
        <w:t>And Phase 3 will be funded in the 2027 budget to be completed in February, 2027.</w:t>
      </w:r>
    </w:p>
    <w:p w14:paraId="56601E03" w14:textId="77777777" w:rsidR="004771B1" w:rsidRPr="004771B1" w:rsidRDefault="004771B1" w:rsidP="004771B1">
      <w:pPr>
        <w:pStyle w:val="NoSpacing"/>
        <w:rPr>
          <w:rFonts w:cs="Arial"/>
        </w:rPr>
      </w:pPr>
    </w:p>
    <w:p w14:paraId="1A0814F9" w14:textId="77777777" w:rsidR="004771B1" w:rsidRPr="004771B1" w:rsidRDefault="004771B1" w:rsidP="004771B1">
      <w:pPr>
        <w:pStyle w:val="NoSpacing"/>
        <w:rPr>
          <w:rFonts w:cs="Arial"/>
          <w:b/>
          <w:bCs/>
          <w:i/>
          <w:iCs/>
        </w:rPr>
      </w:pPr>
      <w:r w:rsidRPr="004771B1">
        <w:rPr>
          <w:rFonts w:cs="Arial"/>
          <w:b/>
          <w:bCs/>
          <w:i/>
          <w:iCs/>
        </w:rPr>
        <w:t>Board Member Officers and Terms of Office – Dan and Anna</w:t>
      </w:r>
    </w:p>
    <w:p w14:paraId="65E5D07B" w14:textId="37CFBC54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Anna reported that there were no ‘write in’s’ for new Board Directors and presently the Nominating Committee</w:t>
      </w:r>
      <w:r>
        <w:rPr>
          <w:rFonts w:cs="Arial"/>
        </w:rPr>
        <w:t xml:space="preserve"> </w:t>
      </w:r>
      <w:r w:rsidRPr="004771B1">
        <w:rPr>
          <w:rFonts w:cs="Arial"/>
        </w:rPr>
        <w:t>is not functioning since there has not been any interest from the Membership to join since adding Trevor to the</w:t>
      </w:r>
      <w:r>
        <w:rPr>
          <w:rFonts w:cs="Arial"/>
        </w:rPr>
        <w:t xml:space="preserve"> </w:t>
      </w:r>
      <w:r w:rsidRPr="004771B1">
        <w:rPr>
          <w:rFonts w:cs="Arial"/>
        </w:rPr>
        <w:t>Board. This being said we want to review the ‘Terms of office for all Board Members’. The terms as directed in</w:t>
      </w:r>
      <w:r>
        <w:rPr>
          <w:rFonts w:cs="Arial"/>
        </w:rPr>
        <w:t xml:space="preserve"> </w:t>
      </w:r>
      <w:r w:rsidRPr="004771B1">
        <w:rPr>
          <w:rFonts w:cs="Arial"/>
        </w:rPr>
        <w:t>the Grove Articles of Incorporation are 2 years. It was stated at the 2025 Annual Meeting that Tim, Dan and I</w:t>
      </w:r>
    </w:p>
    <w:p w14:paraId="1E71ABB6" w14:textId="4AF5BA14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(Anna) would continue in our positions of President, Vice President and Secretary through our terms ending</w:t>
      </w:r>
      <w:r>
        <w:rPr>
          <w:rFonts w:cs="Arial"/>
        </w:rPr>
        <w:t xml:space="preserve"> </w:t>
      </w:r>
      <w:r w:rsidRPr="004771B1">
        <w:rPr>
          <w:rFonts w:cs="Arial"/>
        </w:rPr>
        <w:t>with the Annual meeting of 2027. Zanne’s term would extend and be completed in 2028 and Trevor’s would</w:t>
      </w:r>
      <w:r>
        <w:rPr>
          <w:rFonts w:cs="Arial"/>
        </w:rPr>
        <w:t xml:space="preserve"> </w:t>
      </w:r>
      <w:r w:rsidRPr="004771B1">
        <w:rPr>
          <w:rFonts w:cs="Arial"/>
        </w:rPr>
        <w:t>also end at the Annual meeting of 2028.</w:t>
      </w:r>
    </w:p>
    <w:p w14:paraId="09D51D64" w14:textId="77777777" w:rsidR="004771B1" w:rsidRPr="004771B1" w:rsidRDefault="004771B1" w:rsidP="004771B1">
      <w:pPr>
        <w:pStyle w:val="NoSpacing"/>
        <w:rPr>
          <w:rFonts w:cs="Arial"/>
          <w:i/>
          <w:iCs/>
        </w:rPr>
      </w:pPr>
      <w:r w:rsidRPr="004771B1">
        <w:rPr>
          <w:rFonts w:cs="Arial"/>
          <w:i/>
          <w:iCs/>
        </w:rPr>
        <w:t>Dan Reported:</w:t>
      </w:r>
    </w:p>
    <w:p w14:paraId="2B686269" w14:textId="08289400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We have had volunteers assume Board and Committee positions for our ARB and Fining Committee and we</w:t>
      </w:r>
      <w:r>
        <w:rPr>
          <w:rFonts w:cs="Arial"/>
        </w:rPr>
        <w:t xml:space="preserve"> </w:t>
      </w:r>
      <w:r w:rsidRPr="004771B1">
        <w:rPr>
          <w:rFonts w:cs="Arial"/>
        </w:rPr>
        <w:t>want to acknowledge their service and thank them at this time. Those members are: Bren, Connie, Eugene,</w:t>
      </w:r>
      <w:r>
        <w:rPr>
          <w:rFonts w:cs="Arial"/>
        </w:rPr>
        <w:t xml:space="preserve"> </w:t>
      </w:r>
      <w:r w:rsidRPr="004771B1">
        <w:rPr>
          <w:rFonts w:cs="Arial"/>
        </w:rPr>
        <w:t>Martha, Bruce and Katherine as well as our Board members, Anna, Suzanne, Tim and Trevor who assume</w:t>
      </w:r>
      <w:r>
        <w:rPr>
          <w:rFonts w:cs="Arial"/>
        </w:rPr>
        <w:t xml:space="preserve"> </w:t>
      </w:r>
      <w:r w:rsidRPr="004771B1">
        <w:rPr>
          <w:rFonts w:cs="Arial"/>
        </w:rPr>
        <w:t>Committee and Board positions. Dan asked members to please give a round of applause.</w:t>
      </w:r>
    </w:p>
    <w:p w14:paraId="75E0EF13" w14:textId="7D8F752C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We urge Members to volunteer for Board and Committee positions in the coming year. We are seeking an</w:t>
      </w:r>
      <w:r>
        <w:rPr>
          <w:rFonts w:cs="Arial"/>
        </w:rPr>
        <w:t xml:space="preserve"> </w:t>
      </w:r>
      <w:r w:rsidRPr="004771B1">
        <w:rPr>
          <w:rFonts w:cs="Arial"/>
        </w:rPr>
        <w:t>immediate appointment for our Representative position on the BPA Board, which recently resigned. This role</w:t>
      </w:r>
      <w:r>
        <w:rPr>
          <w:rFonts w:cs="Arial"/>
        </w:rPr>
        <w:t xml:space="preserve"> </w:t>
      </w:r>
      <w:r w:rsidRPr="004771B1">
        <w:rPr>
          <w:rFonts w:cs="Arial"/>
        </w:rPr>
        <w:t>attends all BPA Meetings and reports to the Board. We also need volunteers for future Board positions to</w:t>
      </w:r>
      <w:r>
        <w:rPr>
          <w:rFonts w:cs="Arial"/>
        </w:rPr>
        <w:t xml:space="preserve"> </w:t>
      </w:r>
      <w:r w:rsidRPr="004771B1">
        <w:rPr>
          <w:rFonts w:cs="Arial"/>
        </w:rPr>
        <w:t>continue working with our management company.</w:t>
      </w:r>
    </w:p>
    <w:p w14:paraId="26D13912" w14:textId="29A1F752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In a recent six-month review with Pinnacle Community Association Management, we discussed our concerns</w:t>
      </w:r>
      <w:r>
        <w:rPr>
          <w:rFonts w:cs="Arial"/>
        </w:rPr>
        <w:t xml:space="preserve"> </w:t>
      </w:r>
      <w:r w:rsidRPr="004771B1">
        <w:rPr>
          <w:rFonts w:cs="Arial"/>
        </w:rPr>
        <w:t>about the lack of volunteers when the existing Board retires. If Members do not step up to leadership roles,</w:t>
      </w:r>
      <w:r>
        <w:rPr>
          <w:rFonts w:cs="Arial"/>
        </w:rPr>
        <w:t xml:space="preserve"> </w:t>
      </w:r>
      <w:r w:rsidRPr="004771B1">
        <w:rPr>
          <w:rFonts w:cs="Arial"/>
        </w:rPr>
        <w:t>Pinnacle may need to take on additional duties, which would increase their services and, consequently, our</w:t>
      </w:r>
      <w:r>
        <w:rPr>
          <w:rFonts w:cs="Arial"/>
        </w:rPr>
        <w:t xml:space="preserve"> A</w:t>
      </w:r>
      <w:r w:rsidRPr="004771B1">
        <w:rPr>
          <w:rFonts w:cs="Arial"/>
        </w:rPr>
        <w:t>ssessments.</w:t>
      </w:r>
    </w:p>
    <w:p w14:paraId="331B437E" w14:textId="3A0A4327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Anna, Tim, and I hope that by the time we retire, operations will be streamlined. However, the Association will</w:t>
      </w:r>
      <w:r>
        <w:rPr>
          <w:rFonts w:cs="Arial"/>
        </w:rPr>
        <w:t xml:space="preserve"> </w:t>
      </w:r>
      <w:r w:rsidRPr="004771B1">
        <w:rPr>
          <w:rFonts w:cs="Arial"/>
        </w:rPr>
        <w:t>still require supervision and leadership from volunteer Members.</w:t>
      </w:r>
    </w:p>
    <w:p w14:paraId="6A62B629" w14:textId="36A51CCD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 xml:space="preserve">Dan inquired if any of the attendees were interested in the open position of BPA Representative. </w:t>
      </w:r>
      <w:r>
        <w:rPr>
          <w:rFonts w:cs="Arial"/>
        </w:rPr>
        <w:t>Karen Wantuck volunteered to accept the position and Dan asked Karen to meet with the Board after the meeting.  Dan thanked Karen for accepting.</w:t>
      </w:r>
    </w:p>
    <w:p w14:paraId="20BD0DB2" w14:textId="77777777" w:rsidR="004771B1" w:rsidRDefault="004771B1" w:rsidP="004771B1">
      <w:pPr>
        <w:pStyle w:val="NoSpacing"/>
        <w:rPr>
          <w:rFonts w:cs="Arial"/>
          <w:b/>
          <w:bCs/>
        </w:rPr>
      </w:pPr>
    </w:p>
    <w:p w14:paraId="67F33289" w14:textId="774EAFD9" w:rsidR="004771B1" w:rsidRPr="004771B1" w:rsidRDefault="004771B1" w:rsidP="004771B1">
      <w:pPr>
        <w:pStyle w:val="NoSpacing"/>
        <w:rPr>
          <w:rFonts w:cs="Arial"/>
          <w:b/>
          <w:bCs/>
        </w:rPr>
      </w:pPr>
      <w:r w:rsidRPr="004771B1">
        <w:rPr>
          <w:rFonts w:cs="Arial"/>
          <w:b/>
          <w:bCs/>
        </w:rPr>
        <w:t>New Business</w:t>
      </w:r>
    </w:p>
    <w:p w14:paraId="77E6A455" w14:textId="77777777" w:rsidR="004771B1" w:rsidRPr="004771B1" w:rsidRDefault="004771B1" w:rsidP="004771B1">
      <w:pPr>
        <w:pStyle w:val="NoSpacing"/>
        <w:rPr>
          <w:rFonts w:cs="Arial"/>
          <w:b/>
          <w:bCs/>
          <w:i/>
          <w:iCs/>
        </w:rPr>
      </w:pPr>
      <w:r w:rsidRPr="004771B1">
        <w:rPr>
          <w:rFonts w:cs="Arial"/>
          <w:b/>
          <w:bCs/>
          <w:i/>
          <w:iCs/>
        </w:rPr>
        <w:t>Amended Article XXV for Rental or Leasing</w:t>
      </w:r>
    </w:p>
    <w:p w14:paraId="328DACD4" w14:textId="19B55EB8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 xml:space="preserve">On March 16, 2026 two </w:t>
      </w:r>
      <w:r w:rsidRPr="004771B1">
        <w:rPr>
          <w:rStyle w:val="s1"/>
          <w:rFonts w:cs="Arial"/>
        </w:rPr>
        <w:t xml:space="preserve">14-Day Notice </w:t>
      </w:r>
      <w:proofErr w:type="gramStart"/>
      <w:r w:rsidRPr="004771B1">
        <w:rPr>
          <w:rStyle w:val="s1"/>
          <w:rFonts w:cs="Arial"/>
        </w:rPr>
        <w:t>Of</w:t>
      </w:r>
      <w:proofErr w:type="gramEnd"/>
      <w:r w:rsidRPr="004771B1">
        <w:rPr>
          <w:rStyle w:val="s1"/>
          <w:rFonts w:cs="Arial"/>
        </w:rPr>
        <w:t xml:space="preserve"> Violation Letters </w:t>
      </w:r>
      <w:r w:rsidRPr="004771B1">
        <w:rPr>
          <w:rFonts w:cs="Arial"/>
        </w:rPr>
        <w:t>were sent to Owners Who Rent at 4593 and 4782</w:t>
      </w:r>
      <w:r>
        <w:rPr>
          <w:rFonts w:cs="Arial"/>
        </w:rPr>
        <w:t xml:space="preserve"> </w:t>
      </w:r>
      <w:r w:rsidRPr="004771B1">
        <w:rPr>
          <w:rFonts w:cs="Arial"/>
        </w:rPr>
        <w:t>for noncompliance of the amended Article XXV for Rental and Leasing. Both properties are being fined $100</w:t>
      </w:r>
      <w:r>
        <w:rPr>
          <w:rFonts w:cs="Arial"/>
        </w:rPr>
        <w:t xml:space="preserve"> </w:t>
      </w:r>
      <w:r w:rsidRPr="004771B1">
        <w:rPr>
          <w:rFonts w:cs="Arial"/>
        </w:rPr>
        <w:t>daily for ten consecutive days totaling $1,000. These two cases will be reviewed by the Fining Committee on</w:t>
      </w:r>
      <w:r>
        <w:rPr>
          <w:rFonts w:cs="Arial"/>
        </w:rPr>
        <w:t xml:space="preserve"> </w:t>
      </w:r>
      <w:r w:rsidRPr="004771B1">
        <w:rPr>
          <w:rFonts w:cs="Arial"/>
        </w:rPr>
        <w:t>Sunday, April 12, 2026.</w:t>
      </w:r>
    </w:p>
    <w:p w14:paraId="4F6A17B8" w14:textId="561C6AE0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Beginning in January 2025, the Board of Directors worked diligently to bring inline all owners who rent with the</w:t>
      </w:r>
      <w:r>
        <w:rPr>
          <w:rFonts w:cs="Arial"/>
        </w:rPr>
        <w:t xml:space="preserve"> </w:t>
      </w:r>
      <w:r w:rsidRPr="004771B1">
        <w:rPr>
          <w:rFonts w:cs="Arial"/>
        </w:rPr>
        <w:t xml:space="preserve">terms, rules and regulations of the amended Article XXV for </w:t>
      </w:r>
      <w:r w:rsidRPr="004771B1">
        <w:rPr>
          <w:rFonts w:cs="Arial"/>
        </w:rPr>
        <w:lastRenderedPageBreak/>
        <w:t>Rental and Leasing. This process was rigorous</w:t>
      </w:r>
      <w:r>
        <w:rPr>
          <w:rFonts w:cs="Arial"/>
        </w:rPr>
        <w:t xml:space="preserve"> </w:t>
      </w:r>
      <w:r w:rsidRPr="004771B1">
        <w:rPr>
          <w:rFonts w:cs="Arial"/>
        </w:rPr>
        <w:t>and took a great deal of time and effort to help educate these Owners who had not been supervised, checked</w:t>
      </w:r>
      <w:r>
        <w:rPr>
          <w:rFonts w:cs="Arial"/>
        </w:rPr>
        <w:t xml:space="preserve"> </w:t>
      </w:r>
      <w:r w:rsidRPr="004771B1">
        <w:rPr>
          <w:rFonts w:cs="Arial"/>
        </w:rPr>
        <w:t>and held accountable in the past.</w:t>
      </w:r>
    </w:p>
    <w:p w14:paraId="65A8FBE3" w14:textId="7438530C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  <w:i/>
          <w:iCs/>
        </w:rPr>
        <w:t>On February 24, 2025, the Board issued a statement to all Residents reviewing terms in the amended</w:t>
      </w:r>
      <w:r>
        <w:rPr>
          <w:rFonts w:cs="Arial"/>
        </w:rPr>
        <w:t xml:space="preserve"> </w:t>
      </w:r>
      <w:r w:rsidRPr="004771B1">
        <w:rPr>
          <w:rFonts w:cs="Arial"/>
          <w:i/>
          <w:iCs/>
        </w:rPr>
        <w:t>ARTICLE XXV, Paragraph 1 Rental or Leasing as well as notice for fining if terms were not met as stated:</w:t>
      </w:r>
      <w:r>
        <w:rPr>
          <w:rFonts w:cs="Arial"/>
        </w:rPr>
        <w:t xml:space="preserve"> </w:t>
      </w:r>
      <w:r w:rsidRPr="004771B1">
        <w:rPr>
          <w:rFonts w:cs="Arial"/>
          <w:i/>
          <w:iCs/>
        </w:rPr>
        <w:t>“Beginning on April 1, 2025 there will be a late fee applied to owners who have not complied with this</w:t>
      </w:r>
      <w:r>
        <w:rPr>
          <w:rFonts w:cs="Arial"/>
        </w:rPr>
        <w:t xml:space="preserve"> </w:t>
      </w:r>
      <w:r w:rsidRPr="004771B1">
        <w:rPr>
          <w:rFonts w:cs="Arial"/>
          <w:i/>
          <w:iCs/>
        </w:rPr>
        <w:t>Amendment up to $100 daily. A notice will be going out in February to those owners requesting leases and</w:t>
      </w:r>
      <w:r>
        <w:rPr>
          <w:rFonts w:cs="Arial"/>
        </w:rPr>
        <w:t xml:space="preserve"> </w:t>
      </w:r>
      <w:r w:rsidRPr="004771B1">
        <w:rPr>
          <w:rFonts w:cs="Arial"/>
          <w:i/>
          <w:iCs/>
        </w:rPr>
        <w:t>renter information that is date sensitive and if not returned a fine of $100 will be issued daily until it has been</w:t>
      </w:r>
      <w:r>
        <w:rPr>
          <w:rFonts w:cs="Arial"/>
        </w:rPr>
        <w:t xml:space="preserve"> </w:t>
      </w:r>
      <w:r w:rsidRPr="004771B1">
        <w:rPr>
          <w:rFonts w:cs="Arial"/>
          <w:i/>
          <w:iCs/>
        </w:rPr>
        <w:t>resolved.”</w:t>
      </w:r>
    </w:p>
    <w:p w14:paraId="3C814DC1" w14:textId="1B47EB3B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For the record, all new tenants need to fill out a ‘Renter Guarantee’ form, which will be submitted by the Owner</w:t>
      </w:r>
      <w:r>
        <w:rPr>
          <w:rFonts w:cs="Arial"/>
        </w:rPr>
        <w:t xml:space="preserve"> </w:t>
      </w:r>
      <w:r w:rsidRPr="004771B1">
        <w:rPr>
          <w:rFonts w:cs="Arial"/>
        </w:rPr>
        <w:t>with a $150.00 processing fee, weeks in advance of lease beginning. Owners also have to submit an unsigned</w:t>
      </w:r>
      <w:r>
        <w:rPr>
          <w:rFonts w:cs="Arial"/>
        </w:rPr>
        <w:t xml:space="preserve"> </w:t>
      </w:r>
      <w:r w:rsidRPr="004771B1">
        <w:rPr>
          <w:rFonts w:cs="Arial"/>
        </w:rPr>
        <w:t>lease, which needs to include the Grove Addendum of Rules and Regulations initiated and signed by the</w:t>
      </w:r>
      <w:r>
        <w:rPr>
          <w:rFonts w:cs="Arial"/>
        </w:rPr>
        <w:t xml:space="preserve"> </w:t>
      </w:r>
      <w:r w:rsidRPr="004771B1">
        <w:rPr>
          <w:rFonts w:cs="Arial"/>
        </w:rPr>
        <w:t>tenant (annually if renewed). The Board or Committee will then review all the necessary documents, then they</w:t>
      </w:r>
    </w:p>
    <w:p w14:paraId="33FDB6CF" w14:textId="2F2EB60D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will set up an interview with Tenant and Owner to complete the process. After the interview, the Board or</w:t>
      </w:r>
      <w:r>
        <w:rPr>
          <w:rFonts w:cs="Arial"/>
        </w:rPr>
        <w:t xml:space="preserve"> </w:t>
      </w:r>
      <w:r w:rsidRPr="004771B1">
        <w:rPr>
          <w:rFonts w:cs="Arial"/>
        </w:rPr>
        <w:t>Committee will confer and then turn their decision over to Pinnacle Community Association Management who</w:t>
      </w:r>
      <w:r>
        <w:rPr>
          <w:rFonts w:cs="Arial"/>
        </w:rPr>
        <w:t xml:space="preserve"> </w:t>
      </w:r>
      <w:r w:rsidRPr="004771B1">
        <w:rPr>
          <w:rFonts w:cs="Arial"/>
        </w:rPr>
        <w:t>will then inform the Owner. If the Board or Committee rejects the tenant, the Owner will then have to search for</w:t>
      </w:r>
      <w:r>
        <w:rPr>
          <w:rFonts w:cs="Arial"/>
        </w:rPr>
        <w:t xml:space="preserve"> </w:t>
      </w:r>
      <w:r w:rsidRPr="004771B1">
        <w:rPr>
          <w:rFonts w:cs="Arial"/>
        </w:rPr>
        <w:t>a new tenant. If the Tenant is approved the lease agreement will be reviewed again one year later if the Tenant</w:t>
      </w:r>
    </w:p>
    <w:p w14:paraId="5B89371E" w14:textId="70016488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chooses to continue a new one-year lease will be presented to the Board of Directors one month in advance of</w:t>
      </w:r>
      <w:r>
        <w:rPr>
          <w:rFonts w:cs="Arial"/>
        </w:rPr>
        <w:t xml:space="preserve"> </w:t>
      </w:r>
      <w:r w:rsidRPr="004771B1">
        <w:rPr>
          <w:rFonts w:cs="Arial"/>
        </w:rPr>
        <w:t>the renewal prior to signing. The Board will review and if there are no problems the tenant will be approved for</w:t>
      </w:r>
      <w:r>
        <w:rPr>
          <w:rFonts w:cs="Arial"/>
        </w:rPr>
        <w:t xml:space="preserve"> </w:t>
      </w:r>
      <w:r w:rsidRPr="004771B1">
        <w:rPr>
          <w:rFonts w:cs="Arial"/>
        </w:rPr>
        <w:t>another year lease. And, if the tenant chooses not to renew then a new tenant application process will be</w:t>
      </w:r>
      <w:r>
        <w:rPr>
          <w:rFonts w:cs="Arial"/>
        </w:rPr>
        <w:t xml:space="preserve"> </w:t>
      </w:r>
      <w:r w:rsidRPr="004771B1">
        <w:rPr>
          <w:rFonts w:cs="Arial"/>
        </w:rPr>
        <w:t>necessary and the process</w:t>
      </w:r>
      <w:r>
        <w:rPr>
          <w:rFonts w:cs="Arial"/>
        </w:rPr>
        <w:t xml:space="preserve"> </w:t>
      </w:r>
      <w:r w:rsidRPr="004771B1">
        <w:rPr>
          <w:rFonts w:cs="Arial"/>
        </w:rPr>
        <w:t>described previously will occur.</w:t>
      </w:r>
    </w:p>
    <w:p w14:paraId="3A145B88" w14:textId="77777777" w:rsidR="004771B1" w:rsidRPr="004771B1" w:rsidRDefault="004771B1" w:rsidP="004771B1">
      <w:pPr>
        <w:pStyle w:val="NoSpacing"/>
        <w:rPr>
          <w:rFonts w:cs="Arial"/>
          <w:b/>
          <w:bCs/>
          <w:i/>
          <w:iCs/>
        </w:rPr>
      </w:pPr>
      <w:r w:rsidRPr="004771B1">
        <w:rPr>
          <w:rFonts w:cs="Arial"/>
          <w:b/>
          <w:bCs/>
          <w:i/>
          <w:iCs/>
        </w:rPr>
        <w:t>4565 Update</w:t>
      </w:r>
    </w:p>
    <w:p w14:paraId="60AD753F" w14:textId="3D1C6399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A lien for the past due assessments has been filed officially on 4565 as well as a Letter of Intent to Foreclose</w:t>
      </w:r>
      <w:r>
        <w:rPr>
          <w:rFonts w:cs="Arial"/>
        </w:rPr>
        <w:t xml:space="preserve"> </w:t>
      </w:r>
      <w:r w:rsidRPr="004771B1">
        <w:rPr>
          <w:rFonts w:cs="Arial"/>
        </w:rPr>
        <w:t xml:space="preserve">has been served. There is a </w:t>
      </w:r>
      <w:proofErr w:type="gramStart"/>
      <w:r w:rsidRPr="004771B1">
        <w:rPr>
          <w:rFonts w:cs="Arial"/>
        </w:rPr>
        <w:t>30 day</w:t>
      </w:r>
      <w:proofErr w:type="gramEnd"/>
      <w:r w:rsidRPr="004771B1">
        <w:rPr>
          <w:rFonts w:cs="Arial"/>
        </w:rPr>
        <w:t xml:space="preserve"> window that is mandatory and has been completed so we can move to</w:t>
      </w:r>
      <w:r>
        <w:rPr>
          <w:rFonts w:cs="Arial"/>
        </w:rPr>
        <w:t xml:space="preserve"> </w:t>
      </w:r>
      <w:r w:rsidRPr="004771B1">
        <w:rPr>
          <w:rFonts w:cs="Arial"/>
        </w:rPr>
        <w:t>repossess. We are currently in the process of</w:t>
      </w:r>
      <w:r>
        <w:rPr>
          <w:rFonts w:cs="Arial"/>
        </w:rPr>
        <w:t xml:space="preserve"> </w:t>
      </w:r>
      <w:r w:rsidRPr="004771B1">
        <w:rPr>
          <w:rFonts w:cs="Arial"/>
        </w:rPr>
        <w:t>completing a lien for the 13 violations and once this is filed, we</w:t>
      </w:r>
      <w:r>
        <w:rPr>
          <w:rFonts w:cs="Arial"/>
        </w:rPr>
        <w:t xml:space="preserve"> </w:t>
      </w:r>
      <w:r w:rsidRPr="004771B1">
        <w:rPr>
          <w:rFonts w:cs="Arial"/>
        </w:rPr>
        <w:t>again will need to wait 30 days before we can proceed. We are now looking at May to take action for</w:t>
      </w:r>
      <w:r>
        <w:rPr>
          <w:rFonts w:cs="Arial"/>
        </w:rPr>
        <w:t xml:space="preserve"> </w:t>
      </w:r>
      <w:r w:rsidRPr="004771B1">
        <w:rPr>
          <w:rFonts w:cs="Arial"/>
        </w:rPr>
        <w:t>repossession.</w:t>
      </w:r>
    </w:p>
    <w:p w14:paraId="7977D5C3" w14:textId="77777777" w:rsidR="004771B1" w:rsidRDefault="004771B1" w:rsidP="004771B1">
      <w:pPr>
        <w:pStyle w:val="NoSpacing"/>
        <w:rPr>
          <w:rFonts w:cs="Arial"/>
          <w:b/>
          <w:bCs/>
          <w:i/>
          <w:iCs/>
        </w:rPr>
      </w:pPr>
      <w:r w:rsidRPr="004771B1">
        <w:rPr>
          <w:rFonts w:cs="Arial"/>
          <w:b/>
          <w:bCs/>
          <w:i/>
          <w:iCs/>
        </w:rPr>
        <w:t>Owner Questions and Answers</w:t>
      </w:r>
    </w:p>
    <w:p w14:paraId="46735300" w14:textId="65B5997E" w:rsidR="004771B1" w:rsidRPr="004771B1" w:rsidRDefault="004771B1" w:rsidP="004771B1">
      <w:pPr>
        <w:pStyle w:val="NoSpacing"/>
      </w:pPr>
      <w:r>
        <w:t>Owners were given the opportunity to make comments and ask questions.</w:t>
      </w:r>
    </w:p>
    <w:p w14:paraId="05509EEB" w14:textId="77777777" w:rsidR="004771B1" w:rsidRPr="004771B1" w:rsidRDefault="004771B1" w:rsidP="004771B1">
      <w:pPr>
        <w:pStyle w:val="NoSpacing"/>
        <w:rPr>
          <w:rFonts w:cs="Arial"/>
          <w:b/>
          <w:bCs/>
        </w:rPr>
      </w:pPr>
      <w:r w:rsidRPr="004771B1">
        <w:rPr>
          <w:rFonts w:cs="Arial"/>
          <w:b/>
          <w:bCs/>
        </w:rPr>
        <w:t>Adjournment</w:t>
      </w:r>
    </w:p>
    <w:p w14:paraId="00ED4144" w14:textId="77777777" w:rsidR="004771B1" w:rsidRPr="004771B1" w:rsidRDefault="004771B1" w:rsidP="004771B1">
      <w:pPr>
        <w:pStyle w:val="NoSpacing"/>
        <w:rPr>
          <w:rFonts w:cs="Arial"/>
        </w:rPr>
      </w:pPr>
      <w:r w:rsidRPr="004771B1">
        <w:rPr>
          <w:rFonts w:cs="Arial"/>
        </w:rPr>
        <w:t>Dan asked for a motion to adjourn, and Anna seconded the meeting was adjourned at 7:30 pm.</w:t>
      </w:r>
    </w:p>
    <w:p w14:paraId="6E607E32" w14:textId="77777777" w:rsidR="009F41E8" w:rsidRPr="004771B1" w:rsidRDefault="009F41E8" w:rsidP="004771B1">
      <w:pPr>
        <w:pStyle w:val="NoSpacing"/>
        <w:rPr>
          <w:rFonts w:cs="Arial"/>
        </w:rPr>
      </w:pPr>
    </w:p>
    <w:sectPr w:rsidR="009F41E8" w:rsidRPr="004771B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E2E1" w14:textId="77777777" w:rsidR="00F14B9D" w:rsidRDefault="00F14B9D" w:rsidP="004771B1">
      <w:pPr>
        <w:spacing w:after="0" w:line="240" w:lineRule="auto"/>
      </w:pPr>
      <w:r>
        <w:separator/>
      </w:r>
    </w:p>
  </w:endnote>
  <w:endnote w:type="continuationSeparator" w:id="0">
    <w:p w14:paraId="3D107999" w14:textId="77777777" w:rsidR="00F14B9D" w:rsidRDefault="00F14B9D" w:rsidP="0047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5756763"/>
      <w:docPartObj>
        <w:docPartGallery w:val="Page Numbers (Bottom of Page)"/>
        <w:docPartUnique/>
      </w:docPartObj>
    </w:sdtPr>
    <w:sdtContent>
      <w:p w14:paraId="2C9D6078" w14:textId="5D17DAC2" w:rsidR="004771B1" w:rsidRDefault="004771B1" w:rsidP="00D15B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70F9A3F" w14:textId="77777777" w:rsidR="004771B1" w:rsidRDefault="004771B1" w:rsidP="004771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8792660"/>
      <w:docPartObj>
        <w:docPartGallery w:val="Page Numbers (Bottom of Page)"/>
        <w:docPartUnique/>
      </w:docPartObj>
    </w:sdtPr>
    <w:sdtContent>
      <w:p w14:paraId="0BC8C2FD" w14:textId="041B98D5" w:rsidR="004771B1" w:rsidRDefault="004771B1" w:rsidP="00D15B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D12015" w14:textId="77777777" w:rsidR="004771B1" w:rsidRDefault="004771B1" w:rsidP="004771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9C8D" w14:textId="77777777" w:rsidR="00F14B9D" w:rsidRDefault="00F14B9D" w:rsidP="004771B1">
      <w:pPr>
        <w:spacing w:after="0" w:line="240" w:lineRule="auto"/>
      </w:pPr>
      <w:r>
        <w:separator/>
      </w:r>
    </w:p>
  </w:footnote>
  <w:footnote w:type="continuationSeparator" w:id="0">
    <w:p w14:paraId="04B12E13" w14:textId="77777777" w:rsidR="00F14B9D" w:rsidRDefault="00F14B9D" w:rsidP="00477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B1"/>
    <w:rsid w:val="00435C08"/>
    <w:rsid w:val="004771B1"/>
    <w:rsid w:val="00720A9B"/>
    <w:rsid w:val="009008BF"/>
    <w:rsid w:val="009F41E8"/>
    <w:rsid w:val="00BB11E9"/>
    <w:rsid w:val="00F1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36CC82"/>
  <w15:chartTrackingRefBased/>
  <w15:docId w15:val="{50F34F0D-7BD4-534B-A440-0443CF8E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1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71B1"/>
    <w:pPr>
      <w:spacing w:after="0" w:line="240" w:lineRule="auto"/>
    </w:pPr>
  </w:style>
  <w:style w:type="paragraph" w:customStyle="1" w:styleId="p1">
    <w:name w:val="p1"/>
    <w:basedOn w:val="Normal"/>
    <w:rsid w:val="004771B1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4771B1"/>
    <w:rPr>
      <w:color w:val="252525"/>
    </w:rPr>
  </w:style>
  <w:style w:type="paragraph" w:styleId="Footer">
    <w:name w:val="footer"/>
    <w:basedOn w:val="Normal"/>
    <w:link w:val="FooterChar"/>
    <w:uiPriority w:val="99"/>
    <w:unhideWhenUsed/>
    <w:rsid w:val="0047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B1"/>
  </w:style>
  <w:style w:type="character" w:styleId="PageNumber">
    <w:name w:val="page number"/>
    <w:basedOn w:val="DefaultParagraphFont"/>
    <w:uiPriority w:val="99"/>
    <w:semiHidden/>
    <w:unhideWhenUsed/>
    <w:rsid w:val="00477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1272</Words>
  <Characters>7255</Characters>
  <Application>Microsoft Office Word</Application>
  <DocSecurity>0</DocSecurity>
  <Lines>60</Lines>
  <Paragraphs>17</Paragraphs>
  <ScaleCrop>false</ScaleCrop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LaMorte</dc:creator>
  <cp:keywords/>
  <dc:description/>
  <cp:lastModifiedBy>Dan LaMorte</cp:lastModifiedBy>
  <cp:revision>1</cp:revision>
  <dcterms:created xsi:type="dcterms:W3CDTF">2026-04-21T12:21:00Z</dcterms:created>
  <dcterms:modified xsi:type="dcterms:W3CDTF">2026-04-21T12:37:00Z</dcterms:modified>
</cp:coreProperties>
</file>