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92A4F" w:rsidRDefault="00000000">
      <w:pPr>
        <w:pBdr>
          <w:top w:val="nil"/>
          <w:left w:val="nil"/>
          <w:bottom w:val="nil"/>
          <w:right w:val="nil"/>
          <w:between w:val="nil"/>
        </w:pBdr>
        <w:jc w:val="center"/>
        <w:rPr>
          <w:rFonts w:ascii="Arial" w:eastAsia="Arial" w:hAnsi="Arial" w:cs="Arial"/>
          <w:b/>
          <w:bCs/>
          <w:color w:val="000000"/>
          <w:sz w:val="28"/>
          <w:szCs w:val="28"/>
        </w:rPr>
      </w:pPr>
      <w:r>
        <w:rPr>
          <w:rFonts w:ascii="Arial" w:eastAsia="Arial" w:hAnsi="Arial" w:cs="Arial"/>
          <w:b/>
          <w:bCs/>
          <w:color w:val="000000"/>
          <w:sz w:val="28"/>
          <w:szCs w:val="28"/>
        </w:rPr>
        <w:t>THE GROVE AT BEEKMAN PLACE ASSOCIATION INC.</w:t>
      </w:r>
    </w:p>
    <w:p w14:paraId="00000002" w14:textId="77777777" w:rsidR="00592A4F" w:rsidRDefault="00000000">
      <w:pPr>
        <w:pBdr>
          <w:top w:val="nil"/>
          <w:left w:val="nil"/>
          <w:bottom w:val="nil"/>
          <w:right w:val="nil"/>
          <w:between w:val="nil"/>
        </w:pBdr>
        <w:jc w:val="center"/>
        <w:rPr>
          <w:rFonts w:ascii="Arial" w:eastAsia="Arial" w:hAnsi="Arial" w:cs="Arial"/>
          <w:i/>
          <w:iCs/>
          <w:color w:val="000000"/>
          <w:sz w:val="28"/>
          <w:szCs w:val="28"/>
        </w:rPr>
      </w:pPr>
      <w:r>
        <w:rPr>
          <w:rFonts w:ascii="Arial" w:eastAsia="Arial" w:hAnsi="Arial" w:cs="Arial"/>
          <w:i/>
          <w:iCs/>
          <w:color w:val="000000"/>
          <w:sz w:val="28"/>
          <w:szCs w:val="28"/>
        </w:rPr>
        <w:t>Tuesday, April 21, 202</w:t>
      </w:r>
      <w:r>
        <w:rPr>
          <w:rFonts w:ascii="Arial" w:eastAsia="Arial" w:hAnsi="Arial" w:cs="Arial"/>
          <w:i/>
          <w:iCs/>
          <w:sz w:val="28"/>
          <w:szCs w:val="28"/>
        </w:rPr>
        <w:t>6</w:t>
      </w:r>
      <w:r>
        <w:rPr>
          <w:rFonts w:ascii="Arial" w:eastAsia="Arial" w:hAnsi="Arial" w:cs="Arial"/>
          <w:i/>
          <w:iCs/>
          <w:color w:val="000000"/>
          <w:sz w:val="28"/>
          <w:szCs w:val="28"/>
        </w:rPr>
        <w:t xml:space="preserve"> at 6:00 PM</w:t>
      </w:r>
    </w:p>
    <w:p w14:paraId="00000003" w14:textId="77777777" w:rsidR="00592A4F" w:rsidRDefault="00000000">
      <w:pPr>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color w:val="000000"/>
          <w:sz w:val="28"/>
          <w:szCs w:val="28"/>
        </w:rPr>
        <w:t>43 West Clubhouse</w:t>
      </w:r>
    </w:p>
    <w:p w14:paraId="00000004" w14:textId="77777777" w:rsidR="00592A4F" w:rsidRDefault="00000000">
      <w:pPr>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color w:val="000000"/>
          <w:sz w:val="28"/>
          <w:szCs w:val="28"/>
        </w:rPr>
        <w:t>Located at: 3470 Beekman Place Road</w:t>
      </w:r>
    </w:p>
    <w:p w14:paraId="00000005" w14:textId="77777777" w:rsidR="00592A4F" w:rsidRDefault="00592A4F">
      <w:pPr>
        <w:pBdr>
          <w:top w:val="nil"/>
          <w:left w:val="nil"/>
          <w:bottom w:val="nil"/>
          <w:right w:val="nil"/>
          <w:between w:val="nil"/>
        </w:pBdr>
        <w:jc w:val="center"/>
        <w:rPr>
          <w:rFonts w:ascii="Arial" w:eastAsia="Arial" w:hAnsi="Arial" w:cs="Arial"/>
          <w:color w:val="000000"/>
        </w:rPr>
      </w:pPr>
    </w:p>
    <w:p w14:paraId="00000006" w14:textId="77777777" w:rsidR="00592A4F" w:rsidRDefault="00000000">
      <w:pPr>
        <w:pBdr>
          <w:top w:val="nil"/>
          <w:left w:val="nil"/>
          <w:bottom w:val="nil"/>
          <w:right w:val="nil"/>
          <w:between w:val="nil"/>
        </w:pBdr>
        <w:jc w:val="center"/>
        <w:rPr>
          <w:rFonts w:ascii="Arial" w:eastAsia="Arial" w:hAnsi="Arial" w:cs="Arial"/>
          <w:b/>
          <w:bCs/>
        </w:rPr>
      </w:pPr>
      <w:r>
        <w:rPr>
          <w:rFonts w:ascii="Arial" w:eastAsia="Arial" w:hAnsi="Arial" w:cs="Arial"/>
          <w:b/>
          <w:bCs/>
        </w:rPr>
        <w:t>Meeting Minutes</w:t>
      </w:r>
    </w:p>
    <w:p w14:paraId="00000007" w14:textId="77777777" w:rsidR="00592A4F" w:rsidRDefault="00592A4F">
      <w:pPr>
        <w:pBdr>
          <w:top w:val="nil"/>
          <w:left w:val="nil"/>
          <w:bottom w:val="nil"/>
          <w:right w:val="nil"/>
          <w:between w:val="nil"/>
        </w:pBdr>
        <w:jc w:val="center"/>
        <w:rPr>
          <w:rFonts w:ascii="Arial" w:eastAsia="Arial" w:hAnsi="Arial" w:cs="Arial"/>
          <w:b/>
          <w:bCs/>
        </w:rPr>
      </w:pPr>
    </w:p>
    <w:p w14:paraId="00000008" w14:textId="77777777" w:rsidR="00592A4F" w:rsidRDefault="00592A4F">
      <w:pPr>
        <w:pBdr>
          <w:top w:val="nil"/>
          <w:left w:val="nil"/>
          <w:bottom w:val="nil"/>
          <w:right w:val="nil"/>
          <w:between w:val="nil"/>
        </w:pBdr>
        <w:jc w:val="center"/>
        <w:rPr>
          <w:rFonts w:ascii="Arial" w:eastAsia="Arial" w:hAnsi="Arial" w:cs="Arial"/>
          <w:b/>
          <w:bCs/>
        </w:rPr>
      </w:pPr>
    </w:p>
    <w:p w14:paraId="00000009" w14:textId="77777777" w:rsidR="00592A4F"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Call To Order/ Quorum Determination</w:t>
      </w:r>
    </w:p>
    <w:p w14:paraId="0000000A" w14:textId="77777777" w:rsidR="00592A4F" w:rsidRDefault="00592A4F">
      <w:pPr>
        <w:pBdr>
          <w:top w:val="nil"/>
          <w:left w:val="nil"/>
          <w:bottom w:val="nil"/>
          <w:right w:val="nil"/>
          <w:between w:val="nil"/>
        </w:pBdr>
        <w:rPr>
          <w:rFonts w:ascii="Arial" w:eastAsia="Arial" w:hAnsi="Arial" w:cs="Arial"/>
          <w:b/>
          <w:bCs/>
        </w:rPr>
      </w:pPr>
    </w:p>
    <w:p w14:paraId="0000000B" w14:textId="77777777"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Dan called the Meeting of Tuesday, April 21, 2026 order at 6:00pm at the 43 West Clubhouse.  Dan stated that quorum has been met. </w:t>
      </w:r>
    </w:p>
    <w:p w14:paraId="0000000C" w14:textId="77777777"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Dan asked </w:t>
      </w:r>
      <w:r>
        <w:rPr>
          <w:rFonts w:ascii="Arial" w:eastAsia="Arial" w:hAnsi="Arial" w:cs="Arial"/>
        </w:rPr>
        <w:t>if the proper</w:t>
      </w:r>
      <w:r>
        <w:rPr>
          <w:rFonts w:ascii="Arial" w:eastAsia="Arial" w:hAnsi="Arial" w:cs="Arial"/>
          <w:color w:val="000000"/>
        </w:rPr>
        <w:t xml:space="preserve"> meeting notice had been me</w:t>
      </w:r>
      <w:r>
        <w:rPr>
          <w:rFonts w:ascii="Arial" w:eastAsia="Arial" w:hAnsi="Arial" w:cs="Arial"/>
        </w:rPr>
        <w:t>t.</w:t>
      </w:r>
      <w:r>
        <w:rPr>
          <w:rFonts w:ascii="Arial" w:eastAsia="Arial" w:hAnsi="Arial" w:cs="Arial"/>
          <w:color w:val="000000"/>
        </w:rPr>
        <w:t xml:space="preserve"> </w:t>
      </w:r>
    </w:p>
    <w:p w14:paraId="0000000D" w14:textId="77777777"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Colleen</w:t>
      </w:r>
      <w:r>
        <w:rPr>
          <w:rFonts w:ascii="Arial" w:eastAsia="Arial" w:hAnsi="Arial" w:cs="Arial"/>
          <w:b/>
          <w:bCs/>
          <w:color w:val="000000"/>
        </w:rPr>
        <w:t xml:space="preserve"> </w:t>
      </w:r>
      <w:r>
        <w:rPr>
          <w:rFonts w:ascii="Arial" w:eastAsia="Arial" w:hAnsi="Arial" w:cs="Arial"/>
          <w:color w:val="000000"/>
        </w:rPr>
        <w:t xml:space="preserve">responded that Membership received emails and snail mail in the regulated time that is required by the current Florida Statutes and as required by the current bylaws. </w:t>
      </w:r>
    </w:p>
    <w:p w14:paraId="0000000E" w14:textId="2E268175"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Dan reminded everyone that questions and comments for Owners and renters </w:t>
      </w:r>
      <w:r>
        <w:rPr>
          <w:rFonts w:ascii="Arial" w:eastAsia="Arial" w:hAnsi="Arial" w:cs="Arial"/>
        </w:rPr>
        <w:t>are set</w:t>
      </w:r>
      <w:r>
        <w:rPr>
          <w:rFonts w:ascii="Arial" w:eastAsia="Arial" w:hAnsi="Arial" w:cs="Arial"/>
          <w:color w:val="000000"/>
        </w:rPr>
        <w:t xml:space="preserve"> on the agenda after ‘New Business</w:t>
      </w:r>
      <w:r w:rsidR="00014CF9">
        <w:rPr>
          <w:rFonts w:ascii="Arial" w:eastAsia="Arial" w:hAnsi="Arial" w:cs="Arial"/>
          <w:color w:val="000000"/>
        </w:rPr>
        <w:t>.’</w:t>
      </w:r>
      <w:r>
        <w:rPr>
          <w:rFonts w:ascii="Arial" w:eastAsia="Arial" w:hAnsi="Arial" w:cs="Arial"/>
          <w:color w:val="000000"/>
        </w:rPr>
        <w:t xml:space="preserve">  </w:t>
      </w:r>
    </w:p>
    <w:p w14:paraId="0000000F" w14:textId="77777777" w:rsidR="00592A4F" w:rsidRDefault="00592A4F">
      <w:pPr>
        <w:pBdr>
          <w:top w:val="nil"/>
          <w:left w:val="nil"/>
          <w:bottom w:val="nil"/>
          <w:right w:val="nil"/>
          <w:between w:val="nil"/>
        </w:pBdr>
        <w:rPr>
          <w:rFonts w:ascii="Arial" w:eastAsia="Arial" w:hAnsi="Arial" w:cs="Arial"/>
          <w:color w:val="000000"/>
        </w:rPr>
      </w:pPr>
    </w:p>
    <w:p w14:paraId="00000010" w14:textId="77777777" w:rsidR="00592A4F"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Review and Approval Meeting Minutes for March 25, 2025.</w:t>
      </w:r>
    </w:p>
    <w:p w14:paraId="00000011" w14:textId="77777777" w:rsidR="00592A4F" w:rsidRDefault="00592A4F">
      <w:pPr>
        <w:pBdr>
          <w:top w:val="nil"/>
          <w:left w:val="nil"/>
          <w:bottom w:val="nil"/>
          <w:right w:val="nil"/>
          <w:between w:val="nil"/>
        </w:pBdr>
        <w:rPr>
          <w:rFonts w:ascii="Arial" w:eastAsia="Arial" w:hAnsi="Arial" w:cs="Arial"/>
          <w:b/>
          <w:bCs/>
        </w:rPr>
      </w:pPr>
    </w:p>
    <w:p w14:paraId="00000012" w14:textId="77777777" w:rsidR="00592A4F" w:rsidRDefault="00000000">
      <w:pPr>
        <w:rPr>
          <w:rFonts w:ascii="Arial" w:eastAsia="Arial" w:hAnsi="Arial" w:cs="Arial"/>
          <w:i/>
          <w:iCs/>
          <w:u w:val="single"/>
        </w:rPr>
      </w:pPr>
      <w:r>
        <w:rPr>
          <w:rFonts w:ascii="Arial" w:eastAsia="Arial" w:hAnsi="Arial" w:cs="Arial"/>
        </w:rPr>
        <w:t xml:space="preserve">Dan inquired whether the Board had the opportunity to review the Meeting Minutes from Mar 25, 2025. Colleen confirmed that all edits were completed prior. Finding that no revisions or corrections were required, </w:t>
      </w:r>
      <w:r>
        <w:rPr>
          <w:rFonts w:ascii="Arial" w:eastAsia="Arial" w:hAnsi="Arial" w:cs="Arial"/>
          <w:i/>
          <w:iCs/>
          <w:u w:val="single"/>
        </w:rPr>
        <w:t>Dan requested a motion for their approval. Anna then moved to accept the minutes for the Mar 25, 2025 meeting. This motion was seconded by Tim and subsequently passed with unanimous support.</w:t>
      </w:r>
    </w:p>
    <w:p w14:paraId="00000013" w14:textId="77777777" w:rsidR="00592A4F" w:rsidRDefault="00592A4F">
      <w:pPr>
        <w:pBdr>
          <w:top w:val="nil"/>
          <w:left w:val="nil"/>
          <w:bottom w:val="nil"/>
          <w:right w:val="nil"/>
          <w:between w:val="nil"/>
        </w:pBdr>
        <w:jc w:val="center"/>
        <w:rPr>
          <w:rFonts w:ascii="Arial" w:eastAsia="Arial" w:hAnsi="Arial" w:cs="Arial"/>
          <w:color w:val="000000"/>
        </w:rPr>
      </w:pPr>
    </w:p>
    <w:p w14:paraId="00000014" w14:textId="77777777" w:rsidR="00592A4F" w:rsidRDefault="00000000">
      <w:pPr>
        <w:rPr>
          <w:rFonts w:ascii="Arial" w:eastAsia="Arial" w:hAnsi="Arial" w:cs="Arial"/>
          <w:b/>
          <w:bCs/>
        </w:rPr>
      </w:pPr>
      <w:r>
        <w:rPr>
          <w:rFonts w:ascii="Arial" w:eastAsia="Arial" w:hAnsi="Arial" w:cs="Arial"/>
          <w:b/>
          <w:bCs/>
        </w:rPr>
        <w:t>Financial Report – Tim and Dan</w:t>
      </w:r>
    </w:p>
    <w:p w14:paraId="00000015" w14:textId="77777777" w:rsidR="00592A4F" w:rsidRDefault="00592A4F">
      <w:pPr>
        <w:rPr>
          <w:rFonts w:ascii="Arial" w:eastAsia="Arial" w:hAnsi="Arial" w:cs="Arial"/>
          <w:b/>
          <w:bCs/>
        </w:rPr>
      </w:pPr>
    </w:p>
    <w:p w14:paraId="00000016" w14:textId="77777777" w:rsidR="00592A4F" w:rsidRDefault="00000000">
      <w:pPr>
        <w:rPr>
          <w:rFonts w:ascii="Arial" w:eastAsia="Arial" w:hAnsi="Arial" w:cs="Arial"/>
        </w:rPr>
      </w:pPr>
      <w:r>
        <w:rPr>
          <w:rFonts w:ascii="Arial" w:eastAsia="Arial" w:hAnsi="Arial" w:cs="Arial"/>
        </w:rPr>
        <w:t>March Financial Report-Tim</w:t>
      </w:r>
    </w:p>
    <w:p w14:paraId="00000017" w14:textId="35C33C8E" w:rsidR="00592A4F" w:rsidRDefault="00014CF9">
      <w:pPr>
        <w:rPr>
          <w:rFonts w:ascii="Arial" w:eastAsia="Arial" w:hAnsi="Arial" w:cs="Arial"/>
          <w:u w:val="single"/>
        </w:rPr>
      </w:pPr>
      <w:r>
        <w:rPr>
          <w:rFonts w:ascii="Arial" w:eastAsia="Arial" w:hAnsi="Arial" w:cs="Arial"/>
          <w:u w:val="single"/>
        </w:rPr>
        <w:t>South State Operating account balance as of March 31, 2026:</w:t>
      </w:r>
    </w:p>
    <w:p w14:paraId="00000018" w14:textId="77777777" w:rsidR="00592A4F" w:rsidRDefault="00000000">
      <w:pPr>
        <w:rPr>
          <w:rFonts w:ascii="Arial" w:eastAsia="Arial" w:hAnsi="Arial" w:cs="Arial"/>
          <w:b/>
          <w:bCs/>
        </w:rPr>
      </w:pPr>
      <w:r>
        <w:rPr>
          <w:rFonts w:ascii="Arial" w:eastAsia="Arial" w:hAnsi="Arial" w:cs="Arial"/>
        </w:rPr>
        <w:t>Actual Balance:</w:t>
      </w:r>
      <w:r>
        <w:rPr>
          <w:rFonts w:ascii="Arial" w:eastAsia="Arial" w:hAnsi="Arial" w:cs="Arial"/>
          <w:b/>
          <w:bCs/>
        </w:rPr>
        <w:t xml:space="preserve"> $ 17,647.24</w:t>
      </w:r>
    </w:p>
    <w:p w14:paraId="00000019" w14:textId="77777777" w:rsidR="00592A4F" w:rsidRDefault="00000000">
      <w:pPr>
        <w:rPr>
          <w:rFonts w:ascii="Arial" w:eastAsia="Arial" w:hAnsi="Arial" w:cs="Arial"/>
          <w:b/>
          <w:bCs/>
        </w:rPr>
      </w:pPr>
      <w:r>
        <w:rPr>
          <w:rFonts w:ascii="Arial" w:eastAsia="Arial" w:hAnsi="Arial" w:cs="Arial"/>
        </w:rPr>
        <w:t>Operating expenses paid:</w:t>
      </w:r>
      <w:r>
        <w:rPr>
          <w:rFonts w:ascii="Arial" w:eastAsia="Arial" w:hAnsi="Arial" w:cs="Arial"/>
          <w:b/>
          <w:bCs/>
        </w:rPr>
        <w:t xml:space="preserve"> $ 15,779.08</w:t>
      </w:r>
    </w:p>
    <w:p w14:paraId="0000001A" w14:textId="4442B3FB" w:rsidR="00592A4F" w:rsidRDefault="00014CF9">
      <w:pPr>
        <w:rPr>
          <w:rFonts w:ascii="Arial" w:eastAsia="Arial" w:hAnsi="Arial" w:cs="Arial"/>
          <w:b/>
          <w:bCs/>
        </w:rPr>
      </w:pPr>
      <w:r>
        <w:rPr>
          <w:rFonts w:ascii="Arial" w:eastAsia="Arial" w:hAnsi="Arial" w:cs="Arial"/>
        </w:rPr>
        <w:t>South State Reserve Checking Account:</w:t>
      </w:r>
      <w:r>
        <w:rPr>
          <w:rFonts w:ascii="Arial" w:eastAsia="Arial" w:hAnsi="Arial" w:cs="Arial"/>
          <w:b/>
          <w:bCs/>
        </w:rPr>
        <w:t xml:space="preserve"> $52,570.17 ($33,834.20 CD transfer from 5/3 Bank)</w:t>
      </w:r>
    </w:p>
    <w:p w14:paraId="0000001B" w14:textId="55AEB233" w:rsidR="00592A4F" w:rsidRDefault="00014CF9">
      <w:pPr>
        <w:rPr>
          <w:rFonts w:ascii="Arial" w:eastAsia="Arial" w:hAnsi="Arial" w:cs="Arial"/>
          <w:b/>
          <w:bCs/>
        </w:rPr>
      </w:pPr>
      <w:r>
        <w:rPr>
          <w:rFonts w:ascii="Arial" w:eastAsia="Arial" w:hAnsi="Arial" w:cs="Arial"/>
        </w:rPr>
        <w:t>South state CD's:</w:t>
      </w:r>
      <w:r>
        <w:rPr>
          <w:rFonts w:ascii="Arial" w:eastAsia="Arial" w:hAnsi="Arial" w:cs="Arial"/>
          <w:b/>
          <w:bCs/>
        </w:rPr>
        <w:t xml:space="preserve"> $173,539.81</w:t>
      </w:r>
    </w:p>
    <w:p w14:paraId="0000001C" w14:textId="77777777" w:rsidR="00592A4F" w:rsidRDefault="00000000">
      <w:pPr>
        <w:rPr>
          <w:rFonts w:ascii="Arial" w:eastAsia="Arial" w:hAnsi="Arial" w:cs="Arial"/>
          <w:b/>
          <w:bCs/>
        </w:rPr>
      </w:pPr>
      <w:r>
        <w:rPr>
          <w:rFonts w:ascii="Arial" w:eastAsia="Arial" w:hAnsi="Arial" w:cs="Arial"/>
        </w:rPr>
        <w:t>Fifth Third Bank CD’s:</w:t>
      </w:r>
      <w:r>
        <w:rPr>
          <w:rFonts w:ascii="Arial" w:eastAsia="Arial" w:hAnsi="Arial" w:cs="Arial"/>
          <w:b/>
          <w:bCs/>
        </w:rPr>
        <w:t xml:space="preserve"> 0.00</w:t>
      </w:r>
    </w:p>
    <w:p w14:paraId="0000001D" w14:textId="0B445F45" w:rsidR="00592A4F" w:rsidRDefault="00000000">
      <w:pPr>
        <w:rPr>
          <w:rFonts w:ascii="Arial" w:eastAsia="Arial" w:hAnsi="Arial" w:cs="Arial"/>
          <w:b/>
          <w:bCs/>
        </w:rPr>
      </w:pPr>
      <w:r>
        <w:rPr>
          <w:rFonts w:ascii="Arial" w:eastAsia="Arial" w:hAnsi="Arial" w:cs="Arial"/>
        </w:rPr>
        <w:t xml:space="preserve">Total of the Reserve and </w:t>
      </w:r>
      <w:r w:rsidR="00014CF9">
        <w:rPr>
          <w:rFonts w:ascii="Arial" w:eastAsia="Arial" w:hAnsi="Arial" w:cs="Arial"/>
        </w:rPr>
        <w:t>CDs</w:t>
      </w:r>
      <w:r>
        <w:rPr>
          <w:rFonts w:ascii="Arial" w:eastAsia="Arial" w:hAnsi="Arial" w:cs="Arial"/>
        </w:rPr>
        <w:t xml:space="preserve"> from Both Banks:</w:t>
      </w:r>
      <w:r>
        <w:rPr>
          <w:rFonts w:ascii="Arial" w:eastAsia="Arial" w:hAnsi="Arial" w:cs="Arial"/>
          <w:b/>
          <w:bCs/>
        </w:rPr>
        <w:t xml:space="preserve"> $ 226,109.98</w:t>
      </w:r>
    </w:p>
    <w:p w14:paraId="0000001E" w14:textId="77777777" w:rsidR="00592A4F" w:rsidRDefault="00000000">
      <w:pPr>
        <w:rPr>
          <w:rFonts w:ascii="Arial" w:eastAsia="Arial" w:hAnsi="Arial" w:cs="Arial"/>
          <w:b/>
          <w:bCs/>
        </w:rPr>
      </w:pPr>
      <w:r>
        <w:rPr>
          <w:rFonts w:ascii="Arial" w:eastAsia="Arial" w:hAnsi="Arial" w:cs="Arial"/>
        </w:rPr>
        <w:t>Total all accounts:</w:t>
      </w:r>
      <w:r>
        <w:rPr>
          <w:rFonts w:ascii="Arial" w:eastAsia="Arial" w:hAnsi="Arial" w:cs="Arial"/>
          <w:b/>
          <w:bCs/>
        </w:rPr>
        <w:t xml:space="preserve"> $ 243,757.22</w:t>
      </w:r>
    </w:p>
    <w:p w14:paraId="0000001F" w14:textId="77777777" w:rsidR="00592A4F" w:rsidRDefault="00592A4F">
      <w:pPr>
        <w:rPr>
          <w:rFonts w:ascii="Arial" w:eastAsia="Arial" w:hAnsi="Arial" w:cs="Arial"/>
          <w:b/>
          <w:bCs/>
        </w:rPr>
      </w:pPr>
    </w:p>
    <w:p w14:paraId="00000020" w14:textId="77777777" w:rsidR="00592A4F" w:rsidRDefault="00000000">
      <w:pPr>
        <w:rPr>
          <w:rFonts w:ascii="Arial" w:eastAsia="Arial" w:hAnsi="Arial" w:cs="Arial"/>
          <w:b/>
          <w:bCs/>
        </w:rPr>
      </w:pPr>
      <w:r>
        <w:rPr>
          <w:rFonts w:ascii="Arial" w:eastAsia="Arial" w:hAnsi="Arial" w:cs="Arial"/>
          <w:b/>
          <w:bCs/>
        </w:rPr>
        <w:t>Aging Report-Tim</w:t>
      </w:r>
    </w:p>
    <w:p w14:paraId="00000021" w14:textId="77777777" w:rsidR="00592A4F" w:rsidRDefault="00592A4F">
      <w:pPr>
        <w:rPr>
          <w:rFonts w:ascii="Arial" w:eastAsia="Arial" w:hAnsi="Arial" w:cs="Arial"/>
          <w:b/>
          <w:bCs/>
        </w:rPr>
      </w:pPr>
    </w:p>
    <w:p w14:paraId="00000022" w14:textId="77777777" w:rsidR="00592A4F" w:rsidRDefault="00000000">
      <w:pPr>
        <w:rPr>
          <w:rFonts w:ascii="Arial" w:eastAsia="Arial" w:hAnsi="Arial" w:cs="Arial"/>
          <w:b/>
          <w:bCs/>
        </w:rPr>
      </w:pPr>
      <w:r>
        <w:rPr>
          <w:rFonts w:ascii="Arial" w:eastAsia="Arial" w:hAnsi="Arial" w:cs="Arial"/>
        </w:rPr>
        <w:t>Aging Report:</w:t>
      </w:r>
      <w:r>
        <w:rPr>
          <w:rFonts w:ascii="Arial" w:eastAsia="Arial" w:hAnsi="Arial" w:cs="Arial"/>
          <w:b/>
          <w:bCs/>
        </w:rPr>
        <w:t xml:space="preserve"> $ 5,397.68 Past Due with $ 4,623.72 due on foreclosed property. One home is two</w:t>
      </w:r>
    </w:p>
    <w:p w14:paraId="00000023" w14:textId="77777777" w:rsidR="00592A4F" w:rsidRDefault="00000000">
      <w:pPr>
        <w:rPr>
          <w:rFonts w:ascii="Arial" w:eastAsia="Arial" w:hAnsi="Arial" w:cs="Arial"/>
          <w:b/>
          <w:bCs/>
        </w:rPr>
      </w:pPr>
      <w:r>
        <w:rPr>
          <w:rFonts w:ascii="Arial" w:eastAsia="Arial" w:hAnsi="Arial" w:cs="Arial"/>
          <w:b/>
          <w:bCs/>
        </w:rPr>
        <w:t>quarters past due and another is one quarter past due.</w:t>
      </w:r>
    </w:p>
    <w:p w14:paraId="00000024" w14:textId="77777777" w:rsidR="00592A4F" w:rsidRDefault="00592A4F">
      <w:pPr>
        <w:rPr>
          <w:rFonts w:ascii="Arial" w:eastAsia="Arial" w:hAnsi="Arial" w:cs="Arial"/>
        </w:rPr>
      </w:pPr>
    </w:p>
    <w:p w14:paraId="00000025" w14:textId="77777777" w:rsidR="00592A4F" w:rsidRDefault="00592A4F">
      <w:pPr>
        <w:rPr>
          <w:rFonts w:ascii="Arial" w:eastAsia="Arial" w:hAnsi="Arial" w:cs="Arial"/>
        </w:rPr>
      </w:pPr>
    </w:p>
    <w:p w14:paraId="00000026" w14:textId="77777777" w:rsidR="00592A4F" w:rsidRDefault="00000000">
      <w:pPr>
        <w:rPr>
          <w:rFonts w:ascii="Arial" w:eastAsia="Arial" w:hAnsi="Arial" w:cs="Arial"/>
          <w:i/>
          <w:iCs/>
          <w:u w:val="single"/>
        </w:rPr>
      </w:pPr>
      <w:r>
        <w:rPr>
          <w:rFonts w:ascii="Arial" w:eastAsia="Arial" w:hAnsi="Arial" w:cs="Arial"/>
          <w:i/>
          <w:iCs/>
          <w:u w:val="single"/>
        </w:rPr>
        <w:t>Tim requested approval for the March financials. Dan initiated the motion, Anna provided the second, and the board approved the report unanimously.</w:t>
      </w:r>
    </w:p>
    <w:p w14:paraId="00000027" w14:textId="77777777" w:rsidR="00592A4F" w:rsidRDefault="00592A4F">
      <w:pPr>
        <w:rPr>
          <w:rFonts w:ascii="Arial" w:eastAsia="Arial" w:hAnsi="Arial" w:cs="Arial"/>
          <w:i/>
          <w:iCs/>
          <w:u w:val="single"/>
        </w:rPr>
      </w:pPr>
    </w:p>
    <w:p w14:paraId="00000028" w14:textId="77777777" w:rsidR="00592A4F" w:rsidRDefault="00592A4F">
      <w:pPr>
        <w:rPr>
          <w:rFonts w:ascii="Arial" w:eastAsia="Arial" w:hAnsi="Arial" w:cs="Arial"/>
          <w:i/>
          <w:iCs/>
          <w:u w:val="single"/>
        </w:rPr>
      </w:pPr>
    </w:p>
    <w:p w14:paraId="00000029" w14:textId="77777777" w:rsidR="00592A4F" w:rsidRDefault="00592A4F">
      <w:pPr>
        <w:rPr>
          <w:rFonts w:ascii="Arial" w:eastAsia="Arial" w:hAnsi="Arial" w:cs="Arial"/>
          <w:i/>
          <w:iCs/>
          <w:u w:val="single"/>
        </w:rPr>
      </w:pPr>
    </w:p>
    <w:p w14:paraId="0000002A" w14:textId="77777777" w:rsidR="00592A4F" w:rsidRDefault="00592A4F">
      <w:pPr>
        <w:rPr>
          <w:rFonts w:ascii="Arial" w:eastAsia="Arial" w:hAnsi="Arial" w:cs="Arial"/>
          <w:i/>
          <w:iCs/>
          <w:u w:val="single"/>
        </w:rPr>
      </w:pPr>
    </w:p>
    <w:p w14:paraId="0000002B" w14:textId="77777777" w:rsidR="00592A4F" w:rsidRDefault="00592A4F">
      <w:pPr>
        <w:rPr>
          <w:rFonts w:ascii="Arial" w:eastAsia="Arial" w:hAnsi="Arial" w:cs="Arial"/>
          <w:i/>
          <w:iCs/>
          <w:u w:val="single"/>
        </w:rPr>
      </w:pPr>
    </w:p>
    <w:p w14:paraId="0000002C" w14:textId="77777777" w:rsidR="00592A4F" w:rsidRDefault="00592A4F">
      <w:pPr>
        <w:rPr>
          <w:rFonts w:ascii="Arial" w:eastAsia="Arial" w:hAnsi="Arial" w:cs="Arial"/>
          <w:i/>
          <w:iCs/>
          <w:u w:val="single"/>
        </w:rPr>
      </w:pPr>
    </w:p>
    <w:p w14:paraId="0000002D" w14:textId="77777777" w:rsidR="00592A4F" w:rsidRDefault="00592A4F">
      <w:pPr>
        <w:rPr>
          <w:rFonts w:ascii="Arial" w:eastAsia="Arial" w:hAnsi="Arial" w:cs="Arial"/>
          <w:i/>
          <w:iCs/>
          <w:u w:val="single"/>
        </w:rPr>
      </w:pPr>
    </w:p>
    <w:p w14:paraId="0000002E" w14:textId="77777777" w:rsidR="00592A4F" w:rsidRDefault="00592A4F">
      <w:pPr>
        <w:rPr>
          <w:rFonts w:ascii="Arial" w:eastAsia="Arial" w:hAnsi="Arial" w:cs="Arial"/>
          <w:u w:val="single"/>
        </w:rPr>
      </w:pPr>
    </w:p>
    <w:p w14:paraId="0000002F" w14:textId="77777777" w:rsidR="00592A4F" w:rsidRDefault="00592A4F">
      <w:pPr>
        <w:rPr>
          <w:rFonts w:ascii="Arial" w:eastAsia="Arial" w:hAnsi="Arial" w:cs="Arial"/>
          <w:u w:val="single"/>
        </w:rPr>
      </w:pPr>
    </w:p>
    <w:p w14:paraId="00000030" w14:textId="77777777" w:rsidR="00592A4F" w:rsidRDefault="00592A4F">
      <w:pPr>
        <w:rPr>
          <w:rFonts w:ascii="Arial" w:eastAsia="Arial" w:hAnsi="Arial" w:cs="Arial"/>
          <w:u w:val="single"/>
        </w:rPr>
      </w:pPr>
    </w:p>
    <w:p w14:paraId="00000031" w14:textId="77777777" w:rsidR="00592A4F" w:rsidRDefault="00592A4F">
      <w:pPr>
        <w:rPr>
          <w:rFonts w:ascii="Arial" w:eastAsia="Arial" w:hAnsi="Arial" w:cs="Arial"/>
        </w:rPr>
      </w:pPr>
    </w:p>
    <w:p w14:paraId="00000032" w14:textId="77777777" w:rsidR="00592A4F" w:rsidRDefault="00000000">
      <w:pPr>
        <w:rPr>
          <w:rFonts w:ascii="Arial" w:eastAsia="Arial" w:hAnsi="Arial" w:cs="Arial"/>
        </w:rPr>
      </w:pPr>
      <w:r>
        <w:rPr>
          <w:rFonts w:ascii="Arial" w:eastAsia="Arial" w:hAnsi="Arial" w:cs="Arial"/>
        </w:rPr>
        <w:t xml:space="preserve">Dan conducted a detailed review of the liquidity in the operating and reserve funds as of Mar 31, 2026. He noted that roughly </w:t>
      </w:r>
      <w:r>
        <w:rPr>
          <w:rFonts w:ascii="Arial" w:eastAsia="Arial" w:hAnsi="Arial" w:cs="Arial"/>
          <w:b/>
          <w:bCs/>
        </w:rPr>
        <w:t>$34,000</w:t>
      </w:r>
      <w:r>
        <w:rPr>
          <w:rFonts w:ascii="Arial" w:eastAsia="Arial" w:hAnsi="Arial" w:cs="Arial"/>
        </w:rPr>
        <w:t xml:space="preserve"> was recently moved from Fifth Third Bank following CD maturations, and </w:t>
      </w:r>
      <w:r>
        <w:rPr>
          <w:rFonts w:ascii="Arial" w:eastAsia="Arial" w:hAnsi="Arial" w:cs="Arial"/>
          <w:b/>
          <w:bCs/>
        </w:rPr>
        <w:t>$9,000</w:t>
      </w:r>
      <w:r>
        <w:rPr>
          <w:rFonts w:ascii="Arial" w:eastAsia="Arial" w:hAnsi="Arial" w:cs="Arial"/>
        </w:rPr>
        <w:t xml:space="preserve"> was allocated from operating funds to reserves in March.</w:t>
      </w:r>
    </w:p>
    <w:p w14:paraId="00000033" w14:textId="77777777" w:rsidR="00592A4F" w:rsidRDefault="00592A4F">
      <w:pPr>
        <w:rPr>
          <w:rFonts w:ascii="Arial" w:eastAsia="Arial" w:hAnsi="Arial" w:cs="Arial"/>
        </w:rPr>
      </w:pPr>
    </w:p>
    <w:p w14:paraId="00000034" w14:textId="77777777" w:rsidR="00592A4F" w:rsidRDefault="00000000">
      <w:pPr>
        <w:rPr>
          <w:rFonts w:ascii="Arial" w:eastAsia="Arial" w:hAnsi="Arial" w:cs="Arial"/>
        </w:rPr>
      </w:pPr>
      <w:r>
        <w:rPr>
          <w:rFonts w:ascii="Arial" w:eastAsia="Arial" w:hAnsi="Arial" w:cs="Arial"/>
        </w:rPr>
        <w:t xml:space="preserve">Dan proposed reinvesting </w:t>
      </w:r>
      <w:r>
        <w:rPr>
          <w:rFonts w:ascii="Arial" w:eastAsia="Arial" w:hAnsi="Arial" w:cs="Arial"/>
          <w:b/>
          <w:bCs/>
        </w:rPr>
        <w:t>$47,570</w:t>
      </w:r>
      <w:r>
        <w:rPr>
          <w:rFonts w:ascii="Arial" w:eastAsia="Arial" w:hAnsi="Arial" w:cs="Arial"/>
        </w:rPr>
        <w:t xml:space="preserve"> (the </w:t>
      </w:r>
      <w:r>
        <w:rPr>
          <w:rFonts w:ascii="Arial" w:eastAsia="Arial" w:hAnsi="Arial" w:cs="Arial"/>
          <w:b/>
          <w:bCs/>
        </w:rPr>
        <w:t>$34,000</w:t>
      </w:r>
      <w:r>
        <w:rPr>
          <w:rFonts w:ascii="Arial" w:eastAsia="Arial" w:hAnsi="Arial" w:cs="Arial"/>
        </w:rPr>
        <w:t xml:space="preserve"> transfer plus an additional </w:t>
      </w:r>
      <w:r>
        <w:rPr>
          <w:rFonts w:ascii="Arial" w:eastAsia="Arial" w:hAnsi="Arial" w:cs="Arial"/>
          <w:b/>
          <w:bCs/>
        </w:rPr>
        <w:t>$13,570</w:t>
      </w:r>
      <w:r>
        <w:rPr>
          <w:rFonts w:ascii="Arial" w:eastAsia="Arial" w:hAnsi="Arial" w:cs="Arial"/>
        </w:rPr>
        <w:t xml:space="preserve">) into a new 5-month CD at a 3.45% interest rate, which would maintain a reserve balance of </w:t>
      </w:r>
      <w:r>
        <w:rPr>
          <w:rFonts w:ascii="Arial" w:eastAsia="Arial" w:hAnsi="Arial" w:cs="Arial"/>
          <w:b/>
          <w:bCs/>
        </w:rPr>
        <w:t>$5,000.17</w:t>
      </w:r>
      <w:r>
        <w:rPr>
          <w:rFonts w:ascii="Arial" w:eastAsia="Arial" w:hAnsi="Arial" w:cs="Arial"/>
        </w:rPr>
        <w:t xml:space="preserve">. He further recommended an immediate </w:t>
      </w:r>
      <w:r>
        <w:rPr>
          <w:rFonts w:ascii="Arial" w:eastAsia="Arial" w:hAnsi="Arial" w:cs="Arial"/>
          <w:b/>
          <w:bCs/>
        </w:rPr>
        <w:t>$5,000</w:t>
      </w:r>
      <w:r>
        <w:rPr>
          <w:rFonts w:ascii="Arial" w:eastAsia="Arial" w:hAnsi="Arial" w:cs="Arial"/>
        </w:rPr>
        <w:t xml:space="preserve"> transfer from the operating account to reserves. </w:t>
      </w:r>
    </w:p>
    <w:p w14:paraId="00000035" w14:textId="77777777" w:rsidR="00592A4F" w:rsidRDefault="00592A4F">
      <w:pPr>
        <w:rPr>
          <w:rFonts w:ascii="Arial" w:eastAsia="Arial" w:hAnsi="Arial" w:cs="Arial"/>
        </w:rPr>
      </w:pPr>
    </w:p>
    <w:p w14:paraId="00000036" w14:textId="77777777" w:rsidR="00592A4F" w:rsidRDefault="00000000">
      <w:pPr>
        <w:rPr>
          <w:rFonts w:ascii="Arial" w:eastAsia="Arial" w:hAnsi="Arial" w:cs="Arial"/>
          <w:i/>
          <w:iCs/>
          <w:u w:val="single"/>
        </w:rPr>
      </w:pPr>
      <w:r>
        <w:rPr>
          <w:rFonts w:ascii="Arial" w:eastAsia="Arial" w:hAnsi="Arial" w:cs="Arial"/>
          <w:i/>
          <w:iCs/>
          <w:u w:val="single"/>
        </w:rPr>
        <w:t>The board reviewed a motion proposed by Dan to establish a new five-month CD with a principal of $47,570.00 at an interest rate of 3.45%. Additionally, the motion included a transfer of $5,000.00 from the operating account into the reserve funds. Tim provided the second, and the motion carried with the unanimous approval of all board members present.</w:t>
      </w:r>
    </w:p>
    <w:p w14:paraId="00000037" w14:textId="77777777"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rPr>
        <w:t xml:space="preserve"> </w:t>
      </w:r>
    </w:p>
    <w:p w14:paraId="00000038" w14:textId="00F86D33"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Dan stated that at the Annual Meeting of the Board it was decided that members of the Board would perform an internal audit review of all Bank Statements for 2025, establish that all contracts were paid as contracted and all assessments were paid in full or accounted as a receivable and forego the volunteer audit per our articles of incorporation due to the multiple changes of financial management for 2025.   I have already reviewed the bank statements, financial statements prepared by Len Schimberg, Gulf Coast Community Management and Pinnacle Community Association Management as well as all signed contracts for the year.  I just finished this today, I will be reviewing this with </w:t>
      </w:r>
      <w:r w:rsidR="00014CF9">
        <w:rPr>
          <w:rFonts w:ascii="Arial" w:eastAsia="Arial" w:hAnsi="Arial" w:cs="Arial"/>
          <w:color w:val="000000"/>
        </w:rPr>
        <w:t>Anna,</w:t>
      </w:r>
      <w:r>
        <w:rPr>
          <w:rFonts w:ascii="Arial" w:eastAsia="Arial" w:hAnsi="Arial" w:cs="Arial"/>
          <w:color w:val="000000"/>
        </w:rPr>
        <w:t xml:space="preserve"> and we will complete this report at the May meeting of the Board.</w:t>
      </w:r>
    </w:p>
    <w:p w14:paraId="00000039" w14:textId="77777777" w:rsidR="00592A4F" w:rsidRDefault="00592A4F">
      <w:pPr>
        <w:pBdr>
          <w:top w:val="nil"/>
          <w:left w:val="nil"/>
          <w:bottom w:val="nil"/>
          <w:right w:val="nil"/>
          <w:between w:val="nil"/>
        </w:pBdr>
        <w:rPr>
          <w:rFonts w:ascii="Arial" w:eastAsia="Arial" w:hAnsi="Arial" w:cs="Arial"/>
          <w:color w:val="000000"/>
        </w:rPr>
      </w:pPr>
    </w:p>
    <w:p w14:paraId="0000003A" w14:textId="77777777"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b/>
          <w:bCs/>
          <w:i/>
          <w:iCs/>
          <w:color w:val="000000"/>
        </w:rPr>
        <w:t>Old Business</w:t>
      </w:r>
    </w:p>
    <w:p w14:paraId="0000003B" w14:textId="77777777" w:rsidR="00592A4F" w:rsidRDefault="00592A4F">
      <w:pPr>
        <w:pBdr>
          <w:top w:val="nil"/>
          <w:left w:val="nil"/>
          <w:bottom w:val="nil"/>
          <w:right w:val="nil"/>
          <w:between w:val="nil"/>
        </w:pBdr>
        <w:ind w:left="720"/>
        <w:rPr>
          <w:rFonts w:ascii="Arial" w:eastAsia="Arial" w:hAnsi="Arial" w:cs="Arial"/>
          <w:color w:val="000000"/>
        </w:rPr>
      </w:pPr>
    </w:p>
    <w:p w14:paraId="0000003C" w14:textId="77777777" w:rsidR="00592A4F"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ARB Report</w:t>
      </w:r>
    </w:p>
    <w:p w14:paraId="0000003D" w14:textId="77777777" w:rsidR="00592A4F" w:rsidRDefault="00592A4F">
      <w:pPr>
        <w:pBdr>
          <w:top w:val="nil"/>
          <w:left w:val="nil"/>
          <w:bottom w:val="nil"/>
          <w:right w:val="nil"/>
          <w:between w:val="nil"/>
        </w:pBdr>
        <w:rPr>
          <w:rFonts w:ascii="Arial" w:eastAsia="Arial" w:hAnsi="Arial" w:cs="Arial"/>
          <w:b/>
          <w:bCs/>
        </w:rPr>
      </w:pPr>
    </w:p>
    <w:p w14:paraId="0000003E" w14:textId="4A3522E4" w:rsidR="00592A4F" w:rsidRDefault="00000000">
      <w:pPr>
        <w:pBdr>
          <w:top w:val="nil"/>
          <w:left w:val="nil"/>
          <w:bottom w:val="nil"/>
          <w:right w:val="nil"/>
          <w:between w:val="nil"/>
        </w:pBdr>
        <w:rPr>
          <w:rFonts w:ascii="Arial" w:eastAsia="Arial" w:hAnsi="Arial" w:cs="Arial"/>
        </w:rPr>
      </w:pPr>
      <w:r>
        <w:rPr>
          <w:rFonts w:ascii="Arial" w:eastAsia="Arial" w:hAnsi="Arial" w:cs="Arial"/>
          <w:color w:val="000000"/>
        </w:rPr>
        <w:t>Bren reports</w:t>
      </w:r>
      <w:r w:rsidR="00014CF9">
        <w:rPr>
          <w:rFonts w:ascii="Arial" w:eastAsia="Arial" w:hAnsi="Arial" w:cs="Arial"/>
          <w:color w:val="000000"/>
        </w:rPr>
        <w:t>-</w:t>
      </w:r>
      <w:r w:rsidR="00014CF9">
        <w:rPr>
          <w:rFonts w:ascii="Arial" w:eastAsia="Arial" w:hAnsi="Arial" w:cs="Arial"/>
        </w:rPr>
        <w:t xml:space="preserve"> There</w:t>
      </w:r>
      <w:r>
        <w:rPr>
          <w:rFonts w:ascii="Arial" w:eastAsia="Arial" w:hAnsi="Arial" w:cs="Arial"/>
        </w:rPr>
        <w:t xml:space="preserve"> were no ARB requests submitted.</w:t>
      </w:r>
    </w:p>
    <w:p w14:paraId="0000003F" w14:textId="77777777" w:rsidR="00592A4F" w:rsidRDefault="00592A4F">
      <w:pPr>
        <w:pBdr>
          <w:top w:val="nil"/>
          <w:left w:val="nil"/>
          <w:bottom w:val="nil"/>
          <w:right w:val="nil"/>
          <w:between w:val="nil"/>
        </w:pBdr>
        <w:rPr>
          <w:rFonts w:ascii="Arial" w:eastAsia="Arial" w:hAnsi="Arial" w:cs="Arial"/>
        </w:rPr>
      </w:pPr>
    </w:p>
    <w:p w14:paraId="00000040" w14:textId="77777777"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b/>
          <w:bCs/>
          <w:color w:val="000000"/>
        </w:rPr>
        <w:t xml:space="preserve">Fining Committee Report - </w:t>
      </w:r>
      <w:r>
        <w:rPr>
          <w:rFonts w:ascii="Arial" w:eastAsia="Arial" w:hAnsi="Arial" w:cs="Arial"/>
          <w:color w:val="000000"/>
        </w:rPr>
        <w:t>Zanne</w:t>
      </w:r>
    </w:p>
    <w:p w14:paraId="00000041" w14:textId="77777777" w:rsidR="00592A4F" w:rsidRDefault="00592A4F">
      <w:pPr>
        <w:pBdr>
          <w:top w:val="nil"/>
          <w:left w:val="nil"/>
          <w:bottom w:val="nil"/>
          <w:right w:val="nil"/>
          <w:between w:val="nil"/>
        </w:pBdr>
        <w:rPr>
          <w:rFonts w:ascii="Arial" w:eastAsia="Arial" w:hAnsi="Arial" w:cs="Arial"/>
        </w:rPr>
      </w:pPr>
    </w:p>
    <w:p w14:paraId="00000042" w14:textId="509DA51D" w:rsidR="00592A4F" w:rsidRDefault="00000000">
      <w:pPr>
        <w:rPr>
          <w:rFonts w:ascii="Arial" w:eastAsia="Arial" w:hAnsi="Arial" w:cs="Arial"/>
        </w:rPr>
      </w:pPr>
      <w:r>
        <w:rPr>
          <w:rFonts w:ascii="Arial" w:eastAsia="Arial" w:hAnsi="Arial" w:cs="Arial"/>
        </w:rPr>
        <w:t xml:space="preserve">On </w:t>
      </w:r>
      <w:r w:rsidR="00014CF9">
        <w:rPr>
          <w:rFonts w:ascii="Arial" w:eastAsia="Arial" w:hAnsi="Arial" w:cs="Arial"/>
        </w:rPr>
        <w:t>April 12, 2026,</w:t>
      </w:r>
      <w:r>
        <w:rPr>
          <w:rFonts w:ascii="Arial" w:eastAsia="Arial" w:hAnsi="Arial" w:cs="Arial"/>
        </w:rPr>
        <w:t xml:space="preserve"> the Fining Committee held Teleconference hearings with all 3 Committee members present and 1 alternate to observe. We reviewed and discussed The Grove at Beekman Place Renter Amendment, and also all documents of evidence to consider in the April 12</w:t>
      </w:r>
      <w:r>
        <w:rPr>
          <w:rFonts w:ascii="Arial" w:eastAsia="Arial" w:hAnsi="Arial" w:cs="Arial"/>
          <w:vertAlign w:val="superscript"/>
        </w:rPr>
        <w:t>th</w:t>
      </w:r>
      <w:r>
        <w:rPr>
          <w:rFonts w:ascii="Arial" w:eastAsia="Arial" w:hAnsi="Arial" w:cs="Arial"/>
        </w:rPr>
        <w:t xml:space="preserve"> meeting for the two hearings. Following procedure, we waited an appropriate amount of time for the Owners Who Rent at 4593 and 4782 to phone in, but they did not. The fining committee then discussed and </w:t>
      </w:r>
      <w:r w:rsidR="00014CF9">
        <w:rPr>
          <w:rFonts w:ascii="Arial" w:eastAsia="Arial" w:hAnsi="Arial" w:cs="Arial"/>
        </w:rPr>
        <w:t>deliberated</w:t>
      </w:r>
      <w:r>
        <w:rPr>
          <w:rFonts w:ascii="Arial" w:eastAsia="Arial" w:hAnsi="Arial" w:cs="Arial"/>
        </w:rPr>
        <w:t xml:space="preserve"> the violations and unanimously voted in favor of fines. A ‘Fining Letter’ was sent out within the 7-day limit to 4593 and 4782. The next meeting of the Fining Committee will be on Saturday, May 16, 2026 at 1pm.</w:t>
      </w:r>
    </w:p>
    <w:p w14:paraId="00000043" w14:textId="77777777" w:rsidR="00592A4F" w:rsidRDefault="00000000">
      <w:pPr>
        <w:rPr>
          <w:rFonts w:ascii="Arial" w:eastAsia="Arial" w:hAnsi="Arial" w:cs="Arial"/>
        </w:rPr>
      </w:pPr>
      <w:r>
        <w:rPr>
          <w:rFonts w:ascii="Arial" w:eastAsia="Arial" w:hAnsi="Arial" w:cs="Arial"/>
        </w:rPr>
        <w:t xml:space="preserve">Dan reported to residents that a fining committee meeting will only be announced if there is a violation that is going to be reviewed by the fining committee. </w:t>
      </w:r>
    </w:p>
    <w:p w14:paraId="00000044" w14:textId="77777777" w:rsidR="00592A4F" w:rsidRDefault="00592A4F">
      <w:pPr>
        <w:pBdr>
          <w:top w:val="nil"/>
          <w:left w:val="nil"/>
          <w:bottom w:val="nil"/>
          <w:right w:val="nil"/>
          <w:between w:val="nil"/>
        </w:pBdr>
        <w:rPr>
          <w:rFonts w:ascii="Arial" w:eastAsia="Arial" w:hAnsi="Arial" w:cs="Arial"/>
          <w:b/>
          <w:bCs/>
          <w:color w:val="000000"/>
        </w:rPr>
      </w:pPr>
    </w:p>
    <w:p w14:paraId="00000045" w14:textId="77777777" w:rsidR="00592A4F" w:rsidRDefault="00592A4F">
      <w:pPr>
        <w:pBdr>
          <w:top w:val="nil"/>
          <w:left w:val="nil"/>
          <w:bottom w:val="nil"/>
          <w:right w:val="nil"/>
          <w:between w:val="nil"/>
        </w:pBdr>
        <w:rPr>
          <w:rFonts w:ascii="Arial" w:eastAsia="Arial" w:hAnsi="Arial" w:cs="Arial"/>
          <w:b/>
          <w:bCs/>
        </w:rPr>
      </w:pPr>
    </w:p>
    <w:p w14:paraId="00000046" w14:textId="77777777" w:rsidR="00592A4F" w:rsidRDefault="00592A4F">
      <w:pPr>
        <w:pBdr>
          <w:top w:val="nil"/>
          <w:left w:val="nil"/>
          <w:bottom w:val="nil"/>
          <w:right w:val="nil"/>
          <w:between w:val="nil"/>
        </w:pBdr>
        <w:rPr>
          <w:rFonts w:ascii="Arial" w:eastAsia="Arial" w:hAnsi="Arial" w:cs="Arial"/>
          <w:b/>
          <w:bCs/>
        </w:rPr>
      </w:pPr>
    </w:p>
    <w:p w14:paraId="00000047" w14:textId="77777777" w:rsidR="00592A4F" w:rsidRDefault="00592A4F">
      <w:pPr>
        <w:pBdr>
          <w:top w:val="nil"/>
          <w:left w:val="nil"/>
          <w:bottom w:val="nil"/>
          <w:right w:val="nil"/>
          <w:between w:val="nil"/>
        </w:pBdr>
        <w:rPr>
          <w:rFonts w:ascii="Arial" w:eastAsia="Arial" w:hAnsi="Arial" w:cs="Arial"/>
          <w:b/>
          <w:bCs/>
        </w:rPr>
      </w:pPr>
    </w:p>
    <w:p w14:paraId="00000048" w14:textId="77777777" w:rsidR="00592A4F" w:rsidRDefault="00592A4F">
      <w:pPr>
        <w:pBdr>
          <w:top w:val="nil"/>
          <w:left w:val="nil"/>
          <w:bottom w:val="nil"/>
          <w:right w:val="nil"/>
          <w:between w:val="nil"/>
        </w:pBdr>
        <w:rPr>
          <w:rFonts w:ascii="Arial" w:eastAsia="Arial" w:hAnsi="Arial" w:cs="Arial"/>
          <w:b/>
          <w:bCs/>
        </w:rPr>
      </w:pPr>
    </w:p>
    <w:p w14:paraId="00000049" w14:textId="77777777" w:rsidR="00592A4F" w:rsidRDefault="00592A4F">
      <w:pPr>
        <w:pBdr>
          <w:top w:val="nil"/>
          <w:left w:val="nil"/>
          <w:bottom w:val="nil"/>
          <w:right w:val="nil"/>
          <w:between w:val="nil"/>
        </w:pBdr>
        <w:rPr>
          <w:rFonts w:ascii="Arial" w:eastAsia="Arial" w:hAnsi="Arial" w:cs="Arial"/>
          <w:b/>
          <w:bCs/>
        </w:rPr>
      </w:pPr>
    </w:p>
    <w:p w14:paraId="0000004A" w14:textId="77777777" w:rsidR="00592A4F" w:rsidRDefault="00592A4F">
      <w:pPr>
        <w:pBdr>
          <w:top w:val="nil"/>
          <w:left w:val="nil"/>
          <w:bottom w:val="nil"/>
          <w:right w:val="nil"/>
          <w:between w:val="nil"/>
        </w:pBdr>
        <w:rPr>
          <w:rFonts w:ascii="Arial" w:eastAsia="Arial" w:hAnsi="Arial" w:cs="Arial"/>
          <w:b/>
          <w:bCs/>
        </w:rPr>
      </w:pPr>
    </w:p>
    <w:p w14:paraId="0000004B" w14:textId="77777777" w:rsidR="00592A4F" w:rsidRDefault="00592A4F">
      <w:pPr>
        <w:pBdr>
          <w:top w:val="nil"/>
          <w:left w:val="nil"/>
          <w:bottom w:val="nil"/>
          <w:right w:val="nil"/>
          <w:between w:val="nil"/>
        </w:pBdr>
        <w:rPr>
          <w:rFonts w:ascii="Arial" w:eastAsia="Arial" w:hAnsi="Arial" w:cs="Arial"/>
          <w:b/>
          <w:bCs/>
        </w:rPr>
      </w:pPr>
    </w:p>
    <w:p w14:paraId="0000004C" w14:textId="77777777" w:rsidR="00592A4F" w:rsidRDefault="00592A4F">
      <w:pPr>
        <w:pBdr>
          <w:top w:val="nil"/>
          <w:left w:val="nil"/>
          <w:bottom w:val="nil"/>
          <w:right w:val="nil"/>
          <w:between w:val="nil"/>
        </w:pBdr>
        <w:rPr>
          <w:rFonts w:ascii="Arial" w:eastAsia="Arial" w:hAnsi="Arial" w:cs="Arial"/>
          <w:b/>
          <w:bCs/>
        </w:rPr>
      </w:pPr>
    </w:p>
    <w:p w14:paraId="0000004D" w14:textId="77777777" w:rsidR="00592A4F" w:rsidRDefault="00592A4F">
      <w:pPr>
        <w:pBdr>
          <w:top w:val="nil"/>
          <w:left w:val="nil"/>
          <w:bottom w:val="nil"/>
          <w:right w:val="nil"/>
          <w:between w:val="nil"/>
        </w:pBdr>
        <w:rPr>
          <w:rFonts w:ascii="Arial" w:eastAsia="Arial" w:hAnsi="Arial" w:cs="Arial"/>
          <w:b/>
          <w:bCs/>
        </w:rPr>
      </w:pPr>
    </w:p>
    <w:p w14:paraId="0000004E" w14:textId="77777777" w:rsidR="00592A4F" w:rsidRDefault="00592A4F">
      <w:pPr>
        <w:pBdr>
          <w:top w:val="nil"/>
          <w:left w:val="nil"/>
          <w:bottom w:val="nil"/>
          <w:right w:val="nil"/>
          <w:between w:val="nil"/>
        </w:pBdr>
        <w:rPr>
          <w:rFonts w:ascii="Arial" w:eastAsia="Arial" w:hAnsi="Arial" w:cs="Arial"/>
          <w:b/>
          <w:bCs/>
        </w:rPr>
      </w:pPr>
    </w:p>
    <w:p w14:paraId="0000004F" w14:textId="77777777"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b/>
          <w:bCs/>
          <w:color w:val="000000"/>
        </w:rPr>
        <w:t>Maintenance Committee Report-</w:t>
      </w:r>
      <w:r>
        <w:rPr>
          <w:rFonts w:ascii="Arial" w:eastAsia="Arial" w:hAnsi="Arial" w:cs="Arial"/>
          <w:color w:val="000000"/>
        </w:rPr>
        <w:t xml:space="preserve"> Dan</w:t>
      </w:r>
    </w:p>
    <w:p w14:paraId="00000050" w14:textId="77777777" w:rsidR="00592A4F" w:rsidRDefault="00592A4F">
      <w:pPr>
        <w:pBdr>
          <w:top w:val="nil"/>
          <w:left w:val="nil"/>
          <w:bottom w:val="nil"/>
          <w:right w:val="nil"/>
          <w:between w:val="nil"/>
        </w:pBdr>
        <w:rPr>
          <w:rFonts w:ascii="Arial" w:eastAsia="Arial" w:hAnsi="Arial" w:cs="Arial"/>
        </w:rPr>
      </w:pPr>
    </w:p>
    <w:p w14:paraId="00000051" w14:textId="2A64BC2A"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Recently Precision Lawns laid new mulch at the front and back entrances, which was planned and budgeted for 2026. The original budget for the mulching was $2150, but we received a quote of $1450 for the project providing us with </w:t>
      </w:r>
      <w:r w:rsidR="00014CF9">
        <w:rPr>
          <w:rFonts w:ascii="Arial" w:eastAsia="Arial" w:hAnsi="Arial" w:cs="Arial"/>
          <w:color w:val="000000"/>
        </w:rPr>
        <w:t>the remaining</w:t>
      </w:r>
      <w:r>
        <w:rPr>
          <w:rFonts w:ascii="Arial" w:eastAsia="Arial" w:hAnsi="Arial" w:cs="Arial"/>
          <w:color w:val="000000"/>
        </w:rPr>
        <w:t xml:space="preserve"> $700.  When creating the 2026 budget we were very conservative with any new improvements and our focus was on funding the sealant project, which has been postponed and will likely not occur prior to a resurfacing.  In this year, our palm trees were due for a </w:t>
      </w:r>
      <w:r w:rsidR="00014CF9">
        <w:rPr>
          <w:rFonts w:ascii="Arial" w:eastAsia="Arial" w:hAnsi="Arial" w:cs="Arial"/>
          <w:color w:val="000000"/>
        </w:rPr>
        <w:t>trimming,</w:t>
      </w:r>
      <w:r>
        <w:rPr>
          <w:rFonts w:ascii="Arial" w:eastAsia="Arial" w:hAnsi="Arial" w:cs="Arial"/>
          <w:color w:val="000000"/>
        </w:rPr>
        <w:t xml:space="preserve"> and I suggest using the $700 to trim the palm trees in the dog park and at front and the back entrances.  </w:t>
      </w:r>
    </w:p>
    <w:p w14:paraId="00000052" w14:textId="5087AE24" w:rsidR="00592A4F" w:rsidRDefault="00000000">
      <w:pPr>
        <w:pBdr>
          <w:top w:val="nil"/>
          <w:left w:val="nil"/>
          <w:bottom w:val="nil"/>
          <w:right w:val="nil"/>
          <w:between w:val="nil"/>
        </w:pBdr>
        <w:rPr>
          <w:rFonts w:ascii="Arial" w:eastAsia="Arial" w:hAnsi="Arial" w:cs="Arial"/>
          <w:i/>
          <w:iCs/>
          <w:color w:val="000000"/>
          <w:u w:val="single"/>
        </w:rPr>
      </w:pPr>
      <w:r>
        <w:rPr>
          <w:rFonts w:ascii="Arial" w:eastAsia="Arial" w:hAnsi="Arial" w:cs="Arial"/>
          <w:i/>
          <w:iCs/>
          <w:u w:val="single"/>
        </w:rPr>
        <w:t xml:space="preserve">Dan </w:t>
      </w:r>
      <w:r w:rsidR="00014CF9">
        <w:rPr>
          <w:rFonts w:ascii="Arial" w:eastAsia="Arial" w:hAnsi="Arial" w:cs="Arial"/>
          <w:i/>
          <w:iCs/>
          <w:u w:val="single"/>
        </w:rPr>
        <w:t xml:space="preserve">moved </w:t>
      </w:r>
      <w:r w:rsidR="00014CF9">
        <w:rPr>
          <w:rFonts w:ascii="Arial" w:eastAsia="Arial" w:hAnsi="Arial" w:cs="Arial"/>
          <w:i/>
          <w:iCs/>
          <w:color w:val="000000"/>
          <w:u w:val="single"/>
        </w:rPr>
        <w:t>to</w:t>
      </w:r>
      <w:r>
        <w:rPr>
          <w:rFonts w:ascii="Arial" w:eastAsia="Arial" w:hAnsi="Arial" w:cs="Arial"/>
          <w:i/>
          <w:iCs/>
          <w:color w:val="000000"/>
          <w:u w:val="single"/>
        </w:rPr>
        <w:t xml:space="preserve"> use no more than $700 that was not spent to trim the palm trees in the dog park and at the front and back entrances. </w:t>
      </w:r>
      <w:r>
        <w:rPr>
          <w:rFonts w:ascii="Arial" w:eastAsia="Arial" w:hAnsi="Arial" w:cs="Arial"/>
          <w:i/>
          <w:iCs/>
          <w:u w:val="single"/>
        </w:rPr>
        <w:t>Anna seconded the motion and the motion passed unanimously.</w:t>
      </w:r>
      <w:r>
        <w:rPr>
          <w:rFonts w:ascii="Arial" w:eastAsia="Arial" w:hAnsi="Arial" w:cs="Arial"/>
          <w:i/>
          <w:iCs/>
          <w:color w:val="000000"/>
          <w:u w:val="single"/>
        </w:rPr>
        <w:t xml:space="preserve"> </w:t>
      </w:r>
      <w:r>
        <w:rPr>
          <w:rFonts w:ascii="Arial" w:eastAsia="Arial" w:hAnsi="Arial" w:cs="Arial"/>
          <w:i/>
          <w:iCs/>
          <w:u w:val="single"/>
        </w:rPr>
        <w:t>Dan</w:t>
      </w:r>
      <w:r>
        <w:rPr>
          <w:rFonts w:ascii="Arial" w:eastAsia="Arial" w:hAnsi="Arial" w:cs="Arial"/>
          <w:i/>
          <w:iCs/>
          <w:color w:val="000000"/>
          <w:u w:val="single"/>
        </w:rPr>
        <w:t xml:space="preserve"> will call Paul Heyman Tree services and request a quote for this trimming.</w:t>
      </w:r>
    </w:p>
    <w:p w14:paraId="00000053" w14:textId="77777777" w:rsidR="00592A4F" w:rsidRDefault="00592A4F">
      <w:pPr>
        <w:pBdr>
          <w:top w:val="nil"/>
          <w:left w:val="nil"/>
          <w:bottom w:val="nil"/>
          <w:right w:val="nil"/>
          <w:between w:val="nil"/>
        </w:pBdr>
        <w:rPr>
          <w:rFonts w:ascii="Arial" w:eastAsia="Arial" w:hAnsi="Arial" w:cs="Arial"/>
          <w:color w:val="000000"/>
        </w:rPr>
      </w:pPr>
    </w:p>
    <w:p w14:paraId="00000054" w14:textId="77777777"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b/>
          <w:bCs/>
          <w:color w:val="000000"/>
        </w:rPr>
        <w:t>Pond Project</w:t>
      </w:r>
      <w:r>
        <w:rPr>
          <w:rFonts w:ascii="Arial" w:eastAsia="Arial" w:hAnsi="Arial" w:cs="Arial"/>
          <w:color w:val="000000"/>
        </w:rPr>
        <w:t xml:space="preserve"> Tim and Dan</w:t>
      </w:r>
    </w:p>
    <w:p w14:paraId="00000055" w14:textId="77777777" w:rsidR="00592A4F" w:rsidRDefault="00592A4F">
      <w:pPr>
        <w:pBdr>
          <w:top w:val="nil"/>
          <w:left w:val="nil"/>
          <w:bottom w:val="nil"/>
          <w:right w:val="nil"/>
          <w:between w:val="nil"/>
        </w:pBdr>
        <w:rPr>
          <w:rFonts w:ascii="Arial" w:eastAsia="Arial" w:hAnsi="Arial" w:cs="Arial"/>
        </w:rPr>
      </w:pPr>
    </w:p>
    <w:p w14:paraId="00000056" w14:textId="77777777"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Tim Reported that we have completed phase one of changing the main pond from fountains to bubble aeration.</w:t>
      </w:r>
      <w:r>
        <w:rPr>
          <w:rFonts w:ascii="Arial" w:eastAsia="Arial" w:hAnsi="Arial" w:cs="Arial"/>
          <w:color w:val="000000"/>
          <w:sz w:val="14"/>
          <w:szCs w:val="14"/>
        </w:rPr>
        <w:t xml:space="preserve">  </w:t>
      </w:r>
      <w:r>
        <w:rPr>
          <w:rFonts w:ascii="Arial" w:eastAsia="Arial" w:hAnsi="Arial" w:cs="Arial"/>
          <w:color w:val="000000"/>
        </w:rPr>
        <w:t xml:space="preserve">There is a submersed air diffused aeration system that covers one acre, which is much more than the span of the north pond. You will notice a subtle movement of water and bubbles that float up to the surface.  The diffused aeration system functions 24 hours daily and is powered by a compressor.  </w:t>
      </w:r>
    </w:p>
    <w:p w14:paraId="00000057" w14:textId="77777777"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Phase two is slated for December 2026 with updating the south ponds aeration system with surface aerators that move the water constantly again 24 hours daily.</w:t>
      </w:r>
    </w:p>
    <w:p w14:paraId="00000058" w14:textId="77777777"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Phase three is slated to be done by February 2027 which is the far west finger of the north pond with a surface aerator that </w:t>
      </w:r>
      <w:r>
        <w:rPr>
          <w:rFonts w:ascii="Arial" w:eastAsia="Arial" w:hAnsi="Arial" w:cs="Arial"/>
        </w:rPr>
        <w:t>moves</w:t>
      </w:r>
      <w:r>
        <w:rPr>
          <w:rFonts w:ascii="Arial" w:eastAsia="Arial" w:hAnsi="Arial" w:cs="Arial"/>
          <w:color w:val="000000"/>
        </w:rPr>
        <w:t xml:space="preserve"> the water constantly again 24 hours daily.</w:t>
      </w:r>
    </w:p>
    <w:p w14:paraId="00000059" w14:textId="77777777" w:rsidR="00592A4F" w:rsidRDefault="00592A4F">
      <w:pPr>
        <w:pBdr>
          <w:top w:val="nil"/>
          <w:left w:val="nil"/>
          <w:bottom w:val="nil"/>
          <w:right w:val="nil"/>
          <w:between w:val="nil"/>
        </w:pBdr>
        <w:rPr>
          <w:rFonts w:ascii="Arial" w:eastAsia="Arial" w:hAnsi="Arial" w:cs="Arial"/>
          <w:color w:val="000000"/>
        </w:rPr>
      </w:pPr>
    </w:p>
    <w:p w14:paraId="0000005A" w14:textId="77777777"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Dan reported that the Board had reviewed the 2026 budget and since the Sealant Project has been postponed due to the repair of the Sinkhole on Hamlets Grove Drive by the vendor Everline and advised that no sealant can be applied to this area for one year; the Board decided to use a portion of $23,500 to support Phase 1 and Phase 2.  And Phase 3 will be funded in the 2027 budget </w:t>
      </w:r>
      <w:r>
        <w:rPr>
          <w:rFonts w:ascii="Arial" w:eastAsia="Arial" w:hAnsi="Arial" w:cs="Arial"/>
        </w:rPr>
        <w:t>to be completed</w:t>
      </w:r>
      <w:r>
        <w:rPr>
          <w:rFonts w:ascii="Arial" w:eastAsia="Arial" w:hAnsi="Arial" w:cs="Arial"/>
          <w:color w:val="000000"/>
        </w:rPr>
        <w:t xml:space="preserve"> in February, 2027.</w:t>
      </w:r>
    </w:p>
    <w:p w14:paraId="0000005B" w14:textId="77777777"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00005C" w14:textId="5F6F3C9E"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Phase 1 </w:t>
      </w:r>
      <w:r w:rsidR="00014CF9">
        <w:rPr>
          <w:rFonts w:ascii="Arial" w:eastAsia="Arial" w:hAnsi="Arial" w:cs="Arial"/>
          <w:color w:val="000000"/>
        </w:rPr>
        <w:t>was</w:t>
      </w:r>
      <w:r>
        <w:rPr>
          <w:rFonts w:ascii="Arial" w:eastAsia="Arial" w:hAnsi="Arial" w:cs="Arial"/>
          <w:color w:val="000000"/>
        </w:rPr>
        <w:t xml:space="preserve"> completed in the south pond (which is the center pond) and a 10% discount was offered and applied to our original price of $6,196.00 for a total Price of </w:t>
      </w:r>
      <w:r>
        <w:rPr>
          <w:rFonts w:ascii="Arial" w:eastAsia="Arial" w:hAnsi="Arial" w:cs="Arial"/>
          <w:b/>
          <w:bCs/>
          <w:color w:val="000000"/>
        </w:rPr>
        <w:t>$5,576.40</w:t>
      </w:r>
      <w:r>
        <w:rPr>
          <w:rFonts w:ascii="Arial" w:eastAsia="Arial" w:hAnsi="Arial" w:cs="Arial"/>
          <w:color w:val="000000"/>
        </w:rPr>
        <w:t xml:space="preserve">.  Tim and I met recently with the representative from Solitude to review Phase 2 and 3. </w:t>
      </w:r>
    </w:p>
    <w:p w14:paraId="0000005D" w14:textId="77777777"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00005E" w14:textId="77777777" w:rsidR="00592A4F" w:rsidRDefault="00000000">
      <w:pPr>
        <w:pBdr>
          <w:top w:val="nil"/>
          <w:left w:val="nil"/>
          <w:bottom w:val="nil"/>
          <w:right w:val="nil"/>
          <w:between w:val="nil"/>
        </w:pBdr>
        <w:rPr>
          <w:rFonts w:ascii="Century Gothic" w:eastAsia="Century Gothic" w:hAnsi="Century Gothic" w:cs="Century Gothic"/>
          <w:color w:val="000000"/>
          <w:sz w:val="14"/>
          <w:szCs w:val="14"/>
        </w:rPr>
      </w:pPr>
      <w:r>
        <w:rPr>
          <w:rFonts w:ascii="Arial" w:eastAsia="Arial" w:hAnsi="Arial" w:cs="Arial"/>
          <w:color w:val="000000"/>
        </w:rPr>
        <w:t xml:space="preserve">There are two options for the North Pond (which is the pond that borders on the circle drive at the front entrance) one is to have one surface aerator and the other is to have two aerators in order to sufficiently reach the ends since this pond dog tails.  We agreed that the North Pond would best be served by the two surface aerators and Liz at Solitude is going to review the electrical source to see </w:t>
      </w:r>
      <w:r>
        <w:rPr>
          <w:rFonts w:ascii="Arial" w:eastAsia="Arial" w:hAnsi="Arial" w:cs="Arial"/>
        </w:rPr>
        <w:t>if the</w:t>
      </w:r>
      <w:r>
        <w:rPr>
          <w:rFonts w:ascii="Arial" w:eastAsia="Arial" w:hAnsi="Arial" w:cs="Arial"/>
          <w:color w:val="000000"/>
        </w:rPr>
        <w:t xml:space="preserve"> present source can supply the sufficient service needed. The current quote we have for this is </w:t>
      </w:r>
      <w:r>
        <w:rPr>
          <w:rFonts w:ascii="Arial" w:eastAsia="Arial" w:hAnsi="Arial" w:cs="Arial"/>
          <w:b/>
          <w:bCs/>
          <w:color w:val="000000"/>
        </w:rPr>
        <w:t>$8,883.00</w:t>
      </w:r>
      <w:r>
        <w:rPr>
          <w:rFonts w:ascii="Century Gothic" w:eastAsia="Century Gothic" w:hAnsi="Century Gothic" w:cs="Century Gothic"/>
          <w:color w:val="000000"/>
          <w:sz w:val="14"/>
          <w:szCs w:val="14"/>
        </w:rPr>
        <w:t xml:space="preserve">.  </w:t>
      </w:r>
    </w:p>
    <w:p w14:paraId="0000005F" w14:textId="77777777" w:rsidR="00592A4F" w:rsidRDefault="00592A4F">
      <w:pPr>
        <w:pBdr>
          <w:top w:val="nil"/>
          <w:left w:val="nil"/>
          <w:bottom w:val="nil"/>
          <w:right w:val="nil"/>
          <w:between w:val="nil"/>
        </w:pBdr>
        <w:rPr>
          <w:rFonts w:ascii="Century Gothic" w:eastAsia="Century Gothic" w:hAnsi="Century Gothic" w:cs="Century Gothic"/>
          <w:sz w:val="14"/>
          <w:szCs w:val="14"/>
        </w:rPr>
      </w:pPr>
    </w:p>
    <w:p w14:paraId="00000060" w14:textId="77777777" w:rsidR="00592A4F" w:rsidRDefault="00592A4F">
      <w:pPr>
        <w:pBdr>
          <w:top w:val="nil"/>
          <w:left w:val="nil"/>
          <w:bottom w:val="nil"/>
          <w:right w:val="nil"/>
          <w:between w:val="nil"/>
        </w:pBdr>
        <w:rPr>
          <w:rFonts w:ascii="Century Gothic" w:eastAsia="Century Gothic" w:hAnsi="Century Gothic" w:cs="Century Gothic"/>
          <w:sz w:val="14"/>
          <w:szCs w:val="14"/>
        </w:rPr>
      </w:pPr>
    </w:p>
    <w:p w14:paraId="00000061" w14:textId="77777777" w:rsidR="00592A4F" w:rsidRDefault="00592A4F">
      <w:pPr>
        <w:pBdr>
          <w:top w:val="nil"/>
          <w:left w:val="nil"/>
          <w:bottom w:val="nil"/>
          <w:right w:val="nil"/>
          <w:between w:val="nil"/>
        </w:pBdr>
        <w:rPr>
          <w:rFonts w:ascii="Century Gothic" w:eastAsia="Century Gothic" w:hAnsi="Century Gothic" w:cs="Century Gothic"/>
          <w:sz w:val="14"/>
          <w:szCs w:val="14"/>
        </w:rPr>
      </w:pPr>
    </w:p>
    <w:p w14:paraId="00000062" w14:textId="77777777" w:rsidR="00592A4F" w:rsidRDefault="00592A4F">
      <w:pPr>
        <w:pBdr>
          <w:top w:val="nil"/>
          <w:left w:val="nil"/>
          <w:bottom w:val="nil"/>
          <w:right w:val="nil"/>
          <w:between w:val="nil"/>
        </w:pBdr>
        <w:rPr>
          <w:rFonts w:ascii="Century Gothic" w:eastAsia="Century Gothic" w:hAnsi="Century Gothic" w:cs="Century Gothic"/>
          <w:sz w:val="14"/>
          <w:szCs w:val="14"/>
        </w:rPr>
      </w:pPr>
    </w:p>
    <w:p w14:paraId="00000063" w14:textId="77777777" w:rsidR="00592A4F" w:rsidRDefault="00592A4F">
      <w:pPr>
        <w:pBdr>
          <w:top w:val="nil"/>
          <w:left w:val="nil"/>
          <w:bottom w:val="nil"/>
          <w:right w:val="nil"/>
          <w:between w:val="nil"/>
        </w:pBdr>
        <w:rPr>
          <w:rFonts w:ascii="Century Gothic" w:eastAsia="Century Gothic" w:hAnsi="Century Gothic" w:cs="Century Gothic"/>
          <w:sz w:val="14"/>
          <w:szCs w:val="14"/>
        </w:rPr>
      </w:pPr>
    </w:p>
    <w:p w14:paraId="00000064" w14:textId="77777777" w:rsidR="00592A4F" w:rsidRDefault="00592A4F">
      <w:pPr>
        <w:pBdr>
          <w:top w:val="nil"/>
          <w:left w:val="nil"/>
          <w:bottom w:val="nil"/>
          <w:right w:val="nil"/>
          <w:between w:val="nil"/>
        </w:pBdr>
        <w:rPr>
          <w:rFonts w:ascii="Century Gothic" w:eastAsia="Century Gothic" w:hAnsi="Century Gothic" w:cs="Century Gothic"/>
          <w:sz w:val="14"/>
          <w:szCs w:val="14"/>
        </w:rPr>
      </w:pPr>
    </w:p>
    <w:p w14:paraId="00000065" w14:textId="77777777" w:rsidR="00592A4F" w:rsidRDefault="00592A4F">
      <w:pPr>
        <w:pBdr>
          <w:top w:val="nil"/>
          <w:left w:val="nil"/>
          <w:bottom w:val="nil"/>
          <w:right w:val="nil"/>
          <w:between w:val="nil"/>
        </w:pBdr>
        <w:rPr>
          <w:rFonts w:ascii="Century Gothic" w:eastAsia="Century Gothic" w:hAnsi="Century Gothic" w:cs="Century Gothic"/>
          <w:sz w:val="14"/>
          <w:szCs w:val="14"/>
        </w:rPr>
      </w:pPr>
    </w:p>
    <w:p w14:paraId="00000066" w14:textId="77777777" w:rsidR="00592A4F" w:rsidRDefault="00592A4F">
      <w:pPr>
        <w:pBdr>
          <w:top w:val="nil"/>
          <w:left w:val="nil"/>
          <w:bottom w:val="nil"/>
          <w:right w:val="nil"/>
          <w:between w:val="nil"/>
        </w:pBdr>
        <w:rPr>
          <w:rFonts w:ascii="Century Gothic" w:eastAsia="Century Gothic" w:hAnsi="Century Gothic" w:cs="Century Gothic"/>
          <w:sz w:val="14"/>
          <w:szCs w:val="14"/>
        </w:rPr>
      </w:pPr>
    </w:p>
    <w:p w14:paraId="00000067" w14:textId="77777777" w:rsidR="00592A4F" w:rsidRDefault="00592A4F">
      <w:pPr>
        <w:pBdr>
          <w:top w:val="nil"/>
          <w:left w:val="nil"/>
          <w:bottom w:val="nil"/>
          <w:right w:val="nil"/>
          <w:between w:val="nil"/>
        </w:pBdr>
        <w:rPr>
          <w:rFonts w:ascii="Century Gothic" w:eastAsia="Century Gothic" w:hAnsi="Century Gothic" w:cs="Century Gothic"/>
          <w:sz w:val="14"/>
          <w:szCs w:val="14"/>
        </w:rPr>
      </w:pPr>
    </w:p>
    <w:p w14:paraId="00000068" w14:textId="77777777" w:rsidR="00592A4F" w:rsidRDefault="00592A4F">
      <w:pPr>
        <w:pBdr>
          <w:top w:val="nil"/>
          <w:left w:val="nil"/>
          <w:bottom w:val="nil"/>
          <w:right w:val="nil"/>
          <w:between w:val="nil"/>
        </w:pBdr>
        <w:rPr>
          <w:rFonts w:ascii="Century Gothic" w:eastAsia="Century Gothic" w:hAnsi="Century Gothic" w:cs="Century Gothic"/>
          <w:sz w:val="14"/>
          <w:szCs w:val="14"/>
        </w:rPr>
      </w:pPr>
    </w:p>
    <w:p w14:paraId="00000069" w14:textId="77777777" w:rsidR="00592A4F" w:rsidRDefault="00592A4F">
      <w:pPr>
        <w:pBdr>
          <w:top w:val="nil"/>
          <w:left w:val="nil"/>
          <w:bottom w:val="nil"/>
          <w:right w:val="nil"/>
          <w:between w:val="nil"/>
        </w:pBdr>
        <w:rPr>
          <w:rFonts w:ascii="Century Gothic" w:eastAsia="Century Gothic" w:hAnsi="Century Gothic" w:cs="Century Gothic"/>
          <w:sz w:val="14"/>
          <w:szCs w:val="14"/>
        </w:rPr>
      </w:pPr>
    </w:p>
    <w:p w14:paraId="0000006A" w14:textId="77777777" w:rsidR="00592A4F" w:rsidRDefault="00592A4F">
      <w:pPr>
        <w:pBdr>
          <w:top w:val="nil"/>
          <w:left w:val="nil"/>
          <w:bottom w:val="nil"/>
          <w:right w:val="nil"/>
          <w:between w:val="nil"/>
        </w:pBdr>
        <w:rPr>
          <w:rFonts w:ascii="Century Gothic" w:eastAsia="Century Gothic" w:hAnsi="Century Gothic" w:cs="Century Gothic"/>
          <w:sz w:val="14"/>
          <w:szCs w:val="14"/>
        </w:rPr>
      </w:pPr>
    </w:p>
    <w:p w14:paraId="0000006B" w14:textId="77777777" w:rsidR="00592A4F" w:rsidRDefault="00592A4F">
      <w:pPr>
        <w:pBdr>
          <w:top w:val="nil"/>
          <w:left w:val="nil"/>
          <w:bottom w:val="nil"/>
          <w:right w:val="nil"/>
          <w:between w:val="nil"/>
        </w:pBdr>
        <w:rPr>
          <w:rFonts w:ascii="Century Gothic" w:eastAsia="Century Gothic" w:hAnsi="Century Gothic" w:cs="Century Gothic"/>
          <w:sz w:val="14"/>
          <w:szCs w:val="14"/>
        </w:rPr>
      </w:pPr>
    </w:p>
    <w:p w14:paraId="0000006C" w14:textId="2DC10E96"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Phase 3 would place a surface aerator at the farthest south end of the Pond since this area is not sufficiently deep to have aerator bubblers.  The quote for this is </w:t>
      </w:r>
      <w:r>
        <w:rPr>
          <w:rFonts w:ascii="Arial" w:eastAsia="Arial" w:hAnsi="Arial" w:cs="Arial"/>
          <w:b/>
          <w:bCs/>
          <w:color w:val="000000"/>
        </w:rPr>
        <w:t>$4, 487.00</w:t>
      </w:r>
      <w:r>
        <w:rPr>
          <w:rFonts w:ascii="Arial" w:eastAsia="Arial" w:hAnsi="Arial" w:cs="Arial"/>
          <w:color w:val="000000"/>
        </w:rPr>
        <w:t xml:space="preserve">, which is half of the other quote for two.  Both of these last quotes will need to be revised prior to their estimated dates of installation for accuracy. The total estimated costs for the Pond Project is: </w:t>
      </w:r>
      <w:r>
        <w:rPr>
          <w:rFonts w:ascii="Arial" w:eastAsia="Arial" w:hAnsi="Arial" w:cs="Arial"/>
          <w:b/>
          <w:bCs/>
          <w:color w:val="000000"/>
        </w:rPr>
        <w:t>$19,000</w:t>
      </w:r>
      <w:r>
        <w:rPr>
          <w:rFonts w:ascii="Arial" w:eastAsia="Arial" w:hAnsi="Arial" w:cs="Arial"/>
          <w:color w:val="000000"/>
        </w:rPr>
        <w:t xml:space="preserve"> at this time.  We may see some additional costs for </w:t>
      </w:r>
      <w:r w:rsidR="00014CF9">
        <w:rPr>
          <w:rFonts w:ascii="Arial" w:eastAsia="Arial" w:hAnsi="Arial" w:cs="Arial"/>
          <w:color w:val="000000"/>
        </w:rPr>
        <w:t>electrical,</w:t>
      </w:r>
      <w:r>
        <w:rPr>
          <w:rFonts w:ascii="Arial" w:eastAsia="Arial" w:hAnsi="Arial" w:cs="Arial"/>
          <w:color w:val="000000"/>
        </w:rPr>
        <w:t xml:space="preserve"> and the price of equipment may increase depending on the timetable of our installation.  We will continue to report on the progress of our ponds, but after our meeting yesterday, I personally can see an improvement and hope that once we see more rain we will see growth in our aquatic plant life.</w:t>
      </w:r>
    </w:p>
    <w:p w14:paraId="0000006D" w14:textId="77777777" w:rsidR="00592A4F" w:rsidRDefault="00592A4F">
      <w:pPr>
        <w:pBdr>
          <w:top w:val="nil"/>
          <w:left w:val="nil"/>
          <w:bottom w:val="nil"/>
          <w:right w:val="nil"/>
          <w:between w:val="nil"/>
        </w:pBdr>
        <w:rPr>
          <w:rFonts w:ascii="Arial" w:eastAsia="Arial" w:hAnsi="Arial" w:cs="Arial"/>
          <w:color w:val="000000"/>
        </w:rPr>
      </w:pPr>
    </w:p>
    <w:p w14:paraId="0000006E" w14:textId="77777777" w:rsidR="00592A4F"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New Business</w:t>
      </w:r>
    </w:p>
    <w:p w14:paraId="0000006F" w14:textId="77777777" w:rsidR="00592A4F" w:rsidRDefault="00592A4F">
      <w:pPr>
        <w:pBdr>
          <w:top w:val="nil"/>
          <w:left w:val="nil"/>
          <w:bottom w:val="nil"/>
          <w:right w:val="nil"/>
          <w:between w:val="nil"/>
        </w:pBdr>
        <w:rPr>
          <w:rFonts w:ascii="Arial" w:eastAsia="Arial" w:hAnsi="Arial" w:cs="Arial"/>
          <w:b/>
          <w:bCs/>
        </w:rPr>
      </w:pPr>
    </w:p>
    <w:p w14:paraId="00000070" w14:textId="1FE699C4"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At the annual meeting it was briefly mentioned that the Board was exploring the </w:t>
      </w:r>
      <w:r w:rsidR="00014CF9">
        <w:rPr>
          <w:rFonts w:ascii="Arial" w:eastAsia="Arial" w:hAnsi="Arial" w:cs="Arial"/>
          <w:color w:val="000000"/>
        </w:rPr>
        <w:t>possibility of</w:t>
      </w:r>
      <w:r>
        <w:rPr>
          <w:rFonts w:ascii="Arial" w:eastAsia="Arial" w:hAnsi="Arial" w:cs="Arial"/>
          <w:color w:val="000000"/>
        </w:rPr>
        <w:t xml:space="preserve"> a complete revision in our Articles of Corporation, updating all Articles to compliment the current Florida Statutes and to adapt the Articles to evolve with any future changes to the Florida statutes as well as removing all amendments that are no longer necessary.  Making vital improvements to Articles that will help protect the safety and security of all Members.  And make necessary changes to Articles XXIV </w:t>
      </w:r>
      <w:r>
        <w:rPr>
          <w:rFonts w:ascii="Arial" w:eastAsia="Arial" w:hAnsi="Arial" w:cs="Arial"/>
        </w:rPr>
        <w:t>ARCHITECTURAL</w:t>
      </w:r>
      <w:r>
        <w:rPr>
          <w:rFonts w:ascii="Arial" w:eastAsia="Arial" w:hAnsi="Arial" w:cs="Arial"/>
          <w:color w:val="000000"/>
        </w:rPr>
        <w:t xml:space="preserve"> CONTROL and XXV RESTRICTIONS allowing the Board of Directors equal authority to rule in times when the ARB Committee is not functioning properly.  </w:t>
      </w:r>
    </w:p>
    <w:p w14:paraId="00000071" w14:textId="77777777" w:rsidR="00592A4F" w:rsidRDefault="00592A4F">
      <w:pPr>
        <w:pBdr>
          <w:top w:val="nil"/>
          <w:left w:val="nil"/>
          <w:bottom w:val="nil"/>
          <w:right w:val="nil"/>
          <w:between w:val="nil"/>
        </w:pBdr>
        <w:rPr>
          <w:rFonts w:ascii="Arial" w:eastAsia="Arial" w:hAnsi="Arial" w:cs="Arial"/>
          <w:color w:val="000000"/>
        </w:rPr>
      </w:pPr>
    </w:p>
    <w:p w14:paraId="00000072" w14:textId="77777777" w:rsidR="00592A4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We will begin to solicit quotes from 3 law firms and once this has been completed present these quotes and a timetable to complete this process by the 2027 Annual meeting.  This process will continue to be discussed at upcoming Board meetings until it is completed. We hope to begin the process with our selected firm in December of 202</w:t>
      </w:r>
      <w:r>
        <w:rPr>
          <w:rFonts w:ascii="Arial" w:eastAsia="Arial" w:hAnsi="Arial" w:cs="Arial"/>
        </w:rPr>
        <w:t>6</w:t>
      </w:r>
      <w:r>
        <w:rPr>
          <w:rFonts w:ascii="Arial" w:eastAsia="Arial" w:hAnsi="Arial" w:cs="Arial"/>
          <w:color w:val="000000"/>
        </w:rPr>
        <w:t>.</w:t>
      </w:r>
    </w:p>
    <w:p w14:paraId="00000073" w14:textId="77777777" w:rsidR="00592A4F" w:rsidRDefault="00592A4F">
      <w:pPr>
        <w:pBdr>
          <w:top w:val="nil"/>
          <w:left w:val="nil"/>
          <w:bottom w:val="nil"/>
          <w:right w:val="nil"/>
          <w:between w:val="nil"/>
        </w:pBdr>
        <w:rPr>
          <w:rFonts w:ascii="Arial" w:eastAsia="Arial" w:hAnsi="Arial" w:cs="Arial"/>
          <w:color w:val="000000"/>
        </w:rPr>
      </w:pPr>
    </w:p>
    <w:p w14:paraId="00000074" w14:textId="77777777" w:rsidR="00592A4F" w:rsidRDefault="00000000">
      <w:pPr>
        <w:pBdr>
          <w:top w:val="nil"/>
          <w:left w:val="nil"/>
          <w:bottom w:val="nil"/>
          <w:right w:val="nil"/>
          <w:between w:val="nil"/>
        </w:pBdr>
        <w:rPr>
          <w:rFonts w:ascii="Arial" w:eastAsia="Arial" w:hAnsi="Arial" w:cs="Arial"/>
          <w:b/>
          <w:bCs/>
        </w:rPr>
      </w:pPr>
      <w:r>
        <w:rPr>
          <w:rFonts w:ascii="Arial" w:eastAsia="Arial" w:hAnsi="Arial" w:cs="Arial"/>
          <w:b/>
          <w:bCs/>
          <w:color w:val="000000"/>
        </w:rPr>
        <w:t>Owner Questions and Answers</w:t>
      </w:r>
      <w:r>
        <w:rPr>
          <w:rFonts w:ascii="Arial" w:eastAsia="Arial" w:hAnsi="Arial" w:cs="Arial"/>
          <w:b/>
          <w:bCs/>
        </w:rPr>
        <w:t>- All owners were given the opportunity to ask questions and make comments.</w:t>
      </w:r>
    </w:p>
    <w:p w14:paraId="00000075" w14:textId="77777777" w:rsidR="00592A4F" w:rsidRDefault="00592A4F">
      <w:pPr>
        <w:pBdr>
          <w:top w:val="nil"/>
          <w:left w:val="nil"/>
          <w:bottom w:val="nil"/>
          <w:right w:val="nil"/>
          <w:between w:val="nil"/>
        </w:pBdr>
        <w:rPr>
          <w:rFonts w:ascii="Arial" w:eastAsia="Arial" w:hAnsi="Arial" w:cs="Arial"/>
          <w:color w:val="000000"/>
        </w:rPr>
      </w:pPr>
    </w:p>
    <w:p w14:paraId="00000076" w14:textId="77777777" w:rsidR="00592A4F"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Adjournment- The meeting was adjourned at 6:41 pm</w:t>
      </w:r>
    </w:p>
    <w:p w14:paraId="00000077" w14:textId="77777777" w:rsidR="00592A4F" w:rsidRDefault="00592A4F">
      <w:pPr>
        <w:pBdr>
          <w:top w:val="nil"/>
          <w:left w:val="nil"/>
          <w:bottom w:val="nil"/>
          <w:right w:val="nil"/>
          <w:between w:val="nil"/>
        </w:pBdr>
        <w:rPr>
          <w:rFonts w:ascii="Arial" w:eastAsia="Arial" w:hAnsi="Arial" w:cs="Arial"/>
          <w:color w:val="000000"/>
        </w:rPr>
      </w:pPr>
    </w:p>
    <w:p w14:paraId="00000078" w14:textId="77777777" w:rsidR="00592A4F" w:rsidRDefault="00592A4F">
      <w:pPr>
        <w:pBdr>
          <w:top w:val="nil"/>
          <w:left w:val="nil"/>
          <w:bottom w:val="nil"/>
          <w:right w:val="nil"/>
          <w:between w:val="nil"/>
        </w:pBdr>
        <w:rPr>
          <w:rFonts w:ascii="Arial" w:eastAsia="Arial" w:hAnsi="Arial" w:cs="Arial"/>
          <w:color w:val="000000"/>
        </w:rPr>
      </w:pPr>
    </w:p>
    <w:sectPr w:rsidR="00592A4F">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C3427F9-B227-344B-9B85-AD6087953549}"/>
  </w:font>
  <w:font w:name="Play">
    <w:charset w:val="00"/>
    <w:family w:val="auto"/>
    <w:pitch w:val="default"/>
    <w:embedRegular r:id="rId2" w:fontKey="{E4FDBEF1-153E-2D41-8442-858A9D63B723}"/>
  </w:font>
  <w:font w:name="Aptos">
    <w:panose1 w:val="020B0004020202020204"/>
    <w:charset w:val="00"/>
    <w:family w:val="swiss"/>
    <w:pitch w:val="variable"/>
    <w:sig w:usb0="20000287" w:usb1="00000003" w:usb2="00000000" w:usb3="00000000" w:csb0="0000019F" w:csb1="00000000"/>
    <w:embedRegular r:id="rId3" w:fontKey="{E59A821A-D3BA-DE48-BE04-8782810D923D}"/>
    <w:embedItalic r:id="rId4" w:fontKey="{057960F7-DD1D-CC44-B4B2-F6C45990D0C0}"/>
  </w:font>
  <w:font w:name="Arial">
    <w:panose1 w:val="020B0604020202020204"/>
    <w:charset w:val="00"/>
    <w:family w:val="swiss"/>
    <w:pitch w:val="variable"/>
    <w:sig w:usb0="E0002AFF" w:usb1="C0007843" w:usb2="00000009" w:usb3="00000000" w:csb0="000001FF" w:csb1="00000000"/>
    <w:embedRegular r:id="rId5" w:fontKey="{4495259F-9AAB-EF48-8794-CB99130BC314}"/>
    <w:embedBold r:id="rId6" w:fontKey="{E1A22C0F-0EBB-FF4D-81C4-E0BD533BDB5D}"/>
    <w:embedItalic r:id="rId7" w:fontKey="{39F9FB58-22F7-764E-B028-70FC00AC8C16}"/>
    <w:embedBoldItalic r:id="rId8" w:fontKey="{1770B221-49EC-FC4D-B3D7-6D875D59AD03}"/>
  </w:font>
  <w:font w:name="Century Gothic">
    <w:panose1 w:val="020B0502020202020204"/>
    <w:charset w:val="00"/>
    <w:family w:val="swiss"/>
    <w:pitch w:val="variable"/>
    <w:sig w:usb0="00000287" w:usb1="00000000" w:usb2="00000000" w:usb3="00000000" w:csb0="0000009F" w:csb1="00000000"/>
    <w:embedRegular r:id="rId9" w:fontKey="{D257D055-88AA-E14B-975A-5D14CA59468A}"/>
  </w:font>
  <w:font w:name="Calibri">
    <w:panose1 w:val="020F0502020204030204"/>
    <w:charset w:val="00"/>
    <w:family w:val="swiss"/>
    <w:pitch w:val="variable"/>
    <w:sig w:usb0="E0002AFF" w:usb1="C000247B" w:usb2="00000009" w:usb3="00000000" w:csb0="000001FF" w:csb1="00000000"/>
    <w:embedRegular r:id="rId10" w:fontKey="{1A1105C8-6C39-5046-8D06-554FBD3234FC}"/>
  </w:font>
  <w:font w:name="Cambria">
    <w:panose1 w:val="02040503050406030204"/>
    <w:charset w:val="00"/>
    <w:family w:val="roman"/>
    <w:pitch w:val="variable"/>
    <w:sig w:usb0="E00002FF" w:usb1="400004FF" w:usb2="00000000" w:usb3="00000000" w:csb0="0000019F" w:csb1="00000000"/>
    <w:embedRegular r:id="rId11" w:fontKey="{0A1FA121-1FB5-DB44-B482-0A70AE26243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A4F"/>
    <w:rsid w:val="00014CF9"/>
    <w:rsid w:val="000471B6"/>
    <w:rsid w:val="00592A4F"/>
    <w:rsid w:val="00A32D04"/>
    <w:rsid w:val="00A755CC"/>
    <w:rsid w:val="00A84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C721DA-C3EC-41A9-A0FD-FE0A0A594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78" w:lineRule="auto"/>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line="278" w:lineRule="auto"/>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spacing w:before="80" w:after="40" w:line="278" w:lineRule="auto"/>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line="278" w:lineRule="auto"/>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line="278" w:lineRule="auto"/>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jYrwxVU++RvR3PoOOqNUxEYJrA==">CgMxLjA4AHIhMUhNVFc0NkNqTlJnZmkyQXItWTU5a1JUSEZ1bUhLVUdp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1398</Words>
  <Characters>7970</Characters>
  <Application>Microsoft Office Word</Application>
  <DocSecurity>0</DocSecurity>
  <Lines>66</Lines>
  <Paragraphs>18</Paragraphs>
  <ScaleCrop>false</ScaleCrop>
  <Company/>
  <LinksUpToDate>false</LinksUpToDate>
  <CharactersWithSpaces>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Finnegan</dc:creator>
  <cp:lastModifiedBy>Dan LaMorte</cp:lastModifiedBy>
  <cp:revision>2</cp:revision>
  <dcterms:created xsi:type="dcterms:W3CDTF">2026-05-21T19:41:00Z</dcterms:created>
  <dcterms:modified xsi:type="dcterms:W3CDTF">2026-05-21T19:41:00Z</dcterms:modified>
</cp:coreProperties>
</file>