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07ECF" w14:textId="77777777" w:rsidR="008D5EAF" w:rsidRPr="008D5EAF" w:rsidRDefault="008D5EAF" w:rsidP="008D5EAF">
      <w:pPr>
        <w:jc w:val="center"/>
        <w:rPr>
          <w:rFonts w:ascii="Times" w:hAnsi="Times" w:cs="Times New Roman"/>
          <w:sz w:val="20"/>
          <w:szCs w:val="20"/>
        </w:rPr>
      </w:pPr>
      <w:r w:rsidRPr="008D5EAF">
        <w:rPr>
          <w:rFonts w:ascii="Georgia" w:hAnsi="Georgia" w:cs="Times New Roman"/>
          <w:b/>
          <w:bCs/>
          <w:color w:val="000000"/>
          <w:sz w:val="30"/>
          <w:szCs w:val="30"/>
        </w:rPr>
        <w:t>The Grove Meeting Minutes for December 19, 2023</w:t>
      </w:r>
    </w:p>
    <w:p w14:paraId="3CCDBDFD" w14:textId="77777777" w:rsidR="008D5EAF" w:rsidRPr="008D5EAF" w:rsidRDefault="008D5EAF" w:rsidP="008D5EAF">
      <w:pPr>
        <w:rPr>
          <w:rFonts w:ascii="Times" w:eastAsia="Times New Roman" w:hAnsi="Times" w:cs="Times New Roman"/>
          <w:sz w:val="20"/>
          <w:szCs w:val="20"/>
        </w:rPr>
      </w:pPr>
    </w:p>
    <w:p w14:paraId="3BFE773D" w14:textId="77777777" w:rsidR="008D5EAF" w:rsidRPr="008D5EAF" w:rsidRDefault="008D5EAF" w:rsidP="008D5EAF">
      <w:pPr>
        <w:ind w:left="-180"/>
        <w:rPr>
          <w:rFonts w:ascii="Times" w:hAnsi="Times" w:cs="Times New Roman"/>
          <w:sz w:val="20"/>
          <w:szCs w:val="20"/>
        </w:rPr>
      </w:pPr>
      <w:r w:rsidRPr="008D5EAF">
        <w:rPr>
          <w:rFonts w:ascii="Georgia" w:hAnsi="Georgia" w:cs="Times New Roman"/>
          <w:b/>
          <w:bCs/>
          <w:color w:val="000000"/>
        </w:rPr>
        <w:t>Call to order</w:t>
      </w:r>
    </w:p>
    <w:p w14:paraId="2C314151"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The meeting was called to order at 7:01pm on Tuesday, December 19, 2023. In attendance were Board Members: Dan LaMorte, Stephen Carrol</w:t>
      </w:r>
      <w:r>
        <w:rPr>
          <w:rFonts w:ascii="Georgia" w:hAnsi="Georgia" w:cs="Times New Roman"/>
          <w:color w:val="000000"/>
        </w:rPr>
        <w:t>l</w:t>
      </w:r>
      <w:r w:rsidRPr="008D5EAF">
        <w:rPr>
          <w:rFonts w:ascii="Georgia" w:hAnsi="Georgia" w:cs="Times New Roman"/>
          <w:color w:val="000000"/>
        </w:rPr>
        <w:t>, Muslima Lewis and Rick Waid</w:t>
      </w:r>
      <w:r>
        <w:rPr>
          <w:rFonts w:ascii="Georgia" w:hAnsi="Georgia" w:cs="Times New Roman"/>
          <w:color w:val="000000"/>
        </w:rPr>
        <w:t>, Secretary, Len Schimberg</w:t>
      </w:r>
      <w:r w:rsidRPr="008D5EAF">
        <w:rPr>
          <w:rFonts w:ascii="Georgia" w:hAnsi="Georgia" w:cs="Times New Roman"/>
          <w:color w:val="000000"/>
        </w:rPr>
        <w:t xml:space="preserve"> committee members Tom Benoit, Anne Schimberg and Brenda Stokes and several residents. Carol Barleycorn entered the meeting later. A quorum was confirmed and the meeting commenced. </w:t>
      </w:r>
    </w:p>
    <w:p w14:paraId="78A39850" w14:textId="77777777" w:rsidR="008D5EAF" w:rsidRPr="008D5EAF" w:rsidRDefault="008D5EAF" w:rsidP="008D5EAF">
      <w:pPr>
        <w:rPr>
          <w:rFonts w:ascii="Times" w:eastAsia="Times New Roman" w:hAnsi="Times" w:cs="Times New Roman"/>
          <w:sz w:val="20"/>
          <w:szCs w:val="20"/>
        </w:rPr>
      </w:pPr>
    </w:p>
    <w:p w14:paraId="371737BD" w14:textId="77777777" w:rsidR="008D5EAF" w:rsidRPr="008D5EAF" w:rsidRDefault="008D5EAF" w:rsidP="008D5EAF">
      <w:pPr>
        <w:ind w:left="-180"/>
        <w:rPr>
          <w:rFonts w:ascii="Times" w:hAnsi="Times" w:cs="Times New Roman"/>
          <w:sz w:val="20"/>
          <w:szCs w:val="20"/>
        </w:rPr>
      </w:pPr>
      <w:r w:rsidRPr="008D5EAF">
        <w:rPr>
          <w:rFonts w:ascii="Georgia" w:hAnsi="Georgia" w:cs="Times New Roman"/>
          <w:b/>
          <w:bCs/>
          <w:color w:val="000000"/>
        </w:rPr>
        <w:t>Approval of November Minutes</w:t>
      </w:r>
    </w:p>
    <w:p w14:paraId="10C21F1C"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Rick asked if the Board had reviewed the minutes and if there were any changes that were needed.  There were no additions or changes. Steve moved to approve the minutes, Muslima</w:t>
      </w:r>
      <w:r w:rsidRPr="008D5EAF">
        <w:rPr>
          <w:rFonts w:ascii="Georgia" w:hAnsi="Georgia" w:cs="Times New Roman"/>
          <w:b/>
          <w:bCs/>
          <w:color w:val="000000"/>
        </w:rPr>
        <w:t xml:space="preserve"> </w:t>
      </w:r>
      <w:r w:rsidRPr="008D5EAF">
        <w:rPr>
          <w:rFonts w:ascii="Georgia" w:hAnsi="Georgia" w:cs="Times New Roman"/>
          <w:color w:val="000000"/>
        </w:rPr>
        <w:t>seconded and the minutes were approved unanimously. </w:t>
      </w:r>
    </w:p>
    <w:p w14:paraId="023039A9"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sz w:val="18"/>
          <w:szCs w:val="18"/>
        </w:rPr>
        <w:t> </w:t>
      </w:r>
    </w:p>
    <w:p w14:paraId="0F20BC9F" w14:textId="77777777" w:rsidR="008D5EAF" w:rsidRPr="008D5EAF" w:rsidRDefault="008D5EAF" w:rsidP="008D5EAF">
      <w:pPr>
        <w:ind w:left="-180"/>
        <w:rPr>
          <w:rFonts w:ascii="Times" w:hAnsi="Times" w:cs="Times New Roman"/>
          <w:sz w:val="20"/>
          <w:szCs w:val="20"/>
        </w:rPr>
      </w:pPr>
      <w:r w:rsidRPr="008D5EAF">
        <w:rPr>
          <w:rFonts w:ascii="Georgia" w:hAnsi="Georgia" w:cs="Times New Roman"/>
          <w:b/>
          <w:bCs/>
          <w:color w:val="000000"/>
        </w:rPr>
        <w:t>Finance Report</w:t>
      </w:r>
    </w:p>
    <w:p w14:paraId="75F0EA64"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Rick called for the financial report.   The balance in our operating checking account as of November 30, 2023, is $32502.74. This balance includes the deposit of the former 1</w:t>
      </w:r>
      <w:r w:rsidRPr="008D5EAF">
        <w:rPr>
          <w:rFonts w:ascii="Georgia" w:hAnsi="Georgia" w:cs="Times New Roman"/>
          <w:color w:val="000000"/>
          <w:sz w:val="14"/>
          <w:szCs w:val="14"/>
          <w:vertAlign w:val="superscript"/>
        </w:rPr>
        <w:t>st</w:t>
      </w:r>
      <w:r w:rsidRPr="008D5EAF">
        <w:rPr>
          <w:rFonts w:ascii="Georgia" w:hAnsi="Georgia" w:cs="Times New Roman"/>
          <w:color w:val="000000"/>
        </w:rPr>
        <w:t xml:space="preserve"> Horizon CD in the amount of $30921.34. In addition, we have investment accounts including interest income of $2050.84 for $120037.94 for a grand total of $152,540.68. Our receivables total $5,293.29 which represents a total of 5 residents current and 1 resident in foreclosure and 1 resident 4 Quarters behind. All have received hard copies of their statements as of this report for further collection process. Our ground maintenance expenses which represents 20.6% of income and includes  fountain maintenance of $1699.20 paid to Aquagenix and $950.00 for tree trimming paid to Paul Heyman this period. Administrative expenses represent 67.3% of income including printing of Revitailization packets of $1634.16 and Postage of 339.17 for mailings. We currently have a proposal for Tree trimming at our entrance from Mr. Heyman for $1550.00 (which is included in our proposed Budget for 2024).</w:t>
      </w:r>
    </w:p>
    <w:p w14:paraId="365CEBE0" w14:textId="77777777" w:rsidR="008D5EAF" w:rsidRPr="008D5EAF" w:rsidRDefault="008D5EAF" w:rsidP="008D5EAF">
      <w:pPr>
        <w:rPr>
          <w:rFonts w:ascii="Times" w:eastAsia="Times New Roman" w:hAnsi="Times" w:cs="Times New Roman"/>
          <w:sz w:val="20"/>
          <w:szCs w:val="20"/>
        </w:rPr>
      </w:pPr>
    </w:p>
    <w:p w14:paraId="25D1B96F"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Rick called for a motion to approve the financial report.  Muslima moved to approve and it was seconded by Tom and approved unanimously.</w:t>
      </w:r>
    </w:p>
    <w:p w14:paraId="79C38E9E"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 </w:t>
      </w:r>
    </w:p>
    <w:p w14:paraId="5E43458C"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Rick called for the 2024 Budget discussion to approve a new budget.  Len mentioned that he has sent out two budgets for our review, one that will increase the monthly assessment to $250 and the other leaves it as it currently is.  Muslima felt that with the increased fees for landscaping that it is a reasonable raise. And, Rick agreed with the raise in the increased yearly assessment to help support the additional expenses that our proposed in the 2024 budget.  Muslima brought up that she voted not to approve the landscape vendor due to the doubled costs  from our previous landscaper. Muslima encouraged that we should closely monitor TruScapes when they assume the job in January.  And that if we are not pleased with their performance we should take action to replace them.</w:t>
      </w:r>
    </w:p>
    <w:p w14:paraId="55CFF954"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 </w:t>
      </w:r>
    </w:p>
    <w:p w14:paraId="269CF3D1"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Rick called for a motion to propose the increased budget and Steve moved and Muslima seconded and it was approved unanimously.</w:t>
      </w:r>
    </w:p>
    <w:p w14:paraId="6E426CC5" w14:textId="77777777" w:rsidR="008D5EAF" w:rsidRPr="008D5EAF" w:rsidRDefault="008D5EAF" w:rsidP="008D5EAF">
      <w:pPr>
        <w:rPr>
          <w:rFonts w:ascii="Times" w:eastAsia="Times New Roman" w:hAnsi="Times" w:cs="Times New Roman"/>
          <w:sz w:val="20"/>
          <w:szCs w:val="20"/>
        </w:rPr>
      </w:pPr>
    </w:p>
    <w:p w14:paraId="0553A53A" w14:textId="77777777" w:rsidR="008D5EAF" w:rsidRDefault="008D5EAF" w:rsidP="008D5EAF">
      <w:pPr>
        <w:ind w:left="-180"/>
        <w:rPr>
          <w:rFonts w:ascii="Georgia" w:hAnsi="Georgia" w:cs="Times New Roman"/>
          <w:b/>
          <w:bCs/>
          <w:color w:val="000000"/>
        </w:rPr>
      </w:pPr>
    </w:p>
    <w:p w14:paraId="74F645A9" w14:textId="77777777" w:rsidR="008D5EAF" w:rsidRPr="008D5EAF" w:rsidRDefault="008D5EAF" w:rsidP="008D5EAF">
      <w:pPr>
        <w:ind w:left="-180"/>
        <w:rPr>
          <w:rFonts w:ascii="Times" w:hAnsi="Times" w:cs="Times New Roman"/>
          <w:sz w:val="20"/>
          <w:szCs w:val="20"/>
        </w:rPr>
      </w:pPr>
      <w:r w:rsidRPr="008D5EAF">
        <w:rPr>
          <w:rFonts w:ascii="Georgia" w:hAnsi="Georgia" w:cs="Times New Roman"/>
          <w:b/>
          <w:bCs/>
          <w:color w:val="000000"/>
        </w:rPr>
        <w:lastRenderedPageBreak/>
        <w:t>Old Business</w:t>
      </w:r>
    </w:p>
    <w:p w14:paraId="26DB48F3" w14:textId="77777777" w:rsidR="008D5EAF" w:rsidRPr="008D5EAF" w:rsidRDefault="008D5EAF" w:rsidP="008D5EAF">
      <w:pPr>
        <w:ind w:left="-180"/>
        <w:rPr>
          <w:rFonts w:ascii="Times" w:hAnsi="Times" w:cs="Times New Roman"/>
          <w:sz w:val="20"/>
          <w:szCs w:val="20"/>
        </w:rPr>
      </w:pPr>
      <w:r w:rsidRPr="008D5EAF">
        <w:rPr>
          <w:rFonts w:ascii="Georgia" w:hAnsi="Georgia" w:cs="Times New Roman"/>
          <w:b/>
          <w:bCs/>
          <w:color w:val="000000"/>
        </w:rPr>
        <w:t>Rejuvenation Process</w:t>
      </w:r>
    </w:p>
    <w:p w14:paraId="458A6320"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Rick reported that the Rejuvenation Process had received a majority of votes in favor of the process and that the final paperwork is with the law firm to be completed and filed. </w:t>
      </w:r>
    </w:p>
    <w:p w14:paraId="69099C16"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 </w:t>
      </w:r>
    </w:p>
    <w:p w14:paraId="30B5F38D" w14:textId="77777777" w:rsidR="008D5EAF" w:rsidRPr="008D5EAF" w:rsidRDefault="008D5EAF" w:rsidP="008D5EAF">
      <w:pPr>
        <w:ind w:left="-180"/>
        <w:rPr>
          <w:rFonts w:ascii="Times" w:hAnsi="Times" w:cs="Times New Roman"/>
          <w:sz w:val="20"/>
          <w:szCs w:val="20"/>
        </w:rPr>
      </w:pPr>
      <w:r w:rsidRPr="008D5EAF">
        <w:rPr>
          <w:rFonts w:ascii="Georgia" w:hAnsi="Georgia" w:cs="Times New Roman"/>
          <w:b/>
          <w:bCs/>
          <w:color w:val="000000"/>
        </w:rPr>
        <w:t>ARB Report</w:t>
      </w:r>
      <w:r w:rsidRPr="008D5EAF">
        <w:rPr>
          <w:rFonts w:ascii="Georgia" w:hAnsi="Georgia" w:cs="Times New Roman"/>
          <w:color w:val="000000"/>
        </w:rPr>
        <w:t xml:space="preserve"> – Steve</w:t>
      </w:r>
    </w:p>
    <w:p w14:paraId="4F4D2FDA"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Steve reported that the ARB committee approved a Residents painting of the house and that Brenda requested additional information on the trim color, but at this time had not heard back from the resident.</w:t>
      </w:r>
    </w:p>
    <w:p w14:paraId="5F31B0E9"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 </w:t>
      </w:r>
    </w:p>
    <w:p w14:paraId="105CB802" w14:textId="77777777" w:rsidR="008D5EAF" w:rsidRPr="008D5EAF" w:rsidRDefault="008D5EAF" w:rsidP="008D5EAF">
      <w:pPr>
        <w:ind w:left="-180"/>
        <w:rPr>
          <w:rFonts w:ascii="Times" w:hAnsi="Times" w:cs="Times New Roman"/>
          <w:sz w:val="20"/>
          <w:szCs w:val="20"/>
        </w:rPr>
      </w:pPr>
      <w:r w:rsidRPr="008D5EAF">
        <w:rPr>
          <w:rFonts w:ascii="Georgia" w:hAnsi="Georgia" w:cs="Times New Roman"/>
          <w:b/>
          <w:bCs/>
          <w:color w:val="000000"/>
        </w:rPr>
        <w:t>Tree Trimming</w:t>
      </w:r>
    </w:p>
    <w:p w14:paraId="500BE4A4"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Tree Trimming for the front entrance will occur on January 3</w:t>
      </w:r>
      <w:r w:rsidRPr="008D5EAF">
        <w:rPr>
          <w:rFonts w:ascii="Georgia" w:hAnsi="Georgia" w:cs="Times New Roman"/>
          <w:color w:val="000000"/>
          <w:sz w:val="14"/>
          <w:szCs w:val="14"/>
          <w:vertAlign w:val="superscript"/>
        </w:rPr>
        <w:t>rd</w:t>
      </w:r>
      <w:r w:rsidRPr="008D5EAF">
        <w:rPr>
          <w:rFonts w:ascii="Georgia" w:hAnsi="Georgia" w:cs="Times New Roman"/>
          <w:color w:val="000000"/>
        </w:rPr>
        <w:t>.  Dan asked the opinion of the Board regarding having the trimmings made into wood chips to be distributed at the front entrance.  A discussion occurred and it was decided to phone Truscapes to get their point of view.  It was agreed that once we have the information from TruScapes, Dan will send out an email for the Board to approve or disapprove laying wood chips down on one side of the front entrance side on the opposite side of Anna’s home.</w:t>
      </w:r>
    </w:p>
    <w:p w14:paraId="734F3F17"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 </w:t>
      </w:r>
    </w:p>
    <w:p w14:paraId="42345B8D" w14:textId="77777777" w:rsidR="008D5EAF" w:rsidRPr="008D5EAF" w:rsidRDefault="008D5EAF" w:rsidP="008D5EAF">
      <w:pPr>
        <w:ind w:left="-180"/>
        <w:rPr>
          <w:rFonts w:ascii="Times" w:hAnsi="Times" w:cs="Times New Roman"/>
          <w:sz w:val="20"/>
          <w:szCs w:val="20"/>
        </w:rPr>
      </w:pPr>
      <w:r w:rsidRPr="008D5EAF">
        <w:rPr>
          <w:rFonts w:ascii="Georgia" w:hAnsi="Georgia" w:cs="Times New Roman"/>
          <w:b/>
          <w:bCs/>
          <w:color w:val="000000"/>
        </w:rPr>
        <w:t>Board Retreat</w:t>
      </w:r>
    </w:p>
    <w:p w14:paraId="6DA91659"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Board Retreat is now set  for Sunday, January 21</w:t>
      </w:r>
      <w:r w:rsidRPr="008D5EAF">
        <w:rPr>
          <w:rFonts w:ascii="Georgia" w:hAnsi="Georgia" w:cs="Times New Roman"/>
          <w:color w:val="000000"/>
          <w:sz w:val="14"/>
          <w:szCs w:val="14"/>
          <w:vertAlign w:val="superscript"/>
        </w:rPr>
        <w:t>st</w:t>
      </w:r>
      <w:r w:rsidRPr="008D5EAF">
        <w:rPr>
          <w:rFonts w:ascii="Georgia" w:hAnsi="Georgia" w:cs="Times New Roman"/>
          <w:color w:val="000000"/>
        </w:rPr>
        <w:t xml:space="preserve"> 9:30-12:30pm lunch one hour and 1:20-4:30pm Retreat Agenda will be be finalized at the January meeting.</w:t>
      </w:r>
    </w:p>
    <w:p w14:paraId="0ACB4447"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 </w:t>
      </w:r>
    </w:p>
    <w:p w14:paraId="330719A8" w14:textId="77777777" w:rsidR="008D5EAF" w:rsidRPr="008D5EAF" w:rsidRDefault="008D5EAF" w:rsidP="008D5EAF">
      <w:pPr>
        <w:ind w:left="-180"/>
        <w:rPr>
          <w:rFonts w:ascii="Times" w:hAnsi="Times" w:cs="Times New Roman"/>
          <w:sz w:val="20"/>
          <w:szCs w:val="20"/>
        </w:rPr>
      </w:pPr>
      <w:r w:rsidRPr="008D5EAF">
        <w:rPr>
          <w:rFonts w:ascii="Georgia" w:hAnsi="Georgia" w:cs="Times New Roman"/>
          <w:b/>
          <w:bCs/>
          <w:color w:val="000000"/>
        </w:rPr>
        <w:t>Bulletin Board</w:t>
      </w:r>
    </w:p>
    <w:p w14:paraId="32700EE9"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Muslima reported that Bulletin Boards will be worked on this week and he will be building a minimal overhang for both boards.  The agreed amount of $50 for the services will be paid once the job is completed.</w:t>
      </w:r>
    </w:p>
    <w:p w14:paraId="0FF8C20F"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 </w:t>
      </w:r>
    </w:p>
    <w:p w14:paraId="553982E1" w14:textId="77777777" w:rsidR="008D5EAF" w:rsidRPr="008D5EAF" w:rsidRDefault="008D5EAF" w:rsidP="008D5EAF">
      <w:pPr>
        <w:ind w:left="-180"/>
        <w:rPr>
          <w:rFonts w:ascii="Times" w:hAnsi="Times" w:cs="Times New Roman"/>
          <w:sz w:val="20"/>
          <w:szCs w:val="20"/>
        </w:rPr>
      </w:pPr>
      <w:r w:rsidRPr="008D5EAF">
        <w:rPr>
          <w:rFonts w:ascii="Georgia" w:hAnsi="Georgia" w:cs="Times New Roman"/>
          <w:b/>
          <w:bCs/>
          <w:color w:val="000000"/>
        </w:rPr>
        <w:t>Violations Committee</w:t>
      </w:r>
    </w:p>
    <w:p w14:paraId="1A5ECBE1"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Tom reported that 9 violations have been reported and 7 of them have made strides to handle the violations.  Biggest problem we have in The Grove is parking on lawns. At this point Tom asked the Board to take action to deal with the outstanding violations that have not complied since receiving a violation.  Tom recommends that a penalty should be issued.  Steve stated that they should be given an opportunity to be heard.   The Board will need to send a letter asking them to comply with the recommended changes within a limited time, giving the Resident time to respond before issuing a penalty to the Resident for their violation.</w:t>
      </w:r>
    </w:p>
    <w:p w14:paraId="41C03DEC"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 </w:t>
      </w:r>
    </w:p>
    <w:p w14:paraId="07144FA5"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Steve made the motion for a letter to be sent with a $25.00 fine and the option for the resident(s) to be heard. Dan 2</w:t>
      </w:r>
      <w:r w:rsidRPr="008D5EAF">
        <w:rPr>
          <w:rFonts w:ascii="Georgia" w:hAnsi="Georgia" w:cs="Times New Roman"/>
          <w:color w:val="000000"/>
          <w:sz w:val="14"/>
          <w:szCs w:val="14"/>
          <w:vertAlign w:val="superscript"/>
        </w:rPr>
        <w:t>nd</w:t>
      </w:r>
      <w:r w:rsidRPr="008D5EAF">
        <w:rPr>
          <w:rFonts w:ascii="Georgia" w:hAnsi="Georgia" w:cs="Times New Roman"/>
          <w:color w:val="000000"/>
        </w:rPr>
        <w:t xml:space="preserve"> and it was passed unanimously. Rick volunteered to draft the letter to the Resident and he will send this out to the board for review before sending it out.</w:t>
      </w:r>
    </w:p>
    <w:p w14:paraId="3140164E" w14:textId="77777777" w:rsidR="008D5EAF" w:rsidRDefault="008D5EAF" w:rsidP="008D5EAF">
      <w:pPr>
        <w:ind w:left="-180"/>
        <w:rPr>
          <w:rFonts w:ascii="Georgia" w:hAnsi="Georgia" w:cs="Times New Roman"/>
          <w:color w:val="000000"/>
        </w:rPr>
      </w:pPr>
      <w:r w:rsidRPr="008D5EAF">
        <w:rPr>
          <w:rFonts w:ascii="Georgia" w:hAnsi="Georgia" w:cs="Times New Roman"/>
          <w:color w:val="000000"/>
        </w:rPr>
        <w:t> </w:t>
      </w:r>
    </w:p>
    <w:p w14:paraId="02A46C02" w14:textId="77777777" w:rsidR="008D5EAF" w:rsidRPr="008D5EAF" w:rsidRDefault="008D5EAF" w:rsidP="008D5EAF">
      <w:pPr>
        <w:ind w:left="-180"/>
        <w:rPr>
          <w:rFonts w:ascii="Times" w:hAnsi="Times" w:cs="Times New Roman"/>
          <w:sz w:val="20"/>
          <w:szCs w:val="20"/>
        </w:rPr>
      </w:pPr>
    </w:p>
    <w:p w14:paraId="78D028A5"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A lengthy discussion continued about t</w:t>
      </w:r>
      <w:r>
        <w:rPr>
          <w:rFonts w:ascii="Georgia" w:hAnsi="Georgia" w:cs="Times New Roman"/>
          <w:color w:val="000000"/>
        </w:rPr>
        <w:t>he parking issues and limiting </w:t>
      </w:r>
      <w:r w:rsidRPr="008D5EAF">
        <w:rPr>
          <w:rFonts w:ascii="Georgia" w:hAnsi="Georgia" w:cs="Times New Roman"/>
          <w:color w:val="000000"/>
        </w:rPr>
        <w:t>parking to driveways and street space that include: concrete, asphalt and pavers.  There was also a discussion about the other pending violations, other than those relating to parking.</w:t>
      </w:r>
    </w:p>
    <w:p w14:paraId="64B42A51" w14:textId="77777777" w:rsidR="008D5EAF" w:rsidRPr="008D5EAF" w:rsidRDefault="008D5EAF" w:rsidP="008D5EAF">
      <w:pPr>
        <w:rPr>
          <w:rFonts w:ascii="Times" w:hAnsi="Times" w:cs="Times New Roman"/>
          <w:sz w:val="20"/>
          <w:szCs w:val="20"/>
        </w:rPr>
      </w:pPr>
      <w:r w:rsidRPr="008D5EAF">
        <w:rPr>
          <w:rFonts w:ascii="Arial" w:hAnsi="Arial" w:cs="Arial"/>
          <w:color w:val="000000"/>
          <w:sz w:val="22"/>
          <w:szCs w:val="22"/>
        </w:rPr>
        <w:t> </w:t>
      </w:r>
    </w:p>
    <w:p w14:paraId="6EC8573D"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Tom reminded the Board about the Violations committee database.  Carol joined the meeting and asked if the Board would like access and it was agreed access would be great.  The discussion continued about the parking situation.</w:t>
      </w:r>
    </w:p>
    <w:p w14:paraId="16C7BBFE"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 </w:t>
      </w:r>
    </w:p>
    <w:p w14:paraId="0783CA6E" w14:textId="77777777" w:rsidR="008D5EAF" w:rsidRPr="008D5EAF" w:rsidRDefault="008D5EAF" w:rsidP="008D5EAF">
      <w:pPr>
        <w:ind w:left="-180"/>
        <w:rPr>
          <w:rFonts w:ascii="Times" w:hAnsi="Times" w:cs="Times New Roman"/>
          <w:sz w:val="20"/>
          <w:szCs w:val="20"/>
        </w:rPr>
      </w:pPr>
      <w:r w:rsidRPr="008D5EAF">
        <w:rPr>
          <w:rFonts w:ascii="Georgia" w:hAnsi="Georgia" w:cs="Times New Roman"/>
          <w:b/>
          <w:bCs/>
          <w:color w:val="000000"/>
        </w:rPr>
        <w:t>V. New Business</w:t>
      </w:r>
    </w:p>
    <w:p w14:paraId="65F9988E" w14:textId="77777777" w:rsidR="008D5EAF" w:rsidRPr="008D5EAF" w:rsidRDefault="008D5EAF" w:rsidP="008D5EAF">
      <w:pPr>
        <w:ind w:left="-180"/>
        <w:rPr>
          <w:rFonts w:ascii="Times" w:hAnsi="Times" w:cs="Times New Roman"/>
          <w:sz w:val="20"/>
          <w:szCs w:val="20"/>
        </w:rPr>
      </w:pPr>
      <w:r w:rsidRPr="008D5EAF">
        <w:rPr>
          <w:rFonts w:ascii="Georgia" w:hAnsi="Georgia" w:cs="Times New Roman"/>
          <w:b/>
          <w:bCs/>
          <w:color w:val="000000"/>
        </w:rPr>
        <w:t>Back and Side Fence landscaping</w:t>
      </w:r>
    </w:p>
    <w:p w14:paraId="335E5B13"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Dan requested information on the property lines of The Grove and the ‘Silt Fence’, which incl</w:t>
      </w:r>
      <w:r>
        <w:rPr>
          <w:rFonts w:ascii="Georgia" w:hAnsi="Georgia" w:cs="Times New Roman"/>
          <w:color w:val="000000"/>
        </w:rPr>
        <w:t>uded the short fence on Murray </w:t>
      </w:r>
      <w:r w:rsidRPr="008D5EAF">
        <w:rPr>
          <w:rFonts w:ascii="Georgia" w:hAnsi="Georgia" w:cs="Times New Roman"/>
          <w:color w:val="000000"/>
        </w:rPr>
        <w:t>Street and the fence that borders on 49</w:t>
      </w:r>
      <w:r w:rsidRPr="008D5EAF">
        <w:rPr>
          <w:rFonts w:ascii="Georgia" w:hAnsi="Georgia" w:cs="Times New Roman"/>
          <w:color w:val="000000"/>
          <w:sz w:val="14"/>
          <w:szCs w:val="14"/>
          <w:vertAlign w:val="superscript"/>
        </w:rPr>
        <w:t>th</w:t>
      </w:r>
      <w:r w:rsidRPr="008D5EAF">
        <w:rPr>
          <w:rFonts w:ascii="Georgia" w:hAnsi="Georgia" w:cs="Times New Roman"/>
          <w:color w:val="000000"/>
        </w:rPr>
        <w:t xml:space="preserve"> street. Tom spoke up that it is a Silt fence that was put up by a private citizen and was not approved by the County.  The discussion continued on what should happen with the Silt Fence, the bamboo that is growing on the 49</w:t>
      </w:r>
      <w:r w:rsidRPr="008D5EAF">
        <w:rPr>
          <w:rFonts w:ascii="Georgia" w:hAnsi="Georgia" w:cs="Times New Roman"/>
          <w:color w:val="000000"/>
          <w:sz w:val="14"/>
          <w:szCs w:val="14"/>
          <w:vertAlign w:val="superscript"/>
        </w:rPr>
        <w:t>th</w:t>
      </w:r>
      <w:r w:rsidRPr="008D5EAF">
        <w:rPr>
          <w:rFonts w:ascii="Georgia" w:hAnsi="Georgia" w:cs="Times New Roman"/>
          <w:color w:val="000000"/>
        </w:rPr>
        <w:t xml:space="preserve"> street side and the weeds growing behind the Silt Fence.  Carol made the motion to remove the Silt Fence, Steve seconded and it was approved unanimously.</w:t>
      </w:r>
    </w:p>
    <w:p w14:paraId="45D8B96D"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 </w:t>
      </w:r>
    </w:p>
    <w:p w14:paraId="264E560D" w14:textId="77777777" w:rsidR="008D5EAF" w:rsidRPr="008D5EAF" w:rsidRDefault="008D5EAF" w:rsidP="008D5EAF">
      <w:pPr>
        <w:ind w:left="-180"/>
        <w:rPr>
          <w:rFonts w:ascii="Times" w:hAnsi="Times" w:cs="Times New Roman"/>
          <w:sz w:val="20"/>
          <w:szCs w:val="20"/>
        </w:rPr>
      </w:pPr>
      <w:r w:rsidRPr="008D5EAF">
        <w:rPr>
          <w:rFonts w:ascii="Georgia" w:hAnsi="Georgia" w:cs="Times New Roman"/>
          <w:b/>
          <w:bCs/>
          <w:color w:val="000000"/>
        </w:rPr>
        <w:t>Standing Committees of the Board</w:t>
      </w:r>
    </w:p>
    <w:p w14:paraId="26480731"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Dan recommended that we review the standing committees stated in the Bylaws and they are: The Nominating Committee, The Maintenance Committee and ARB Committee.  Dan stated that the Maintenance Committee is already active as the Violations Committee, but will need to change their name. The ARB Committee is active, but the Nominating Committee does not exist.  Discussion continued about the Nominating Committee Muslima recommended that at the Board Retreat we should review the standing committees.  Rick agreed that we need to have this on the agenda for the Board retreat.</w:t>
      </w:r>
    </w:p>
    <w:p w14:paraId="3448ADCE"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 </w:t>
      </w:r>
    </w:p>
    <w:p w14:paraId="63408ADB" w14:textId="77777777" w:rsidR="008D5EAF" w:rsidRPr="008D5EAF" w:rsidRDefault="008D5EAF" w:rsidP="008D5EAF">
      <w:pPr>
        <w:ind w:left="-180"/>
        <w:rPr>
          <w:rFonts w:ascii="Times" w:hAnsi="Times" w:cs="Times New Roman"/>
          <w:sz w:val="20"/>
          <w:szCs w:val="20"/>
        </w:rPr>
      </w:pPr>
      <w:r w:rsidRPr="008D5EAF">
        <w:rPr>
          <w:rFonts w:ascii="Georgia" w:hAnsi="Georgia" w:cs="Times New Roman"/>
          <w:b/>
          <w:bCs/>
          <w:color w:val="000000"/>
        </w:rPr>
        <w:t>Additional New Business</w:t>
      </w:r>
    </w:p>
    <w:p w14:paraId="3E1BD74A"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Carol was looking at the expenses for the ponds and why she is paying for the ponds when she does not have access.  Rick stated that the ponds are retention ponds and we are required to have them. </w:t>
      </w:r>
    </w:p>
    <w:p w14:paraId="4D1F02A8" w14:textId="77777777" w:rsidR="008D5EAF" w:rsidRPr="008D5EAF" w:rsidRDefault="008D5EAF" w:rsidP="008D5EAF">
      <w:pPr>
        <w:ind w:left="-180"/>
        <w:rPr>
          <w:rFonts w:ascii="Times" w:hAnsi="Times" w:cs="Times New Roman"/>
          <w:sz w:val="20"/>
          <w:szCs w:val="20"/>
        </w:rPr>
      </w:pPr>
      <w:r w:rsidRPr="008D5EAF">
        <w:rPr>
          <w:rFonts w:ascii="Georgia" w:hAnsi="Georgia" w:cs="Times New Roman"/>
          <w:color w:val="000000"/>
        </w:rPr>
        <w:t> </w:t>
      </w:r>
    </w:p>
    <w:p w14:paraId="39B5B987" w14:textId="77777777" w:rsidR="008D5EAF" w:rsidRDefault="008D5EAF" w:rsidP="008D5EAF">
      <w:pPr>
        <w:ind w:left="-180"/>
        <w:rPr>
          <w:rFonts w:ascii="Times" w:hAnsi="Times" w:cs="Times New Roman"/>
          <w:sz w:val="20"/>
          <w:szCs w:val="20"/>
        </w:rPr>
      </w:pPr>
      <w:r w:rsidRPr="008D5EAF">
        <w:rPr>
          <w:rFonts w:ascii="Georgia" w:hAnsi="Georgia" w:cs="Times New Roman"/>
          <w:b/>
          <w:bCs/>
          <w:color w:val="000000"/>
        </w:rPr>
        <w:t>VI. Adjournment</w:t>
      </w:r>
    </w:p>
    <w:p w14:paraId="0B9B495C" w14:textId="77777777" w:rsidR="0043191B" w:rsidRPr="008D5EAF" w:rsidRDefault="008D5EAF" w:rsidP="008D5EAF">
      <w:pPr>
        <w:ind w:left="-180"/>
        <w:rPr>
          <w:rFonts w:ascii="Times" w:hAnsi="Times" w:cs="Times New Roman"/>
          <w:sz w:val="20"/>
          <w:szCs w:val="20"/>
        </w:rPr>
      </w:pPr>
      <w:r w:rsidRPr="008D5EAF">
        <w:rPr>
          <w:rFonts w:ascii="Georgia" w:eastAsia="Times New Roman" w:hAnsi="Georgia" w:cs="Times New Roman"/>
          <w:color w:val="000000"/>
        </w:rPr>
        <w:t>Rick called for a mo</w:t>
      </w:r>
      <w:r>
        <w:rPr>
          <w:rFonts w:ascii="Georgia" w:eastAsia="Times New Roman" w:hAnsi="Georgia" w:cs="Times New Roman"/>
          <w:color w:val="000000"/>
        </w:rPr>
        <w:t>tion to adjourn.   Steve moved </w:t>
      </w:r>
      <w:r w:rsidRPr="008D5EAF">
        <w:rPr>
          <w:rFonts w:ascii="Georgia" w:eastAsia="Times New Roman" w:hAnsi="Georgia" w:cs="Times New Roman"/>
          <w:color w:val="000000"/>
        </w:rPr>
        <w:t>to adjourn the meeting and it was 2</w:t>
      </w:r>
      <w:r w:rsidRPr="008D5EAF">
        <w:rPr>
          <w:rFonts w:ascii="Georgia" w:eastAsia="Times New Roman" w:hAnsi="Georgia" w:cs="Times New Roman"/>
          <w:color w:val="000000"/>
          <w:sz w:val="14"/>
          <w:szCs w:val="14"/>
          <w:vertAlign w:val="superscript"/>
        </w:rPr>
        <w:t>nd</w:t>
      </w:r>
      <w:r w:rsidRPr="008D5EAF">
        <w:rPr>
          <w:rFonts w:ascii="Georgia" w:eastAsia="Times New Roman" w:hAnsi="Georgia" w:cs="Times New Roman"/>
          <w:color w:val="000000"/>
        </w:rPr>
        <w:t xml:space="preserve"> by Muslima and it was approved unanimously.</w:t>
      </w:r>
      <w:r w:rsidR="00591E13">
        <w:rPr>
          <w:rFonts w:ascii="Georgia" w:eastAsia="Times New Roman" w:hAnsi="Georgia" w:cs="Times New Roman"/>
          <w:color w:val="000000"/>
        </w:rPr>
        <w:t xml:space="preserve">  The meeting adjourned at 08:50pm.</w:t>
      </w:r>
      <w:bookmarkStart w:id="0" w:name="_GoBack"/>
      <w:bookmarkEnd w:id="0"/>
    </w:p>
    <w:sectPr w:rsidR="0043191B" w:rsidRPr="008D5EAF" w:rsidSect="004319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4C"/>
    <w:rsid w:val="00141ED7"/>
    <w:rsid w:val="0043191B"/>
    <w:rsid w:val="00591E13"/>
    <w:rsid w:val="008D5EAF"/>
    <w:rsid w:val="00E27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FE84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C4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C4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9760">
      <w:bodyDiv w:val="1"/>
      <w:marLeft w:val="0"/>
      <w:marRight w:val="0"/>
      <w:marTop w:val="0"/>
      <w:marBottom w:val="0"/>
      <w:divBdr>
        <w:top w:val="none" w:sz="0" w:space="0" w:color="auto"/>
        <w:left w:val="none" w:sz="0" w:space="0" w:color="auto"/>
        <w:bottom w:val="none" w:sz="0" w:space="0" w:color="auto"/>
        <w:right w:val="none" w:sz="0" w:space="0" w:color="auto"/>
      </w:divBdr>
    </w:div>
    <w:div w:id="3109889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1081</Words>
  <Characters>6163</Characters>
  <Application>Microsoft Macintosh Word</Application>
  <DocSecurity>0</DocSecurity>
  <Lines>51</Lines>
  <Paragraphs>14</Paragraphs>
  <ScaleCrop>false</ScaleCrop>
  <Company>The Artistic Home</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LaMorte</dc:creator>
  <cp:keywords/>
  <dc:description/>
  <cp:lastModifiedBy>Daniel LaMorte</cp:lastModifiedBy>
  <cp:revision>3</cp:revision>
  <dcterms:created xsi:type="dcterms:W3CDTF">2024-01-15T14:28:00Z</dcterms:created>
  <dcterms:modified xsi:type="dcterms:W3CDTF">2024-01-15T17:30:00Z</dcterms:modified>
</cp:coreProperties>
</file>