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09</w:t>
        <w:tab/>
        <w:t xml:space="preserve">Early years practice procedures</w:t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09.15</w:t>
        <w:tab/>
        <w:t xml:space="preserve"> Progress check at age two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120" w:before="120" w:line="360" w:lineRule="auto"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template for completing the two-year-old progress check is provided through Tapestry’s Progress Check At Age Two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120" w:before="120" w:line="360" w:lineRule="auto"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key person is central to the progress check and must be the person completing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120" w:before="120" w:line="360" w:lineRule="auto"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Wormley Preschool will complete a Progress Check at Two from the ages of 25-26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20" w:before="120" w:line="360" w:lineRule="auto"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Once the timing of the child’s progress check is confirmed, parents are invited to discuss their child’s progress at a mutually convenient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120" w:before="120" w:line="360" w:lineRule="auto"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setting must seek to engage both parents and make allowance for parents who do not live with their child to be involved.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Completing the progress check at age two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357" w:hanging="357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On-going observational assessment informs the progress check and must be referred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357" w:hanging="357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Children’s contributions are included in the report. Staff must be ‘tuned in’ to the ways in which very young children, or those with speech or other developmental delay or disability, communicate.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357" w:hanging="357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any concerns about a child’s learning and development are raised these are discussed with the parents, the SENCo and the setting manager.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357" w:hanging="357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concerns arise about a child’s welfare, they must be addressed through 06 Safeguarding children, young people and vulnerable adults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357" w:hanging="357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key person must be clear about the aims of the progress check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review a child’s development in the three prime areas of the EYFS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ensure that parents have a clear picture of their child’s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enable educators to understand the child’s needs and, with support from educators, enhance development at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 areas where a child is progressing well and identify any areas where progress is less than expected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actions the provider intends to take to address any developmental concerns (working with other professionals as appropriate)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Layout w:type="fixed"/>
        <w:tblLook w:val="0000"/>
      </w:tblPr>
      <w:tblGrid>
        <w:gridCol w:w="4915"/>
        <w:gridCol w:w="3722"/>
        <w:gridCol w:w="2045"/>
        <w:tblGridChange w:id="0">
          <w:tblGrid>
            <w:gridCol w:w="4915"/>
            <w:gridCol w:w="3722"/>
            <w:gridCol w:w="20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This policy was adopted by</w:t>
            </w:r>
          </w:p>
        </w:tc>
        <w:tc>
          <w:tcPr>
            <w:tcBorders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WORMLEY PRE-SCHOOL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(name of provider)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</w:t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21st March 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to be reviewed</w:t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21st March 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(date)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Signed on behalf of the provider</w:t>
            </w:r>
          </w:p>
        </w:tc>
        <w:tc>
          <w:tcPr>
            <w:gridSpan w:val="2"/>
            <w:tcBorders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Emily Kilduff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Name of signatory</w:t>
            </w:r>
          </w:p>
        </w:tc>
        <w:tc>
          <w:tcPr>
            <w:gridSpan w:val="2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Deborah Harris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Role of signatory (e.g. chair, director or owner)</w:t>
            </w:r>
          </w:p>
        </w:tc>
        <w:tc>
          <w:tcPr>
            <w:gridSpan w:val="2"/>
            <w:tcBorders>
              <w:top w:color="7030a0" w:space="0" w:sz="4" w:val="single"/>
              <w:left w:color="000000" w:space="0" w:sz="0" w:val="nil"/>
              <w:bottom w:color="7030a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Chair</w:t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513"/>
        <w:tab w:val="right" w:leader="none" w:pos="9026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Wormley Preschool Practice Policy - Updated October 2022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17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641" w:hanging="357.00000000000017"/>
      </w:pPr>
      <w:rPr>
        <w:rFonts w:ascii="Noto Sans" w:cs="Noto Sans" w:eastAsia="Noto Sans" w:hAnsi="Noto Sans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McfRMQ/3ouX1h9A6R6LDeerL1w==">AMUW2mXJyPxhkpJGuXPataGVq6CXoT0fyn2DbuP1DNd/I09MshZYJsDDMbJvtqGFCwg7f8VwxStVoQjFaQJBqtNzVSxHBCFdi7k4DWiMarJcyibh6Wh6GQM=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