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bidi w:val="0"/>
        <w:spacing w:before="0" w:beforeAutospacing="0"/>
        <w:ind w:left="0" w:firstLine="0"/>
        <w:jc w:val="center"/>
        <w:rPr>
          <w:rFonts w:ascii="Courier" w:hAnsi="Courier" w:cs="Courier"/>
          <w:i w:val="0"/>
          <w:iCs w:val="0"/>
          <w:caps w:val="0"/>
          <w:spacing w:val="0"/>
        </w:rPr>
      </w:pPr>
      <w:r>
        <w:rPr>
          <w:rFonts w:hint="default" w:ascii="Courier" w:hAnsi="Courier" w:eastAsia="SimSun" w:cs="Courier"/>
          <w:i w:val="0"/>
          <w:iCs w:val="0"/>
          <w:caps w:val="0"/>
          <w:spacing w:val="0"/>
          <w:kern w:val="0"/>
          <w:sz w:val="24"/>
          <w:szCs w:val="24"/>
          <w:lang w:val="en-US" w:eastAsia="zh-CN" w:bidi="ar"/>
        </w:rPr>
        <w:t>lengua española</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Utilizamos Royal Mail internacional con seguimiento y firma para el servicio.</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Los precios del envío en euros dependen del pedido de los artículos y de su ubicación.</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Deberá ponerse en contacto con nosotros para solicitar un presupuesto.</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Recuerde que los gabinetes y los sustratos pueden ser pesados ​​o voluminosos y pueden resultar costosos de enviar.</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 xml:space="preserve"> Contáctenos en </w:t>
      </w:r>
      <w:r>
        <w:rPr>
          <w:rFonts w:ascii="Arial" w:hAnsi="Arial" w:eastAsia="Arial" w:cs="Arial"/>
          <w:i w:val="0"/>
          <w:iCs w:val="0"/>
          <w:caps w:val="0"/>
          <w:color w:val="9851C4"/>
          <w:spacing w:val="0"/>
          <w:kern w:val="0"/>
          <w:sz w:val="24"/>
          <w:szCs w:val="24"/>
          <w:u w:val="single"/>
          <w:lang w:val="en-US" w:eastAsia="zh-CN" w:bidi="ar"/>
        </w:rPr>
        <w:t>info@bugznbits.co.uk</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IVA</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El IVA para pedidos en euros ahora tiene tasa cero. Esto significa que no se le cobra el IVA en el punto de venta. Sin embargo, es posible que se le cobren impuestos de importación a través de su propio sistema de impuestos en su ubicación después de recibir sus bienes. El impuesto se calculará sobre el valor de su factura.</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No tenemos control, influencia o cualquier otra participación con el sistema fiscal y las tasas fuera del Reino Unido.</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Pagos y cancelaciones</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Aceptamos pagos mediante tarjetas de crédito / débito y PayPal.</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Tenga en cuenta que los pedidos solo se pueden cancelar antes de que se hayan enviado los artículos.</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Los reembolsos por pedidos cancelados se procesan a través del método de pago en el que se recibieron. Los pagos de PayPal se devolverán en 1 día, el pago con tarjeta de crédito / débito puede tardar entre 3 y 10 días hábiles en volver a la cuenta desde la que se pagó.</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Envío de artículos en vivo</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Solo enviamos artículos vivos a Europa durante los meses más cálidos, desde la primavera hasta el otoño, y no los enviamos en invierno o cuando el clima es extremadamente caluroso o frío.</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 xml:space="preserve"> Los artículos internacionales no activos se enviarán de lunes a viernes.</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Declaración importante</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Todos los artículos vivos se embalarán con mucho cuidado en un embalaje personalizado para garantizar la llegada segura de todos los artículos vivos en una condición feliz y saludable en la que nos dejen. Sin embargo, no ofrecemos ninguna garantía de que su artículo llegue vivo con el envío en euros.</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Los artículos activos se envían en el entendido de que, en el improbable caso de que el artículo llegue muerto, bugznbits.co.uk NO reembolsará los gastos de envío ni el coste de ningún artículo activo.</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No asumiremos ninguna responsabilidad por retrasos en el envío.</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No asumimos ninguna responsabilidad si los artículos son confiscados por cualquier motivo por la aduana.</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¡La compra y el envío de artículos activos corren por cuenta del comprador!</w:t>
      </w:r>
    </w:p>
    <w:p>
      <w:pPr>
        <w:keepNext w:val="0"/>
        <w:keepLines w:val="0"/>
        <w:widowControl/>
        <w:suppressLineNumbers w:val="0"/>
        <w:bidi w:val="0"/>
        <w:spacing w:before="0" w:beforeAutospacing="0"/>
        <w:ind w:left="0" w:firstLine="0"/>
        <w:jc w:val="center"/>
        <w:rPr>
          <w:rFonts w:hint="default" w:ascii="Courier" w:hAnsi="Courier" w:cs="Courier"/>
          <w:i w:val="0"/>
          <w:iCs w:val="0"/>
          <w:caps w:val="0"/>
          <w:spacing w:val="0"/>
        </w:rPr>
      </w:pPr>
      <w:r>
        <w:rPr>
          <w:rFonts w:hint="default" w:ascii="Courier" w:hAnsi="Courier" w:eastAsia="SimSun" w:cs="Courier"/>
          <w:i w:val="0"/>
          <w:iCs w:val="0"/>
          <w:caps w:val="0"/>
          <w:spacing w:val="0"/>
          <w:kern w:val="0"/>
          <w:sz w:val="24"/>
          <w:szCs w:val="24"/>
          <w:lang w:val="en-US" w:eastAsia="zh-CN" w:bidi="ar"/>
        </w:rPr>
        <w:t>¡Nos complace proporcionar fotos de su artículo real en vivo antes del envío, a pedido!</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729E3"/>
    <w:rsid w:val="70D7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2021-03-26T10:02:00Z</dcterms:created>
  <dc:creator>google1590062184</dc:creator>
  <cp:lastModifiedBy>google1590062184</cp:lastModifiedBy>
  <dcterms:modified xsi:type="dcterms:W3CDTF">2021-03-26T10:03:54Z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2057-11.2.0.10017</vt:lpwstr>
  </property>
</Properties>
</file>