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HOA Board Meeting – August 8, 2024</w:t>
      </w:r>
    </w:p>
    <w:p/>
    <w:p>
      <w:r>
        <w:t>Meeting Time: 5:30 PM</w:t>
      </w:r>
    </w:p>
    <w:p>
      <w:r>
        <w:t>Board Members Present: Brian Mitchell, Lane Weir, Tina Avery</w:t>
      </w:r>
    </w:p>
    <w:p/>
    <w:p>
      <w:r>
        <w:t>1. Resident Concerns</w:t>
      </w:r>
    </w:p>
    <w:p>
      <w:r>
        <w:t>- Resident requested ballot copies to verify election results.</w:t>
      </w:r>
    </w:p>
    <w:p/>
    <w:p>
      <w:r>
        <w:t>2. Landscaping &amp; Maintenance</w:t>
      </w:r>
    </w:p>
    <w:p>
      <w:r>
        <w:t>- Grass cut every two weeks.</w:t>
      </w:r>
    </w:p>
    <w:p>
      <w:r>
        <w:t>- Clarification on mowing cost ($150 vs. $180).</w:t>
      </w:r>
    </w:p>
    <w:p>
      <w:r>
        <w:t>- Flower beds maintained in spring only.</w:t>
      </w:r>
    </w:p>
    <w:p>
      <w:r>
        <w:t>- Fence and mailbox repairs needed.</w:t>
      </w:r>
    </w:p>
    <w:p/>
    <w:p>
      <w:r>
        <w:t>3. Sewer &amp; Streetlights</w:t>
      </w:r>
    </w:p>
    <w:p>
      <w:r>
        <w:t>- Sewer odor persists; provider reported no issue.</w:t>
      </w:r>
    </w:p>
    <w:p>
      <w:r>
        <w:t>- Streetlight cost: $75–$80/month; repairs approx. $25.</w:t>
      </w:r>
    </w:p>
    <w:p/>
    <w:p>
      <w:r>
        <w:t>4. Neighborhood Recognition Programs</w:t>
      </w:r>
    </w:p>
    <w:p>
      <w:r>
        <w:t>- Yard of the Month discontinued.</w:t>
      </w:r>
    </w:p>
    <w:p>
      <w:r>
        <w:t>- Christmas Contest retained with $50 gift card.</w:t>
      </w:r>
    </w:p>
    <w:p/>
    <w:p>
      <w:r>
        <w:t>5. Title Transfer Fees</w:t>
      </w:r>
    </w:p>
    <w:p>
      <w:r>
        <w:t>- $75 fee may be removed; not in bylaws.</w:t>
      </w:r>
    </w:p>
    <w:p/>
    <w:p>
      <w:r>
        <w:t>6. Website &amp; Communication</w:t>
      </w:r>
    </w:p>
    <w:p>
      <w:r>
        <w:t>- New website and Facebook page planned.</w:t>
      </w:r>
    </w:p>
    <w:p>
      <w:r>
        <w:t>- Online payment options and financial transparency documents.</w:t>
      </w:r>
    </w:p>
    <w:p>
      <w:r>
        <w:t>- All notifications provided through email, Facebook, and website.</w:t>
      </w:r>
    </w:p>
    <w:p/>
    <w:p>
      <w:r>
        <w:t>7. Budget &amp; Operations</w:t>
      </w:r>
    </w:p>
    <w:p>
      <w:r>
        <w:t>- Discussed balance, audit, debit card options.</w:t>
      </w:r>
    </w:p>
    <w:p>
      <w:r>
        <w:t>- No immediate banking changes.</w:t>
      </w:r>
    </w:p>
    <w:p>
      <w:r>
        <w:t>- Delayed fines until storm cleanup completed.</w:t>
      </w:r>
    </w:p>
    <w:p>
      <w:r>
        <w:t>- Anonymous reporting allowed.</w:t>
      </w:r>
    </w:p>
    <w:p>
      <w:r>
        <w:t>- Encouraged resident participation.</w:t>
      </w:r>
    </w:p>
    <w:p/>
    <w:p>
      <w:r>
        <w:t>8. Bylaws &amp; Governance</w:t>
      </w:r>
    </w:p>
    <w:p>
      <w:r>
        <w:t>- Bylaws need updating to comply with state law.</w:t>
      </w:r>
    </w:p>
    <w:p>
      <w:r>
        <w:t>- Certain changes require 2/3 vote.</w:t>
      </w:r>
    </w:p>
    <w:p>
      <w:r>
        <w:t>- Meetings twice per year.</w:t>
      </w:r>
    </w:p>
    <w:p>
      <w:r>
        <w:t>- Elections annually.</w:t>
      </w:r>
    </w:p>
    <w:p>
      <w:r>
        <w:t>- No fee increases planned; possible reduction.</w:t>
      </w:r>
    </w:p>
    <w:p>
      <w:r>
        <w:t>- Recertification with Secretary of State required.</w:t>
      </w:r>
    </w:p>
    <w:p/>
    <w:p>
      <w:r>
        <w:t>9. Areas of Concern</w:t>
      </w:r>
    </w:p>
    <w:p>
      <w:r>
        <w:t>- Vehicles parked long-term.</w:t>
      </w:r>
    </w:p>
    <w:p>
      <w:r>
        <w:t>- Trailers: proposed 72 hours parked, 72 hours removed.</w:t>
      </w:r>
    </w:p>
    <w:p>
      <w:r>
        <w:t>- Street parking: 48 hours allowed, 48 hours off.</w:t>
      </w:r>
    </w:p>
    <w:p>
      <w:r>
        <w:t>- Rental properties: owners responsible.</w:t>
      </w:r>
    </w:p>
    <w:p>
      <w:r>
        <w:t>- Proposed fine structure: $15/day for 10 days, then $30/day.</w:t>
      </w:r>
    </w:p>
    <w:p/>
    <w:p>
      <w:r>
        <w:t>10. Next Meeting Topics</w:t>
      </w:r>
    </w:p>
    <w:p>
      <w:r>
        <w:t>- Budget</w:t>
      </w:r>
    </w:p>
    <w:p>
      <w:r>
        <w:t>- Bylaw changes</w:t>
      </w:r>
    </w:p>
    <w:p>
      <w:r>
        <w:t>- Outdated rules</w:t>
      </w:r>
    </w:p>
    <w:p>
      <w:r>
        <w:t>- 2/3 vote requirements</w:t>
      </w:r>
    </w:p>
    <w:p>
      <w:r>
        <w:t>- Open resident concerns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