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6-13-24 REGULAR BOARD OF TRUSTEES MEETING </w:t>
      </w:r>
      <w:r w:rsidDel="00000000" w:rsidR="00000000" w:rsidRPr="00000000">
        <w:rPr>
          <w:b w:val="1"/>
          <w:sz w:val="22"/>
          <w:szCs w:val="22"/>
          <w:rtl w:val="0"/>
        </w:rPr>
        <w:t xml:space="preserve">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REGULAR BOARD MEETING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6-13-24</w:t>
      </w:r>
      <w:r w:rsidDel="00000000" w:rsidR="00000000" w:rsidRPr="00000000">
        <w:rPr>
          <w:b w:val="1"/>
          <w:sz w:val="22"/>
          <w:szCs w:val="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5.30 PM. Young Scholars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I. CALL TO ORDER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rFonts w:ascii="Times" w:cs="Times" w:eastAsia="Times" w:hAnsi="Times"/>
          <w:b w:val="1"/>
          <w:sz w:val="22"/>
          <w:szCs w:val="22"/>
          <w:rtl w:val="0"/>
        </w:rPr>
        <w:t xml:space="preserve">YSCP Virtual Meeting Plan During Emergency Closures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II. – PUBLIC COMMENT</w:t>
      </w:r>
    </w:p>
    <w:p w:rsidR="00000000" w:rsidDel="00000000" w:rsidP="00000000" w:rsidRDefault="00000000" w:rsidRPr="00000000" w14:paraId="00000008">
      <w:pPr>
        <w:ind w:firstLine="720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Please review the “Public Participation in the Board Meetings Policy”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One attendee; no public comment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III. - ROUTINE APPROVALS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Regular Board Meeting Minutes April 18, 2024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motioned by CM; second by AP; unanimously approved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IV. –OLD BUSINESS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72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2024-25 Fund Budget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Budget was posted for required number of days; no public comment received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Motion: To approve budget as posted (CM); seconded (AP); voted unanimously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V. -NEW BUSINESS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ACT 44 School Safety and Security Report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Ms. Earls presented report detailing notes on school safety for the 2023-2024 school year as necessary including information about trainings, various preparedness plans, disciplinary actions and involved personnel.  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Board Membership Interest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We welcome Erol Akmercan to the board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Grace Hakizimana is also interested in rejoining the board; invitation will be sent for her official joining at August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Board Officer Election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Election for 2024-2025 board officers will take place for one year positions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Motion for Proposed slate (CM); pending acceptance of nomination by Dr. Phillips:</w:t>
        <w:br w:type="textWrapping"/>
        <w:tab/>
        <w:t xml:space="preserve">Dr. Campbell - President</w:t>
      </w:r>
    </w:p>
    <w:p w:rsidR="00000000" w:rsidDel="00000000" w:rsidP="00000000" w:rsidRDefault="00000000" w:rsidRPr="00000000" w14:paraId="0000001D">
      <w:pPr>
        <w:numPr>
          <w:ilvl w:val="2"/>
          <w:numId w:val="4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Dr. Patterson - Vice President</w:t>
      </w:r>
    </w:p>
    <w:p w:rsidR="00000000" w:rsidDel="00000000" w:rsidP="00000000" w:rsidRDefault="00000000" w:rsidRPr="00000000" w14:paraId="0000001E">
      <w:pPr>
        <w:numPr>
          <w:ilvl w:val="2"/>
          <w:numId w:val="4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Mr. Akmercan - Treasurer</w:t>
      </w:r>
    </w:p>
    <w:p w:rsidR="00000000" w:rsidDel="00000000" w:rsidP="00000000" w:rsidRDefault="00000000" w:rsidRPr="00000000" w14:paraId="0000001F">
      <w:pPr>
        <w:numPr>
          <w:ilvl w:val="2"/>
          <w:numId w:val="4"/>
        </w:numPr>
        <w:ind w:left="21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Dr. Phillips - Secretary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202</w:t>
      </w:r>
      <w:r w:rsidDel="00000000" w:rsidR="00000000" w:rsidRPr="00000000">
        <w:rPr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-2</w:t>
      </w:r>
      <w:r w:rsidDel="00000000" w:rsidR="00000000" w:rsidRPr="00000000">
        <w:rPr>
          <w:b w:val="1"/>
          <w:sz w:val="22"/>
          <w:szCs w:val="22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Board Meeting Calendar</w:t>
      </w:r>
    </w:p>
    <w:p w:rsidR="00000000" w:rsidDel="00000000" w:rsidP="00000000" w:rsidRDefault="00000000" w:rsidRPr="00000000" w14:paraId="00000021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New calendar mimics this year’s calendar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rFonts w:ascii="Cardo" w:cs="Cardo" w:eastAsia="Cardo" w:hAnsi="Cardo"/>
          <w:sz w:val="22"/>
          <w:szCs w:val="22"/>
          <w:rtl w:val="0"/>
        </w:rPr>
        <w:t xml:space="preserve">6/12/25 falls on school’s Rome trip → if adjustment is necessary due to issues of quorum, we will change the date with 48 hours public pre-notice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Charter School Lease Reimbursement Application</w:t>
      </w:r>
    </w:p>
    <w:p w:rsidR="00000000" w:rsidDel="00000000" w:rsidP="00000000" w:rsidRDefault="00000000" w:rsidRPr="00000000" w14:paraId="00000024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Movement: to accept the lease reimbursement as presented (AP); second by CM; unanimously approved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Charter Annual Report Board Affirmation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Board supports President’s review of and affirmation of the report as submitted by the school, endorsing his approval when given or his determination that additional consultation is required as necessary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ind w:left="72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Non-Union Staff Salaries</w:t>
      </w:r>
    </w:p>
    <w:p w:rsidR="00000000" w:rsidDel="00000000" w:rsidP="00000000" w:rsidRDefault="00000000" w:rsidRPr="00000000" w14:paraId="00000028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Proposal of salary increase of 4.79% (in step with unionized staff increase)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Finance manager indicates ability of YSCP to withstand this increase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Movement to accept above-stated salary increase (CM); second (AP); unanimously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School Lunch Policy</w:t>
      </w:r>
    </w:p>
    <w:p w:rsidR="00000000" w:rsidDel="00000000" w:rsidP="00000000" w:rsidRDefault="00000000" w:rsidRPr="00000000" w14:paraId="0000002C">
      <w:pPr>
        <w:numPr>
          <w:ilvl w:val="1"/>
          <w:numId w:val="4"/>
        </w:numPr>
        <w:ind w:left="1440" w:hanging="360"/>
        <w:rPr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sz w:val="22"/>
          <w:szCs w:val="22"/>
          <w:rtl w:val="0"/>
        </w:rPr>
        <w:t xml:space="preserve">We partner with SCASD to provide lunch; we reimburse for lunches and account for students receiving free and reduced lunch; this year we started with a new program where barcodes are scanned to a specific students’ account; in spite of notes sent to families about notifications for pay, many families are not paying; some districts send the monies to collection agencies or hold access to student data management systems/report cards; based on this information and consultation with lawyer we will continue to provide lunches (we do not want to follow districts who serve pb&amp;j for students with outstanding balances), we are suggesting this process</w:t>
      </w:r>
    </w:p>
    <w:p w:rsidR="00000000" w:rsidDel="00000000" w:rsidP="00000000" w:rsidRDefault="00000000" w:rsidRPr="00000000" w14:paraId="0000002D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bookmarkStart w:colFirst="0" w:colLast="0" w:name="_1fob9te" w:id="2"/>
      <w:bookmarkEnd w:id="2"/>
      <w:r w:rsidDel="00000000" w:rsidR="00000000" w:rsidRPr="00000000">
        <w:rPr>
          <w:sz w:val="22"/>
          <w:szCs w:val="22"/>
          <w:rtl w:val="0"/>
        </w:rPr>
        <w:t xml:space="preserve">Ms. Gallaher will be contacting magistrate to determine options for follow-up; at current there is about $10,000 outstanding in accumulation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bookmarkStart w:colFirst="0" w:colLast="0" w:name="_3znysh7" w:id="3"/>
      <w:bookmarkEnd w:id="3"/>
      <w:r w:rsidDel="00000000" w:rsidR="00000000" w:rsidRPr="00000000">
        <w:rPr>
          <w:sz w:val="22"/>
          <w:szCs w:val="22"/>
          <w:rtl w:val="0"/>
        </w:rPr>
        <w:t xml:space="preserve">Movement: Accept policy as proposed with action plan put into place to respond to outstanding balances (AP); seconded (EA); unanimously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bookmarkStart w:colFirst="0" w:colLast="0" w:name="_2et92p0" w:id="4"/>
      <w:bookmarkEnd w:id="4"/>
      <w:r w:rsidDel="00000000" w:rsidR="00000000" w:rsidRPr="00000000">
        <w:rPr>
          <w:sz w:val="22"/>
          <w:szCs w:val="22"/>
          <w:rtl w:val="0"/>
        </w:rPr>
        <w:t xml:space="preserve">Suggestion for action plan to add additional note to communications about possibilities for registered for free and reduced meals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VI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. -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COMMITTEE REPORTS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72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High School/Facility Committee</w:t>
      </w:r>
    </w:p>
    <w:p w:rsidR="00000000" w:rsidDel="00000000" w:rsidP="00000000" w:rsidRDefault="00000000" w:rsidRPr="00000000" w14:paraId="00000033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Grace Prep may no longer be using land purchased on 45 and Landmill road; CM has talked to current owners about that land but there is no public sewer or water currently</w:t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current existing buildings that are available do no also include amount of land that would be necessary for playgrounds etc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ind w:left="72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Non-Union Staff Contract Committee</w:t>
      </w:r>
    </w:p>
    <w:p w:rsidR="00000000" w:rsidDel="00000000" w:rsidP="00000000" w:rsidRDefault="00000000" w:rsidRPr="00000000" w14:paraId="00000036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 presented evaluation documents including summary of feedback received and goals for CEO/Principal for upcoming year</w:t>
      </w:r>
    </w:p>
    <w:p w:rsidR="00000000" w:rsidDel="00000000" w:rsidP="00000000" w:rsidRDefault="00000000" w:rsidRPr="00000000" w14:paraId="00000037">
      <w:pPr>
        <w:numPr>
          <w:ilvl w:val="1"/>
          <w:numId w:val="4"/>
        </w:numPr>
        <w:ind w:left="144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Additional proposals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Lines w:val="1"/>
        <w:numPr>
          <w:ilvl w:val="2"/>
          <w:numId w:val="4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board should conduct exit interviews with departing staff</w:t>
      </w:r>
    </w:p>
    <w:p w:rsidR="00000000" w:rsidDel="00000000" w:rsidP="00000000" w:rsidRDefault="00000000" w:rsidRPr="00000000" w14:paraId="00000039">
      <w:pPr>
        <w:keepLines w:val="1"/>
        <w:numPr>
          <w:ilvl w:val="2"/>
          <w:numId w:val="4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committee will put into place interim evaluation measures based on the goals Dr. Kaya has identified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Lines w:val="1"/>
        <w:numPr>
          <w:ilvl w:val="2"/>
          <w:numId w:val="4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in addition to proposed increases in communication, board suggests looking to other practical ways to increase communication that will not greatly impact personal </w:t>
      </w:r>
    </w:p>
    <w:p w:rsidR="00000000" w:rsidDel="00000000" w:rsidP="00000000" w:rsidRDefault="00000000" w:rsidRPr="00000000" w14:paraId="0000003B">
      <w:pPr>
        <w:keepLines w:val="1"/>
        <w:numPr>
          <w:ilvl w:val="2"/>
          <w:numId w:val="4"/>
        </w:numPr>
        <w:spacing w:line="240" w:lineRule="auto"/>
        <w:ind w:left="2160" w:hanging="360"/>
        <w:rPr/>
      </w:pPr>
      <w:r w:rsidDel="00000000" w:rsidR="00000000" w:rsidRPr="00000000">
        <w:rPr>
          <w:rtl w:val="0"/>
        </w:rPr>
        <w:t xml:space="preserve">there may be potential for seeing randomly sampled examples of teacher and other non-union staff evaluations</w:t>
      </w:r>
    </w:p>
    <w:p w:rsidR="00000000" w:rsidDel="00000000" w:rsidP="00000000" w:rsidRDefault="00000000" w:rsidRPr="00000000" w14:paraId="0000003C">
      <w:pPr>
        <w:keepLines w:val="1"/>
        <w:numPr>
          <w:ilvl w:val="2"/>
          <w:numId w:val="4"/>
        </w:numPr>
        <w:spacing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some survey respondents asked for individual follow-up; the evaluation team will handle this follow-up and bring to the board anything that comes out of it as necessary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Lines w:val="1"/>
        <w:spacing w:line="240" w:lineRule="auto"/>
        <w:ind w:left="216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  <w:color w:val="000000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VII. -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CHARTER SCHOOL’S ADMINISTRATORS REPORTS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CEO-Principal Report</w:t>
      </w:r>
    </w:p>
    <w:p w:rsidR="00000000" w:rsidDel="00000000" w:rsidP="00000000" w:rsidRDefault="00000000" w:rsidRPr="00000000" w14:paraId="00000041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CEO/Principal provided report.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PYP Assistant Principal Report</w:t>
      </w:r>
    </w:p>
    <w:p w:rsidR="00000000" w:rsidDel="00000000" w:rsidP="00000000" w:rsidRDefault="00000000" w:rsidRPr="00000000" w14:paraId="00000043">
      <w:pPr>
        <w:numPr>
          <w:ilvl w:val="1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PYP Assistant provided report.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tyjcwt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MYP Assistant Principal Report</w:t>
      </w:r>
    </w:p>
    <w:p w:rsidR="00000000" w:rsidDel="00000000" w:rsidP="00000000" w:rsidRDefault="00000000" w:rsidRPr="00000000" w14:paraId="00000045">
      <w:pPr>
        <w:numPr>
          <w:ilvl w:val="1"/>
          <w:numId w:val="3"/>
        </w:numPr>
        <w:ind w:left="1440" w:hanging="360"/>
        <w:rPr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MYP Assistant Principal provided report.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Business Manager Report</w:t>
      </w:r>
    </w:p>
    <w:p w:rsidR="00000000" w:rsidDel="00000000" w:rsidP="00000000" w:rsidRDefault="00000000" w:rsidRPr="00000000" w14:paraId="00000047">
      <w:pPr>
        <w:numPr>
          <w:ilvl w:val="1"/>
          <w:numId w:val="3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Business manager provided report.</w:t>
      </w:r>
    </w:p>
    <w:p w:rsidR="00000000" w:rsidDel="00000000" w:rsidP="00000000" w:rsidRDefault="00000000" w:rsidRPr="00000000" w14:paraId="00000048">
      <w:pPr>
        <w:ind w:left="720" w:firstLine="0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VIII- FUTURE AGENDA PLANNING</w:t>
      </w:r>
    </w:p>
    <w:p w:rsidR="00000000" w:rsidDel="00000000" w:rsidP="00000000" w:rsidRDefault="00000000" w:rsidRPr="00000000" w14:paraId="0000004A">
      <w:pPr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For coming meetings/year: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charter renewal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lease renewal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ind w:left="720" w:hanging="36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contracts (incl. special ed monitoring)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IX- EVALUATION OF THE MEETING </w:t>
      </w:r>
    </w:p>
    <w:p w:rsidR="00000000" w:rsidDel="00000000" w:rsidP="00000000" w:rsidRDefault="00000000" w:rsidRPr="00000000" w14:paraId="00000050">
      <w:pPr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X- EXECUTIVE SESSION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XI- ADJOURNMENT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Times"/>
  <w:font w:name="Noto Sans Symbols">
    <w:embedRegular w:fontKey="{00000000-0000-0000-0000-000000000000}" r:id="rId4" w:subsetted="0"/>
    <w:embedBold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