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6A0" w:firstRow="1" w:lastRow="0" w:firstColumn="1" w:lastColumn="0" w:noHBand="1" w:noVBand="1"/>
        <w:tblCaption w:val="Cover page"/>
      </w:tblPr>
      <w:tblGrid>
        <w:gridCol w:w="9015"/>
      </w:tblGrid>
      <w:tr w:rsidR="29F2A5E0" w14:paraId="6AAD843B" w14:textId="77777777" w:rsidTr="29F2A5E0">
        <w:trPr>
          <w:trHeight w:val="6452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E668" w14:textId="78F322E2" w:rsidR="29F2A5E0" w:rsidRDefault="29F2A5E0" w:rsidP="29F2A5E0">
            <w:pPr>
              <w:pStyle w:val="Title"/>
              <w:spacing w:after="240" w:line="259" w:lineRule="auto"/>
            </w:pPr>
            <w:r w:rsidRPr="29F2A5E0">
              <w:rPr>
                <w:b/>
                <w:bCs/>
                <w:caps/>
                <w:color w:val="AB2929"/>
                <w:sz w:val="52"/>
                <w:szCs w:val="52"/>
              </w:rPr>
              <w:t>Building Confidence and Self-Esteem</w:t>
            </w:r>
          </w:p>
          <w:p w14:paraId="66CAB782" w14:textId="07881DA2" w:rsidR="29F2A5E0" w:rsidRDefault="29F2A5E0" w:rsidP="29F2A5E0">
            <w:pPr>
              <w:pStyle w:val="Subtitle"/>
              <w:spacing w:line="259" w:lineRule="auto"/>
              <w:rPr>
                <w:rFonts w:ascii="Quire Sans"/>
                <w:b/>
                <w:bCs/>
                <w:color w:val="auto"/>
                <w:sz w:val="32"/>
                <w:szCs w:val="32"/>
              </w:rPr>
            </w:pPr>
            <w:r w:rsidRPr="29F2A5E0">
              <w:rPr>
                <w:rFonts w:ascii="Quire Sans"/>
                <w:b/>
                <w:bCs/>
                <w:color w:val="auto"/>
                <w:sz w:val="32"/>
                <w:szCs w:val="32"/>
              </w:rPr>
              <w:t>Your Dreams Matter</w:t>
            </w:r>
          </w:p>
          <w:p w14:paraId="35E444EC" w14:textId="3BCF6F0B" w:rsidR="29F2A5E0" w:rsidRDefault="29F2A5E0" w:rsidP="29F2A5E0">
            <w:pPr>
              <w:spacing w:after="18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Int_j9jnLc90"/>
            <w:r w:rsidRPr="29F2A5E0">
              <w:rPr>
                <w:b/>
                <w:bCs/>
                <w:sz w:val="24"/>
                <w:szCs w:val="24"/>
              </w:rPr>
              <w:t>Herbert Fenner</w:t>
            </w:r>
            <w:bookmarkEnd w:id="0"/>
          </w:p>
          <w:p w14:paraId="696614DD" w14:textId="3A01309D" w:rsidR="29F2A5E0" w:rsidRDefault="29F2A5E0" w:rsidP="29F2A5E0">
            <w:pPr>
              <w:spacing w:after="180" w:line="240" w:lineRule="auto"/>
              <w:jc w:val="center"/>
            </w:pPr>
            <w:r w:rsidRPr="29F2A5E0">
              <w:rPr>
                <w:b/>
                <w:bCs/>
                <w:sz w:val="24"/>
                <w:szCs w:val="24"/>
              </w:rPr>
              <w:t>Put Me in Coach Consulting</w:t>
            </w:r>
          </w:p>
          <w:p w14:paraId="2DD9A170" w14:textId="39A82F2B" w:rsidR="29F2A5E0" w:rsidRDefault="29F2A5E0" w:rsidP="29F2A5E0">
            <w:pPr>
              <w:spacing w:after="18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29F2A5E0">
              <w:rPr>
                <w:b/>
                <w:bCs/>
                <w:sz w:val="24"/>
                <w:szCs w:val="24"/>
              </w:rPr>
              <w:t>www.putmeincoaches.com</w:t>
            </w:r>
          </w:p>
          <w:p w14:paraId="6ED85471" w14:textId="1D281ECE" w:rsidR="29F2A5E0" w:rsidRDefault="29F2A5E0" w:rsidP="29F2A5E0">
            <w:pPr>
              <w:pStyle w:val="Heading2"/>
              <w:jc w:val="center"/>
              <w:rPr>
                <w:color w:val="auto"/>
                <w:sz w:val="24"/>
                <w:szCs w:val="24"/>
              </w:rPr>
            </w:pPr>
            <w:bookmarkStart w:id="1" w:name="_Int_JjTOOOiv"/>
            <w:r w:rsidRPr="29F2A5E0">
              <w:rPr>
                <w:color w:val="auto"/>
                <w:sz w:val="24"/>
                <w:szCs w:val="24"/>
              </w:rPr>
              <w:t>7/20/2024</w:t>
            </w:r>
            <w:bookmarkEnd w:id="1"/>
          </w:p>
        </w:tc>
      </w:tr>
      <w:tr w:rsidR="29F2A5E0" w14:paraId="64BD3DF9" w14:textId="77777777" w:rsidTr="29F2A5E0">
        <w:trPr>
          <w:trHeight w:val="7138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7A3D" w14:textId="57466A04" w:rsidR="29F2A5E0" w:rsidRDefault="29F2A5E0" w:rsidP="29F2A5E0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0D7A7B1" wp14:editId="2427C66A">
                  <wp:extent cx="5724525" cy="3971926"/>
                  <wp:effectExtent l="0" t="0" r="0" b="0"/>
                  <wp:docPr id="707665958" name="Picture 707665958" title="Illustration of bamboo in shades of light gray and dark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397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B637A1" w14:textId="1ADB5906" w:rsidR="29F2A5E0" w:rsidRDefault="29F2A5E0" w:rsidP="29F2A5E0"/>
    <w:p w14:paraId="37E52F25" w14:textId="3BF16320" w:rsidR="29F2A5E0" w:rsidRDefault="29F2A5E0" w:rsidP="29F2A5E0"/>
    <w:p w14:paraId="5940291F" w14:textId="0C5D53A4" w:rsidR="0015210C" w:rsidRDefault="29F2A5E0" w:rsidP="29F2A5E0">
      <w:pPr>
        <w:pStyle w:val="Heading1"/>
      </w:pPr>
      <w:r>
        <w:lastRenderedPageBreak/>
        <w:t>Put Me in Coach Playbook: Building Confidence and Self-Esteem</w:t>
      </w:r>
    </w:p>
    <w:p w14:paraId="0042D426" w14:textId="77777777" w:rsidR="0015210C" w:rsidRDefault="29F2A5E0" w:rsidP="29F2A5E0">
      <w:pPr>
        <w:pStyle w:val="Heading2"/>
      </w:pPr>
      <w:r>
        <w:t>Building Confidence and Self-Esteem</w:t>
      </w:r>
    </w:p>
    <w:p w14:paraId="3D8A13B5" w14:textId="77777777" w:rsidR="0015210C" w:rsidRDefault="29F2A5E0" w:rsidP="29F2A5E0">
      <w:r>
        <w:t>Building confidence and self-esteem is crucial for personal development and success. Here are some effective strategies and examples to help improve confidence and self-esteem:</w:t>
      </w:r>
    </w:p>
    <w:p w14:paraId="69BA4CEB" w14:textId="77777777" w:rsidR="0015210C" w:rsidRDefault="29F2A5E0">
      <w:pPr>
        <w:pStyle w:val="Heading4"/>
      </w:pPr>
      <w:r w:rsidRPr="29F2A5E0">
        <w:rPr>
          <w:sz w:val="29"/>
          <w:szCs w:val="29"/>
        </w:rPr>
        <w:t xml:space="preserve">1. </w:t>
      </w:r>
    </w:p>
    <w:p w14:paraId="36246E8F" w14:textId="77777777" w:rsidR="0015210C" w:rsidRDefault="29F2A5E0" w:rsidP="29F2A5E0">
      <w:r>
        <w:t>Encourage the use of affirming language and positive self-statements. For example, phrases like "I can do it" or "I'm capable" can help cultivate a healthy self-image and inner confidence [2].</w:t>
      </w:r>
    </w:p>
    <w:p w14:paraId="39CDDD6A" w14:textId="77777777" w:rsidR="0015210C" w:rsidRDefault="29F2A5E0">
      <w:pPr>
        <w:pStyle w:val="Heading4"/>
      </w:pPr>
      <w:r w:rsidRPr="29F2A5E0">
        <w:rPr>
          <w:sz w:val="29"/>
          <w:szCs w:val="29"/>
        </w:rPr>
        <w:t xml:space="preserve">2. </w:t>
      </w:r>
    </w:p>
    <w:p w14:paraId="553DC648" w14:textId="77777777" w:rsidR="0015210C" w:rsidRDefault="29F2A5E0" w:rsidP="29F2A5E0">
      <w:r>
        <w:t>Setting and achieving small, realistic goals can boost confidence. For instance, if someone is learning a new skill, breaking it down into manageable steps and celebrating each achievement can build self-esteem.</w:t>
      </w:r>
    </w:p>
    <w:p w14:paraId="17664253" w14:textId="77777777" w:rsidR="0015210C" w:rsidRDefault="29F2A5E0">
      <w:pPr>
        <w:pStyle w:val="Heading4"/>
      </w:pPr>
      <w:r w:rsidRPr="29F2A5E0">
        <w:rPr>
          <w:sz w:val="29"/>
          <w:szCs w:val="29"/>
        </w:rPr>
        <w:t xml:space="preserve">3. </w:t>
      </w:r>
    </w:p>
    <w:p w14:paraId="728D4003" w14:textId="77777777" w:rsidR="0015210C" w:rsidRDefault="29F2A5E0" w:rsidP="29F2A5E0">
      <w:r>
        <w:t>Engaging in activities that promote physical and mental well-being, such as regular exercise, healthy eating, and adequate rest, can improve overall self-esteem.</w:t>
      </w:r>
    </w:p>
    <w:p w14:paraId="40AC15EE" w14:textId="77777777" w:rsidR="0015210C" w:rsidRDefault="29F2A5E0">
      <w:pPr>
        <w:pStyle w:val="Heading4"/>
      </w:pPr>
      <w:r w:rsidRPr="29F2A5E0">
        <w:rPr>
          <w:sz w:val="29"/>
          <w:szCs w:val="29"/>
        </w:rPr>
        <w:t xml:space="preserve">4. </w:t>
      </w:r>
    </w:p>
    <w:p w14:paraId="51D196C2" w14:textId="77777777" w:rsidR="0015210C" w:rsidRDefault="29F2A5E0" w:rsidP="29F2A5E0">
      <w:r>
        <w:t>Encourage viewing failures as opportunities to learn and grow. For example, if a player misses a crucial shot in a game, they can analyze what went wrong and practice to improve.</w:t>
      </w:r>
    </w:p>
    <w:p w14:paraId="561D307B" w14:textId="77777777" w:rsidR="0015210C" w:rsidRDefault="29F2A5E0">
      <w:pPr>
        <w:pStyle w:val="Heading4"/>
      </w:pPr>
      <w:r w:rsidRPr="29F2A5E0">
        <w:rPr>
          <w:sz w:val="29"/>
          <w:szCs w:val="29"/>
        </w:rPr>
        <w:t xml:space="preserve">5. </w:t>
      </w:r>
    </w:p>
    <w:p w14:paraId="2D4BD2DC" w14:textId="77777777" w:rsidR="0015210C" w:rsidRDefault="29F2A5E0">
      <w:r w:rsidRPr="29F2A5E0">
        <w:t>Constructive feedback from coaches, peers, or mentors can help individuals understand their strengths and areas for improvement, boosting their confidence.</w:t>
      </w:r>
    </w:p>
    <w:p w14:paraId="6D7F3110" w14:textId="77777777" w:rsidR="0015210C" w:rsidRDefault="29F2A5E0">
      <w:pPr>
        <w:pStyle w:val="Heading4"/>
      </w:pPr>
      <w:r w:rsidRPr="29F2A5E0">
        <w:rPr>
          <w:sz w:val="29"/>
          <w:szCs w:val="29"/>
        </w:rPr>
        <w:t xml:space="preserve">6. </w:t>
      </w:r>
    </w:p>
    <w:p w14:paraId="280068BC" w14:textId="77777777" w:rsidR="0015210C" w:rsidRDefault="29F2A5E0" w:rsidP="29F2A5E0">
      <w:r>
        <w:t>Using visualization techniques, such as imagining successful outcomes, can help build confidence. For example, athletes often visualize themselves performing well in their sport.</w:t>
      </w:r>
    </w:p>
    <w:p w14:paraId="1F9EC98D" w14:textId="77777777" w:rsidR="0015210C" w:rsidRDefault="29F2A5E0">
      <w:pPr>
        <w:pStyle w:val="Heading4"/>
      </w:pPr>
      <w:r w:rsidRPr="29F2A5E0">
        <w:rPr>
          <w:sz w:val="29"/>
          <w:szCs w:val="29"/>
        </w:rPr>
        <w:t xml:space="preserve">7. </w:t>
      </w:r>
    </w:p>
    <w:p w14:paraId="564C7647" w14:textId="77777777" w:rsidR="0015210C" w:rsidRDefault="29F2A5E0" w:rsidP="29F2A5E0">
      <w:r>
        <w:t>Participating in team sports or group activities can foster a sense of belonging and teamwork, which can enhance self-esteem [1].</w:t>
      </w:r>
    </w:p>
    <w:p w14:paraId="31AAE0E8" w14:textId="77777777" w:rsidR="0015210C" w:rsidRDefault="29F2A5E0">
      <w:pPr>
        <w:pStyle w:val="Heading4"/>
      </w:pPr>
      <w:r w:rsidRPr="29F2A5E0">
        <w:rPr>
          <w:sz w:val="29"/>
          <w:szCs w:val="29"/>
        </w:rPr>
        <w:t xml:space="preserve">8. </w:t>
      </w:r>
    </w:p>
    <w:p w14:paraId="589ABD58" w14:textId="77777777" w:rsidR="0015210C" w:rsidRDefault="29F2A5E0" w:rsidP="29F2A5E0">
      <w:r>
        <w:t>Acknowledging and celebrating successes, no matter how small, can reinforce positive behavior and boost confidence.</w:t>
      </w:r>
    </w:p>
    <w:p w14:paraId="5C117EE0" w14:textId="77777777" w:rsidR="0015210C" w:rsidRDefault="29F2A5E0">
      <w:pPr>
        <w:pStyle w:val="Heading4"/>
      </w:pPr>
      <w:r w:rsidRPr="29F2A5E0">
        <w:rPr>
          <w:sz w:val="29"/>
          <w:szCs w:val="29"/>
        </w:rPr>
        <w:t xml:space="preserve">9. </w:t>
      </w:r>
    </w:p>
    <w:p w14:paraId="5FEDCAB0" w14:textId="77777777" w:rsidR="0015210C" w:rsidRDefault="29F2A5E0" w:rsidP="29F2A5E0">
      <w:r>
        <w:t>Learning new skills or hobbies can provide a sense of accomplishment and increase self-esteem.</w:t>
      </w:r>
    </w:p>
    <w:p w14:paraId="1AC17D03" w14:textId="77777777" w:rsidR="0015210C" w:rsidRDefault="29F2A5E0" w:rsidP="29F2A5E0">
      <w:r>
        <w:t xml:space="preserve">10. </w:t>
      </w:r>
    </w:p>
    <w:p w14:paraId="728C477B" w14:textId="77777777" w:rsidR="0015210C" w:rsidRDefault="29F2A5E0">
      <w:r w:rsidRPr="29F2A5E0">
        <w:lastRenderedPageBreak/>
        <w:t>Being around supportive and positive people can help build confidence and self-esteem.</w:t>
      </w:r>
    </w:p>
    <w:p w14:paraId="7052731F" w14:textId="77777777" w:rsidR="0015210C" w:rsidRDefault="29F2A5E0" w:rsidP="29F2A5E0">
      <w:r>
        <w:t>By incorporating these strategies into the "Put Me in Coach Playbook," individuals can develop a stronger sense of self-worth and confidence, leading to better performance and personal growth.</w:t>
      </w:r>
    </w:p>
    <w:p w14:paraId="6A079CD4" w14:textId="77777777" w:rsidR="0015210C" w:rsidRDefault="29F2A5E0" w:rsidP="29F2A5E0">
      <w:pPr>
        <w:rPr>
          <w:rStyle w:val="Hyperlink"/>
        </w:rPr>
      </w:pPr>
      <w:r>
        <w:t xml:space="preserve">[1]: </w:t>
      </w:r>
      <w:hyperlink r:id="rId6">
        <w:r w:rsidRPr="29F2A5E0">
          <w:rPr>
            <w:rStyle w:val="Hyperlink"/>
          </w:rPr>
          <w:t>Building Confidence in Children Through Sports</w:t>
        </w:r>
      </w:hyperlink>
      <w:r>
        <w:t xml:space="preserve"> [2]: </w:t>
      </w:r>
      <w:hyperlink r:id="rId7">
        <w:r w:rsidRPr="29F2A5E0">
          <w:rPr>
            <w:rStyle w:val="Hyperlink"/>
          </w:rPr>
          <w:t>10 Ways to Boost Your Child's Self-Esteem Through Play</w:t>
        </w:r>
      </w:hyperlink>
    </w:p>
    <w:p w14:paraId="3A547DA3" w14:textId="77777777" w:rsidR="0015210C" w:rsidRDefault="29F2A5E0">
      <w:r w:rsidRPr="29F2A5E0">
        <w:t>Source: Conversation with Copilot, 7/20/2024</w:t>
      </w:r>
    </w:p>
    <w:p w14:paraId="097B358D" w14:textId="77777777" w:rsidR="0015210C" w:rsidRDefault="007D5101" w:rsidP="29F2A5E0">
      <w:pPr>
        <w:numPr>
          <w:ilvl w:val="0"/>
          <w:numId w:val="2"/>
        </w:numPr>
      </w:pPr>
      <w:hyperlink r:id="rId8">
        <w:r w:rsidR="29F2A5E0" w:rsidRPr="29F2A5E0">
          <w:rPr>
            <w:rStyle w:val="Hyperlink"/>
          </w:rPr>
          <w:t>10 Ways to Boost Your Child's Self-Esteem Through Play: Building ...</w:t>
        </w:r>
      </w:hyperlink>
    </w:p>
    <w:p w14:paraId="7619D934" w14:textId="77777777" w:rsidR="0015210C" w:rsidRDefault="007D5101" w:rsidP="29F2A5E0">
      <w:pPr>
        <w:pStyle w:val="ListParagraph"/>
        <w:numPr>
          <w:ilvl w:val="0"/>
          <w:numId w:val="2"/>
        </w:numPr>
      </w:pPr>
      <w:hyperlink r:id="rId9">
        <w:r w:rsidR="29F2A5E0" w:rsidRPr="29F2A5E0">
          <w:rPr>
            <w:rStyle w:val="Hyperlink"/>
          </w:rPr>
          <w:t>Children gain more than confidence when they play sport</w:t>
        </w:r>
      </w:hyperlink>
    </w:p>
    <w:p w14:paraId="5A13B9D5" w14:textId="77777777" w:rsidR="0015210C" w:rsidRDefault="007D5101" w:rsidP="29F2A5E0">
      <w:pPr>
        <w:numPr>
          <w:ilvl w:val="0"/>
          <w:numId w:val="2"/>
        </w:numPr>
      </w:pPr>
      <w:hyperlink r:id="rId10">
        <w:r w:rsidR="29F2A5E0" w:rsidRPr="29F2A5E0">
          <w:rPr>
            <w:rStyle w:val="Hyperlink"/>
          </w:rPr>
          <w:t>The Best 1,784+ Confidence, Self Esteem &amp; Self Care PLR Content for ...</w:t>
        </w:r>
      </w:hyperlink>
    </w:p>
    <w:p w14:paraId="631D751B" w14:textId="77777777" w:rsidR="0015210C" w:rsidRDefault="007D5101" w:rsidP="29F2A5E0">
      <w:pPr>
        <w:numPr>
          <w:ilvl w:val="0"/>
          <w:numId w:val="2"/>
        </w:numPr>
      </w:pPr>
      <w:hyperlink r:id="rId11">
        <w:r w:rsidR="29F2A5E0" w:rsidRPr="29F2A5E0">
          <w:rPr>
            <w:rStyle w:val="Hyperlink"/>
          </w:rPr>
          <w:t>How to Boost Self-Esteem: 12 Simple Exercises &amp; CBT Tools</w:t>
        </w:r>
      </w:hyperlink>
    </w:p>
    <w:p w14:paraId="3315BAFD" w14:textId="77777777" w:rsidR="0015210C" w:rsidRDefault="007D5101" w:rsidP="29F2A5E0">
      <w:pPr>
        <w:numPr>
          <w:ilvl w:val="0"/>
          <w:numId w:val="2"/>
        </w:numPr>
      </w:pPr>
      <w:hyperlink r:id="rId12">
        <w:r w:rsidR="29F2A5E0" w:rsidRPr="29F2A5E0">
          <w:rPr>
            <w:rStyle w:val="Hyperlink"/>
          </w:rPr>
          <w:t>The Confidence Playbook: A Coach</w:t>
        </w:r>
        <w:r w:rsidR="29F2A5E0" w:rsidRPr="29F2A5E0">
          <w:rPr>
            <w:rStyle w:val="Hyperlink"/>
          </w:rPr>
          <w:t>’</w:t>
        </w:r>
        <w:r w:rsidR="29F2A5E0" w:rsidRPr="29F2A5E0">
          <w:rPr>
            <w:rStyle w:val="Hyperlink"/>
          </w:rPr>
          <w:t>s Guide to Building Confidence in ...</w:t>
        </w:r>
      </w:hyperlink>
    </w:p>
    <w:sectPr w:rsidR="0015210C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 ExtraLight">
    <w:charset w:val="00"/>
    <w:family w:val="roman"/>
    <w:pitch w:val="variable"/>
    <w:sig w:usb0="8000002F" w:usb1="0000000A" w:usb2="00000000" w:usb3="00000000" w:csb0="00000001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jTOOOiv" int2:invalidationBookmarkName="" int2:hashCode="rFAkzNL+sEutfo" int2:id="etO5Oq1F">
      <int2:state int2:value="Reviewed" int2:type="WordDesignerComplexDecoratorAnnotationType"/>
    </int2:bookmark>
    <int2:bookmark int2:bookmarkName="_Int_j9jnLc90" int2:invalidationBookmarkName="" int2:hashCode="WR6nJ9XciZICbW" int2:id="9RBbOhCf">
      <int2:state int2:value="Reviewed" int2:type="WordDesignerComplexDecoratorAnnotationTyp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E664D"/>
    <w:multiLevelType w:val="hybridMultilevel"/>
    <w:tmpl w:val="9DFC71F4"/>
    <w:lvl w:ilvl="0" w:tplc="0AD03CB8">
      <w:start w:val="1"/>
      <w:numFmt w:val="bullet"/>
      <w:lvlText w:val="●"/>
      <w:lvlJc w:val="left"/>
      <w:pPr>
        <w:ind w:left="720" w:hanging="360"/>
      </w:pPr>
    </w:lvl>
    <w:lvl w:ilvl="1" w:tplc="BE3EDC28">
      <w:start w:val="1"/>
      <w:numFmt w:val="bullet"/>
      <w:lvlText w:val="○"/>
      <w:lvlJc w:val="left"/>
      <w:pPr>
        <w:ind w:left="1440" w:hanging="360"/>
      </w:pPr>
    </w:lvl>
    <w:lvl w:ilvl="2" w:tplc="99A6EA36">
      <w:start w:val="1"/>
      <w:numFmt w:val="bullet"/>
      <w:lvlText w:val="■"/>
      <w:lvlJc w:val="left"/>
      <w:pPr>
        <w:ind w:left="2160" w:hanging="360"/>
      </w:pPr>
    </w:lvl>
    <w:lvl w:ilvl="3" w:tplc="D87C909E">
      <w:start w:val="1"/>
      <w:numFmt w:val="bullet"/>
      <w:lvlText w:val="●"/>
      <w:lvlJc w:val="left"/>
      <w:pPr>
        <w:ind w:left="2880" w:hanging="360"/>
      </w:pPr>
    </w:lvl>
    <w:lvl w:ilvl="4" w:tplc="7DFE1FFA">
      <w:start w:val="1"/>
      <w:numFmt w:val="bullet"/>
      <w:lvlText w:val="○"/>
      <w:lvlJc w:val="left"/>
      <w:pPr>
        <w:ind w:left="3600" w:hanging="360"/>
      </w:pPr>
    </w:lvl>
    <w:lvl w:ilvl="5" w:tplc="26BC4260">
      <w:start w:val="1"/>
      <w:numFmt w:val="bullet"/>
      <w:lvlText w:val="■"/>
      <w:lvlJc w:val="left"/>
      <w:pPr>
        <w:ind w:left="4320" w:hanging="360"/>
      </w:pPr>
    </w:lvl>
    <w:lvl w:ilvl="6" w:tplc="AFC46796">
      <w:start w:val="1"/>
      <w:numFmt w:val="bullet"/>
      <w:lvlText w:val="●"/>
      <w:lvlJc w:val="left"/>
      <w:pPr>
        <w:ind w:left="5040" w:hanging="360"/>
      </w:pPr>
    </w:lvl>
    <w:lvl w:ilvl="7" w:tplc="86BAFE68">
      <w:start w:val="1"/>
      <w:numFmt w:val="bullet"/>
      <w:lvlText w:val="●"/>
      <w:lvlJc w:val="left"/>
      <w:pPr>
        <w:ind w:left="5760" w:hanging="360"/>
      </w:pPr>
    </w:lvl>
    <w:lvl w:ilvl="8" w:tplc="A8D6A11A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4EDC9CDB"/>
    <w:multiLevelType w:val="hybridMultilevel"/>
    <w:tmpl w:val="818E8D20"/>
    <w:lvl w:ilvl="0" w:tplc="A7AC1B86">
      <w:start w:val="1"/>
      <w:numFmt w:val="decimal"/>
      <w:lvlText w:val="%1."/>
      <w:lvlJc w:val="left"/>
      <w:pPr>
        <w:ind w:left="720" w:hanging="431"/>
      </w:pPr>
    </w:lvl>
    <w:lvl w:ilvl="1" w:tplc="40242FE8">
      <w:start w:val="1"/>
      <w:numFmt w:val="decimal"/>
      <w:lvlText w:val="%2."/>
      <w:lvlJc w:val="left"/>
      <w:pPr>
        <w:ind w:left="1440" w:hanging="1152"/>
      </w:pPr>
    </w:lvl>
    <w:lvl w:ilvl="2" w:tplc="25EC2C78">
      <w:start w:val="1"/>
      <w:numFmt w:val="decimal"/>
      <w:lvlText w:val="%3."/>
      <w:lvlJc w:val="left"/>
      <w:pPr>
        <w:ind w:left="2160" w:hanging="1872"/>
      </w:pPr>
    </w:lvl>
    <w:lvl w:ilvl="3" w:tplc="4A144752">
      <w:start w:val="1"/>
      <w:numFmt w:val="decimal"/>
      <w:lvlText w:val="%4."/>
      <w:lvlJc w:val="left"/>
      <w:pPr>
        <w:ind w:left="2880" w:hanging="2592"/>
      </w:pPr>
    </w:lvl>
    <w:lvl w:ilvl="4" w:tplc="83E66E8E">
      <w:start w:val="1"/>
      <w:numFmt w:val="decimal"/>
      <w:lvlText w:val="%5."/>
      <w:lvlJc w:val="left"/>
      <w:pPr>
        <w:ind w:left="3600" w:hanging="3312"/>
      </w:pPr>
    </w:lvl>
    <w:lvl w:ilvl="5" w:tplc="A05EC9D4">
      <w:numFmt w:val="decimal"/>
      <w:lvlText w:val=""/>
      <w:lvlJc w:val="left"/>
    </w:lvl>
    <w:lvl w:ilvl="6" w:tplc="3CC26CF0">
      <w:numFmt w:val="decimal"/>
      <w:lvlText w:val=""/>
      <w:lvlJc w:val="left"/>
    </w:lvl>
    <w:lvl w:ilvl="7" w:tplc="8BC483F0">
      <w:numFmt w:val="decimal"/>
      <w:lvlText w:val=""/>
      <w:lvlJc w:val="left"/>
    </w:lvl>
    <w:lvl w:ilvl="8" w:tplc="13A286EC">
      <w:numFmt w:val="decimal"/>
      <w:lvlText w:val=""/>
      <w:lvlJc w:val="left"/>
    </w:lvl>
  </w:abstractNum>
  <w:num w:numId="1" w16cid:durableId="1375538913">
    <w:abstractNumId w:val="0"/>
    <w:lvlOverride w:ilvl="0">
      <w:startOverride w:val="1"/>
    </w:lvlOverride>
  </w:num>
  <w:num w:numId="2" w16cid:durableId="144731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F2A5E0"/>
    <w:rsid w:val="0015210C"/>
    <w:rsid w:val="002D7E09"/>
    <w:rsid w:val="0076681A"/>
    <w:rsid w:val="007D5101"/>
    <w:rsid w:val="008021C9"/>
    <w:rsid w:val="00A04F17"/>
    <w:rsid w:val="00C749D5"/>
    <w:rsid w:val="29F2A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3512"/>
  <w15:docId w15:val="{BB0A2C69-9299-4B4E-8D89-7B0CE97B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9F2A5E0"/>
    <w:pPr>
      <w:spacing w:after="240"/>
      <w:jc w:val="both"/>
    </w:pPr>
    <w:rPr>
      <w:rFonts w:ascii="Quire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29F2A5E0"/>
    <w:pPr>
      <w:keepNext/>
      <w:keepLines/>
      <w:spacing w:before="480" w:after="80"/>
      <w:jc w:val="left"/>
      <w:outlineLvl w:val="0"/>
    </w:pPr>
    <w:rPr>
      <w:rFonts w:ascii="Sagona ExtraLight"/>
      <w:color w:val="AB2929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9F2A5E0"/>
    <w:pPr>
      <w:keepNext/>
      <w:keepLines/>
      <w:spacing w:before="240" w:after="80"/>
      <w:jc w:val="left"/>
      <w:outlineLvl w:val="1"/>
    </w:pPr>
    <w:rPr>
      <w:rFonts w:ascii="Sagona Book"/>
      <w:color w:val="AB292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9F2A5E0"/>
    <w:pPr>
      <w:keepNext/>
      <w:keepLines/>
      <w:spacing w:before="240" w:after="80"/>
      <w:jc w:val="left"/>
      <w:outlineLvl w:val="2"/>
    </w:pPr>
    <w:rPr>
      <w:rFonts w:ascii="Sagona Book"/>
      <w:color w:val="AB2929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9F2A5E0"/>
    <w:pPr>
      <w:keepNext/>
      <w:keepLines/>
      <w:spacing w:before="240" w:after="80"/>
      <w:jc w:val="left"/>
      <w:outlineLvl w:val="3"/>
    </w:pPr>
    <w:rPr>
      <w:rFonts w:ascii="Sagona Book"/>
      <w:color w:val="AB2929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9F2A5E0"/>
    <w:pPr>
      <w:keepNext/>
      <w:keepLines/>
      <w:spacing w:before="240" w:after="80"/>
      <w:jc w:val="left"/>
      <w:outlineLvl w:val="4"/>
    </w:pPr>
    <w:rPr>
      <w:rFonts w:ascii="Sagona Book"/>
      <w:color w:val="AB2929"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9F2A5E0"/>
    <w:pPr>
      <w:keepNext/>
      <w:keepLines/>
      <w:spacing w:before="240" w:after="80"/>
      <w:jc w:val="left"/>
      <w:outlineLvl w:val="5"/>
    </w:pPr>
    <w:rPr>
      <w:rFonts w:ascii="Sagona Book"/>
      <w:color w:val="AB2929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9F2A5E0"/>
    <w:pPr>
      <w:keepNext/>
      <w:keepLines/>
      <w:spacing w:before="240" w:after="80"/>
      <w:jc w:val="left"/>
      <w:outlineLvl w:val="6"/>
    </w:pPr>
    <w:rPr>
      <w:rFonts w:ascii="Sagona Book"/>
      <w:color w:val="AB2929"/>
      <w:sz w:val="25"/>
      <w:szCs w:val="25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9F2A5E0"/>
    <w:pPr>
      <w:keepNext/>
      <w:keepLines/>
      <w:spacing w:before="240" w:after="80"/>
      <w:jc w:val="left"/>
      <w:outlineLvl w:val="7"/>
    </w:pPr>
    <w:rPr>
      <w:rFonts w:ascii="Sagona Book"/>
      <w:color w:val="AB2929"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9F2A5E0"/>
    <w:pPr>
      <w:keepNext/>
      <w:keepLines/>
      <w:spacing w:before="240" w:after="80"/>
      <w:jc w:val="left"/>
      <w:outlineLvl w:val="8"/>
    </w:pPr>
    <w:rPr>
      <w:rFonts w:ascii="Sagona Book"/>
      <w:color w:val="AB29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29F2A5E0"/>
    <w:rPr>
      <w:rFonts w:ascii="Sagona ExtraLight"/>
      <w:b w:val="0"/>
      <w:bCs w:val="0"/>
      <w:i w:val="0"/>
      <w:iCs w:val="0"/>
      <w:color w:val="AB2929"/>
      <w:sz w:val="42"/>
      <w:szCs w:val="4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29F2A5E0"/>
    <w:rPr>
      <w:rFonts w:ascii="Sagona Book"/>
      <w:b w:val="0"/>
      <w:bCs w:val="0"/>
      <w:i w:val="0"/>
      <w:iCs w:val="0"/>
      <w:color w:val="AB2929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29F2A5E0"/>
    <w:rPr>
      <w:rFonts w:ascii="Sagona Book"/>
      <w:b w:val="0"/>
      <w:bCs w:val="0"/>
      <w:i w:val="0"/>
      <w:iCs w:val="0"/>
      <w:color w:val="AB2929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29F2A5E0"/>
    <w:rPr>
      <w:rFonts w:ascii="Sagona Book"/>
      <w:b w:val="0"/>
      <w:bCs w:val="0"/>
      <w:i w:val="0"/>
      <w:iCs w:val="0"/>
      <w:color w:val="AB2929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29F2A5E0"/>
    <w:rPr>
      <w:rFonts w:ascii="Sagona Book"/>
      <w:b w:val="0"/>
      <w:bCs w:val="0"/>
      <w:i w:val="0"/>
      <w:iCs w:val="0"/>
      <w:color w:val="AB2929"/>
      <w:sz w:val="27"/>
      <w:szCs w:val="27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29F2A5E0"/>
    <w:rPr>
      <w:rFonts w:ascii="Sagona Book"/>
      <w:b w:val="0"/>
      <w:bCs w:val="0"/>
      <w:i w:val="0"/>
      <w:iCs w:val="0"/>
      <w:color w:val="AB2929"/>
      <w:sz w:val="26"/>
      <w:szCs w:val="26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29F2A5E0"/>
    <w:rPr>
      <w:rFonts w:ascii="Sagona Book"/>
      <w:b w:val="0"/>
      <w:bCs w:val="0"/>
      <w:i w:val="0"/>
      <w:iCs w:val="0"/>
      <w:color w:val="AB2929"/>
      <w:sz w:val="25"/>
      <w:szCs w:val="25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29F2A5E0"/>
    <w:rPr>
      <w:rFonts w:ascii="Sagona Book"/>
      <w:b w:val="0"/>
      <w:bCs w:val="0"/>
      <w:i w:val="0"/>
      <w:iCs w:val="0"/>
      <w:color w:val="AB2929"/>
      <w:sz w:val="23"/>
      <w:szCs w:val="23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29F2A5E0"/>
    <w:rPr>
      <w:rFonts w:ascii="Sagona Book"/>
      <w:b w:val="0"/>
      <w:bCs w:val="0"/>
      <w:i w:val="0"/>
      <w:iCs w:val="0"/>
      <w:color w:val="AB2929"/>
      <w:sz w:val="22"/>
      <w:szCs w:val="2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29F2A5E0"/>
    <w:rPr>
      <w:rFonts w:ascii="Sagona ExtraLight"/>
      <w:b w:val="0"/>
      <w:bCs w:val="0"/>
      <w:i w:val="0"/>
      <w:iCs w:val="0"/>
      <w:color w:val="84BD5E" w:themeColor="accent6" w:themeTint="D9"/>
      <w:sz w:val="76"/>
      <w:szCs w:val="76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29F2A5E0"/>
    <w:pPr>
      <w:spacing w:after="160"/>
      <w:jc w:val="center"/>
    </w:pPr>
    <w:rPr>
      <w:rFonts w:ascii="Sagona ExtraLight"/>
      <w:color w:val="84BD5E" w:themeColor="accent6" w:themeTint="D9"/>
      <w:sz w:val="76"/>
      <w:szCs w:val="76"/>
    </w:rPr>
  </w:style>
  <w:style w:type="character" w:customStyle="1" w:styleId="SubtitleChar">
    <w:name w:val="Subtitle Char"/>
    <w:basedOn w:val="DefaultParagraphFont"/>
    <w:link w:val="Subtitle"/>
    <w:uiPriority w:val="11"/>
    <w:rsid w:val="29F2A5E0"/>
    <w:rPr>
      <w:rFonts w:ascii="Sagona ExtraLight"/>
      <w:b w:val="0"/>
      <w:bCs w:val="0"/>
      <w:i w:val="0"/>
      <w:iCs w:val="0"/>
      <w:color w:val="AB2929"/>
      <w:sz w:val="48"/>
      <w:szCs w:val="48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29F2A5E0"/>
    <w:pPr>
      <w:spacing w:after="480"/>
      <w:jc w:val="center"/>
    </w:pPr>
    <w:rPr>
      <w:rFonts w:ascii="Sagona ExtraLight"/>
      <w:color w:val="AB2929"/>
      <w:sz w:val="48"/>
      <w:szCs w:val="4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sid w:val="29F2A5E0"/>
    <w:pPr>
      <w:spacing w:before="160"/>
      <w:jc w:val="center"/>
    </w:pPr>
    <w:rPr>
      <w:i/>
      <w:iCs/>
      <w:color w:val="93C571" w:themeColor="accent6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9F2A5E0"/>
    <w:pP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29F2A5E0"/>
    <w:pPr>
      <w:ind w:hanging="360"/>
      <w:contextualSpacing/>
    </w:pPr>
  </w:style>
  <w:style w:type="paragraph" w:customStyle="1" w:styleId="Code">
    <w:name w:val="Code"/>
    <w:basedOn w:val="Normal"/>
    <w:next w:val="Normal"/>
    <w:uiPriority w:val="35"/>
    <w:qFormat/>
    <w:rsid w:val="29F2A5E0"/>
    <w:pPr>
      <w:spacing w:before="160"/>
      <w:contextualSpacing/>
      <w:jc w:val="left"/>
    </w:pPr>
    <w:rPr>
      <w:i/>
      <w:iCs/>
      <w:color w:val="93C571" w:themeColor="accent6" w:themeTint="BF"/>
    </w:rPr>
  </w:style>
  <w:style w:type="paragraph" w:styleId="TOC1">
    <w:name w:val="toc 1"/>
    <w:basedOn w:val="Normal"/>
    <w:next w:val="Normal"/>
    <w:uiPriority w:val="39"/>
    <w:unhideWhenUsed/>
    <w:rsid w:val="29F2A5E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9F2A5E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9F2A5E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9F2A5E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9F2A5E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9F2A5E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9F2A5E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9F2A5E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9F2A5E0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29F2A5E0"/>
    <w:pPr>
      <w:spacing w:after="0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29F2A5E0"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uiPriority w:val="99"/>
    <w:semiHidden/>
    <w:unhideWhenUsed/>
    <w:rsid w:val="29F2A5E0"/>
    <w:pPr>
      <w:spacing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29F2A5E0"/>
    <w:pPr>
      <w:tabs>
        <w:tab w:val="center" w:pos="4680"/>
        <w:tab w:val="right" w:pos="9360"/>
      </w:tabs>
      <w:spacing w:after="0"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wesley.com/blogs/play-wonderfully/10-ways-to-boost-your-childs-self-esteem-through-play-building-confidence-and-resilien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newesley.com/blogs/play-wonderfully/10-ways-to-boost-your-childs-self-esteem-through-play-building-confidence-and-resilience" TargetMode="External"/><Relationship Id="rId12" Type="http://schemas.openxmlformats.org/officeDocument/2006/relationships/hyperlink" Target="https://theexcellingedge.com/product/the-confidence-playbook-a-coachs-guide-to-building-confidence-in-athle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playbook.coach/building-confidence-in-children-through-sports/" TargetMode="External"/><Relationship Id="rId11" Type="http://schemas.openxmlformats.org/officeDocument/2006/relationships/hyperlink" Target="https://positivepsychology.com/self-esteem-boost-exercises/" TargetMode="External"/><Relationship Id="rId5" Type="http://schemas.openxmlformats.org/officeDocument/2006/relationships/image" Target="media/image1.png"/><Relationship Id="rId15" Type="http://schemas.microsoft.com/office/2020/10/relationships/intelligence" Target="intelligence2.xml"/><Relationship Id="rId10" Type="http://schemas.openxmlformats.org/officeDocument/2006/relationships/hyperlink" Target="https://www.plr.me/content/categories-confidence-self-esteem-self-care/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playbook.coach/building-confidence-in-children-through-spor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Un-named</dc:creator>
  <cp:lastModifiedBy>Herbert Fenner</cp:lastModifiedBy>
  <cp:revision>2</cp:revision>
  <dcterms:created xsi:type="dcterms:W3CDTF">2024-07-20T14:07:00Z</dcterms:created>
  <dcterms:modified xsi:type="dcterms:W3CDTF">2024-07-20T14:07:00Z</dcterms:modified>
</cp:coreProperties>
</file>