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E85F" w14:textId="0E6C6058" w:rsidR="00053AB0" w:rsidRDefault="00053AB0" w:rsidP="00053AB0">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color w:val="000000"/>
        </w:rPr>
      </w:pPr>
      <w:r>
        <w:rPr>
          <w:rFonts w:ascii="Courier New" w:hAnsi="Courier New" w:cs="Courier New"/>
          <w:color w:val="000000"/>
        </w:rPr>
        <w:t>Sec. 11.086.  OVERFLOW CAUSED BY DIVERSION OF WATER.  (a)  No person may divert or impound the natural flow of surface waters in this state</w:t>
      </w:r>
      <w:r>
        <w:rPr>
          <w:rFonts w:ascii="Courier New" w:hAnsi="Courier New" w:cs="Courier New"/>
          <w:color w:val="000000"/>
        </w:rPr>
        <w:t xml:space="preserve"> </w:t>
      </w:r>
      <w:r>
        <w:rPr>
          <w:rFonts w:ascii="Courier New" w:hAnsi="Courier New" w:cs="Courier New"/>
          <w:color w:val="000000"/>
        </w:rPr>
        <w:t>or permit a diversion or impounding by him to continue, in a manner that damages the property of another by the overflow of the water diverted or impounded.</w:t>
      </w:r>
    </w:p>
    <w:p w14:paraId="227065D9" w14:textId="77777777" w:rsidR="00053AB0" w:rsidRDefault="00053AB0" w:rsidP="00053AB0">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color w:val="000000"/>
        </w:rPr>
      </w:pPr>
      <w:r>
        <w:rPr>
          <w:rFonts w:ascii="Courier New" w:hAnsi="Courier New" w:cs="Courier New"/>
          <w:color w:val="000000"/>
        </w:rPr>
        <w:t>(b)  A person whose property is injured by an overflow of water caused by an unlawful diversion or impounding has remedies at law and in equity and may recover damages occasioned by the overflow.</w:t>
      </w:r>
    </w:p>
    <w:p w14:paraId="4CFFE782" w14:textId="77777777" w:rsidR="00053AB0" w:rsidRDefault="00053AB0" w:rsidP="00053AB0">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color w:val="000000"/>
        </w:rPr>
      </w:pPr>
      <w:r>
        <w:rPr>
          <w:rFonts w:ascii="Courier New" w:hAnsi="Courier New" w:cs="Courier New"/>
          <w:color w:val="000000"/>
        </w:rPr>
        <w:t>(c)  The prohibition of Subsection (a) of this section does not in any way affect the construction and maintenance of levees and other improvements to control floods, overflows, and freshets in rivers, creeks, and streams or the construction of canals for conveying water for irrigation or other purposes authorized by this code.  However, this subsection does not authorize any person to construct a canal, lateral canal, or ditch that obstructs a river, creek, bayou, gully, slough, ditch, or other well-defined natural drainage.</w:t>
      </w:r>
    </w:p>
    <w:p w14:paraId="1061507A" w14:textId="77777777" w:rsidR="00053AB0" w:rsidRDefault="00053AB0" w:rsidP="00053AB0">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color w:val="000000"/>
        </w:rPr>
      </w:pPr>
      <w:r>
        <w:rPr>
          <w:rFonts w:ascii="Courier New" w:hAnsi="Courier New" w:cs="Courier New"/>
          <w:color w:val="000000"/>
        </w:rPr>
        <w:t>(d)  Where gullies or sloughs have cut away or intersected the banks of a river or creek to allow floodwaters from the river or creek to overflow the land nearby, the owner of the flooded land may fill the mouth of the gullies or sloughs up to the height of the adjoining banks of the river or creek without liability to other property owners.</w:t>
      </w:r>
    </w:p>
    <w:p w14:paraId="3012BBF6" w14:textId="77777777" w:rsidR="00F94F51" w:rsidRDefault="00F94F51"/>
    <w:p w14:paraId="7C3E017C" w14:textId="77777777" w:rsidR="00053AB0" w:rsidRDefault="00053AB0"/>
    <w:p w14:paraId="4DE912F6" w14:textId="77777777" w:rsidR="00053AB0" w:rsidRDefault="00053AB0" w:rsidP="00053AB0">
      <w:pPr>
        <w:pStyle w:val="partialsearchresults-result-title"/>
        <w:shd w:val="clear" w:color="auto" w:fill="FFFFFF"/>
        <w:spacing w:before="0" w:beforeAutospacing="0" w:after="0" w:afterAutospacing="0" w:line="300" w:lineRule="atLeast"/>
        <w:rPr>
          <w:rFonts w:ascii="Roboto" w:hAnsi="Roboto"/>
          <w:color w:val="202124"/>
          <w:sz w:val="21"/>
          <w:szCs w:val="21"/>
        </w:rPr>
      </w:pPr>
      <w:r>
        <w:rPr>
          <w:rFonts w:ascii="Roboto" w:hAnsi="Roboto"/>
          <w:color w:val="202124"/>
          <w:sz w:val="21"/>
          <w:szCs w:val="21"/>
        </w:rPr>
        <w:t>Statutes.capitol.texas.gov</w:t>
      </w:r>
    </w:p>
    <w:p w14:paraId="0189336C" w14:textId="77777777" w:rsidR="00053AB0" w:rsidRDefault="00053AB0" w:rsidP="00053AB0">
      <w:pPr>
        <w:pStyle w:val="partialsearchresults-item-url"/>
        <w:shd w:val="clear" w:color="auto" w:fill="FFFFFF"/>
        <w:spacing w:before="0" w:beforeAutospacing="0" w:after="0" w:afterAutospacing="0" w:line="270" w:lineRule="atLeast"/>
        <w:rPr>
          <w:rFonts w:ascii="Roboto" w:hAnsi="Roboto"/>
          <w:color w:val="202124"/>
          <w:sz w:val="18"/>
          <w:szCs w:val="18"/>
        </w:rPr>
      </w:pPr>
      <w:r>
        <w:rPr>
          <w:rFonts w:ascii="Roboto" w:hAnsi="Roboto"/>
          <w:color w:val="202124"/>
          <w:sz w:val="18"/>
          <w:szCs w:val="18"/>
        </w:rPr>
        <w:t>https://statutes.capitol.texas.gov/Docs/WA/htm/WA.11.htm</w:t>
      </w:r>
    </w:p>
    <w:p w14:paraId="37785A3D" w14:textId="77777777" w:rsidR="00053AB0" w:rsidRDefault="00053AB0"/>
    <w:p w14:paraId="44C2B542" w14:textId="77777777" w:rsidR="00053AB0" w:rsidRDefault="00053AB0"/>
    <w:p w14:paraId="1820BF12" w14:textId="77777777" w:rsidR="00053AB0" w:rsidRDefault="00053AB0"/>
    <w:sectPr w:rsidR="00053AB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DF63" w14:textId="77777777" w:rsidR="000C7FF7" w:rsidRDefault="000C7FF7" w:rsidP="00053AB0">
      <w:pPr>
        <w:spacing w:after="0" w:line="240" w:lineRule="auto"/>
      </w:pPr>
      <w:r>
        <w:separator/>
      </w:r>
    </w:p>
  </w:endnote>
  <w:endnote w:type="continuationSeparator" w:id="0">
    <w:p w14:paraId="0DA9C021" w14:textId="77777777" w:rsidR="000C7FF7" w:rsidRDefault="000C7FF7" w:rsidP="0005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66E0" w14:textId="77777777" w:rsidR="000C7FF7" w:rsidRDefault="000C7FF7" w:rsidP="00053AB0">
      <w:pPr>
        <w:spacing w:after="0" w:line="240" w:lineRule="auto"/>
      </w:pPr>
      <w:r>
        <w:separator/>
      </w:r>
    </w:p>
  </w:footnote>
  <w:footnote w:type="continuationSeparator" w:id="0">
    <w:p w14:paraId="3B7624BA" w14:textId="77777777" w:rsidR="000C7FF7" w:rsidRDefault="000C7FF7" w:rsidP="00053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39ED" w14:textId="30CA8EEF" w:rsidR="00053AB0" w:rsidRPr="00053AB0" w:rsidRDefault="00053AB0" w:rsidP="00053AB0">
    <w:pPr>
      <w:pStyle w:val="Header"/>
      <w:jc w:val="center"/>
      <w:rPr>
        <w:sz w:val="28"/>
        <w:szCs w:val="28"/>
      </w:rPr>
    </w:pPr>
    <w:r w:rsidRPr="00053AB0">
      <w:rPr>
        <w:sz w:val="28"/>
        <w:szCs w:val="28"/>
      </w:rPr>
      <w:t>Texas Water Code Chapter 11 &amp; Wa</w:t>
    </w:r>
    <w:r>
      <w:rPr>
        <w:sz w:val="28"/>
        <w:szCs w:val="28"/>
      </w:rPr>
      <w:t>te</w:t>
    </w:r>
    <w:r w:rsidRPr="00053AB0">
      <w:rPr>
        <w:sz w:val="28"/>
        <w:szCs w:val="28"/>
      </w:rPr>
      <w:t>r Rights</w:t>
    </w:r>
  </w:p>
  <w:p w14:paraId="5473A382" w14:textId="77777777" w:rsidR="00053AB0" w:rsidRPr="00053AB0" w:rsidRDefault="00053AB0" w:rsidP="00053AB0">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B0"/>
    <w:rsid w:val="00053AB0"/>
    <w:rsid w:val="000C7FF7"/>
    <w:rsid w:val="009E4D00"/>
    <w:rsid w:val="00F9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3E81"/>
  <w15:chartTrackingRefBased/>
  <w15:docId w15:val="{A894FB4A-0F89-4C73-99C1-B8838703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
    <w:name w:val="left"/>
    <w:basedOn w:val="Normal"/>
    <w:rsid w:val="00053A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53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AB0"/>
  </w:style>
  <w:style w:type="paragraph" w:styleId="Footer">
    <w:name w:val="footer"/>
    <w:basedOn w:val="Normal"/>
    <w:link w:val="FooterChar"/>
    <w:uiPriority w:val="99"/>
    <w:unhideWhenUsed/>
    <w:rsid w:val="00053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AB0"/>
  </w:style>
  <w:style w:type="paragraph" w:customStyle="1" w:styleId="partialsearchresults-result-title">
    <w:name w:val="partialsearchresults-result-title"/>
    <w:basedOn w:val="Normal"/>
    <w:rsid w:val="00053A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tialsearchresults-item-url">
    <w:name w:val="partialsearchresults-item-url"/>
    <w:basedOn w:val="Normal"/>
    <w:rsid w:val="00053A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96069">
      <w:bodyDiv w:val="1"/>
      <w:marLeft w:val="0"/>
      <w:marRight w:val="0"/>
      <w:marTop w:val="0"/>
      <w:marBottom w:val="0"/>
      <w:divBdr>
        <w:top w:val="none" w:sz="0" w:space="0" w:color="auto"/>
        <w:left w:val="none" w:sz="0" w:space="0" w:color="auto"/>
        <w:bottom w:val="none" w:sz="0" w:space="0" w:color="auto"/>
        <w:right w:val="none" w:sz="0" w:space="0" w:color="auto"/>
      </w:divBdr>
    </w:div>
    <w:div w:id="12055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Gonzalez</dc:creator>
  <cp:keywords/>
  <dc:description/>
  <cp:lastModifiedBy>Alisa Gonzalez</cp:lastModifiedBy>
  <cp:revision>1</cp:revision>
  <dcterms:created xsi:type="dcterms:W3CDTF">2023-09-15T19:38:00Z</dcterms:created>
  <dcterms:modified xsi:type="dcterms:W3CDTF">2023-09-15T19:47:00Z</dcterms:modified>
</cp:coreProperties>
</file>