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527D8" w14:textId="77777777" w:rsidR="00C53762" w:rsidRPr="00C53762" w:rsidRDefault="00C53762" w:rsidP="00C53762">
      <w:pPr>
        <w:spacing w:before="180" w:after="180" w:line="240" w:lineRule="auto"/>
        <w:rPr>
          <w:rFonts w:ascii="Lato" w:eastAsia="Times New Roman" w:hAnsi="Lato" w:cs="Times New Roman"/>
          <w:color w:val="273540"/>
          <w:kern w:val="0"/>
          <w:sz w:val="27"/>
          <w:szCs w:val="27"/>
          <w14:ligatures w14:val="none"/>
        </w:rPr>
      </w:pPr>
      <w:r w:rsidRPr="00C53762">
        <w:rPr>
          <w:rFonts w:ascii="Lato" w:eastAsia="Times New Roman" w:hAnsi="Lato" w:cs="Times New Roman"/>
          <w:b/>
          <w:bCs/>
          <w:color w:val="273540"/>
          <w:kern w:val="0"/>
          <w:sz w:val="27"/>
          <w:szCs w:val="27"/>
          <w14:ligatures w14:val="none"/>
        </w:rPr>
        <w:t>Why is it important to understand and incorporate students’ Funds of Knowledge into your teaching?</w:t>
      </w:r>
    </w:p>
    <w:p w14:paraId="4BA662C8" w14:textId="7F90E832" w:rsidR="00C53762" w:rsidRPr="00C53762" w:rsidRDefault="00C53762" w:rsidP="00C53762">
      <w:pPr>
        <w:numPr>
          <w:ilvl w:val="0"/>
          <w:numId w:val="1"/>
        </w:numPr>
        <w:spacing w:before="180" w:after="180" w:line="240" w:lineRule="auto"/>
        <w:ind w:left="1095"/>
        <w:rPr>
          <w:rFonts w:ascii="Lato" w:eastAsia="Times New Roman" w:hAnsi="Lato" w:cs="Times New Roman"/>
          <w:color w:val="273540"/>
          <w:kern w:val="0"/>
          <w:sz w:val="27"/>
          <w:szCs w:val="27"/>
          <w14:ligatures w14:val="none"/>
        </w:rPr>
      </w:pPr>
      <w:r w:rsidRPr="00C53762">
        <w:rPr>
          <w:rFonts w:ascii="Lato" w:eastAsia="Times New Roman" w:hAnsi="Lato" w:cs="Times New Roman"/>
          <w:color w:val="273540"/>
          <w:kern w:val="0"/>
          <w:sz w:val="27"/>
          <w:szCs w:val="27"/>
          <w14:ligatures w14:val="none"/>
        </w:rPr>
        <w:t>How can getting to know students’ cultural backgrounds, interests, family roles, and lived experiences help you </w:t>
      </w:r>
      <w:r w:rsidRPr="00C53762">
        <w:rPr>
          <w:rFonts w:ascii="Lato" w:eastAsia="Times New Roman" w:hAnsi="Lato" w:cs="Times New Roman"/>
          <w:b/>
          <w:bCs/>
          <w:color w:val="273540"/>
          <w:kern w:val="0"/>
          <w:sz w:val="27"/>
          <w:szCs w:val="27"/>
          <w14:ligatures w14:val="none"/>
        </w:rPr>
        <w:t>plan meaningful, inclusive lessons</w:t>
      </w:r>
      <w:r w:rsidRPr="00C53762">
        <w:rPr>
          <w:rFonts w:ascii="Lato" w:eastAsia="Times New Roman" w:hAnsi="Lato" w:cs="Times New Roman"/>
          <w:color w:val="273540"/>
          <w:kern w:val="0"/>
          <w:sz w:val="27"/>
          <w:szCs w:val="27"/>
          <w14:ligatures w14:val="none"/>
        </w:rPr>
        <w:t>?</w:t>
      </w:r>
      <w:r>
        <w:rPr>
          <w:rFonts w:ascii="Lato" w:eastAsia="Times New Roman" w:hAnsi="Lato" w:cs="Times New Roman"/>
          <w:color w:val="273540"/>
          <w:kern w:val="0"/>
          <w:sz w:val="27"/>
          <w:szCs w:val="27"/>
          <w14:ligatures w14:val="none"/>
        </w:rPr>
        <w:t xml:space="preserve"> </w:t>
      </w:r>
      <w:r w:rsidR="006925B3">
        <w:rPr>
          <w:rFonts w:ascii="Lato" w:eastAsia="Times New Roman" w:hAnsi="Lato" w:cs="Times New Roman"/>
          <w:color w:val="EE0000"/>
          <w:kern w:val="0"/>
          <w:sz w:val="27"/>
          <w:szCs w:val="27"/>
          <w14:ligatures w14:val="none"/>
        </w:rPr>
        <w:t>Getting to know students' cultural backgrounds and experiences can help them trust me more. In addition,</w:t>
      </w:r>
      <w:r>
        <w:rPr>
          <w:rFonts w:ascii="Lato" w:eastAsia="Times New Roman" w:hAnsi="Lato" w:cs="Times New Roman"/>
          <w:color w:val="EE0000"/>
          <w:kern w:val="0"/>
          <w:sz w:val="27"/>
          <w:szCs w:val="27"/>
          <w14:ligatures w14:val="none"/>
        </w:rPr>
        <w:t xml:space="preserve"> lessons could be designed around various strengths and skills the students possess.</w:t>
      </w:r>
      <w:r w:rsidR="006925B3">
        <w:rPr>
          <w:rFonts w:ascii="Lato" w:eastAsia="Times New Roman" w:hAnsi="Lato" w:cs="Times New Roman"/>
          <w:color w:val="EE0000"/>
          <w:kern w:val="0"/>
          <w:sz w:val="27"/>
          <w:szCs w:val="27"/>
          <w14:ligatures w14:val="none"/>
        </w:rPr>
        <w:t xml:space="preserve"> I was subbing recently for an elementary Special Ed class whose students were on the spectrum. I noticed that one boy who seemed mostly unreachable kept humming melodies. Though I only had that one day with him, it occurred to me that somehow his musical aptitude might be a way to reach him.</w:t>
      </w:r>
    </w:p>
    <w:p w14:paraId="49288047" w14:textId="77777777" w:rsidR="00C53762" w:rsidRDefault="00C53762" w:rsidP="00C53762">
      <w:pPr>
        <w:numPr>
          <w:ilvl w:val="0"/>
          <w:numId w:val="1"/>
        </w:numPr>
        <w:spacing w:before="180" w:after="180" w:line="240" w:lineRule="auto"/>
        <w:ind w:left="1095"/>
        <w:rPr>
          <w:rFonts w:ascii="Lato" w:eastAsia="Times New Roman" w:hAnsi="Lato" w:cs="Times New Roman"/>
          <w:color w:val="273540"/>
          <w:kern w:val="0"/>
          <w:sz w:val="27"/>
          <w:szCs w:val="27"/>
          <w14:ligatures w14:val="none"/>
        </w:rPr>
      </w:pPr>
      <w:r w:rsidRPr="00C53762">
        <w:rPr>
          <w:rFonts w:ascii="Lato" w:eastAsia="Times New Roman" w:hAnsi="Lato" w:cs="Times New Roman"/>
          <w:color w:val="273540"/>
          <w:kern w:val="0"/>
          <w:sz w:val="27"/>
          <w:szCs w:val="27"/>
          <w14:ligatures w14:val="none"/>
        </w:rPr>
        <w:t>Reflect on any specific strategies or ideas you gained from the videos that you would like to apply in your classroom.</w:t>
      </w:r>
    </w:p>
    <w:p w14:paraId="15B459E9" w14:textId="7FEF8E93" w:rsidR="00C53762" w:rsidRPr="00C53762" w:rsidRDefault="006925B3" w:rsidP="00C53762">
      <w:pPr>
        <w:numPr>
          <w:ilvl w:val="0"/>
          <w:numId w:val="1"/>
        </w:numPr>
        <w:spacing w:before="180" w:after="180" w:line="240" w:lineRule="auto"/>
        <w:ind w:left="1095"/>
        <w:rPr>
          <w:rFonts w:ascii="Lato" w:eastAsia="Times New Roman" w:hAnsi="Lato" w:cs="Times New Roman"/>
          <w:color w:val="273540"/>
          <w:kern w:val="0"/>
          <w:sz w:val="27"/>
          <w:szCs w:val="27"/>
          <w14:ligatures w14:val="none"/>
        </w:rPr>
      </w:pPr>
      <w:r>
        <w:rPr>
          <w:rFonts w:ascii="Lato" w:eastAsia="Times New Roman" w:hAnsi="Lato" w:cs="Times New Roman"/>
          <w:color w:val="EE0000"/>
          <w:kern w:val="0"/>
          <w:sz w:val="27"/>
          <w:szCs w:val="27"/>
          <w14:ligatures w14:val="none"/>
        </w:rPr>
        <w:t xml:space="preserve">There were some strategies suggested in the video that seemed workable. </w:t>
      </w:r>
      <w:r w:rsidR="00C53762">
        <w:rPr>
          <w:rFonts w:ascii="Lato" w:eastAsia="Times New Roman" w:hAnsi="Lato" w:cs="Times New Roman"/>
          <w:color w:val="EE0000"/>
          <w:kern w:val="0"/>
          <w:sz w:val="27"/>
          <w:szCs w:val="27"/>
          <w14:ligatures w14:val="none"/>
        </w:rPr>
        <w:t>I like the idea of investigating a topic, and positioning it as a sort of detective search. That would make it more fun for students. It could also help them see themselves as part of a team, embarking on a shared mission. So this concept could be built up as an adventure.</w:t>
      </w:r>
      <w:r>
        <w:rPr>
          <w:rFonts w:ascii="Lato" w:eastAsia="Times New Roman" w:hAnsi="Lato" w:cs="Times New Roman"/>
          <w:color w:val="EE0000"/>
          <w:kern w:val="0"/>
          <w:sz w:val="27"/>
          <w:szCs w:val="27"/>
          <w14:ligatures w14:val="none"/>
        </w:rPr>
        <w:t xml:space="preserve"> </w:t>
      </w:r>
      <w:r w:rsidR="00BD788F">
        <w:rPr>
          <w:rFonts w:ascii="Lato" w:eastAsia="Times New Roman" w:hAnsi="Lato" w:cs="Times New Roman"/>
          <w:color w:val="EE0000"/>
          <w:kern w:val="0"/>
          <w:sz w:val="27"/>
          <w:szCs w:val="27"/>
          <w14:ligatures w14:val="none"/>
        </w:rPr>
        <w:t xml:space="preserve">In my adult "Improv and Creativity" class, I presented the idea of their creating a symposium on a topic. They responded well, and decided on, "How to Handle Discrimination in the Workplace/Workspace". Two loquacious guys volunteered to be panelists, a genial woman volunteered to be host, and two hard workers became organizers. The </w:t>
      </w:r>
      <w:proofErr w:type="spellStart"/>
      <w:r w:rsidR="00BD788F">
        <w:rPr>
          <w:rFonts w:ascii="Lato" w:eastAsia="Times New Roman" w:hAnsi="Lato" w:cs="Times New Roman"/>
          <w:color w:val="EE0000"/>
          <w:kern w:val="0"/>
          <w:sz w:val="27"/>
          <w:szCs w:val="27"/>
          <w14:ligatures w14:val="none"/>
        </w:rPr>
        <w:t>HopeU</w:t>
      </w:r>
      <w:proofErr w:type="spellEnd"/>
      <w:r w:rsidR="00BD788F">
        <w:rPr>
          <w:rFonts w:ascii="Lato" w:eastAsia="Times New Roman" w:hAnsi="Lato" w:cs="Times New Roman"/>
          <w:color w:val="EE0000"/>
          <w:kern w:val="0"/>
          <w:sz w:val="27"/>
          <w:szCs w:val="27"/>
          <w14:ligatures w14:val="none"/>
        </w:rPr>
        <w:t xml:space="preserve"> Life Skills Education Department is printing flyers, and the Media Team will provide a camera crew. So it's an example of how a class can come together </w:t>
      </w:r>
      <w:r w:rsidR="006333C5">
        <w:rPr>
          <w:rFonts w:ascii="Lato" w:eastAsia="Times New Roman" w:hAnsi="Lato" w:cs="Times New Roman"/>
          <w:color w:val="EE0000"/>
          <w:kern w:val="0"/>
          <w:sz w:val="27"/>
          <w:szCs w:val="27"/>
          <w14:ligatures w14:val="none"/>
        </w:rPr>
        <w:t>with energy and enthusiasm on a project.</w:t>
      </w:r>
    </w:p>
    <w:p w14:paraId="31CDF3AB" w14:textId="77777777" w:rsidR="00C53762" w:rsidRPr="00C53762" w:rsidRDefault="00C53762" w:rsidP="00C53762">
      <w:pPr>
        <w:spacing w:before="180" w:after="180" w:line="240" w:lineRule="auto"/>
        <w:rPr>
          <w:rFonts w:ascii="Lato" w:eastAsia="Times New Roman" w:hAnsi="Lato" w:cs="Times New Roman"/>
          <w:color w:val="273540"/>
          <w:kern w:val="0"/>
          <w:sz w:val="27"/>
          <w:szCs w:val="27"/>
          <w14:ligatures w14:val="none"/>
        </w:rPr>
      </w:pPr>
      <w:r w:rsidRPr="00C53762">
        <w:rPr>
          <w:rFonts w:ascii="Lato" w:eastAsia="Times New Roman" w:hAnsi="Lato" w:cs="Times New Roman"/>
          <w:color w:val="273540"/>
          <w:kern w:val="0"/>
          <w:sz w:val="27"/>
          <w:szCs w:val="27"/>
          <w14:ligatures w14:val="none"/>
        </w:rPr>
        <w:t>You are encouraged to make connections to your own experiences from earlier course activities and consider how Funds of Knowledge can </w:t>
      </w:r>
      <w:r w:rsidRPr="00C53762">
        <w:rPr>
          <w:rFonts w:ascii="Lato" w:eastAsia="Times New Roman" w:hAnsi="Lato" w:cs="Times New Roman"/>
          <w:b/>
          <w:bCs/>
          <w:color w:val="273540"/>
          <w:kern w:val="0"/>
          <w:sz w:val="27"/>
          <w:szCs w:val="27"/>
          <w14:ligatures w14:val="none"/>
        </w:rPr>
        <w:t>empower students and enrich classroom learning</w:t>
      </w:r>
      <w:r w:rsidRPr="00C53762">
        <w:rPr>
          <w:rFonts w:ascii="Lato" w:eastAsia="Times New Roman" w:hAnsi="Lato" w:cs="Times New Roman"/>
          <w:color w:val="273540"/>
          <w:kern w:val="0"/>
          <w:sz w:val="27"/>
          <w:szCs w:val="27"/>
          <w14:ligatures w14:val="none"/>
        </w:rPr>
        <w:t>.</w:t>
      </w:r>
    </w:p>
    <w:p w14:paraId="41203E91" w14:textId="53E0CFF4" w:rsidR="00530F46" w:rsidRDefault="00C53762">
      <w:r>
        <w:t xml:space="preserve"> </w:t>
      </w:r>
    </w:p>
    <w:sectPr w:rsidR="00530F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BC374D"/>
    <w:multiLevelType w:val="multilevel"/>
    <w:tmpl w:val="6610D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0764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762"/>
    <w:rsid w:val="00424B55"/>
    <w:rsid w:val="00530F46"/>
    <w:rsid w:val="00631671"/>
    <w:rsid w:val="006333C5"/>
    <w:rsid w:val="006925B3"/>
    <w:rsid w:val="00BD788F"/>
    <w:rsid w:val="00C53762"/>
    <w:rsid w:val="00EE4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84786F"/>
  <w15:chartTrackingRefBased/>
  <w15:docId w15:val="{F9820B91-28F3-7442-B64B-DCF4C2528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37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37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37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37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37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37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37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37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37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37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37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37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376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376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37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37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37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37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37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37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37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37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37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37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37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376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37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376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376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C53762"/>
    <w:rPr>
      <w:b/>
      <w:bCs/>
    </w:rPr>
  </w:style>
  <w:style w:type="character" w:customStyle="1" w:styleId="apple-converted-space">
    <w:name w:val="apple-converted-space"/>
    <w:basedOn w:val="DefaultParagraphFont"/>
    <w:rsid w:val="00C537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Hoversten</dc:creator>
  <cp:keywords/>
  <dc:description/>
  <cp:lastModifiedBy>Bill Hoversten</cp:lastModifiedBy>
  <cp:revision>1</cp:revision>
  <dcterms:created xsi:type="dcterms:W3CDTF">2026-05-14T03:53:00Z</dcterms:created>
  <dcterms:modified xsi:type="dcterms:W3CDTF">2026-05-14T04:45:00Z</dcterms:modified>
</cp:coreProperties>
</file>