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A16" w:rsidRPr="00D65A16" w:rsidRDefault="00D65A16" w:rsidP="00D65A16">
      <w:pPr>
        <w:pBdr>
          <w:bottom w:val="single" w:sz="8" w:space="4" w:color="4F81BD"/>
        </w:pBdr>
        <w:spacing w:after="300"/>
        <w:contextualSpacing/>
        <w:jc w:val="center"/>
        <w:rPr>
          <w:rFonts w:ascii="Cambria" w:eastAsia="Calibri" w:hAnsi="Cambria"/>
          <w:b/>
          <w:color w:val="17365D"/>
          <w:spacing w:val="5"/>
          <w:kern w:val="28"/>
          <w:sz w:val="52"/>
          <w:szCs w:val="52"/>
        </w:rPr>
      </w:pPr>
      <w:r w:rsidRPr="002732A4">
        <w:rPr>
          <w:rFonts w:ascii="Cambria" w:eastAsia="Calibri" w:hAnsi="Cambria"/>
          <w:b/>
          <w:color w:val="17365D"/>
          <w:spacing w:val="5"/>
          <w:kern w:val="28"/>
          <w:sz w:val="52"/>
          <w:szCs w:val="52"/>
        </w:rPr>
        <w:t xml:space="preserve">Lesson Plan </w:t>
      </w:r>
      <w:r w:rsidR="00660622">
        <w:rPr>
          <w:rFonts w:ascii="Cambria" w:eastAsia="Calibri" w:hAnsi="Cambria"/>
          <w:b/>
          <w:color w:val="17365D"/>
          <w:spacing w:val="5"/>
          <w:kern w:val="28"/>
          <w:sz w:val="52"/>
          <w:szCs w:val="52"/>
        </w:rPr>
        <w:t xml:space="preserve">– Methods </w:t>
      </w:r>
    </w:p>
    <w:p w:rsidR="00014B28" w:rsidRDefault="00D65A16" w:rsidP="00D65A16">
      <w:pPr>
        <w:spacing w:line="276" w:lineRule="auto"/>
        <w:rPr>
          <w:rFonts w:ascii="Calibri" w:hAnsi="Calibri"/>
          <w:sz w:val="22"/>
          <w:szCs w:val="22"/>
        </w:rPr>
      </w:pPr>
      <w:r w:rsidRPr="009512A7">
        <w:rPr>
          <w:rFonts w:ascii="Calibri" w:hAnsi="Calibri"/>
          <w:sz w:val="22"/>
          <w:szCs w:val="22"/>
        </w:rPr>
        <w:t xml:space="preserve">Name:   </w:t>
      </w:r>
      <w:r w:rsidR="006C41EC">
        <w:rPr>
          <w:rFonts w:ascii="Calibri" w:hAnsi="Calibri"/>
          <w:sz w:val="22"/>
          <w:szCs w:val="22"/>
        </w:rPr>
        <w:t>William Hoversten-Davis</w:t>
      </w:r>
      <w:r w:rsidR="007C641C">
        <w:rPr>
          <w:rFonts w:ascii="Calibri" w:hAnsi="Calibri"/>
          <w:sz w:val="22"/>
          <w:szCs w:val="22"/>
        </w:rPr>
        <w:br/>
      </w:r>
      <w:r w:rsidR="007C641C" w:rsidRPr="007C641C">
        <w:rPr>
          <w:rFonts w:ascii="Calibri" w:hAnsi="Calibri"/>
          <w:sz w:val="22"/>
          <w:szCs w:val="22"/>
          <w:highlight w:val="yellow"/>
        </w:rPr>
        <w:t>Highlighted intelligences and repetition</w:t>
      </w:r>
    </w:p>
    <w:p w:rsidR="00D65A16" w:rsidRPr="009512A7" w:rsidRDefault="00014B28" w:rsidP="00D65A16">
      <w:pPr>
        <w:spacing w:line="276" w:lineRule="auto"/>
        <w:rPr>
          <w:rFonts w:ascii="Calibri" w:hAnsi="Calibri"/>
          <w:sz w:val="22"/>
          <w:szCs w:val="22"/>
        </w:rPr>
      </w:pPr>
      <w:r>
        <w:rPr>
          <w:rFonts w:ascii="Calibri" w:hAnsi="Calibri"/>
          <w:sz w:val="22"/>
          <w:szCs w:val="22"/>
        </w:rPr>
        <w:t xml:space="preserve">Beginning level </w:t>
      </w:r>
      <w:r w:rsidR="00D65A16" w:rsidRPr="009512A7">
        <w:rPr>
          <w:rFonts w:ascii="Calibri" w:hAnsi="Calibri"/>
          <w:sz w:val="22"/>
          <w:szCs w:val="22"/>
        </w:rPr>
        <w:t xml:space="preserve">   </w:t>
      </w:r>
    </w:p>
    <w:p w:rsidR="00D65A16" w:rsidRPr="009512A7" w:rsidRDefault="00D65A16" w:rsidP="00D65A16">
      <w:pPr>
        <w:spacing w:line="276" w:lineRule="auto"/>
        <w:rPr>
          <w:rFonts w:ascii="Calibri" w:hAnsi="Calibri"/>
          <w:sz w:val="22"/>
          <w:szCs w:val="22"/>
        </w:rPr>
      </w:pPr>
      <w:r w:rsidRPr="009512A7">
        <w:rPr>
          <w:rFonts w:ascii="Calibri" w:hAnsi="Calibri"/>
          <w:sz w:val="22"/>
          <w:szCs w:val="22"/>
        </w:rPr>
        <w:t xml:space="preserve">Grade/ Age of learner:  </w:t>
      </w:r>
      <w:r w:rsidR="007C641C">
        <w:rPr>
          <w:rFonts w:ascii="Calibri" w:hAnsi="Calibri"/>
          <w:sz w:val="22"/>
          <w:szCs w:val="22"/>
        </w:rPr>
        <w:t>Middle</w:t>
      </w:r>
      <w:r w:rsidR="006C41EC">
        <w:rPr>
          <w:rFonts w:ascii="Calibri" w:hAnsi="Calibri"/>
          <w:sz w:val="22"/>
          <w:szCs w:val="22"/>
        </w:rPr>
        <w:t xml:space="preserve"> school English learners</w:t>
      </w:r>
      <w:r w:rsidRPr="009512A7">
        <w:rPr>
          <w:rFonts w:ascii="Calibri" w:hAnsi="Calibri"/>
          <w:sz w:val="22"/>
          <w:szCs w:val="22"/>
        </w:rPr>
        <w:t xml:space="preserve">     </w:t>
      </w:r>
    </w:p>
    <w:p w:rsidR="00D65A16" w:rsidRPr="009512A7" w:rsidRDefault="00D65A16" w:rsidP="00D65A16">
      <w:pPr>
        <w:spacing w:line="276" w:lineRule="auto"/>
        <w:rPr>
          <w:rFonts w:ascii="Calibri" w:hAnsi="Calibri"/>
          <w:sz w:val="22"/>
          <w:szCs w:val="22"/>
        </w:rPr>
      </w:pPr>
      <w:r w:rsidRPr="009512A7">
        <w:rPr>
          <w:rFonts w:ascii="Calibri" w:hAnsi="Calibri"/>
          <w:sz w:val="22"/>
          <w:szCs w:val="22"/>
        </w:rPr>
        <w:t>Subject/Topic:</w:t>
      </w:r>
      <w:r w:rsidR="006C41EC">
        <w:rPr>
          <w:rFonts w:ascii="Calibri" w:hAnsi="Calibri"/>
          <w:sz w:val="22"/>
          <w:szCs w:val="22"/>
        </w:rPr>
        <w:t xml:space="preserve"> Multiple Intelligences: </w:t>
      </w:r>
      <w:r w:rsidR="007C641C">
        <w:rPr>
          <w:rFonts w:ascii="Calibri" w:hAnsi="Calibri"/>
          <w:sz w:val="22"/>
          <w:szCs w:val="22"/>
        </w:rPr>
        <w:t>Verbs</w:t>
      </w:r>
    </w:p>
    <w:p w:rsidR="00D65A16" w:rsidRDefault="00D65A16" w:rsidP="00D65A16">
      <w:pPr>
        <w:spacing w:line="276" w:lineRule="auto"/>
        <w:rPr>
          <w:rFonts w:ascii="Calibri" w:hAnsi="Calibri"/>
        </w:rPr>
      </w:pPr>
      <w:r w:rsidRPr="009512A7">
        <w:rPr>
          <w:rFonts w:ascii="Calibri" w:hAnsi="Calibri"/>
          <w:sz w:val="22"/>
          <w:szCs w:val="22"/>
        </w:rPr>
        <w:t>Time allotted:</w:t>
      </w:r>
      <w:r w:rsidR="00014B28">
        <w:rPr>
          <w:rFonts w:ascii="Calibri" w:hAnsi="Calibri"/>
        </w:rPr>
        <w:t xml:space="preserve">  10 minutes</w:t>
      </w:r>
      <w:r w:rsidRPr="002732A4">
        <w:rPr>
          <w:rFonts w:ascii="Calibri" w:hAnsi="Calibri"/>
        </w:rPr>
        <w:t xml:space="preserve">   </w:t>
      </w:r>
    </w:p>
    <w:p w:rsidR="00D65A16" w:rsidRPr="002732A4" w:rsidRDefault="00D65A16" w:rsidP="00D65A16">
      <w:pPr>
        <w:spacing w:line="276" w:lineRule="auto"/>
        <w:rPr>
          <w:rFonts w:ascii="Calibri" w:hAnsi="Calibri"/>
        </w:rPr>
      </w:pPr>
      <w:r w:rsidRPr="002732A4">
        <w:rPr>
          <w:rFonts w:ascii="Calibri" w:hAnsi="Calibri"/>
        </w:rPr>
        <w:t xml:space="preserve">                                       </w:t>
      </w:r>
    </w:p>
    <w:tbl>
      <w:tblPr>
        <w:tblW w:w="5667" w:type="pct"/>
        <w:tblInd w:w="-34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115" w:type="dxa"/>
          <w:right w:w="115" w:type="dxa"/>
        </w:tblCellMar>
        <w:tblLook w:val="00A0" w:firstRow="1" w:lastRow="0" w:firstColumn="1" w:lastColumn="0" w:noHBand="0" w:noVBand="0"/>
      </w:tblPr>
      <w:tblGrid>
        <w:gridCol w:w="882"/>
        <w:gridCol w:w="9715"/>
      </w:tblGrid>
      <w:tr w:rsidR="00D65A16" w:rsidRPr="002732A4" w:rsidTr="00244414">
        <w:trPr>
          <w:trHeight w:val="448"/>
        </w:trPr>
        <w:tc>
          <w:tcPr>
            <w:tcW w:w="416" w:type="pct"/>
          </w:tcPr>
          <w:p w:rsidR="00D65A16" w:rsidRDefault="00D65A16" w:rsidP="00244414">
            <w:pPr>
              <w:jc w:val="center"/>
              <w:rPr>
                <w:rFonts w:ascii="Calibri" w:hAnsi="Calibri"/>
                <w:b/>
                <w:color w:val="1F497D"/>
                <w:szCs w:val="22"/>
              </w:rPr>
            </w:pPr>
            <w:r>
              <w:rPr>
                <w:rFonts w:ascii="Calibri" w:hAnsi="Calibri"/>
                <w:b/>
                <w:color w:val="1F497D"/>
                <w:szCs w:val="22"/>
              </w:rPr>
              <w:t>Time</w:t>
            </w:r>
          </w:p>
        </w:tc>
        <w:tc>
          <w:tcPr>
            <w:tcW w:w="4584" w:type="pct"/>
          </w:tcPr>
          <w:p w:rsidR="00D65A16" w:rsidRDefault="00D65A16" w:rsidP="00244414">
            <w:pPr>
              <w:jc w:val="center"/>
              <w:rPr>
                <w:rFonts w:ascii="Calibri" w:hAnsi="Calibri"/>
                <w:b/>
                <w:color w:val="1F497D"/>
                <w:szCs w:val="22"/>
              </w:rPr>
            </w:pPr>
            <w:r>
              <w:rPr>
                <w:rFonts w:ascii="Calibri" w:hAnsi="Calibri"/>
                <w:b/>
                <w:color w:val="1F497D"/>
                <w:szCs w:val="22"/>
              </w:rPr>
              <w:t>Activity</w:t>
            </w:r>
          </w:p>
        </w:tc>
      </w:tr>
      <w:tr w:rsidR="00D65A16" w:rsidRPr="002732A4" w:rsidTr="00244414">
        <w:trPr>
          <w:trHeight w:val="1185"/>
        </w:trPr>
        <w:tc>
          <w:tcPr>
            <w:tcW w:w="416" w:type="pct"/>
          </w:tcPr>
          <w:p w:rsidR="00D65A16" w:rsidRDefault="000414DE" w:rsidP="00244414">
            <w:pPr>
              <w:rPr>
                <w:rFonts w:ascii="Calibri" w:hAnsi="Calibri"/>
                <w:b/>
                <w:color w:val="1F497D"/>
                <w:szCs w:val="22"/>
              </w:rPr>
            </w:pPr>
            <w:r>
              <w:rPr>
                <w:rFonts w:ascii="Calibri" w:hAnsi="Calibri"/>
                <w:b/>
                <w:color w:val="1F497D"/>
                <w:szCs w:val="22"/>
              </w:rPr>
              <w:t>2</w:t>
            </w:r>
          </w:p>
        </w:tc>
        <w:tc>
          <w:tcPr>
            <w:tcW w:w="4584" w:type="pct"/>
          </w:tcPr>
          <w:p w:rsidR="00D65A16" w:rsidRPr="00B940A9" w:rsidRDefault="00D65A16" w:rsidP="00244414">
            <w:pPr>
              <w:jc w:val="center"/>
              <w:rPr>
                <w:rFonts w:ascii="Calibri" w:hAnsi="Calibri"/>
                <w:b/>
                <w:i/>
                <w:color w:val="1F497D"/>
                <w:szCs w:val="22"/>
              </w:rPr>
            </w:pPr>
            <w:r w:rsidRPr="00B940A9">
              <w:rPr>
                <w:rFonts w:ascii="Calibri" w:hAnsi="Calibri"/>
                <w:b/>
                <w:i/>
                <w:color w:val="1F497D"/>
                <w:szCs w:val="22"/>
              </w:rPr>
              <w:t>Starting Instruction</w:t>
            </w:r>
          </w:p>
          <w:p w:rsidR="00D65A16" w:rsidRDefault="00D65A16" w:rsidP="00244414">
            <w:pPr>
              <w:rPr>
                <w:rFonts w:cstheme="minorHAnsi"/>
                <w:color w:val="000000"/>
              </w:rPr>
            </w:pPr>
            <w:r>
              <w:rPr>
                <w:rFonts w:ascii="Calibri" w:hAnsi="Calibri"/>
                <w:b/>
                <w:color w:val="1F497D"/>
                <w:szCs w:val="22"/>
              </w:rPr>
              <w:t xml:space="preserve">Hook: </w:t>
            </w:r>
            <w:r w:rsidR="007E6395">
              <w:rPr>
                <w:rFonts w:cstheme="minorHAnsi"/>
                <w:color w:val="000000"/>
              </w:rPr>
              <w:t>The teacher will write words on a board and pronounc</w:t>
            </w:r>
            <w:r w:rsidR="000414DE">
              <w:rPr>
                <w:rFonts w:cstheme="minorHAnsi"/>
                <w:color w:val="000000"/>
              </w:rPr>
              <w:t>e</w:t>
            </w:r>
            <w:r w:rsidR="007E6395">
              <w:rPr>
                <w:rFonts w:cstheme="minorHAnsi"/>
                <w:color w:val="000000"/>
              </w:rPr>
              <w:t xml:space="preserve"> them.</w:t>
            </w:r>
          </w:p>
          <w:p w:rsidR="00522B23" w:rsidRDefault="00522B23" w:rsidP="00244414">
            <w:pPr>
              <w:rPr>
                <w:rFonts w:cstheme="minorHAnsi"/>
                <w:color w:val="000000"/>
              </w:rPr>
            </w:pPr>
            <w:r>
              <w:rPr>
                <w:rFonts w:cstheme="minorHAnsi"/>
                <w:color w:val="000000"/>
              </w:rPr>
              <w:t xml:space="preserve">The teacher will engage students by inviting them to learn </w:t>
            </w:r>
            <w:r w:rsidR="000414DE">
              <w:rPr>
                <w:rFonts w:cstheme="minorHAnsi"/>
                <w:color w:val="000000"/>
              </w:rPr>
              <w:t xml:space="preserve">active verb </w:t>
            </w:r>
            <w:r>
              <w:rPr>
                <w:rFonts w:cstheme="minorHAnsi"/>
                <w:color w:val="000000"/>
              </w:rPr>
              <w:t>words for MOTIONS.</w:t>
            </w:r>
          </w:p>
          <w:p w:rsidR="00522B23" w:rsidRDefault="00522B23" w:rsidP="00244414">
            <w:pPr>
              <w:rPr>
                <w:rFonts w:ascii="Calibri" w:hAnsi="Calibri"/>
                <w:b/>
                <w:color w:val="1F497D"/>
                <w:szCs w:val="22"/>
              </w:rPr>
            </w:pPr>
          </w:p>
          <w:p w:rsidR="00845BB8" w:rsidRPr="00522B23" w:rsidRDefault="00D9522C" w:rsidP="00244414">
            <w:pPr>
              <w:rPr>
                <w:rFonts w:cstheme="minorHAnsi"/>
                <w:i/>
                <w:iCs/>
                <w:color w:val="000000"/>
              </w:rPr>
            </w:pPr>
            <w:r w:rsidRPr="00831CCD">
              <w:rPr>
                <w:rFonts w:cstheme="minorHAnsi"/>
                <w:b/>
                <w:color w:val="1F4E79" w:themeColor="accent1" w:themeShade="80"/>
              </w:rPr>
              <w:t>Target words</w:t>
            </w:r>
            <w:r w:rsidRPr="00831CCD">
              <w:rPr>
                <w:rFonts w:cstheme="minorHAnsi"/>
                <w:color w:val="000000"/>
              </w:rPr>
              <w:t>:</w:t>
            </w:r>
            <w:r w:rsidR="006C41EC">
              <w:rPr>
                <w:rFonts w:cstheme="minorHAnsi"/>
                <w:color w:val="000000"/>
              </w:rPr>
              <w:t xml:space="preserve"> </w:t>
            </w:r>
            <w:r w:rsidR="00522B23" w:rsidRPr="00522B23">
              <w:rPr>
                <w:rFonts w:cstheme="minorHAnsi"/>
                <w:i/>
                <w:iCs/>
                <w:color w:val="000000"/>
              </w:rPr>
              <w:t>S</w:t>
            </w:r>
            <w:r w:rsidR="002537C0" w:rsidRPr="00522B23">
              <w:rPr>
                <w:rFonts w:cstheme="minorHAnsi"/>
                <w:i/>
                <w:iCs/>
                <w:color w:val="000000"/>
              </w:rPr>
              <w:t>tand</w:t>
            </w:r>
            <w:r w:rsidR="00202FFF" w:rsidRPr="00522B23">
              <w:rPr>
                <w:rFonts w:cstheme="minorHAnsi"/>
                <w:i/>
                <w:iCs/>
                <w:color w:val="000000"/>
              </w:rPr>
              <w:t xml:space="preserve"> sit</w:t>
            </w:r>
            <w:r w:rsidR="002537C0" w:rsidRPr="00522B23">
              <w:rPr>
                <w:rFonts w:cstheme="minorHAnsi"/>
                <w:i/>
                <w:iCs/>
                <w:color w:val="000000"/>
              </w:rPr>
              <w:t xml:space="preserve">, run, jump </w:t>
            </w:r>
          </w:p>
          <w:p w:rsidR="00D9522C" w:rsidRDefault="00D9522C" w:rsidP="00244414">
            <w:pPr>
              <w:rPr>
                <w:rFonts w:ascii="Calibri" w:hAnsi="Calibri"/>
                <w:b/>
                <w:color w:val="1F497D"/>
                <w:szCs w:val="22"/>
              </w:rPr>
            </w:pPr>
          </w:p>
          <w:p w:rsidR="00D65A16" w:rsidRDefault="00D65A16" w:rsidP="00244414">
            <w:pPr>
              <w:rPr>
                <w:rFonts w:ascii="Calibri" w:hAnsi="Calibri"/>
                <w:b/>
                <w:color w:val="1F497D"/>
                <w:szCs w:val="22"/>
              </w:rPr>
            </w:pPr>
            <w:r>
              <w:rPr>
                <w:rFonts w:ascii="Calibri" w:hAnsi="Calibri"/>
                <w:b/>
                <w:color w:val="1F497D"/>
                <w:szCs w:val="22"/>
              </w:rPr>
              <w:t>Goals:</w:t>
            </w:r>
          </w:p>
          <w:p w:rsidR="00D65A16" w:rsidRPr="00522B23" w:rsidRDefault="00D65A16" w:rsidP="00244414">
            <w:pPr>
              <w:rPr>
                <w:rFonts w:ascii="Calibri" w:hAnsi="Calibri"/>
                <w:b/>
                <w:i/>
                <w:iCs/>
                <w:color w:val="1F497D"/>
                <w:szCs w:val="22"/>
              </w:rPr>
            </w:pPr>
            <w:r>
              <w:rPr>
                <w:rFonts w:ascii="Calibri" w:hAnsi="Calibri"/>
                <w:b/>
                <w:color w:val="1F497D"/>
                <w:szCs w:val="22"/>
              </w:rPr>
              <w:t>#1</w:t>
            </w:r>
            <w:r w:rsidR="00202FFF">
              <w:rPr>
                <w:rFonts w:ascii="Calibri" w:hAnsi="Calibri"/>
                <w:b/>
                <w:color w:val="1F497D"/>
                <w:szCs w:val="22"/>
              </w:rPr>
              <w:t xml:space="preserve"> </w:t>
            </w:r>
            <w:r w:rsidR="00522B23" w:rsidRPr="00A94F75">
              <w:rPr>
                <w:rFonts w:cstheme="minorHAnsi"/>
                <w:i/>
                <w:iCs/>
                <w:color w:val="000000"/>
              </w:rPr>
              <w:t>Students</w:t>
            </w:r>
            <w:r w:rsidR="00522B23" w:rsidRPr="00A94F75">
              <w:rPr>
                <w:rFonts w:cstheme="minorHAnsi"/>
                <w:i/>
                <w:color w:val="000000"/>
              </w:rPr>
              <w:t xml:space="preserve"> will identify</w:t>
            </w:r>
            <w:r w:rsidR="003038A6" w:rsidRPr="00A94F75">
              <w:rPr>
                <w:rFonts w:cstheme="minorHAnsi"/>
                <w:i/>
                <w:color w:val="000000"/>
              </w:rPr>
              <w:t xml:space="preserve"> verbally</w:t>
            </w:r>
            <w:r w:rsidR="00522B23" w:rsidRPr="00A94F75">
              <w:rPr>
                <w:rFonts w:cstheme="minorHAnsi"/>
                <w:i/>
                <w:color w:val="000000"/>
              </w:rPr>
              <w:t xml:space="preserve"> the motion verbs </w:t>
            </w:r>
            <w:r w:rsidR="003038A6" w:rsidRPr="00A94F75">
              <w:rPr>
                <w:rFonts w:cstheme="minorHAnsi"/>
                <w:i/>
                <w:color w:val="000000"/>
              </w:rPr>
              <w:t>after watching</w:t>
            </w:r>
            <w:r w:rsidR="00522B23" w:rsidRPr="00A94F75">
              <w:rPr>
                <w:rFonts w:cstheme="minorHAnsi"/>
                <w:i/>
                <w:color w:val="000000"/>
              </w:rPr>
              <w:t xml:space="preserve"> a video presentation that makes use of photos, captions, and </w:t>
            </w:r>
            <w:r w:rsidR="0045085D" w:rsidRPr="00A94F75">
              <w:rPr>
                <w:rFonts w:cstheme="minorHAnsi"/>
                <w:i/>
                <w:color w:val="000000"/>
              </w:rPr>
              <w:t xml:space="preserve">popular </w:t>
            </w:r>
            <w:r w:rsidR="00522B23" w:rsidRPr="00A94F75">
              <w:rPr>
                <w:rFonts w:cstheme="minorHAnsi"/>
                <w:i/>
                <w:color w:val="000000"/>
              </w:rPr>
              <w:t>music</w:t>
            </w:r>
            <w:r w:rsidR="0045085D" w:rsidRPr="00A94F75">
              <w:rPr>
                <w:rFonts w:cstheme="minorHAnsi"/>
                <w:i/>
                <w:color w:val="000000"/>
              </w:rPr>
              <w:t>al references to the words</w:t>
            </w:r>
            <w:r w:rsidR="003038A6" w:rsidRPr="00A94F75">
              <w:rPr>
                <w:rFonts w:cstheme="minorHAnsi"/>
                <w:i/>
                <w:color w:val="000000"/>
              </w:rPr>
              <w:t xml:space="preserve"> stand, run, jump.</w:t>
            </w:r>
          </w:p>
          <w:p w:rsidR="00D65A16" w:rsidRPr="0045085D" w:rsidRDefault="00D65A16" w:rsidP="00244414">
            <w:pPr>
              <w:rPr>
                <w:rFonts w:ascii="Calibri" w:hAnsi="Calibri"/>
                <w:bCs/>
                <w:i/>
                <w:iCs/>
                <w:color w:val="000000" w:themeColor="text1"/>
                <w:szCs w:val="22"/>
              </w:rPr>
            </w:pPr>
            <w:r>
              <w:rPr>
                <w:rFonts w:ascii="Calibri" w:hAnsi="Calibri"/>
                <w:b/>
                <w:color w:val="1F497D"/>
                <w:szCs w:val="22"/>
              </w:rPr>
              <w:t>#2</w:t>
            </w:r>
            <w:r w:rsidR="0045085D">
              <w:rPr>
                <w:rFonts w:ascii="Calibri" w:hAnsi="Calibri"/>
                <w:b/>
                <w:color w:val="1F497D"/>
                <w:szCs w:val="22"/>
              </w:rPr>
              <w:t xml:space="preserve"> </w:t>
            </w:r>
            <w:r w:rsidR="0045085D" w:rsidRPr="00A94F75">
              <w:rPr>
                <w:rFonts w:cstheme="minorHAnsi"/>
                <w:i/>
                <w:color w:val="000000"/>
              </w:rPr>
              <w:t xml:space="preserve">Students will </w:t>
            </w:r>
            <w:r w:rsidR="003038A6" w:rsidRPr="00A94F75">
              <w:rPr>
                <w:rFonts w:cstheme="minorHAnsi"/>
                <w:i/>
                <w:color w:val="000000"/>
              </w:rPr>
              <w:t>practice</w:t>
            </w:r>
            <w:r w:rsidR="00A94F75" w:rsidRPr="00A94F75">
              <w:rPr>
                <w:rFonts w:cstheme="minorHAnsi"/>
                <w:i/>
                <w:color w:val="000000"/>
              </w:rPr>
              <w:t xml:space="preserve"> seeing,</w:t>
            </w:r>
            <w:r w:rsidR="003038A6" w:rsidRPr="00A94F75">
              <w:rPr>
                <w:rFonts w:cstheme="minorHAnsi"/>
                <w:i/>
                <w:color w:val="000000"/>
              </w:rPr>
              <w:t xml:space="preserve"> saying and acting out the </w:t>
            </w:r>
            <w:r w:rsidR="00A94F75" w:rsidRPr="00A94F75">
              <w:rPr>
                <w:rFonts w:cstheme="minorHAnsi"/>
                <w:i/>
                <w:color w:val="000000"/>
              </w:rPr>
              <w:t>target words to integrate their intelligences</w:t>
            </w:r>
            <w:r w:rsidR="00A94F75">
              <w:rPr>
                <w:rFonts w:ascii="Arial" w:hAnsi="Arial" w:cs="Arial"/>
                <w:i/>
                <w:color w:val="000000"/>
                <w:sz w:val="20"/>
              </w:rPr>
              <w:t xml:space="preserve">. </w:t>
            </w:r>
          </w:p>
          <w:p w:rsidR="00D65A16" w:rsidRDefault="00D65A16" w:rsidP="00244414">
            <w:pPr>
              <w:rPr>
                <w:rFonts w:ascii="Calibri" w:hAnsi="Calibri"/>
                <w:b/>
                <w:color w:val="1F497D"/>
                <w:szCs w:val="22"/>
              </w:rPr>
            </w:pPr>
          </w:p>
          <w:p w:rsidR="00D65A16" w:rsidRPr="002732A4" w:rsidRDefault="00D65A16" w:rsidP="00244414">
            <w:pPr>
              <w:rPr>
                <w:rFonts w:ascii="Calibri" w:hAnsi="Calibri"/>
                <w:sz w:val="20"/>
                <w:szCs w:val="22"/>
              </w:rPr>
            </w:pPr>
            <w:r>
              <w:rPr>
                <w:rFonts w:ascii="Calibri" w:hAnsi="Calibri"/>
                <w:b/>
                <w:color w:val="1F497D"/>
                <w:szCs w:val="22"/>
              </w:rPr>
              <w:t>Pre-Assessment:</w:t>
            </w:r>
            <w:r w:rsidRPr="002732A4">
              <w:rPr>
                <w:rFonts w:ascii="Calibri" w:hAnsi="Calibri"/>
                <w:sz w:val="20"/>
                <w:szCs w:val="22"/>
              </w:rPr>
              <w:t xml:space="preserve">  </w:t>
            </w:r>
            <w:r w:rsidR="0045085D" w:rsidRPr="00A94F75">
              <w:rPr>
                <w:rFonts w:ascii="Calibri" w:hAnsi="Calibri"/>
              </w:rPr>
              <w:t>Students will repeat the list of verbs after the teacher</w:t>
            </w:r>
            <w:r w:rsidR="007E6395" w:rsidRPr="00A94F75">
              <w:rPr>
                <w:rFonts w:ascii="Calibri" w:hAnsi="Calibri"/>
              </w:rPr>
              <w:t>: Stand, sit, run, jump</w:t>
            </w:r>
            <w:r w:rsidR="00EF4996" w:rsidRPr="00A94F75">
              <w:rPr>
                <w:rFonts w:ascii="Calibri" w:hAnsi="Calibri"/>
              </w:rPr>
              <w:t>.</w:t>
            </w:r>
          </w:p>
        </w:tc>
      </w:tr>
      <w:tr w:rsidR="00D65A16" w:rsidRPr="002732A4" w:rsidTr="00244414">
        <w:trPr>
          <w:trHeight w:val="1091"/>
        </w:trPr>
        <w:tc>
          <w:tcPr>
            <w:tcW w:w="416" w:type="pct"/>
          </w:tcPr>
          <w:p w:rsidR="00D65A16" w:rsidRDefault="00DF6EC1" w:rsidP="00244414">
            <w:pPr>
              <w:rPr>
                <w:rFonts w:ascii="Calibri" w:hAnsi="Calibri"/>
                <w:b/>
                <w:color w:val="1F497D"/>
                <w:szCs w:val="22"/>
              </w:rPr>
            </w:pPr>
            <w:r>
              <w:rPr>
                <w:rFonts w:ascii="Calibri" w:hAnsi="Calibri"/>
                <w:b/>
                <w:color w:val="1F497D"/>
                <w:szCs w:val="22"/>
              </w:rPr>
              <w:t>4</w:t>
            </w:r>
          </w:p>
        </w:tc>
        <w:tc>
          <w:tcPr>
            <w:tcW w:w="4584" w:type="pct"/>
          </w:tcPr>
          <w:p w:rsidR="00D65A16" w:rsidRDefault="00D65A16" w:rsidP="00244414">
            <w:pPr>
              <w:jc w:val="center"/>
              <w:rPr>
                <w:rFonts w:ascii="Calibri" w:hAnsi="Calibri"/>
                <w:b/>
                <w:i/>
                <w:color w:val="1F497D"/>
                <w:szCs w:val="22"/>
              </w:rPr>
            </w:pPr>
            <w:r w:rsidRPr="00B940A9">
              <w:rPr>
                <w:rFonts w:ascii="Calibri" w:hAnsi="Calibri"/>
                <w:b/>
                <w:i/>
                <w:color w:val="1F497D"/>
                <w:szCs w:val="22"/>
              </w:rPr>
              <w:t>Building Instruction</w:t>
            </w:r>
            <w:r w:rsidR="00181ACB">
              <w:rPr>
                <w:rFonts w:ascii="Calibri" w:hAnsi="Calibri"/>
                <w:b/>
                <w:i/>
                <w:color w:val="1F497D"/>
                <w:szCs w:val="22"/>
              </w:rPr>
              <w:t>- Content Delivery</w:t>
            </w:r>
          </w:p>
          <w:p w:rsidR="00D9522C" w:rsidRPr="005907E7" w:rsidRDefault="005907E7" w:rsidP="005907E7">
            <w:pPr>
              <w:rPr>
                <w:rFonts w:ascii="Calibri" w:hAnsi="Calibri"/>
                <w:b/>
                <w:iCs/>
                <w:color w:val="FF0000"/>
                <w:szCs w:val="22"/>
              </w:rPr>
            </w:pPr>
            <w:r w:rsidRPr="005907E7">
              <w:rPr>
                <w:rFonts w:ascii="Calibri" w:hAnsi="Calibri"/>
                <w:b/>
                <w:iCs/>
                <w:color w:val="FF0000"/>
                <w:szCs w:val="22"/>
                <w:highlight w:val="yellow"/>
              </w:rPr>
              <w:t>Linguistic Intelligence</w:t>
            </w:r>
            <w:r w:rsidR="00D30D4D" w:rsidRPr="00D30D4D">
              <w:rPr>
                <w:rFonts w:ascii="Calibri" w:hAnsi="Calibri"/>
                <w:b/>
                <w:iCs/>
                <w:color w:val="FF0000"/>
                <w:szCs w:val="22"/>
              </w:rPr>
              <w:t xml:space="preserve"> </w:t>
            </w:r>
            <w:r w:rsidR="00D30D4D" w:rsidRPr="00D30D4D">
              <w:rPr>
                <w:rFonts w:ascii="Calibri" w:hAnsi="Calibri"/>
                <w:b/>
                <w:iCs/>
                <w:color w:val="FF0000"/>
                <w:szCs w:val="22"/>
                <w:highlight w:val="yellow"/>
              </w:rPr>
              <w:t>- interpersonal - visual</w:t>
            </w:r>
          </w:p>
          <w:p w:rsidR="00D9522C" w:rsidRPr="00B940A9" w:rsidRDefault="00D9522C" w:rsidP="00244414">
            <w:pPr>
              <w:jc w:val="center"/>
              <w:rPr>
                <w:rFonts w:ascii="Calibri" w:hAnsi="Calibri"/>
                <w:b/>
                <w:i/>
                <w:color w:val="1F497D"/>
                <w:szCs w:val="22"/>
              </w:rPr>
            </w:pPr>
          </w:p>
          <w:p w:rsidR="00D65A16" w:rsidRDefault="00D65A16" w:rsidP="00244414">
            <w:pPr>
              <w:rPr>
                <w:rFonts w:ascii="Calibri" w:hAnsi="Calibri"/>
                <w:bCs/>
                <w:color w:val="000000" w:themeColor="text1"/>
                <w:szCs w:val="22"/>
              </w:rPr>
            </w:pPr>
            <w:r>
              <w:rPr>
                <w:rFonts w:ascii="Calibri" w:hAnsi="Calibri"/>
                <w:b/>
                <w:color w:val="1F497D"/>
                <w:szCs w:val="22"/>
              </w:rPr>
              <w:t xml:space="preserve">Inquiry prompt: </w:t>
            </w:r>
            <w:r w:rsidR="005907E7" w:rsidRPr="005907E7">
              <w:rPr>
                <w:rFonts w:ascii="Calibri" w:hAnsi="Calibri"/>
                <w:bCs/>
                <w:color w:val="000000" w:themeColor="text1"/>
                <w:szCs w:val="22"/>
              </w:rPr>
              <w:t>The</w:t>
            </w:r>
            <w:r w:rsidR="005907E7">
              <w:rPr>
                <w:rFonts w:ascii="Calibri" w:hAnsi="Calibri"/>
                <w:bCs/>
                <w:color w:val="000000" w:themeColor="text1"/>
                <w:szCs w:val="22"/>
              </w:rPr>
              <w:t xml:space="preserve"> teacher will move fluidly from side to side and ask, "Do you like to move?" The teacher will listen for responses and respond to focus the students' attention. "We're going to move - and learn words for how we move."</w:t>
            </w:r>
          </w:p>
          <w:p w:rsidR="00D30D4D" w:rsidRDefault="00D30D4D" w:rsidP="00244414">
            <w:pPr>
              <w:rPr>
                <w:rFonts w:ascii="Calibri" w:hAnsi="Calibri"/>
                <w:bCs/>
                <w:color w:val="000000" w:themeColor="text1"/>
                <w:szCs w:val="22"/>
              </w:rPr>
            </w:pPr>
          </w:p>
          <w:p w:rsidR="00D30D4D" w:rsidRPr="007E6395" w:rsidRDefault="00D30D4D" w:rsidP="00244414">
            <w:pPr>
              <w:rPr>
                <w:rFonts w:ascii="Calibri" w:hAnsi="Calibri"/>
                <w:b/>
                <w:color w:val="FF0000"/>
                <w:szCs w:val="22"/>
              </w:rPr>
            </w:pPr>
            <w:r w:rsidRPr="007E6395">
              <w:rPr>
                <w:rFonts w:ascii="Calibri" w:hAnsi="Calibri"/>
                <w:b/>
                <w:color w:val="FF0000"/>
                <w:szCs w:val="22"/>
                <w:highlight w:val="yellow"/>
              </w:rPr>
              <w:t xml:space="preserve">Linguistic intelligence - interpersonal - visual - </w:t>
            </w:r>
            <w:r w:rsidR="007E6395" w:rsidRPr="007E6395">
              <w:rPr>
                <w:rFonts w:ascii="Calibri" w:hAnsi="Calibri"/>
                <w:b/>
                <w:color w:val="FF0000"/>
                <w:szCs w:val="22"/>
                <w:highlight w:val="yellow"/>
              </w:rPr>
              <w:t>musical</w:t>
            </w:r>
          </w:p>
          <w:p w:rsidR="00D65A16" w:rsidRDefault="00D65A16" w:rsidP="00244414">
            <w:pPr>
              <w:rPr>
                <w:rFonts w:ascii="Calibri" w:hAnsi="Calibri"/>
                <w:b/>
                <w:color w:val="1F497D"/>
                <w:szCs w:val="22"/>
              </w:rPr>
            </w:pPr>
          </w:p>
          <w:p w:rsidR="00D65A16" w:rsidRDefault="00D65A16" w:rsidP="00244414">
            <w:pPr>
              <w:rPr>
                <w:rFonts w:ascii="Calibri" w:hAnsi="Calibri"/>
                <w:b/>
                <w:color w:val="1F497D"/>
                <w:szCs w:val="22"/>
              </w:rPr>
            </w:pPr>
            <w:r>
              <w:rPr>
                <w:rFonts w:ascii="Calibri" w:hAnsi="Calibri"/>
                <w:b/>
                <w:color w:val="1F497D"/>
                <w:szCs w:val="22"/>
              </w:rPr>
              <w:t xml:space="preserve">Teacher-directed instruction: </w:t>
            </w:r>
            <w:r w:rsidR="00D30D4D" w:rsidRPr="007E6395">
              <w:rPr>
                <w:rFonts w:ascii="Calibri" w:hAnsi="Calibri"/>
                <w:bCs/>
                <w:color w:val="000000" w:themeColor="text1"/>
                <w:szCs w:val="22"/>
              </w:rPr>
              <w:t>Tell the students what they will be learning and why it is important</w:t>
            </w:r>
            <w:r w:rsidR="007E6395" w:rsidRPr="007E6395">
              <w:rPr>
                <w:rFonts w:ascii="Calibri" w:hAnsi="Calibri"/>
                <w:bCs/>
                <w:color w:val="000000" w:themeColor="text1"/>
                <w:szCs w:val="22"/>
              </w:rPr>
              <w:t>. Show video presentation</w:t>
            </w:r>
            <w:r w:rsidR="009D6602">
              <w:rPr>
                <w:rFonts w:ascii="Calibri" w:hAnsi="Calibri"/>
                <w:bCs/>
                <w:color w:val="000000" w:themeColor="text1"/>
                <w:szCs w:val="22"/>
              </w:rPr>
              <w:t>:</w:t>
            </w:r>
            <w:r w:rsidR="007E6395" w:rsidRPr="007E6395">
              <w:rPr>
                <w:rFonts w:ascii="Calibri" w:hAnsi="Calibri"/>
                <w:bCs/>
                <w:color w:val="000000" w:themeColor="text1"/>
                <w:szCs w:val="22"/>
              </w:rPr>
              <w:t xml:space="preserve"> a series of still and video imagery </w:t>
            </w:r>
            <w:r w:rsidR="009D6602">
              <w:rPr>
                <w:rFonts w:ascii="Calibri" w:hAnsi="Calibri"/>
                <w:bCs/>
                <w:color w:val="000000" w:themeColor="text1"/>
                <w:szCs w:val="22"/>
              </w:rPr>
              <w:t xml:space="preserve">illustrating the words - and </w:t>
            </w:r>
            <w:r w:rsidR="007E6395" w:rsidRPr="007E6395">
              <w:rPr>
                <w:rFonts w:ascii="Calibri" w:hAnsi="Calibri"/>
                <w:bCs/>
                <w:color w:val="000000" w:themeColor="text1"/>
                <w:szCs w:val="22"/>
              </w:rPr>
              <w:t>matched with clips from popular songs by Sly &amp; The Family Stone, One Republic, and Van Halen.</w:t>
            </w:r>
            <w:r w:rsidR="00EF4996">
              <w:rPr>
                <w:rFonts w:ascii="Calibri" w:hAnsi="Calibri"/>
                <w:bCs/>
                <w:color w:val="000000" w:themeColor="text1"/>
                <w:szCs w:val="22"/>
              </w:rPr>
              <w:t xml:space="preserve"> The teacher then demonstrates each of the words.</w:t>
            </w:r>
          </w:p>
          <w:p w:rsidR="007E6395" w:rsidRDefault="007E6395" w:rsidP="00244414">
            <w:pPr>
              <w:rPr>
                <w:rFonts w:ascii="Calibri" w:hAnsi="Calibri"/>
                <w:b/>
                <w:color w:val="1F497D"/>
                <w:szCs w:val="22"/>
              </w:rPr>
            </w:pPr>
          </w:p>
          <w:p w:rsidR="007E6395" w:rsidRPr="00127799" w:rsidRDefault="007E6395" w:rsidP="007E6395">
            <w:pPr>
              <w:rPr>
                <w:rFonts w:ascii="Calibri" w:hAnsi="Calibri"/>
                <w:bCs/>
                <w:color w:val="FF0000"/>
                <w:szCs w:val="22"/>
              </w:rPr>
            </w:pPr>
            <w:r w:rsidRPr="007E6395">
              <w:rPr>
                <w:rFonts w:ascii="Calibri" w:hAnsi="Calibri"/>
                <w:b/>
                <w:color w:val="FF0000"/>
                <w:szCs w:val="22"/>
                <w:highlight w:val="yellow"/>
              </w:rPr>
              <w:t>Linguistic intelligence - interpersonal - visual - bodily-kinesthetic</w:t>
            </w:r>
          </w:p>
          <w:p w:rsidR="00D65A16" w:rsidRDefault="00D65A16" w:rsidP="00244414">
            <w:pPr>
              <w:rPr>
                <w:rFonts w:ascii="Calibri" w:hAnsi="Calibri"/>
                <w:b/>
                <w:color w:val="1F497D"/>
                <w:szCs w:val="22"/>
              </w:rPr>
            </w:pPr>
          </w:p>
          <w:p w:rsidR="00D65A16" w:rsidRPr="003038A6" w:rsidRDefault="00D65A16" w:rsidP="00244414">
            <w:pPr>
              <w:rPr>
                <w:rFonts w:ascii="Calibri" w:hAnsi="Calibri"/>
                <w:bCs/>
                <w:color w:val="000000" w:themeColor="text1"/>
                <w:szCs w:val="22"/>
              </w:rPr>
            </w:pPr>
            <w:r>
              <w:rPr>
                <w:rFonts w:ascii="Calibri" w:hAnsi="Calibri"/>
                <w:b/>
                <w:color w:val="1F497D"/>
                <w:szCs w:val="22"/>
              </w:rPr>
              <w:t xml:space="preserve">Student involved modeling: </w:t>
            </w:r>
            <w:r w:rsidR="00EF4996" w:rsidRPr="00EF4996">
              <w:rPr>
                <w:rFonts w:ascii="Calibri" w:hAnsi="Calibri"/>
                <w:bCs/>
                <w:color w:val="000000" w:themeColor="text1"/>
                <w:szCs w:val="22"/>
              </w:rPr>
              <w:t xml:space="preserve">Call a student up in front of the class. Ask the student to demonstrate each of the verbs: stand, sit, run, jump. Have a chair ready so the student can sit. </w:t>
            </w:r>
            <w:r w:rsidR="00EF4996" w:rsidRPr="00EF4996">
              <w:rPr>
                <w:rFonts w:ascii="Calibri" w:hAnsi="Calibri"/>
                <w:bCs/>
                <w:color w:val="000000" w:themeColor="text1"/>
                <w:szCs w:val="22"/>
              </w:rPr>
              <w:lastRenderedPageBreak/>
              <w:t>Running can be done in place. Jumping does not need to be high; a one-inch jump is okay.</w:t>
            </w:r>
            <w:r w:rsidR="003E7301">
              <w:rPr>
                <w:rFonts w:ascii="Calibri" w:hAnsi="Calibri"/>
                <w:bCs/>
                <w:color w:val="000000" w:themeColor="text1"/>
                <w:szCs w:val="22"/>
              </w:rPr>
              <w:t xml:space="preserve"> "What is (s)he doing?" </w:t>
            </w:r>
            <w:r w:rsidR="003E7301" w:rsidRPr="003E7301">
              <w:rPr>
                <w:rFonts w:ascii="Calibri" w:hAnsi="Calibri"/>
                <w:bCs/>
                <w:color w:val="000000" w:themeColor="text1"/>
                <w:szCs w:val="22"/>
                <w:highlight w:val="yellow"/>
              </w:rPr>
              <w:t xml:space="preserve">Students will respond </w:t>
            </w:r>
            <w:r w:rsidR="003E7301">
              <w:rPr>
                <w:rFonts w:ascii="Calibri" w:hAnsi="Calibri"/>
                <w:bCs/>
                <w:color w:val="000000" w:themeColor="text1"/>
                <w:szCs w:val="22"/>
                <w:highlight w:val="yellow"/>
              </w:rPr>
              <w:t xml:space="preserve">in turn </w:t>
            </w:r>
            <w:r w:rsidR="003E7301" w:rsidRPr="003E7301">
              <w:rPr>
                <w:rFonts w:ascii="Calibri" w:hAnsi="Calibri"/>
                <w:bCs/>
                <w:color w:val="000000" w:themeColor="text1"/>
                <w:szCs w:val="22"/>
                <w:highlight w:val="yellow"/>
              </w:rPr>
              <w:t>with each verb.</w:t>
            </w:r>
          </w:p>
        </w:tc>
      </w:tr>
      <w:tr w:rsidR="00D65A16" w:rsidRPr="002732A4" w:rsidTr="00244414">
        <w:trPr>
          <w:trHeight w:val="1030"/>
        </w:trPr>
        <w:tc>
          <w:tcPr>
            <w:tcW w:w="416" w:type="pct"/>
          </w:tcPr>
          <w:p w:rsidR="00D65A16" w:rsidRDefault="006C41EC" w:rsidP="00244414">
            <w:pPr>
              <w:rPr>
                <w:rFonts w:ascii="Calibri" w:hAnsi="Calibri"/>
                <w:b/>
                <w:color w:val="1F497D"/>
                <w:szCs w:val="22"/>
              </w:rPr>
            </w:pPr>
            <w:r>
              <w:rPr>
                <w:rFonts w:ascii="Calibri" w:hAnsi="Calibri"/>
                <w:b/>
                <w:color w:val="1F497D"/>
                <w:szCs w:val="22"/>
              </w:rPr>
              <w:lastRenderedPageBreak/>
              <w:t>3</w:t>
            </w:r>
          </w:p>
        </w:tc>
        <w:tc>
          <w:tcPr>
            <w:tcW w:w="4584" w:type="pct"/>
          </w:tcPr>
          <w:p w:rsidR="00D65A16" w:rsidRDefault="00D65A16" w:rsidP="00244414">
            <w:pPr>
              <w:jc w:val="center"/>
              <w:rPr>
                <w:rFonts w:ascii="Calibri" w:hAnsi="Calibri"/>
                <w:b/>
                <w:i/>
                <w:color w:val="1F497D"/>
                <w:szCs w:val="22"/>
              </w:rPr>
            </w:pPr>
            <w:r w:rsidRPr="00B940A9">
              <w:rPr>
                <w:rFonts w:ascii="Calibri" w:hAnsi="Calibri"/>
                <w:b/>
                <w:i/>
                <w:color w:val="1F497D"/>
                <w:szCs w:val="22"/>
              </w:rPr>
              <w:t>Applying Instruction</w:t>
            </w:r>
          </w:p>
          <w:p w:rsidR="00DF6EC1" w:rsidRPr="007E6395" w:rsidRDefault="00DF6EC1" w:rsidP="00DF6EC1">
            <w:pPr>
              <w:rPr>
                <w:rFonts w:ascii="Calibri" w:hAnsi="Calibri"/>
                <w:b/>
                <w:color w:val="FF0000"/>
                <w:szCs w:val="22"/>
              </w:rPr>
            </w:pPr>
            <w:r w:rsidRPr="007E6395">
              <w:rPr>
                <w:rFonts w:ascii="Calibri" w:hAnsi="Calibri"/>
                <w:b/>
                <w:color w:val="FF0000"/>
                <w:szCs w:val="22"/>
                <w:highlight w:val="yellow"/>
              </w:rPr>
              <w:t>Linguistic intelligence - interpersonal - visual - bodily-kinesthetic</w:t>
            </w:r>
          </w:p>
          <w:p w:rsidR="00D9522C" w:rsidRDefault="00D9522C" w:rsidP="00244414">
            <w:pPr>
              <w:jc w:val="center"/>
              <w:rPr>
                <w:rFonts w:ascii="Calibri" w:hAnsi="Calibri"/>
                <w:b/>
                <w:i/>
                <w:color w:val="1F497D"/>
                <w:szCs w:val="22"/>
              </w:rPr>
            </w:pPr>
          </w:p>
          <w:p w:rsidR="00D65A16" w:rsidRDefault="00D65A16" w:rsidP="00244414">
            <w:pPr>
              <w:rPr>
                <w:rFonts w:ascii="Calibri" w:hAnsi="Calibri"/>
                <w:color w:val="000000" w:themeColor="text1"/>
              </w:rPr>
            </w:pPr>
            <w:r>
              <w:rPr>
                <w:rFonts w:ascii="Calibri" w:hAnsi="Calibri"/>
                <w:b/>
                <w:color w:val="1F497D"/>
                <w:szCs w:val="22"/>
              </w:rPr>
              <w:t>Student practice:</w:t>
            </w:r>
            <w:r w:rsidRPr="002732A4">
              <w:rPr>
                <w:rFonts w:ascii="Calibri" w:hAnsi="Calibri"/>
                <w:color w:val="808080"/>
                <w:sz w:val="20"/>
                <w:szCs w:val="22"/>
              </w:rPr>
              <w:t xml:space="preserve"> </w:t>
            </w:r>
            <w:r w:rsidR="00DF6EC1">
              <w:rPr>
                <w:rFonts w:ascii="Calibri" w:hAnsi="Calibri"/>
                <w:color w:val="000000" w:themeColor="text1"/>
              </w:rPr>
              <w:t xml:space="preserve">All students together will enact each of the words in turn. </w:t>
            </w:r>
            <w:r w:rsidR="00DF6EC1" w:rsidRPr="00DF6EC1">
              <w:rPr>
                <w:rFonts w:ascii="Calibri" w:hAnsi="Calibri"/>
                <w:color w:val="000000" w:themeColor="text1"/>
                <w:highlight w:val="yellow"/>
              </w:rPr>
              <w:t>They repeat the words as they perform them.</w:t>
            </w:r>
          </w:p>
          <w:p w:rsidR="003D0EBC" w:rsidRDefault="003D0EBC" w:rsidP="00244414">
            <w:pPr>
              <w:rPr>
                <w:rFonts w:ascii="Calibri" w:hAnsi="Calibri"/>
                <w:b/>
                <w:color w:val="000000" w:themeColor="text1"/>
              </w:rPr>
            </w:pPr>
          </w:p>
          <w:p w:rsidR="003D0EBC" w:rsidRDefault="003D0EBC" w:rsidP="003D0EBC">
            <w:pPr>
              <w:rPr>
                <w:rFonts w:ascii="Calibri" w:hAnsi="Calibri"/>
                <w:b/>
                <w:color w:val="FF0000"/>
                <w:szCs w:val="22"/>
              </w:rPr>
            </w:pPr>
            <w:r w:rsidRPr="00536C75">
              <w:rPr>
                <w:rFonts w:ascii="Calibri" w:hAnsi="Calibri"/>
                <w:b/>
                <w:color w:val="FF0000"/>
                <w:szCs w:val="22"/>
                <w:highlight w:val="yellow"/>
              </w:rPr>
              <w:t>Interpersonal- logical</w:t>
            </w:r>
            <w:r w:rsidRPr="00536C75">
              <w:rPr>
                <w:rFonts w:ascii="Calibri" w:hAnsi="Calibri"/>
                <w:b/>
                <w:color w:val="FF0000"/>
                <w:szCs w:val="22"/>
              </w:rPr>
              <w:t xml:space="preserve"> </w:t>
            </w:r>
          </w:p>
          <w:p w:rsidR="00D65A16" w:rsidRDefault="00D65A16" w:rsidP="00244414">
            <w:pPr>
              <w:rPr>
                <w:rFonts w:ascii="Calibri" w:hAnsi="Calibri"/>
                <w:b/>
                <w:color w:val="1F497D"/>
                <w:szCs w:val="22"/>
              </w:rPr>
            </w:pPr>
          </w:p>
          <w:p w:rsidR="00D65A16" w:rsidRDefault="00D65A16" w:rsidP="00244414">
            <w:pPr>
              <w:rPr>
                <w:rFonts w:ascii="Calibri" w:hAnsi="Calibri"/>
                <w:color w:val="808080"/>
                <w:sz w:val="20"/>
                <w:szCs w:val="22"/>
              </w:rPr>
            </w:pPr>
            <w:r>
              <w:rPr>
                <w:rFonts w:ascii="Calibri" w:hAnsi="Calibri"/>
                <w:b/>
                <w:color w:val="1F497D"/>
                <w:szCs w:val="22"/>
              </w:rPr>
              <w:t>Student self-assessment:</w:t>
            </w:r>
          </w:p>
          <w:p w:rsidR="00D65A16" w:rsidRPr="002732A4" w:rsidRDefault="00DF6EC1" w:rsidP="00244414">
            <w:pPr>
              <w:rPr>
                <w:rFonts w:ascii="Calibri" w:hAnsi="Calibri"/>
                <w:sz w:val="20"/>
                <w:szCs w:val="22"/>
              </w:rPr>
            </w:pPr>
            <w:r w:rsidRPr="003D0EBC">
              <w:rPr>
                <w:rFonts w:ascii="Calibri" w:hAnsi="Calibri"/>
                <w:color w:val="000000" w:themeColor="text1"/>
              </w:rPr>
              <w:t>The teacher will be able to assess</w:t>
            </w:r>
            <w:r w:rsidR="003D0EBC" w:rsidRPr="003D0EBC">
              <w:rPr>
                <w:rFonts w:ascii="Calibri" w:hAnsi="Calibri"/>
                <w:color w:val="000000" w:themeColor="text1"/>
              </w:rPr>
              <w:t xml:space="preserve"> which students understand the concept by watching the responses. </w:t>
            </w:r>
          </w:p>
        </w:tc>
      </w:tr>
      <w:tr w:rsidR="00D65A16" w:rsidRPr="002732A4" w:rsidTr="00244414">
        <w:trPr>
          <w:trHeight w:val="2060"/>
        </w:trPr>
        <w:tc>
          <w:tcPr>
            <w:tcW w:w="416" w:type="pct"/>
          </w:tcPr>
          <w:p w:rsidR="00D65A16" w:rsidRDefault="000414DE" w:rsidP="00244414">
            <w:pPr>
              <w:rPr>
                <w:rFonts w:ascii="Calibri" w:hAnsi="Calibri"/>
                <w:b/>
                <w:color w:val="1F497D"/>
                <w:szCs w:val="22"/>
              </w:rPr>
            </w:pPr>
            <w:r>
              <w:rPr>
                <w:rFonts w:ascii="Calibri" w:hAnsi="Calibri"/>
                <w:b/>
                <w:color w:val="1F497D"/>
                <w:szCs w:val="22"/>
              </w:rPr>
              <w:t>1</w:t>
            </w:r>
          </w:p>
        </w:tc>
        <w:tc>
          <w:tcPr>
            <w:tcW w:w="4584" w:type="pct"/>
          </w:tcPr>
          <w:p w:rsidR="00D65A16" w:rsidRDefault="00D65A16" w:rsidP="00244414">
            <w:pPr>
              <w:jc w:val="center"/>
              <w:rPr>
                <w:rFonts w:ascii="Calibri" w:hAnsi="Calibri"/>
                <w:b/>
                <w:i/>
                <w:color w:val="1F497D"/>
                <w:szCs w:val="22"/>
              </w:rPr>
            </w:pPr>
            <w:r>
              <w:rPr>
                <w:rFonts w:ascii="Calibri" w:hAnsi="Calibri"/>
                <w:b/>
                <w:i/>
                <w:color w:val="1F497D"/>
                <w:szCs w:val="22"/>
              </w:rPr>
              <w:t>Concluding Instruction</w:t>
            </w:r>
          </w:p>
          <w:p w:rsidR="00D9522C" w:rsidRPr="003D0EBC" w:rsidRDefault="003D0EBC" w:rsidP="003D0EBC">
            <w:pPr>
              <w:rPr>
                <w:rFonts w:ascii="Calibri" w:hAnsi="Calibri"/>
                <w:b/>
                <w:color w:val="FF0000"/>
                <w:szCs w:val="22"/>
              </w:rPr>
            </w:pPr>
            <w:r w:rsidRPr="007E6395">
              <w:rPr>
                <w:rFonts w:ascii="Calibri" w:hAnsi="Calibri"/>
                <w:b/>
                <w:color w:val="FF0000"/>
                <w:szCs w:val="22"/>
                <w:highlight w:val="yellow"/>
              </w:rPr>
              <w:t>Linguistic intelligence - interpersonal - visual - bodily-kinesthetic</w:t>
            </w:r>
          </w:p>
          <w:p w:rsidR="00D9522C" w:rsidRDefault="00D9522C" w:rsidP="00244414">
            <w:pPr>
              <w:jc w:val="center"/>
              <w:rPr>
                <w:rFonts w:ascii="Calibri" w:hAnsi="Calibri"/>
                <w:b/>
                <w:color w:val="1F497D"/>
                <w:szCs w:val="22"/>
              </w:rPr>
            </w:pPr>
          </w:p>
          <w:p w:rsidR="00D65A16" w:rsidRDefault="00D65A16" w:rsidP="00244414">
            <w:pPr>
              <w:rPr>
                <w:rFonts w:ascii="Calibri" w:hAnsi="Calibri"/>
                <w:b/>
                <w:color w:val="1F497D"/>
                <w:szCs w:val="22"/>
              </w:rPr>
            </w:pPr>
            <w:r>
              <w:rPr>
                <w:rFonts w:ascii="Calibri" w:hAnsi="Calibri"/>
                <w:b/>
                <w:color w:val="1F497D"/>
                <w:szCs w:val="22"/>
              </w:rPr>
              <w:t>Reflection and integratio</w:t>
            </w:r>
            <w:r w:rsidR="003D0EBC">
              <w:rPr>
                <w:rFonts w:ascii="Calibri" w:hAnsi="Calibri"/>
                <w:b/>
                <w:color w:val="1F497D"/>
                <w:szCs w:val="22"/>
              </w:rPr>
              <w:t>n</w:t>
            </w:r>
          </w:p>
          <w:p w:rsidR="00D65A16" w:rsidRPr="00BD7812" w:rsidRDefault="003D0EBC" w:rsidP="00244414">
            <w:pPr>
              <w:rPr>
                <w:rFonts w:cstheme="minorHAnsi"/>
              </w:rPr>
            </w:pPr>
            <w:r w:rsidRPr="003D0EBC">
              <w:rPr>
                <w:rFonts w:cstheme="minorHAnsi"/>
              </w:rPr>
              <w:t xml:space="preserve">As an entire group the teacher has the students </w:t>
            </w:r>
            <w:r w:rsidRPr="003D0EBC">
              <w:rPr>
                <w:rFonts w:cstheme="minorHAnsi"/>
                <w:highlight w:val="yellow"/>
              </w:rPr>
              <w:t xml:space="preserve">repeat </w:t>
            </w:r>
            <w:r>
              <w:rPr>
                <w:rFonts w:cstheme="minorHAnsi"/>
                <w:highlight w:val="yellow"/>
              </w:rPr>
              <w:t xml:space="preserve">and act out </w:t>
            </w:r>
            <w:r w:rsidRPr="003D0EBC">
              <w:rPr>
                <w:rFonts w:cstheme="minorHAnsi"/>
                <w:highlight w:val="yellow"/>
              </w:rPr>
              <w:t>each verb</w:t>
            </w:r>
            <w:r w:rsidRPr="003D0EBC">
              <w:rPr>
                <w:rFonts w:cstheme="minorHAnsi"/>
              </w:rPr>
              <w:t xml:space="preserve"> while pointing to the word. </w:t>
            </w:r>
          </w:p>
        </w:tc>
      </w:tr>
    </w:tbl>
    <w:p w:rsidR="00D65A16" w:rsidRDefault="00D65A16" w:rsidP="00D65A16">
      <w:pPr>
        <w:pBdr>
          <w:bottom w:val="single" w:sz="8" w:space="4" w:color="4F81BD"/>
        </w:pBdr>
        <w:spacing w:after="300"/>
        <w:contextualSpacing/>
        <w:rPr>
          <w:rFonts w:ascii="Cambria" w:eastAsia="Calibri" w:hAnsi="Cambria"/>
          <w:b/>
          <w:color w:val="17365D"/>
          <w:spacing w:val="5"/>
          <w:kern w:val="28"/>
          <w:sz w:val="20"/>
          <w:szCs w:val="20"/>
        </w:rPr>
      </w:pPr>
    </w:p>
    <w:p w:rsidR="009125EC" w:rsidRDefault="009125EC" w:rsidP="00D65A16">
      <w:pPr>
        <w:pBdr>
          <w:bottom w:val="single" w:sz="8" w:space="4" w:color="4F81BD"/>
        </w:pBdr>
        <w:spacing w:after="300"/>
        <w:contextualSpacing/>
        <w:rPr>
          <w:rFonts w:ascii="Cambria" w:eastAsia="Calibri" w:hAnsi="Cambria"/>
          <w:b/>
          <w:color w:val="17365D"/>
          <w:spacing w:val="5"/>
          <w:kern w:val="28"/>
          <w:sz w:val="20"/>
          <w:szCs w:val="20"/>
        </w:rPr>
      </w:pPr>
    </w:p>
    <w:p w:rsidR="000414DE" w:rsidRDefault="00070B92" w:rsidP="000414DE">
      <w:pPr>
        <w:rPr>
          <w:rFonts w:ascii="Arial" w:hAnsi="Arial" w:cs="Arial"/>
          <w:i/>
          <w:color w:val="000000"/>
          <w:sz w:val="22"/>
          <w:szCs w:val="22"/>
        </w:rPr>
      </w:pPr>
      <w:r>
        <w:rPr>
          <w:rFonts w:ascii="Arial" w:hAnsi="Arial" w:cs="Arial"/>
          <w:b/>
          <w:color w:val="000000"/>
          <w:sz w:val="22"/>
          <w:szCs w:val="22"/>
        </w:rPr>
        <w:t>Visuals</w:t>
      </w:r>
      <w:r w:rsidR="000414DE">
        <w:rPr>
          <w:rFonts w:ascii="Arial" w:hAnsi="Arial" w:cs="Arial"/>
          <w:b/>
          <w:color w:val="000000"/>
          <w:sz w:val="22"/>
          <w:szCs w:val="22"/>
        </w:rPr>
        <w:t>:</w:t>
      </w:r>
      <w:r w:rsidR="000414DE" w:rsidRPr="00DB5FCC">
        <w:rPr>
          <w:rFonts w:ascii="Arial" w:hAnsi="Arial" w:cs="Arial"/>
          <w:b/>
          <w:color w:val="000000"/>
          <w:sz w:val="22"/>
          <w:szCs w:val="22"/>
        </w:rPr>
        <w:t xml:space="preserve"> </w:t>
      </w:r>
    </w:p>
    <w:p w:rsidR="000414DE" w:rsidRDefault="000414DE" w:rsidP="000414DE">
      <w:pPr>
        <w:rPr>
          <w:rFonts w:ascii="Arial" w:hAnsi="Arial" w:cs="Arial"/>
          <w:i/>
          <w:color w:val="000000"/>
          <w:sz w:val="22"/>
          <w:szCs w:val="22"/>
        </w:rPr>
      </w:pPr>
    </w:p>
    <w:p w:rsidR="004D271E" w:rsidRDefault="000414DE" w:rsidP="000414DE">
      <w:pPr>
        <w:rPr>
          <w:rFonts w:ascii="Arial" w:hAnsi="Arial" w:cs="Arial"/>
          <w:i/>
          <w:color w:val="000000"/>
          <w:sz w:val="22"/>
          <w:szCs w:val="22"/>
        </w:rPr>
      </w:pPr>
      <w:r>
        <w:rPr>
          <w:rFonts w:ascii="Arial" w:hAnsi="Arial" w:cs="Arial"/>
          <w:i/>
          <w:color w:val="000000"/>
          <w:sz w:val="22"/>
          <w:szCs w:val="22"/>
        </w:rPr>
        <w:t>Th</w:t>
      </w:r>
      <w:r w:rsidR="004D271E">
        <w:rPr>
          <w:rFonts w:ascii="Arial" w:hAnsi="Arial" w:cs="Arial"/>
          <w:i/>
          <w:color w:val="000000"/>
          <w:sz w:val="22"/>
          <w:szCs w:val="22"/>
        </w:rPr>
        <w:t>ese still and video</w:t>
      </w:r>
      <w:r>
        <w:rPr>
          <w:rFonts w:ascii="Arial" w:hAnsi="Arial" w:cs="Arial"/>
          <w:i/>
          <w:color w:val="000000"/>
          <w:sz w:val="22"/>
          <w:szCs w:val="22"/>
        </w:rPr>
        <w:t xml:space="preserve"> image</w:t>
      </w:r>
      <w:r w:rsidR="004D271E">
        <w:rPr>
          <w:rFonts w:ascii="Arial" w:hAnsi="Arial" w:cs="Arial"/>
          <w:i/>
          <w:color w:val="000000"/>
          <w:sz w:val="22"/>
          <w:szCs w:val="22"/>
        </w:rPr>
        <w:t>s - and clips from popular songs</w:t>
      </w:r>
      <w:r w:rsidR="00070B92">
        <w:rPr>
          <w:rFonts w:ascii="Arial" w:hAnsi="Arial" w:cs="Arial"/>
          <w:i/>
          <w:color w:val="000000"/>
          <w:sz w:val="22"/>
          <w:szCs w:val="22"/>
        </w:rPr>
        <w:t xml:space="preserve"> whose titles are the target words</w:t>
      </w:r>
      <w:r w:rsidR="004D271E">
        <w:rPr>
          <w:rFonts w:ascii="Arial" w:hAnsi="Arial" w:cs="Arial"/>
          <w:i/>
          <w:color w:val="000000"/>
          <w:sz w:val="22"/>
          <w:szCs w:val="22"/>
        </w:rPr>
        <w:t xml:space="preserve"> -</w:t>
      </w:r>
      <w:r>
        <w:rPr>
          <w:rFonts w:ascii="Arial" w:hAnsi="Arial" w:cs="Arial"/>
          <w:i/>
          <w:color w:val="000000"/>
          <w:sz w:val="22"/>
          <w:szCs w:val="22"/>
        </w:rPr>
        <w:t xml:space="preserve"> will</w:t>
      </w:r>
      <w:r w:rsidRPr="00C8095A">
        <w:rPr>
          <w:rFonts w:ascii="Arial" w:hAnsi="Arial" w:cs="Arial"/>
          <w:i/>
          <w:color w:val="000000"/>
          <w:sz w:val="22"/>
          <w:szCs w:val="22"/>
        </w:rPr>
        <w:t xml:space="preserve"> be projected in a </w:t>
      </w:r>
      <w:r w:rsidR="004D271E">
        <w:rPr>
          <w:rFonts w:ascii="Arial" w:hAnsi="Arial" w:cs="Arial"/>
          <w:i/>
          <w:color w:val="000000"/>
          <w:sz w:val="22"/>
          <w:szCs w:val="22"/>
        </w:rPr>
        <w:t>video designed to illustrate the words</w:t>
      </w:r>
      <w:r w:rsidR="00BD7812">
        <w:rPr>
          <w:rFonts w:ascii="Arial" w:hAnsi="Arial" w:cs="Arial"/>
          <w:i/>
          <w:color w:val="000000"/>
          <w:sz w:val="22"/>
          <w:szCs w:val="22"/>
        </w:rPr>
        <w:t xml:space="preserve"> STAND, RUN, JUMP.</w:t>
      </w:r>
    </w:p>
    <w:p w:rsidR="000414DE" w:rsidRDefault="000414DE" w:rsidP="000414DE">
      <w:pPr>
        <w:rPr>
          <w:rFonts w:ascii="Arial" w:hAnsi="Arial" w:cs="Arial"/>
          <w:i/>
          <w:color w:val="000000"/>
          <w:sz w:val="22"/>
          <w:szCs w:val="22"/>
        </w:rPr>
      </w:pPr>
    </w:p>
    <w:p w:rsidR="000414DE" w:rsidRDefault="004D271E" w:rsidP="000414DE">
      <w:pPr>
        <w:rPr>
          <w:rFonts w:ascii="Arial" w:hAnsi="Arial" w:cs="Arial"/>
          <w:i/>
          <w:color w:val="000000"/>
          <w:sz w:val="22"/>
          <w:szCs w:val="22"/>
        </w:rPr>
      </w:pPr>
      <w:r>
        <w:rPr>
          <w:rFonts w:ascii="Arial" w:hAnsi="Arial" w:cs="Arial"/>
          <w:i/>
          <w:noProof/>
          <w:color w:val="000000"/>
          <w:sz w:val="22"/>
          <w:szCs w:val="22"/>
        </w:rPr>
        <w:drawing>
          <wp:inline distT="0" distB="0" distL="0" distR="0">
            <wp:extent cx="1760706" cy="995100"/>
            <wp:effectExtent l="0" t="0" r="5080" b="0"/>
            <wp:docPr id="711939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39062" name="Picture 7119390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3116" cy="1036024"/>
                    </a:xfrm>
                    <a:prstGeom prst="rect">
                      <a:avLst/>
                    </a:prstGeom>
                  </pic:spPr>
                </pic:pic>
              </a:graphicData>
            </a:graphic>
          </wp:inline>
        </w:drawing>
      </w:r>
      <w:r w:rsidR="00BD7812">
        <w:rPr>
          <w:rFonts w:ascii="Arial" w:hAnsi="Arial" w:cs="Arial"/>
          <w:i/>
          <w:noProof/>
          <w:color w:val="000000"/>
          <w:sz w:val="22"/>
          <w:szCs w:val="22"/>
        </w:rPr>
        <w:drawing>
          <wp:inline distT="0" distB="0" distL="0" distR="0" wp14:anchorId="47DC0300" wp14:editId="5E6BE0A7">
            <wp:extent cx="1828800" cy="1033584"/>
            <wp:effectExtent l="0" t="0" r="0" b="0"/>
            <wp:docPr id="8412418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878" name="Picture 841241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4515" cy="1065072"/>
                    </a:xfrm>
                    <a:prstGeom prst="rect">
                      <a:avLst/>
                    </a:prstGeom>
                  </pic:spPr>
                </pic:pic>
              </a:graphicData>
            </a:graphic>
          </wp:inline>
        </w:drawing>
      </w:r>
      <w:r w:rsidR="00BD7812">
        <w:rPr>
          <w:rFonts w:ascii="Arial" w:hAnsi="Arial" w:cs="Arial"/>
          <w:i/>
          <w:noProof/>
          <w:color w:val="000000"/>
          <w:sz w:val="22"/>
          <w:szCs w:val="22"/>
        </w:rPr>
        <w:drawing>
          <wp:inline distT="0" distB="0" distL="0" distR="0" wp14:anchorId="1A29948C" wp14:editId="483484D8">
            <wp:extent cx="1026669" cy="1031132"/>
            <wp:effectExtent l="0" t="0" r="2540" b="0"/>
            <wp:docPr id="8085163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16322" name="Picture 8085163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785" cy="1085483"/>
                    </a:xfrm>
                    <a:prstGeom prst="rect">
                      <a:avLst/>
                    </a:prstGeom>
                  </pic:spPr>
                </pic:pic>
              </a:graphicData>
            </a:graphic>
          </wp:inline>
        </w:drawing>
      </w:r>
      <w:r w:rsidR="00694990">
        <w:rPr>
          <w:rFonts w:ascii="Arial" w:hAnsi="Arial" w:cs="Arial"/>
          <w:i/>
          <w:noProof/>
          <w:color w:val="000000"/>
          <w:sz w:val="22"/>
          <w:szCs w:val="22"/>
        </w:rPr>
        <w:drawing>
          <wp:inline distT="0" distB="0" distL="0" distR="0" wp14:anchorId="0D42A8CD" wp14:editId="515279B8">
            <wp:extent cx="972185" cy="974799"/>
            <wp:effectExtent l="0" t="0" r="5715" b="3175"/>
            <wp:docPr id="183901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15106" name="Picture 18390151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6293" cy="1019025"/>
                    </a:xfrm>
                    <a:prstGeom prst="rect">
                      <a:avLst/>
                    </a:prstGeom>
                  </pic:spPr>
                </pic:pic>
              </a:graphicData>
            </a:graphic>
          </wp:inline>
        </w:drawing>
      </w:r>
    </w:p>
    <w:p w:rsidR="00BD7812" w:rsidRPr="00BD7812" w:rsidRDefault="00BD7812" w:rsidP="00BD7812">
      <w:pPr>
        <w:jc w:val="center"/>
        <w:rPr>
          <w:rFonts w:ascii="Arial" w:hAnsi="Arial" w:cs="Arial"/>
          <w:iCs/>
          <w:color w:val="000000"/>
          <w:sz w:val="22"/>
          <w:szCs w:val="22"/>
        </w:rPr>
      </w:pPr>
      <w:r w:rsidRPr="00BD7812">
        <w:rPr>
          <w:rFonts w:ascii="Arial" w:hAnsi="Arial" w:cs="Arial"/>
          <w:iCs/>
          <w:color w:val="000000"/>
          <w:sz w:val="22"/>
          <w:szCs w:val="22"/>
        </w:rPr>
        <w:t>STAND</w:t>
      </w:r>
    </w:p>
    <w:p w:rsidR="000414DE" w:rsidRDefault="00694990" w:rsidP="000414DE">
      <w:pPr>
        <w:rPr>
          <w:rFonts w:ascii="Arial" w:hAnsi="Arial" w:cs="Arial"/>
          <w:i/>
          <w:color w:val="000000"/>
          <w:sz w:val="22"/>
          <w:szCs w:val="22"/>
        </w:rPr>
      </w:pPr>
      <w:r>
        <w:rPr>
          <w:rFonts w:ascii="Arial" w:hAnsi="Arial" w:cs="Arial"/>
          <w:i/>
          <w:noProof/>
          <w:color w:val="000000"/>
          <w:sz w:val="22"/>
          <w:szCs w:val="22"/>
        </w:rPr>
        <w:drawing>
          <wp:anchor distT="0" distB="0" distL="114300" distR="114300" simplePos="0" relativeHeight="251658240" behindDoc="0" locked="0" layoutInCell="1" allowOverlap="1">
            <wp:simplePos x="0" y="0"/>
            <wp:positionH relativeFrom="column">
              <wp:posOffset>-286385</wp:posOffset>
            </wp:positionH>
            <wp:positionV relativeFrom="paragraph">
              <wp:posOffset>108585</wp:posOffset>
            </wp:positionV>
            <wp:extent cx="2240915" cy="1128395"/>
            <wp:effectExtent l="0" t="0" r="0" b="1905"/>
            <wp:wrapSquare wrapText="bothSides"/>
            <wp:docPr id="12188217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1720" name="Picture 12188217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0915" cy="1128395"/>
                    </a:xfrm>
                    <a:prstGeom prst="rect">
                      <a:avLst/>
                    </a:prstGeom>
                  </pic:spPr>
                </pic:pic>
              </a:graphicData>
            </a:graphic>
            <wp14:sizeRelH relativeFrom="margin">
              <wp14:pctWidth>0</wp14:pctWidth>
            </wp14:sizeRelH>
            <wp14:sizeRelV relativeFrom="margin">
              <wp14:pctHeight>0</wp14:pctHeight>
            </wp14:sizeRelV>
          </wp:anchor>
        </w:drawing>
      </w:r>
    </w:p>
    <w:p w:rsidR="009125EC" w:rsidRDefault="009125EC" w:rsidP="000414DE">
      <w:pPr>
        <w:rPr>
          <w:rFonts w:ascii="Arial" w:hAnsi="Arial" w:cs="Arial"/>
          <w:i/>
          <w:color w:val="000000"/>
          <w:sz w:val="22"/>
          <w:szCs w:val="22"/>
        </w:rPr>
      </w:pPr>
    </w:p>
    <w:p w:rsidR="00694990" w:rsidRDefault="00694990" w:rsidP="00694990">
      <w:pPr>
        <w:rPr>
          <w:rFonts w:ascii="Arial" w:hAnsi="Arial" w:cs="Arial"/>
          <w:i/>
          <w:color w:val="000000"/>
          <w:sz w:val="22"/>
          <w:szCs w:val="22"/>
        </w:rPr>
      </w:pPr>
      <w:r>
        <w:rPr>
          <w:rFonts w:ascii="Arial" w:hAnsi="Arial" w:cs="Arial"/>
          <w:i/>
          <w:noProof/>
          <w:color w:val="000000"/>
          <w:sz w:val="22"/>
          <w:szCs w:val="22"/>
        </w:rPr>
        <w:drawing>
          <wp:inline distT="0" distB="0" distL="0" distR="0" wp14:anchorId="6193F443" wp14:editId="040EA0AF">
            <wp:extent cx="1640076" cy="915359"/>
            <wp:effectExtent l="0" t="0" r="0" b="0"/>
            <wp:docPr id="4291607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60776" name="Picture 4291607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3684" cy="973184"/>
                    </a:xfrm>
                    <a:prstGeom prst="rect">
                      <a:avLst/>
                    </a:prstGeom>
                  </pic:spPr>
                </pic:pic>
              </a:graphicData>
            </a:graphic>
          </wp:inline>
        </w:drawing>
      </w:r>
      <w:r>
        <w:rPr>
          <w:rFonts w:ascii="Arial" w:hAnsi="Arial" w:cs="Arial"/>
          <w:i/>
          <w:noProof/>
          <w:color w:val="000000"/>
          <w:sz w:val="22"/>
          <w:szCs w:val="22"/>
        </w:rPr>
        <w:drawing>
          <wp:inline distT="0" distB="0" distL="0" distR="0" wp14:anchorId="3A14C201" wp14:editId="49636153">
            <wp:extent cx="1613591" cy="911955"/>
            <wp:effectExtent l="0" t="0" r="0" b="2540"/>
            <wp:docPr id="1618967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67616" name="Picture 16189676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3446" cy="1013604"/>
                    </a:xfrm>
                    <a:prstGeom prst="rect">
                      <a:avLst/>
                    </a:prstGeom>
                  </pic:spPr>
                </pic:pic>
              </a:graphicData>
            </a:graphic>
          </wp:inline>
        </w:drawing>
      </w:r>
    </w:p>
    <w:p w:rsidR="00694990" w:rsidRPr="00694990" w:rsidRDefault="00694990" w:rsidP="00694990">
      <w:pPr>
        <w:rPr>
          <w:rFonts w:ascii="Arial" w:hAnsi="Arial" w:cs="Arial"/>
          <w:i/>
          <w:color w:val="000000"/>
          <w:sz w:val="22"/>
          <w:szCs w:val="22"/>
        </w:rPr>
      </w:pP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Pr>
          <w:rFonts w:ascii="Arial" w:hAnsi="Arial" w:cs="Arial"/>
          <w:i/>
          <w:color w:val="000000"/>
          <w:sz w:val="22"/>
          <w:szCs w:val="22"/>
        </w:rPr>
        <w:tab/>
      </w:r>
      <w:r w:rsidRPr="00BD7812">
        <w:rPr>
          <w:rFonts w:ascii="Arial" w:hAnsi="Arial" w:cs="Arial"/>
          <w:iCs/>
          <w:color w:val="000000"/>
          <w:sz w:val="22"/>
          <w:szCs w:val="22"/>
        </w:rPr>
        <w:t>JUMP</w:t>
      </w:r>
    </w:p>
    <w:p w:rsidR="002537C0" w:rsidRDefault="002537C0"/>
    <w:sectPr w:rsidR="002537C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0E5" w:rsidRDefault="00A440E5" w:rsidP="00D65A16">
      <w:r>
        <w:separator/>
      </w:r>
    </w:p>
  </w:endnote>
  <w:endnote w:type="continuationSeparator" w:id="0">
    <w:p w:rsidR="00A440E5" w:rsidRDefault="00A440E5" w:rsidP="00D6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0E5" w:rsidRDefault="00A440E5" w:rsidP="00D65A16">
      <w:r>
        <w:separator/>
      </w:r>
    </w:p>
  </w:footnote>
  <w:footnote w:type="continuationSeparator" w:id="0">
    <w:p w:rsidR="00A440E5" w:rsidRDefault="00A440E5" w:rsidP="00D65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A16" w:rsidRDefault="00D65A16" w:rsidP="00D65A16">
    <w:pPr>
      <w:pStyle w:val="Header"/>
      <w:pBdr>
        <w:bottom w:val="single" w:sz="12" w:space="0" w:color="auto"/>
      </w:pBdr>
      <w:tabs>
        <w:tab w:val="left" w:pos="375"/>
      </w:tabs>
      <w:rPr>
        <w:b/>
        <w:sz w:val="32"/>
        <w:szCs w:val="32"/>
      </w:rPr>
    </w:pPr>
    <w:r w:rsidRPr="00C620CF">
      <w:rPr>
        <w:b/>
        <w:sz w:val="32"/>
        <w:szCs w:val="32"/>
      </w:rPr>
      <w:t>T</w:t>
    </w:r>
    <w:r>
      <w:rPr>
        <w:b/>
        <w:sz w:val="32"/>
        <w:szCs w:val="32"/>
      </w:rPr>
      <w:t>ESOL Certificate Program UCLA Extension</w:t>
    </w:r>
  </w:p>
  <w:p w:rsidR="00D65A16" w:rsidRPr="009B0F21" w:rsidRDefault="00D65A16" w:rsidP="00D65A16">
    <w:pPr>
      <w:pStyle w:val="Header"/>
      <w:pBdr>
        <w:bottom w:val="single" w:sz="12" w:space="0" w:color="auto"/>
      </w:pBdr>
      <w:tabs>
        <w:tab w:val="left" w:pos="375"/>
      </w:tabs>
      <w:rPr>
        <w:b/>
        <w:i/>
      </w:rPr>
    </w:pPr>
    <w:r w:rsidRPr="009B0F21">
      <w:rPr>
        <w:b/>
        <w:i/>
      </w:rPr>
      <w:t>Lesson Plan</w:t>
    </w:r>
  </w:p>
  <w:p w:rsidR="00D65A16" w:rsidRDefault="00D65A16" w:rsidP="00D65A16">
    <w:pPr>
      <w:pStyle w:val="Header"/>
      <w:pBdr>
        <w:bottom w:val="single" w:sz="12" w:space="0" w:color="auto"/>
      </w:pBdr>
      <w:tabs>
        <w:tab w:val="left" w:pos="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979EA"/>
    <w:multiLevelType w:val="hybridMultilevel"/>
    <w:tmpl w:val="A01C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F42021"/>
    <w:multiLevelType w:val="multilevel"/>
    <w:tmpl w:val="8B34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398443">
    <w:abstractNumId w:val="0"/>
  </w:num>
  <w:num w:numId="2" w16cid:durableId="328874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16"/>
    <w:rsid w:val="000072AD"/>
    <w:rsid w:val="00014B28"/>
    <w:rsid w:val="0003303A"/>
    <w:rsid w:val="000414DE"/>
    <w:rsid w:val="00063861"/>
    <w:rsid w:val="00070B92"/>
    <w:rsid w:val="00103637"/>
    <w:rsid w:val="00127799"/>
    <w:rsid w:val="00172621"/>
    <w:rsid w:val="00181ACB"/>
    <w:rsid w:val="001923AE"/>
    <w:rsid w:val="001D162A"/>
    <w:rsid w:val="001E7178"/>
    <w:rsid w:val="00202FFF"/>
    <w:rsid w:val="002537C0"/>
    <w:rsid w:val="00301770"/>
    <w:rsid w:val="003038A6"/>
    <w:rsid w:val="003339B7"/>
    <w:rsid w:val="003B53A9"/>
    <w:rsid w:val="003D0EBC"/>
    <w:rsid w:val="003E7301"/>
    <w:rsid w:val="00445207"/>
    <w:rsid w:val="0045085D"/>
    <w:rsid w:val="00482436"/>
    <w:rsid w:val="004845D8"/>
    <w:rsid w:val="004D271E"/>
    <w:rsid w:val="00522B23"/>
    <w:rsid w:val="005620C7"/>
    <w:rsid w:val="005907E7"/>
    <w:rsid w:val="00626D2C"/>
    <w:rsid w:val="006429C7"/>
    <w:rsid w:val="00660622"/>
    <w:rsid w:val="00681849"/>
    <w:rsid w:val="00694990"/>
    <w:rsid w:val="006C41EC"/>
    <w:rsid w:val="00714A25"/>
    <w:rsid w:val="00770590"/>
    <w:rsid w:val="00792325"/>
    <w:rsid w:val="007C3488"/>
    <w:rsid w:val="007C641C"/>
    <w:rsid w:val="007E6395"/>
    <w:rsid w:val="008061F6"/>
    <w:rsid w:val="00844561"/>
    <w:rsid w:val="00845BB8"/>
    <w:rsid w:val="00852430"/>
    <w:rsid w:val="009125EC"/>
    <w:rsid w:val="00934D12"/>
    <w:rsid w:val="009408A8"/>
    <w:rsid w:val="00994D81"/>
    <w:rsid w:val="009D6602"/>
    <w:rsid w:val="00A440E5"/>
    <w:rsid w:val="00A541D9"/>
    <w:rsid w:val="00A94F75"/>
    <w:rsid w:val="00B02309"/>
    <w:rsid w:val="00B30514"/>
    <w:rsid w:val="00B43D14"/>
    <w:rsid w:val="00B52FE1"/>
    <w:rsid w:val="00B77AE4"/>
    <w:rsid w:val="00B90814"/>
    <w:rsid w:val="00BD7812"/>
    <w:rsid w:val="00D23E71"/>
    <w:rsid w:val="00D30D4D"/>
    <w:rsid w:val="00D65A16"/>
    <w:rsid w:val="00D9522C"/>
    <w:rsid w:val="00DF6EC1"/>
    <w:rsid w:val="00ED02F2"/>
    <w:rsid w:val="00EF259B"/>
    <w:rsid w:val="00EF4996"/>
    <w:rsid w:val="00F31BFC"/>
    <w:rsid w:val="00F363A7"/>
    <w:rsid w:val="00F44E62"/>
    <w:rsid w:val="00FD0F34"/>
    <w:rsid w:val="00FF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1CEA9"/>
  <w15:chartTrackingRefBased/>
  <w15:docId w15:val="{09DEB65E-7403-4D58-8AFF-5FFEFF91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A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A16"/>
    <w:pPr>
      <w:tabs>
        <w:tab w:val="center" w:pos="4680"/>
        <w:tab w:val="right" w:pos="9360"/>
      </w:tabs>
    </w:pPr>
  </w:style>
  <w:style w:type="character" w:customStyle="1" w:styleId="HeaderChar">
    <w:name w:val="Header Char"/>
    <w:basedOn w:val="DefaultParagraphFont"/>
    <w:link w:val="Header"/>
    <w:uiPriority w:val="99"/>
    <w:rsid w:val="00D65A16"/>
    <w:rPr>
      <w:sz w:val="24"/>
      <w:szCs w:val="24"/>
    </w:rPr>
  </w:style>
  <w:style w:type="paragraph" w:styleId="Footer">
    <w:name w:val="footer"/>
    <w:basedOn w:val="Normal"/>
    <w:link w:val="FooterChar"/>
    <w:uiPriority w:val="99"/>
    <w:unhideWhenUsed/>
    <w:rsid w:val="00D65A16"/>
    <w:pPr>
      <w:tabs>
        <w:tab w:val="center" w:pos="4680"/>
        <w:tab w:val="right" w:pos="9360"/>
      </w:tabs>
    </w:pPr>
  </w:style>
  <w:style w:type="character" w:customStyle="1" w:styleId="FooterChar">
    <w:name w:val="Footer Char"/>
    <w:basedOn w:val="DefaultParagraphFont"/>
    <w:link w:val="Footer"/>
    <w:uiPriority w:val="99"/>
    <w:rsid w:val="00D65A16"/>
    <w:rPr>
      <w:sz w:val="24"/>
      <w:szCs w:val="24"/>
    </w:rPr>
  </w:style>
  <w:style w:type="paragraph" w:styleId="ListParagraph">
    <w:name w:val="List Paragraph"/>
    <w:basedOn w:val="Normal"/>
    <w:uiPriority w:val="72"/>
    <w:qFormat/>
    <w:rsid w:val="00D65A16"/>
    <w:pPr>
      <w:ind w:left="720"/>
      <w:contextualSpacing/>
    </w:pPr>
  </w:style>
  <w:style w:type="paragraph" w:styleId="NormalWeb">
    <w:name w:val="Normal (Web)"/>
    <w:basedOn w:val="Normal"/>
    <w:uiPriority w:val="99"/>
    <w:semiHidden/>
    <w:unhideWhenUsed/>
    <w:rsid w:val="002537C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37C0"/>
    <w:rPr>
      <w:b/>
      <w:bCs/>
    </w:rPr>
  </w:style>
  <w:style w:type="character" w:customStyle="1" w:styleId="apple-converted-space">
    <w:name w:val="apple-converted-space"/>
    <w:basedOn w:val="DefaultParagraphFont"/>
    <w:rsid w:val="00253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lambert</dc:creator>
  <cp:keywords/>
  <dc:description/>
  <cp:lastModifiedBy>Bill Hoversten</cp:lastModifiedBy>
  <cp:revision>17</cp:revision>
  <dcterms:created xsi:type="dcterms:W3CDTF">2025-07-13T05:56:00Z</dcterms:created>
  <dcterms:modified xsi:type="dcterms:W3CDTF">2025-07-17T21:18:00Z</dcterms:modified>
</cp:coreProperties>
</file>